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BA9319" w14:textId="3A87C1EC" w:rsidR="00F62C8B" w:rsidRPr="00CD6CDC" w:rsidRDefault="001258B5" w:rsidP="004C531E">
      <w:pPr>
        <w:pStyle w:val="RSCM01ReceivedAccepted"/>
        <w:rPr>
          <w:noProof w:val="0"/>
          <w:lang w:val="en-US"/>
        </w:rPr>
      </w:pPr>
      <w:r w:rsidRPr="00CD6CDC">
        <w:rPr>
          <w:lang w:val="en-US" w:eastAsia="es-ES"/>
        </w:rPr>
        <mc:AlternateContent>
          <mc:Choice Requires="wps">
            <w:drawing>
              <wp:anchor distT="180340" distB="0" distL="114300" distR="114300" simplePos="0" relativeHeight="251657728" behindDoc="1" locked="1" layoutInCell="0" allowOverlap="0" wp14:anchorId="65BA9365" wp14:editId="7ED4888F">
                <wp:simplePos x="0" y="0"/>
                <wp:positionH relativeFrom="column">
                  <wp:posOffset>0</wp:posOffset>
                </wp:positionH>
                <wp:positionV relativeFrom="margin">
                  <wp:align>bottom</wp:align>
                </wp:positionV>
                <wp:extent cx="3159125" cy="2383155"/>
                <wp:effectExtent l="0" t="0" r="0" b="0"/>
                <wp:wrapTopAndBottom/>
                <wp:docPr id="9"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9125" cy="2383155"/>
                        </a:xfrm>
                        <a:prstGeom prst="rect">
                          <a:avLst/>
                        </a:prstGeom>
                        <a:solidFill>
                          <a:srgbClr val="FFFFFF"/>
                        </a:solidFill>
                        <a:ln w="9525">
                          <a:noFill/>
                          <a:miter lim="800000"/>
                          <a:headEnd/>
                          <a:tailEnd/>
                        </a:ln>
                      </wps:spPr>
                      <wps:txbx>
                        <w:txbxContent>
                          <w:p w14:paraId="65BA9395" w14:textId="77777777" w:rsidR="00202B81" w:rsidRPr="00F22D3E" w:rsidRDefault="00202B81" w:rsidP="001E020C">
                            <w:pPr>
                              <w:pStyle w:val="RSCF01FootnoteAuthorAddress"/>
                              <w:rPr>
                                <w:lang w:val="es-ES"/>
                              </w:rPr>
                            </w:pPr>
                            <w:r w:rsidRPr="00F22D3E">
                              <w:rPr>
                                <w:lang w:val="es-ES"/>
                              </w:rPr>
                              <w:t xml:space="preserve">Departamento de Química Orgánica I, Facultad de CC. Químicas, Universidad Complutense de Madrid, </w:t>
                            </w:r>
                            <w:r w:rsidR="00F83FD0">
                              <w:rPr>
                                <w:lang w:val="es-ES"/>
                              </w:rPr>
                              <w:t>2</w:t>
                            </w:r>
                            <w:r w:rsidRPr="00F22D3E">
                              <w:rPr>
                                <w:lang w:val="es-ES"/>
                              </w:rPr>
                              <w:t>8040</w:t>
                            </w:r>
                            <w:r w:rsidR="00F83FD0">
                              <w:rPr>
                                <w:lang w:val="es-ES"/>
                              </w:rPr>
                              <w:t xml:space="preserve"> Madrid</w:t>
                            </w:r>
                            <w:r w:rsidRPr="00F22D3E">
                              <w:rPr>
                                <w:lang w:val="es-ES"/>
                              </w:rPr>
                              <w:t>, Spain.</w:t>
                            </w:r>
                          </w:p>
                          <w:p w14:paraId="65BA9396" w14:textId="77777777" w:rsidR="00202B81" w:rsidRPr="00F22D3E" w:rsidRDefault="00202B81" w:rsidP="001E020C">
                            <w:pPr>
                              <w:pStyle w:val="RSCF01FootnoteAuthorAddress"/>
                              <w:rPr>
                                <w:lang w:val="es-ES"/>
                              </w:rPr>
                            </w:pPr>
                            <w:r w:rsidRPr="00F22D3E">
                              <w:rPr>
                                <w:lang w:val="es-ES"/>
                              </w:rPr>
                              <w:t>Departamento de Tecnología Química y Ambiental, Universidad Rey Juan Carlos, 28933</w:t>
                            </w:r>
                            <w:r w:rsidR="00F83FD0">
                              <w:rPr>
                                <w:lang w:val="es-ES"/>
                              </w:rPr>
                              <w:t xml:space="preserve"> Madrid</w:t>
                            </w:r>
                            <w:r w:rsidRPr="00F22D3E">
                              <w:rPr>
                                <w:lang w:val="es-ES"/>
                              </w:rPr>
                              <w:t>, Spain</w:t>
                            </w:r>
                            <w:r w:rsidR="000A68D3">
                              <w:rPr>
                                <w:lang w:val="es-ES"/>
                              </w:rPr>
                              <w:t>.</w:t>
                            </w:r>
                          </w:p>
                          <w:p w14:paraId="65BA9397" w14:textId="77777777" w:rsidR="00202B81" w:rsidRDefault="00202B81" w:rsidP="001E020C">
                            <w:pPr>
                              <w:pStyle w:val="RSCF01FootnoteAuthorAddress"/>
                              <w:rPr>
                                <w:lang w:val="es-ES"/>
                              </w:rPr>
                            </w:pPr>
                            <w:r w:rsidRPr="00F22D3E">
                              <w:rPr>
                                <w:lang w:val="es-ES"/>
                              </w:rPr>
                              <w:t xml:space="preserve">Departamento de </w:t>
                            </w:r>
                            <w:r>
                              <w:rPr>
                                <w:lang w:val="es-ES"/>
                              </w:rPr>
                              <w:t>Química Analítica y Análisis Instrumental</w:t>
                            </w:r>
                            <w:r w:rsidRPr="00F22D3E">
                              <w:rPr>
                                <w:lang w:val="es-ES"/>
                              </w:rPr>
                              <w:t>, Facultad de Ciencias, Universidad Autónoma de Madrid, 28049</w:t>
                            </w:r>
                            <w:r w:rsidR="00F83FD0">
                              <w:rPr>
                                <w:lang w:val="es-ES"/>
                              </w:rPr>
                              <w:t xml:space="preserve"> Madrid</w:t>
                            </w:r>
                            <w:r w:rsidRPr="00F22D3E">
                              <w:rPr>
                                <w:lang w:val="es-ES"/>
                              </w:rPr>
                              <w:t>, Spain</w:t>
                            </w:r>
                            <w:r w:rsidR="000A68D3">
                              <w:rPr>
                                <w:lang w:val="es-ES"/>
                              </w:rPr>
                              <w:t>.</w:t>
                            </w:r>
                          </w:p>
                          <w:p w14:paraId="65BA9398" w14:textId="77777777" w:rsidR="00202B81" w:rsidRPr="00F22D3E" w:rsidRDefault="00202B81" w:rsidP="001E020C">
                            <w:pPr>
                              <w:pStyle w:val="RSCF01FootnoteAuthorAddress"/>
                              <w:rPr>
                                <w:lang w:val="es-ES"/>
                              </w:rPr>
                            </w:pPr>
                            <w:r w:rsidRPr="000B1445">
                              <w:rPr>
                                <w:lang w:val="es-ES"/>
                              </w:rPr>
                              <w:t>Departamento de Nanoestructuras, Superficies, Recubrimientos y Astrof</w:t>
                            </w:r>
                            <w:r>
                              <w:rPr>
                                <w:lang w:val="es-ES"/>
                              </w:rPr>
                              <w:t>í</w:t>
                            </w:r>
                            <w:r w:rsidRPr="000B1445">
                              <w:rPr>
                                <w:lang w:val="es-ES"/>
                              </w:rPr>
                              <w:t>sica Molecular, Instituto de Ciencia de Materiales de Madrid (ICMM-CSIC), 28049</w:t>
                            </w:r>
                            <w:r w:rsidR="003D6D83">
                              <w:rPr>
                                <w:lang w:val="es-ES"/>
                              </w:rPr>
                              <w:t xml:space="preserve"> Madrid</w:t>
                            </w:r>
                            <w:r w:rsidRPr="000B1445">
                              <w:rPr>
                                <w:lang w:val="es-ES"/>
                              </w:rPr>
                              <w:t>, Spain</w:t>
                            </w:r>
                            <w:r w:rsidR="000A68D3">
                              <w:rPr>
                                <w:lang w:val="es-ES"/>
                              </w:rPr>
                              <w:t>.</w:t>
                            </w:r>
                          </w:p>
                          <w:p w14:paraId="65BA9399" w14:textId="77777777" w:rsidR="00202B81" w:rsidRPr="00F22D3E" w:rsidRDefault="00202B81" w:rsidP="001E020C">
                            <w:pPr>
                              <w:pStyle w:val="RSCF01FootnoteAuthorAddress"/>
                              <w:rPr>
                                <w:lang w:val="es-ES"/>
                              </w:rPr>
                            </w:pPr>
                            <w:r w:rsidRPr="00F22D3E">
                              <w:rPr>
                                <w:lang w:val="es-ES"/>
                              </w:rPr>
                              <w:t>Departamento de</w:t>
                            </w:r>
                            <w:r w:rsidR="00F23D37">
                              <w:rPr>
                                <w:lang w:val="es-ES"/>
                              </w:rPr>
                              <w:t xml:space="preserve"> Química</w:t>
                            </w:r>
                            <w:r w:rsidRPr="00F22D3E">
                              <w:rPr>
                                <w:lang w:val="es-ES"/>
                              </w:rPr>
                              <w:t xml:space="preserve"> Inorgánica, Facultad de Ciencias, Universidad Autónoma de Madrid, 28049</w:t>
                            </w:r>
                            <w:r w:rsidR="003D6D83">
                              <w:rPr>
                                <w:lang w:val="es-ES"/>
                              </w:rPr>
                              <w:t xml:space="preserve"> Madrid</w:t>
                            </w:r>
                            <w:r w:rsidRPr="00F22D3E">
                              <w:rPr>
                                <w:lang w:val="es-ES"/>
                              </w:rPr>
                              <w:t>, Spain</w:t>
                            </w:r>
                            <w:r w:rsidR="008752BE">
                              <w:rPr>
                                <w:lang w:val="es-ES"/>
                              </w:rPr>
                              <w:t>.</w:t>
                            </w:r>
                          </w:p>
                          <w:p w14:paraId="65BA939A" w14:textId="77777777" w:rsidR="00202B81" w:rsidRPr="00F22D3E" w:rsidRDefault="00202B81" w:rsidP="001E020C">
                            <w:pPr>
                              <w:pStyle w:val="RSCF01FootnoteAuthorAddress"/>
                              <w:rPr>
                                <w:lang w:val="es-ES"/>
                              </w:rPr>
                            </w:pPr>
                            <w:r w:rsidRPr="00F22D3E">
                              <w:rPr>
                                <w:lang w:val="es-ES"/>
                              </w:rPr>
                              <w:t>Instituto Madrileño de Estudios Avanzados en Nanociencia (IMDEA-Nanociencia), Cantoblanco, 28049</w:t>
                            </w:r>
                            <w:r w:rsidR="003D6D83">
                              <w:rPr>
                                <w:lang w:val="es-ES"/>
                              </w:rPr>
                              <w:t xml:space="preserve"> Madrid</w:t>
                            </w:r>
                            <w:r w:rsidRPr="00F22D3E">
                              <w:rPr>
                                <w:lang w:val="es-ES"/>
                              </w:rPr>
                              <w:t>, Spain</w:t>
                            </w:r>
                            <w:r w:rsidR="008752BE">
                              <w:rPr>
                                <w:lang w:val="es-ES"/>
                              </w:rPr>
                              <w:t>.</w:t>
                            </w:r>
                          </w:p>
                          <w:p w14:paraId="65BA939B" w14:textId="77777777" w:rsidR="00202B81" w:rsidRPr="003D6D83" w:rsidRDefault="00202B81" w:rsidP="001E020C">
                            <w:pPr>
                              <w:pStyle w:val="RSCF01FootnoteAuthorAddress"/>
                              <w:rPr>
                                <w:lang w:val="en-US"/>
                              </w:rPr>
                            </w:pPr>
                            <w:r w:rsidRPr="00F22D3E">
                              <w:rPr>
                                <w:lang w:val="en-US"/>
                              </w:rPr>
                              <w:t>Institute for Advanced Research in Chemical Sciences (IAdChem)</w:t>
                            </w:r>
                            <w:r w:rsidR="003D6D83">
                              <w:rPr>
                                <w:lang w:val="en-US"/>
                              </w:rPr>
                              <w:t>,</w:t>
                            </w:r>
                            <w:r w:rsidRPr="00F22D3E">
                              <w:rPr>
                                <w:lang w:val="en-US"/>
                              </w:rPr>
                              <w:t xml:space="preserve"> </w:t>
                            </w:r>
                            <w:r w:rsidRPr="003D6D83">
                              <w:rPr>
                                <w:lang w:val="en-US"/>
                              </w:rPr>
                              <w:t>Universidad Autónoma de Madrid</w:t>
                            </w:r>
                            <w:r w:rsidR="003D6D83" w:rsidRPr="003D6D83">
                              <w:rPr>
                                <w:lang w:val="en-US"/>
                              </w:rPr>
                              <w:t>,</w:t>
                            </w:r>
                            <w:r w:rsidRPr="003D6D83">
                              <w:rPr>
                                <w:lang w:val="en-US"/>
                              </w:rPr>
                              <w:t xml:space="preserve"> 28049 Madrid, Spain</w:t>
                            </w:r>
                            <w:r w:rsidR="008752BE">
                              <w:rPr>
                                <w:lang w:val="en-US"/>
                              </w:rPr>
                              <w:t>.</w:t>
                            </w:r>
                          </w:p>
                          <w:p w14:paraId="65BA939C" w14:textId="77777777" w:rsidR="00202B81" w:rsidRPr="00C26185" w:rsidRDefault="00202B81" w:rsidP="001E020C">
                            <w:pPr>
                              <w:pStyle w:val="RSCF01FootnoteAuthorAddress"/>
                              <w:rPr>
                                <w:lang w:val="es-ES"/>
                              </w:rPr>
                            </w:pPr>
                            <w:r w:rsidRPr="003D6D83">
                              <w:rPr>
                                <w:lang w:val="es-ES"/>
                              </w:rPr>
                              <w:t>Condensed Matter Physics Center (IFIMAC)</w:t>
                            </w:r>
                            <w:r w:rsidR="003D6D83" w:rsidRPr="003D6D83">
                              <w:rPr>
                                <w:lang w:val="es-ES"/>
                              </w:rPr>
                              <w:t>,</w:t>
                            </w:r>
                            <w:r w:rsidRPr="003D6D83">
                              <w:rPr>
                                <w:lang w:val="es-ES"/>
                              </w:rPr>
                              <w:t xml:space="preserve"> </w:t>
                            </w:r>
                            <w:r w:rsidRPr="00F22D3E">
                              <w:rPr>
                                <w:lang w:val="es-ES"/>
                              </w:rPr>
                              <w:t>Universidad Autónoma de Madrid</w:t>
                            </w:r>
                            <w:r w:rsidR="003D6D83">
                              <w:rPr>
                                <w:lang w:val="es-ES"/>
                              </w:rPr>
                              <w:t>,</w:t>
                            </w:r>
                            <w:r w:rsidRPr="00F22D3E">
                              <w:rPr>
                                <w:lang w:val="es-ES"/>
                              </w:rPr>
                              <w:t xml:space="preserve"> 28049 Madrid, Spain</w:t>
                            </w:r>
                            <w:r w:rsidR="008752BE">
                              <w:rPr>
                                <w:lang w:val="es-ES"/>
                              </w:rPr>
                              <w:t>.</w:t>
                            </w:r>
                          </w:p>
                          <w:p w14:paraId="65BA939D" w14:textId="77777777" w:rsidR="00C405FD" w:rsidRDefault="008C682F" w:rsidP="00241ACD">
                            <w:pPr>
                              <w:pStyle w:val="RSCF02FootnotestoTitleAuthors"/>
                            </w:pPr>
                            <w:r w:rsidRPr="00241ACD">
                              <w:t xml:space="preserve">Electronic Supplementary Information (ESI) available: </w:t>
                            </w:r>
                            <w:r w:rsidR="00202B81" w:rsidRPr="00202B81">
                              <w:t>Experimental</w:t>
                            </w:r>
                            <w:r w:rsidR="00E90080">
                              <w:t xml:space="preserve"> and</w:t>
                            </w:r>
                            <w:r w:rsidR="007F5700">
                              <w:t xml:space="preserve"> computational</w:t>
                            </w:r>
                            <w:r w:rsidR="00202B81" w:rsidRPr="00202B81">
                              <w:t xml:space="preserve"> methods and additional</w:t>
                            </w:r>
                            <w:r w:rsidR="00341D26">
                              <w:t xml:space="preserve"> materials</w:t>
                            </w:r>
                            <w:r w:rsidR="000500A5" w:rsidRPr="000500A5">
                              <w:t xml:space="preserve"> </w:t>
                            </w:r>
                            <w:r w:rsidR="000500A5" w:rsidRPr="00202B81">
                              <w:t>characterization</w:t>
                            </w:r>
                            <w:r w:rsidR="00341D26">
                              <w:t xml:space="preserve"> and electrochemical</w:t>
                            </w:r>
                            <w:r w:rsidR="000500A5">
                              <w:t xml:space="preserve"> measurements</w:t>
                            </w:r>
                            <w:r w:rsidRPr="00241ACD">
                              <w:t>. See DOI:10.1039/x0xx00000x</w:t>
                            </w:r>
                          </w:p>
                          <w:p w14:paraId="65BA939E" w14:textId="77777777" w:rsidR="00875A20" w:rsidRPr="00241ACD" w:rsidRDefault="002B3C64" w:rsidP="00241ACD">
                            <w:pPr>
                              <w:pStyle w:val="RSCF02FootnotestoTitleAuthors"/>
                            </w:pPr>
                            <w:r w:rsidRPr="002B3C64">
                              <w:t>‡</w:t>
                            </w:r>
                            <w:r>
                              <w:t xml:space="preserve"> </w:t>
                            </w:r>
                            <w:r w:rsidR="00875A20" w:rsidRPr="00875A20">
                              <w:t>These authors contributed equally to this work</w:t>
                            </w:r>
                            <w:r w:rsidR="00875A20">
                              <w:t>.</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65BA9365" id="_x0000_t202" coordsize="21600,21600" o:spt="202" path="m,l,21600r21600,l21600,xe">
                <v:stroke joinstyle="miter"/>
                <v:path gradientshapeok="t" o:connecttype="rect"/>
              </v:shapetype>
              <v:shape id="Text Box 2" o:spid="_x0000_s1026" type="#_x0000_t202" style="position:absolute;margin-left:0;margin-top:0;width:248.75pt;height:187.65pt;z-index:-251658752;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" o:allowincell="f" o:allowoverlap="f" stroked="f">
                <o:lock v:ext="edit" aspectratio="t"/>
                <v:textbox style="mso-fit-shape-to-text:t" inset="0,1mm,0,1mm">
                  <w:txbxContent>
                    <w:p w14:paraId="65BA9395" w14:textId="77777777" w:rsidR="00202B81" w:rsidRPr="00F22D3E" w:rsidRDefault="00202B81" w:rsidP="001E020C">
                      <w:pPr>
                        <w:pStyle w:val="RSCF01FootnoteAuthorAddress"/>
                        <w:rPr>
                          <w:lang w:val="es-ES"/>
                        </w:rPr>
                      </w:pPr>
                      <w:r w:rsidRPr="00F22D3E">
                        <w:rPr>
                          <w:lang w:val="es-ES"/>
                        </w:rPr>
                        <w:t xml:space="preserve">Departamento de Química Orgánica I, Facultad de CC. Químicas, Universidad Complutense de Madrid, </w:t>
                      </w:r>
                      <w:r w:rsidR="00F83FD0">
                        <w:rPr>
                          <w:lang w:val="es-ES"/>
                        </w:rPr>
                        <w:t>2</w:t>
                      </w:r>
                      <w:r w:rsidRPr="00F22D3E">
                        <w:rPr>
                          <w:lang w:val="es-ES"/>
                        </w:rPr>
                        <w:t>8040</w:t>
                      </w:r>
                      <w:r w:rsidR="00F83FD0">
                        <w:rPr>
                          <w:lang w:val="es-ES"/>
                        </w:rPr>
                        <w:t xml:space="preserve"> Madrid</w:t>
                      </w:r>
                      <w:r w:rsidRPr="00F22D3E">
                        <w:rPr>
                          <w:lang w:val="es-ES"/>
                        </w:rPr>
                        <w:t>, Spain.</w:t>
                      </w:r>
                    </w:p>
                    <w:p w14:paraId="65BA9396" w14:textId="77777777" w:rsidR="00202B81" w:rsidRPr="00F22D3E" w:rsidRDefault="00202B81" w:rsidP="001E020C">
                      <w:pPr>
                        <w:pStyle w:val="RSCF01FootnoteAuthorAddress"/>
                        <w:rPr>
                          <w:lang w:val="es-ES"/>
                        </w:rPr>
                      </w:pPr>
                      <w:r w:rsidRPr="00F22D3E">
                        <w:rPr>
                          <w:lang w:val="es-ES"/>
                        </w:rPr>
                        <w:t>Departamento de Tecnología Química y Ambiental, Universidad Rey Juan Carlos, 28933</w:t>
                      </w:r>
                      <w:r w:rsidR="00F83FD0">
                        <w:rPr>
                          <w:lang w:val="es-ES"/>
                        </w:rPr>
                        <w:t xml:space="preserve"> Madrid</w:t>
                      </w:r>
                      <w:r w:rsidRPr="00F22D3E">
                        <w:rPr>
                          <w:lang w:val="es-ES"/>
                        </w:rPr>
                        <w:t>, Spain</w:t>
                      </w:r>
                      <w:r w:rsidR="000A68D3">
                        <w:rPr>
                          <w:lang w:val="es-ES"/>
                        </w:rPr>
                        <w:t>.</w:t>
                      </w:r>
                    </w:p>
                    <w:p w14:paraId="65BA9397" w14:textId="77777777" w:rsidR="00202B81" w:rsidRDefault="00202B81" w:rsidP="001E020C">
                      <w:pPr>
                        <w:pStyle w:val="RSCF01FootnoteAuthorAddress"/>
                        <w:rPr>
                          <w:lang w:val="es-ES"/>
                        </w:rPr>
                      </w:pPr>
                      <w:r w:rsidRPr="00F22D3E">
                        <w:rPr>
                          <w:lang w:val="es-ES"/>
                        </w:rPr>
                        <w:t xml:space="preserve">Departamento de </w:t>
                      </w:r>
                      <w:r>
                        <w:rPr>
                          <w:lang w:val="es-ES"/>
                        </w:rPr>
                        <w:t>Química Analítica y Análisis Instrumental</w:t>
                      </w:r>
                      <w:r w:rsidRPr="00F22D3E">
                        <w:rPr>
                          <w:lang w:val="es-ES"/>
                        </w:rPr>
                        <w:t>, Facultad de Ciencias, Universidad Autónoma de Madrid, 28049</w:t>
                      </w:r>
                      <w:r w:rsidR="00F83FD0">
                        <w:rPr>
                          <w:lang w:val="es-ES"/>
                        </w:rPr>
                        <w:t xml:space="preserve"> Madrid</w:t>
                      </w:r>
                      <w:r w:rsidRPr="00F22D3E">
                        <w:rPr>
                          <w:lang w:val="es-ES"/>
                        </w:rPr>
                        <w:t>, Spain</w:t>
                      </w:r>
                      <w:r w:rsidR="000A68D3">
                        <w:rPr>
                          <w:lang w:val="es-ES"/>
                        </w:rPr>
                        <w:t>.</w:t>
                      </w:r>
                    </w:p>
                    <w:p w14:paraId="65BA9398" w14:textId="77777777" w:rsidR="00202B81" w:rsidRPr="00F22D3E" w:rsidRDefault="00202B81" w:rsidP="001E020C">
                      <w:pPr>
                        <w:pStyle w:val="RSCF01FootnoteAuthorAddress"/>
                        <w:rPr>
                          <w:lang w:val="es-ES"/>
                        </w:rPr>
                      </w:pPr>
                      <w:r w:rsidRPr="000B1445">
                        <w:rPr>
                          <w:lang w:val="es-ES"/>
                        </w:rPr>
                        <w:t>Departamento de Nanoestructuras, Superficies, Recubrimientos y Astrof</w:t>
                      </w:r>
                      <w:r>
                        <w:rPr>
                          <w:lang w:val="es-ES"/>
                        </w:rPr>
                        <w:t>í</w:t>
                      </w:r>
                      <w:r w:rsidRPr="000B1445">
                        <w:rPr>
                          <w:lang w:val="es-ES"/>
                        </w:rPr>
                        <w:t>sica Molecular, Instituto de Ciencia de Materiales de Madrid (ICMM-CSIC), 28049</w:t>
                      </w:r>
                      <w:r w:rsidR="003D6D83">
                        <w:rPr>
                          <w:lang w:val="es-ES"/>
                        </w:rPr>
                        <w:t xml:space="preserve"> Madrid</w:t>
                      </w:r>
                      <w:r w:rsidRPr="000B1445">
                        <w:rPr>
                          <w:lang w:val="es-ES"/>
                        </w:rPr>
                        <w:t>, Spain</w:t>
                      </w:r>
                      <w:r w:rsidR="000A68D3">
                        <w:rPr>
                          <w:lang w:val="es-ES"/>
                        </w:rPr>
                        <w:t>.</w:t>
                      </w:r>
                    </w:p>
                    <w:p w14:paraId="65BA9399" w14:textId="77777777" w:rsidR="00202B81" w:rsidRPr="00F22D3E" w:rsidRDefault="00202B81" w:rsidP="001E020C">
                      <w:pPr>
                        <w:pStyle w:val="RSCF01FootnoteAuthorAddress"/>
                        <w:rPr>
                          <w:lang w:val="es-ES"/>
                        </w:rPr>
                      </w:pPr>
                      <w:r w:rsidRPr="00F22D3E">
                        <w:rPr>
                          <w:lang w:val="es-ES"/>
                        </w:rPr>
                        <w:t>Departamento de</w:t>
                      </w:r>
                      <w:r w:rsidR="00F23D37">
                        <w:rPr>
                          <w:lang w:val="es-ES"/>
                        </w:rPr>
                        <w:t xml:space="preserve"> Química</w:t>
                      </w:r>
                      <w:r w:rsidRPr="00F22D3E">
                        <w:rPr>
                          <w:lang w:val="es-ES"/>
                        </w:rPr>
                        <w:t xml:space="preserve"> Inorgánica, Facultad de Ciencias, Universidad Autónoma de Madrid, 28049</w:t>
                      </w:r>
                      <w:r w:rsidR="003D6D83">
                        <w:rPr>
                          <w:lang w:val="es-ES"/>
                        </w:rPr>
                        <w:t xml:space="preserve"> Madrid</w:t>
                      </w:r>
                      <w:r w:rsidRPr="00F22D3E">
                        <w:rPr>
                          <w:lang w:val="es-ES"/>
                        </w:rPr>
                        <w:t>, Spain</w:t>
                      </w:r>
                      <w:r w:rsidR="008752BE">
                        <w:rPr>
                          <w:lang w:val="es-ES"/>
                        </w:rPr>
                        <w:t>.</w:t>
                      </w:r>
                    </w:p>
                    <w:p w14:paraId="65BA939A" w14:textId="77777777" w:rsidR="00202B81" w:rsidRPr="00F22D3E" w:rsidRDefault="00202B81" w:rsidP="001E020C">
                      <w:pPr>
                        <w:pStyle w:val="RSCF01FootnoteAuthorAddress"/>
                        <w:rPr>
                          <w:lang w:val="es-ES"/>
                        </w:rPr>
                      </w:pPr>
                      <w:r w:rsidRPr="00F22D3E">
                        <w:rPr>
                          <w:lang w:val="es-ES"/>
                        </w:rPr>
                        <w:t>Instituto Madrileño de Estudios Avanzados en Nanociencia (IMDEA-Nanociencia), Cantoblanco, 28049</w:t>
                      </w:r>
                      <w:r w:rsidR="003D6D83">
                        <w:rPr>
                          <w:lang w:val="es-ES"/>
                        </w:rPr>
                        <w:t xml:space="preserve"> Madrid</w:t>
                      </w:r>
                      <w:r w:rsidRPr="00F22D3E">
                        <w:rPr>
                          <w:lang w:val="es-ES"/>
                        </w:rPr>
                        <w:t>, Spain</w:t>
                      </w:r>
                      <w:r w:rsidR="008752BE">
                        <w:rPr>
                          <w:lang w:val="es-ES"/>
                        </w:rPr>
                        <w:t>.</w:t>
                      </w:r>
                    </w:p>
                    <w:p w14:paraId="65BA939B" w14:textId="77777777" w:rsidR="00202B81" w:rsidRPr="003D6D83" w:rsidRDefault="00202B81" w:rsidP="001E020C">
                      <w:pPr>
                        <w:pStyle w:val="RSCF01FootnoteAuthorAddress"/>
                        <w:rPr>
                          <w:lang w:val="en-US"/>
                        </w:rPr>
                      </w:pPr>
                      <w:r w:rsidRPr="00F22D3E">
                        <w:rPr>
                          <w:lang w:val="en-US"/>
                        </w:rPr>
                        <w:t>Institute for Advanced Research in Chemical Sciences (IAdChem)</w:t>
                      </w:r>
                      <w:r w:rsidR="003D6D83">
                        <w:rPr>
                          <w:lang w:val="en-US"/>
                        </w:rPr>
                        <w:t>,</w:t>
                      </w:r>
                      <w:r w:rsidRPr="00F22D3E">
                        <w:rPr>
                          <w:lang w:val="en-US"/>
                        </w:rPr>
                        <w:t xml:space="preserve"> </w:t>
                      </w:r>
                      <w:r w:rsidRPr="003D6D83">
                        <w:rPr>
                          <w:lang w:val="en-US"/>
                        </w:rPr>
                        <w:t>Universidad Autónoma de Madrid</w:t>
                      </w:r>
                      <w:r w:rsidR="003D6D83" w:rsidRPr="003D6D83">
                        <w:rPr>
                          <w:lang w:val="en-US"/>
                        </w:rPr>
                        <w:t>,</w:t>
                      </w:r>
                      <w:r w:rsidRPr="003D6D83">
                        <w:rPr>
                          <w:lang w:val="en-US"/>
                        </w:rPr>
                        <w:t xml:space="preserve"> 28049 Madrid, Spain</w:t>
                      </w:r>
                      <w:r w:rsidR="008752BE">
                        <w:rPr>
                          <w:lang w:val="en-US"/>
                        </w:rPr>
                        <w:t>.</w:t>
                      </w:r>
                    </w:p>
                    <w:p w14:paraId="65BA939C" w14:textId="77777777" w:rsidR="00202B81" w:rsidRPr="00C26185" w:rsidRDefault="00202B81" w:rsidP="001E020C">
                      <w:pPr>
                        <w:pStyle w:val="RSCF01FootnoteAuthorAddress"/>
                        <w:rPr>
                          <w:lang w:val="es-ES"/>
                        </w:rPr>
                      </w:pPr>
                      <w:r w:rsidRPr="003D6D83">
                        <w:rPr>
                          <w:lang w:val="es-ES"/>
                        </w:rPr>
                        <w:t>Condensed Matter Physics Center (IFIMAC)</w:t>
                      </w:r>
                      <w:r w:rsidR="003D6D83" w:rsidRPr="003D6D83">
                        <w:rPr>
                          <w:lang w:val="es-ES"/>
                        </w:rPr>
                        <w:t>,</w:t>
                      </w:r>
                      <w:r w:rsidRPr="003D6D83">
                        <w:rPr>
                          <w:lang w:val="es-ES"/>
                        </w:rPr>
                        <w:t xml:space="preserve"> </w:t>
                      </w:r>
                      <w:r w:rsidRPr="00F22D3E">
                        <w:rPr>
                          <w:lang w:val="es-ES"/>
                        </w:rPr>
                        <w:t>Universidad Autónoma de Madrid</w:t>
                      </w:r>
                      <w:r w:rsidR="003D6D83">
                        <w:rPr>
                          <w:lang w:val="es-ES"/>
                        </w:rPr>
                        <w:t>,</w:t>
                      </w:r>
                      <w:r w:rsidRPr="00F22D3E">
                        <w:rPr>
                          <w:lang w:val="es-ES"/>
                        </w:rPr>
                        <w:t xml:space="preserve"> 28049 Madrid, Spain</w:t>
                      </w:r>
                      <w:r w:rsidR="008752BE">
                        <w:rPr>
                          <w:lang w:val="es-ES"/>
                        </w:rPr>
                        <w:t>.</w:t>
                      </w:r>
                    </w:p>
                    <w:p w14:paraId="65BA939D" w14:textId="77777777" w:rsidR="00C405FD" w:rsidRDefault="008C682F" w:rsidP="00241ACD">
                      <w:pPr>
                        <w:pStyle w:val="RSCF02FootnotestoTitleAuthors"/>
                      </w:pPr>
                      <w:r w:rsidRPr="00241ACD">
                        <w:t xml:space="preserve">Electronic Supplementary Information (ESI) available: </w:t>
                      </w:r>
                      <w:r w:rsidR="00202B81" w:rsidRPr="00202B81">
                        <w:t>Experimental</w:t>
                      </w:r>
                      <w:r w:rsidR="00E90080">
                        <w:t xml:space="preserve"> and</w:t>
                      </w:r>
                      <w:r w:rsidR="007F5700">
                        <w:t xml:space="preserve"> computational</w:t>
                      </w:r>
                      <w:r w:rsidR="00202B81" w:rsidRPr="00202B81">
                        <w:t xml:space="preserve"> methods and additional</w:t>
                      </w:r>
                      <w:r w:rsidR="00341D26">
                        <w:t xml:space="preserve"> materials</w:t>
                      </w:r>
                      <w:r w:rsidR="000500A5" w:rsidRPr="000500A5">
                        <w:t xml:space="preserve"> </w:t>
                      </w:r>
                      <w:r w:rsidR="000500A5" w:rsidRPr="00202B81">
                        <w:t>characterization</w:t>
                      </w:r>
                      <w:r w:rsidR="00341D26">
                        <w:t xml:space="preserve"> and electrochemical</w:t>
                      </w:r>
                      <w:r w:rsidR="000500A5">
                        <w:t xml:space="preserve"> measurements</w:t>
                      </w:r>
                      <w:r w:rsidRPr="00241ACD">
                        <w:t>. See DOI:10.1039/x0xx00000x</w:t>
                      </w:r>
                    </w:p>
                    <w:p w14:paraId="65BA939E" w14:textId="77777777" w:rsidR="00875A20" w:rsidRPr="00241ACD" w:rsidRDefault="002B3C64" w:rsidP="00241ACD">
                      <w:pPr>
                        <w:pStyle w:val="RSCF02FootnotestoTitleAuthors"/>
                      </w:pPr>
                      <w:r w:rsidRPr="002B3C64">
                        <w:t>‡</w:t>
                      </w:r>
                      <w:r>
                        <w:t xml:space="preserve"> </w:t>
                      </w:r>
                      <w:r w:rsidR="00875A20" w:rsidRPr="00875A20">
                        <w:t>These authors contributed equally to this work</w:t>
                      </w:r>
                      <w:r w:rsidR="00875A20">
                        <w:t>.</w:t>
                      </w:r>
                    </w:p>
                  </w:txbxContent>
                </v:textbox>
                <w10:wrap type="topAndBottom" anchory="margin"/>
                <w10:anchorlock/>
              </v:shape>
            </w:pict>
          </mc:Fallback>
        </mc:AlternateContent>
      </w:r>
      <w:r w:rsidR="00F62C8B" w:rsidRPr="00CD6CDC">
        <w:rPr>
          <w:noProof w:val="0"/>
          <w:lang w:val="en-US"/>
        </w:rPr>
        <w:t>Received 00th January 20</w:t>
      </w:r>
      <w:r w:rsidR="00F15F90" w:rsidRPr="00CD6CDC">
        <w:rPr>
          <w:noProof w:val="0"/>
          <w:lang w:val="en-US"/>
        </w:rPr>
        <w:t>xx</w:t>
      </w:r>
      <w:r w:rsidR="00F62C8B" w:rsidRPr="00CD6CDC">
        <w:rPr>
          <w:noProof w:val="0"/>
          <w:lang w:val="en-US"/>
        </w:rPr>
        <w:t>,</w:t>
      </w:r>
    </w:p>
    <w:p w14:paraId="65BA931A" w14:textId="77777777" w:rsidR="00F62C8B" w:rsidRPr="00CD6CDC" w:rsidRDefault="00F62C8B" w:rsidP="004C531E">
      <w:pPr>
        <w:pStyle w:val="RSCM01ReceivedAccepted"/>
        <w:rPr>
          <w:noProof w:val="0"/>
          <w:lang w:val="en-US"/>
        </w:rPr>
      </w:pPr>
      <w:r w:rsidRPr="00CD6CDC">
        <w:rPr>
          <w:noProof w:val="0"/>
          <w:lang w:val="en-US"/>
        </w:rPr>
        <w:t>Accepted 00th January 20</w:t>
      </w:r>
      <w:r w:rsidR="00F15F90" w:rsidRPr="00CD6CDC">
        <w:rPr>
          <w:noProof w:val="0"/>
          <w:lang w:val="en-US"/>
        </w:rPr>
        <w:t>xx</w:t>
      </w:r>
    </w:p>
    <w:p w14:paraId="65BA931B" w14:textId="77777777" w:rsidR="00F62C8B" w:rsidRPr="00CD6CDC" w:rsidRDefault="00F62C8B" w:rsidP="004C531E">
      <w:pPr>
        <w:pStyle w:val="RSCM02DOI"/>
        <w:rPr>
          <w:lang w:val="en-US"/>
        </w:rPr>
      </w:pPr>
      <w:r w:rsidRPr="00CD6CDC">
        <w:rPr>
          <w:lang w:val="en-US"/>
        </w:rPr>
        <w:t>DOI: 10.1039/x0xx00000x</w:t>
      </w:r>
    </w:p>
    <w:p w14:paraId="65BA931C" w14:textId="77777777" w:rsidR="00A9649E" w:rsidRPr="00CD6CDC" w:rsidRDefault="00202B81" w:rsidP="004C531E">
      <w:pPr>
        <w:pStyle w:val="RSCM03Website"/>
        <w:rPr>
          <w:lang w:val="en-US"/>
        </w:rPr>
      </w:pPr>
      <w:r w:rsidRPr="00CD6CDC">
        <w:rPr>
          <w:lang w:val="en-US"/>
        </w:rPr>
        <w:tab/>
      </w:r>
    </w:p>
    <w:p w14:paraId="65BA931D" w14:textId="42548A6C" w:rsidR="004414A5" w:rsidRPr="00CD6CDC" w:rsidRDefault="00F62C8B" w:rsidP="00C32EDF">
      <w:pPr>
        <w:pStyle w:val="RSCH01PaperTitle"/>
        <w:rPr>
          <w:lang w:val="en-US"/>
        </w:rPr>
      </w:pPr>
      <w:r w:rsidRPr="00CD6CDC">
        <w:rPr>
          <w:lang w:val="en-US"/>
        </w:rPr>
        <w:br w:type="column"/>
      </w:r>
      <w:r w:rsidR="00202B81" w:rsidRPr="00CD6CDC">
        <w:rPr>
          <w:lang w:val="en-US"/>
        </w:rPr>
        <w:t xml:space="preserve">Oxygen </w:t>
      </w:r>
      <w:r w:rsidR="007B4613" w:rsidRPr="00CD6CDC">
        <w:rPr>
          <w:lang w:val="en-US"/>
        </w:rPr>
        <w:t xml:space="preserve">Reduction </w:t>
      </w:r>
      <w:r w:rsidR="00202B81" w:rsidRPr="00CD6CDC">
        <w:rPr>
          <w:lang w:val="en-US"/>
        </w:rPr>
        <w:t>Using a Metal-Free Naphthalene Diimide-Based Covalent Organic Framework Electrocatalyst</w:t>
      </w:r>
      <w:r w:rsidR="004414A5" w:rsidRPr="00CD6CDC">
        <w:rPr>
          <w:lang w:val="en-US"/>
        </w:rPr>
        <w:t xml:space="preserve"> </w:t>
      </w:r>
    </w:p>
    <w:p w14:paraId="65BA931E" w14:textId="77777777" w:rsidR="00670ED4" w:rsidRPr="00CD6CDC" w:rsidRDefault="00FB464D" w:rsidP="00F21465">
      <w:pPr>
        <w:pStyle w:val="RSCH02PaperAuthorsandByline"/>
        <w:rPr>
          <w:lang w:val="es-ES"/>
        </w:rPr>
        <w:sectPr w:rsidR="00670ED4" w:rsidRPr="00CD6CDC" w:rsidSect="00514CBA">
          <w:headerReference w:type="even" r:id="rId11"/>
          <w:headerReference w:type="default" r:id="rId12"/>
          <w:footerReference w:type="even" r:id="rId13"/>
          <w:footerReference w:type="default" r:id="rId14"/>
          <w:headerReference w:type="first" r:id="rId15"/>
          <w:footerReference w:type="first" r:id="rId16"/>
          <w:pgSz w:w="11907" w:h="16840" w:code="9"/>
          <w:pgMar w:top="1009" w:right="851" w:bottom="1758" w:left="851" w:header="851" w:footer="1049" w:gutter="0"/>
          <w:cols w:num="2" w:space="227" w:equalWidth="0">
            <w:col w:w="1985" w:space="227"/>
            <w:col w:w="7993"/>
          </w:cols>
          <w:titlePg/>
          <w:docGrid w:linePitch="360"/>
        </w:sectPr>
      </w:pPr>
      <w:r w:rsidRPr="00CD6CDC">
        <w:rPr>
          <w:lang w:val="es-ES" w:eastAsia="en-GB"/>
        </w:rPr>
        <w:t>Sergio Royuela,</w:t>
      </w:r>
      <w:r w:rsidR="00823E67" w:rsidRPr="00CD6CDC">
        <w:rPr>
          <w:vertAlign w:val="superscript"/>
          <w:lang w:val="es-ES" w:eastAsia="en-GB"/>
        </w:rPr>
        <w:t>‡</w:t>
      </w:r>
      <w:r w:rsidRPr="00CD6CDC">
        <w:rPr>
          <w:vertAlign w:val="superscript"/>
          <w:lang w:val="es-ES" w:eastAsia="en-GB"/>
        </w:rPr>
        <w:t>ab</w:t>
      </w:r>
      <w:r w:rsidRPr="00CD6CDC">
        <w:rPr>
          <w:lang w:val="es-ES" w:eastAsia="en-GB"/>
        </w:rPr>
        <w:t xml:space="preserve"> Emiliano Martínez-Periñán,</w:t>
      </w:r>
      <w:r w:rsidR="00823E67" w:rsidRPr="00CD6CDC">
        <w:rPr>
          <w:vertAlign w:val="superscript"/>
          <w:lang w:val="es-ES" w:eastAsia="en-GB"/>
        </w:rPr>
        <w:t>‡</w:t>
      </w:r>
      <w:r w:rsidRPr="00CD6CDC">
        <w:rPr>
          <w:vertAlign w:val="superscript"/>
          <w:lang w:val="es-ES" w:eastAsia="en-GB"/>
        </w:rPr>
        <w:t>c</w:t>
      </w:r>
      <w:r w:rsidRPr="00CD6CDC">
        <w:rPr>
          <w:lang w:val="es-ES" w:eastAsia="en-GB"/>
        </w:rPr>
        <w:t xml:space="preserve"> Marina P. Arrieta,</w:t>
      </w:r>
      <w:r w:rsidRPr="00CD6CDC">
        <w:rPr>
          <w:vertAlign w:val="superscript"/>
          <w:lang w:val="es-ES" w:eastAsia="en-GB"/>
        </w:rPr>
        <w:t>a</w:t>
      </w:r>
      <w:r w:rsidRPr="00CD6CDC">
        <w:rPr>
          <w:lang w:val="es-ES" w:eastAsia="en-GB"/>
        </w:rPr>
        <w:t xml:space="preserve"> José I</w:t>
      </w:r>
      <w:r w:rsidR="005C4E07" w:rsidRPr="00CD6CDC">
        <w:rPr>
          <w:lang w:val="es-ES" w:eastAsia="en-GB"/>
        </w:rPr>
        <w:t>.</w:t>
      </w:r>
      <w:r w:rsidRPr="00CD6CDC">
        <w:rPr>
          <w:lang w:val="es-ES" w:eastAsia="en-GB"/>
        </w:rPr>
        <w:t xml:space="preserve"> Martínez,</w:t>
      </w:r>
      <w:r w:rsidRPr="00CD6CDC">
        <w:rPr>
          <w:vertAlign w:val="superscript"/>
          <w:lang w:val="es-ES" w:eastAsia="en-GB"/>
        </w:rPr>
        <w:t>d</w:t>
      </w:r>
      <w:r w:rsidRPr="00CD6CDC">
        <w:rPr>
          <w:lang w:val="es-ES" w:eastAsia="en-GB"/>
        </w:rPr>
        <w:t xml:space="preserve"> M. Mar Ramos,</w:t>
      </w:r>
      <w:r w:rsidRPr="00CD6CDC">
        <w:rPr>
          <w:vertAlign w:val="superscript"/>
          <w:lang w:val="es-ES" w:eastAsia="en-GB"/>
        </w:rPr>
        <w:t>b</w:t>
      </w:r>
      <w:r w:rsidRPr="00CD6CDC">
        <w:rPr>
          <w:lang w:val="es-ES" w:eastAsia="en-GB"/>
        </w:rPr>
        <w:t xml:space="preserve"> Félix Zamora,*</w:t>
      </w:r>
      <w:r w:rsidRPr="00CD6CDC">
        <w:rPr>
          <w:vertAlign w:val="superscript"/>
          <w:lang w:val="es-ES" w:eastAsia="en-GB"/>
        </w:rPr>
        <w:t>efgh</w:t>
      </w:r>
      <w:r w:rsidRPr="00CD6CDC">
        <w:rPr>
          <w:lang w:val="es-ES" w:eastAsia="en-GB"/>
        </w:rPr>
        <w:t xml:space="preserve"> Encarnación Lorenzo*</w:t>
      </w:r>
      <w:r w:rsidRPr="00CD6CDC">
        <w:rPr>
          <w:vertAlign w:val="superscript"/>
          <w:lang w:val="es-ES" w:eastAsia="en-GB"/>
        </w:rPr>
        <w:t>c</w:t>
      </w:r>
      <w:r w:rsidR="00317AA8" w:rsidRPr="00CD6CDC">
        <w:rPr>
          <w:vertAlign w:val="superscript"/>
          <w:lang w:val="es-ES" w:eastAsia="en-GB"/>
        </w:rPr>
        <w:t>fg</w:t>
      </w:r>
      <w:r w:rsidRPr="00CD6CDC">
        <w:rPr>
          <w:lang w:val="es-ES" w:eastAsia="en-GB"/>
        </w:rPr>
        <w:t xml:space="preserve"> </w:t>
      </w:r>
      <w:r w:rsidR="002B21CB" w:rsidRPr="00CD6CDC">
        <w:rPr>
          <w:lang w:val="es-ES" w:eastAsia="en-GB"/>
        </w:rPr>
        <w:t xml:space="preserve">and </w:t>
      </w:r>
      <w:r w:rsidRPr="00CD6CDC">
        <w:rPr>
          <w:lang w:val="es-ES" w:eastAsia="en-GB"/>
        </w:rPr>
        <w:t>José L. Segura*</w:t>
      </w:r>
      <w:r w:rsidRPr="00CD6CDC">
        <w:rPr>
          <w:vertAlign w:val="superscript"/>
          <w:lang w:val="es-ES" w:eastAsia="en-GB"/>
        </w:rPr>
        <w:t>a</w:t>
      </w:r>
      <w:r w:rsidR="0025490A" w:rsidRPr="00CD6CDC">
        <w:rPr>
          <w:lang w:val="es-ES"/>
        </w:rPr>
        <w:t xml:space="preserve"> </w:t>
      </w:r>
    </w:p>
    <w:p w14:paraId="65BA931F" w14:textId="77777777" w:rsidR="00180ABE" w:rsidRPr="00CD6CDC" w:rsidRDefault="00202B81" w:rsidP="0025490A">
      <w:pPr>
        <w:pStyle w:val="RSCB01COMAbstract"/>
        <w:rPr>
          <w:rStyle w:val="06CHeading"/>
          <w:rFonts w:asciiTheme="minorHAnsi" w:hAnsiTheme="minorHAnsi" w:cstheme="minorBidi"/>
          <w:b/>
          <w:smallCaps w:val="0"/>
          <w:noProof w:val="0"/>
          <w:w w:val="100"/>
          <w:szCs w:val="22"/>
          <w:lang w:val="en-US"/>
        </w:rPr>
      </w:pPr>
      <w:r w:rsidRPr="00CD6CDC">
        <w:rPr>
          <w:rStyle w:val="06CHeading"/>
          <w:rFonts w:asciiTheme="minorHAnsi" w:hAnsiTheme="minorHAnsi" w:cstheme="minorBidi"/>
          <w:b/>
          <w:smallCaps w:val="0"/>
          <w:noProof w:val="0"/>
          <w:w w:val="100"/>
          <w:szCs w:val="22"/>
          <w:lang w:val="en-US"/>
        </w:rPr>
        <w:t xml:space="preserve">A novel naphthalene diimide-based covalent organic framework (NDI-COF) has been synthesized and successfully exfoliated into COF nanosheets </w:t>
      </w:r>
      <w:r w:rsidR="00AE55DB" w:rsidRPr="00CD6CDC">
        <w:rPr>
          <w:rStyle w:val="06CHeading"/>
          <w:rFonts w:asciiTheme="minorHAnsi" w:hAnsiTheme="minorHAnsi" w:cstheme="minorBidi"/>
          <w:b/>
          <w:smallCaps w:val="0"/>
          <w:noProof w:val="0"/>
          <w:w w:val="100"/>
          <w:szCs w:val="22"/>
          <w:lang w:val="en-US"/>
        </w:rPr>
        <w:t>(</w:t>
      </w:r>
      <w:r w:rsidRPr="00CD6CDC">
        <w:rPr>
          <w:rStyle w:val="06CHeading"/>
          <w:rFonts w:asciiTheme="minorHAnsi" w:hAnsiTheme="minorHAnsi" w:cstheme="minorBidi"/>
          <w:b/>
          <w:smallCaps w:val="0"/>
          <w:noProof w:val="0"/>
          <w:w w:val="100"/>
          <w:szCs w:val="22"/>
          <w:lang w:val="en-US"/>
        </w:rPr>
        <w:t>CONs</w:t>
      </w:r>
      <w:r w:rsidR="00AE55DB" w:rsidRPr="00CD6CDC">
        <w:rPr>
          <w:rStyle w:val="06CHeading"/>
          <w:rFonts w:asciiTheme="minorHAnsi" w:hAnsiTheme="minorHAnsi" w:cstheme="minorBidi"/>
          <w:b/>
          <w:smallCaps w:val="0"/>
          <w:noProof w:val="0"/>
          <w:w w:val="100"/>
          <w:szCs w:val="22"/>
          <w:lang w:val="en-US"/>
        </w:rPr>
        <w:t>)</w:t>
      </w:r>
      <w:r w:rsidRPr="00CD6CDC">
        <w:rPr>
          <w:rStyle w:val="06CHeading"/>
          <w:rFonts w:asciiTheme="minorHAnsi" w:hAnsiTheme="minorHAnsi" w:cstheme="minorBidi"/>
          <w:b/>
          <w:smallCaps w:val="0"/>
          <w:noProof w:val="0"/>
          <w:w w:val="100"/>
          <w:szCs w:val="22"/>
          <w:lang w:val="en-US"/>
        </w:rPr>
        <w:t>. Electrochemical measurements reveal that the naphthalene diimide units incorporated into NDI-CONs act as efficient electrocatalysts for oxygen reduction in alkaline media, showing its potential for the development of metal-free fuel cells</w:t>
      </w:r>
      <w:r w:rsidR="00E61949" w:rsidRPr="00CD6CDC">
        <w:rPr>
          <w:rStyle w:val="06CHeading"/>
          <w:rFonts w:asciiTheme="minorHAnsi" w:hAnsiTheme="minorHAnsi" w:cstheme="minorBidi"/>
          <w:b/>
          <w:smallCaps w:val="0"/>
          <w:noProof w:val="0"/>
          <w:w w:val="100"/>
          <w:szCs w:val="22"/>
          <w:lang w:val="en-US"/>
        </w:rPr>
        <w:t>.</w:t>
      </w:r>
    </w:p>
    <w:p w14:paraId="65BA9320" w14:textId="77777777" w:rsidR="00202B81" w:rsidRPr="00CD6CDC" w:rsidRDefault="00202B81" w:rsidP="00202B81">
      <w:pPr>
        <w:pStyle w:val="RSCB02ArticleText"/>
        <w:rPr>
          <w:lang w:val="en-US"/>
        </w:rPr>
      </w:pPr>
      <w:r w:rsidRPr="00CD6CDC">
        <w:rPr>
          <w:lang w:val="en-US"/>
        </w:rPr>
        <w:t>Platinum and platinum-containing compounds have long been regarded as the best catalysts for the oxygen reduction reaction (ORR), the key electrochemical process in fuel cells,</w:t>
      </w:r>
      <w:r w:rsidR="00ED4D5B" w:rsidRPr="00CD6CDC">
        <w:rPr>
          <w:lang w:val="en-US"/>
        </w:rPr>
        <w:fldChar w:fldCharType="begin">
          <w:fldData xml:space="preserve">PEVuZE5vdGU+PENpdGU+PEF1dGhvcj5XdTwvQXV0aG9yPjxZZWFyPjIwMTM8L1llYXI+PFJlY051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==
</w:fldData>
        </w:fldChar>
      </w:r>
      <w:r w:rsidRPr="00CD6CDC">
        <w:rPr>
          <w:lang w:val="en-US"/>
        </w:rPr>
        <w:instrText xml:space="preserve"> ADDIN EN.CITE </w:instrText>
      </w:r>
      <w:r w:rsidR="00ED4D5B" w:rsidRPr="00CD6CDC">
        <w:rPr>
          <w:lang w:val="en-US"/>
        </w:rPr>
        <w:fldChar w:fldCharType="begin">
          <w:fldData xml:space="preserve">PEVuZE5vdGU+PENpdGU+PEF1dGhvcj5XdTwvQXV0aG9yPjxZZWFyPjIwMTM8L1llYXI+PFJlY051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==
</w:fldData>
        </w:fldChar>
      </w:r>
      <w:r w:rsidRPr="00CD6CDC">
        <w:rPr>
          <w:lang w:val="en-US"/>
        </w:rPr>
        <w:instrText xml:space="preserve"> ADDIN EN.CITE.DATA </w:instrText>
      </w:r>
      <w:r w:rsidR="00ED4D5B" w:rsidRPr="00CD6CDC">
        <w:rPr>
          <w:lang w:val="en-US"/>
        </w:rPr>
      </w:r>
      <w:r w:rsidR="00ED4D5B" w:rsidRPr="00CD6CDC">
        <w:rPr>
          <w:lang w:val="en-US"/>
        </w:rPr>
        <w:fldChar w:fldCharType="end"/>
      </w:r>
      <w:r w:rsidR="00ED4D5B" w:rsidRPr="00CD6CDC">
        <w:rPr>
          <w:lang w:val="en-US"/>
        </w:rPr>
      </w:r>
      <w:r w:rsidR="00ED4D5B" w:rsidRPr="00CD6CDC">
        <w:rPr>
          <w:lang w:val="en-US"/>
        </w:rPr>
        <w:fldChar w:fldCharType="separate"/>
      </w:r>
      <w:r w:rsidRPr="00CD6CDC">
        <w:rPr>
          <w:vertAlign w:val="superscript"/>
          <w:lang w:val="en-US"/>
        </w:rPr>
        <w:t>1, 2</w:t>
      </w:r>
      <w:r w:rsidR="00ED4D5B" w:rsidRPr="00CD6CDC">
        <w:rPr>
          <w:lang w:val="en-US"/>
        </w:rPr>
        <w:fldChar w:fldCharType="end"/>
      </w:r>
      <w:r w:rsidRPr="00CD6CDC">
        <w:rPr>
          <w:lang w:val="en-US"/>
        </w:rPr>
        <w:t xml:space="preserve"> since they allow the reaction mechanism to occur </w:t>
      </w:r>
      <w:r w:rsidRPr="00CD6CDC">
        <w:rPr>
          <w:i/>
          <w:iCs/>
          <w:lang w:val="en-US"/>
        </w:rPr>
        <w:t>via</w:t>
      </w:r>
      <w:r w:rsidRPr="00CD6CDC">
        <w:rPr>
          <w:lang w:val="en-US"/>
        </w:rPr>
        <w:t xml:space="preserve"> a 4-electron pathway.</w:t>
      </w:r>
      <w:r w:rsidR="00ED4D5B" w:rsidRPr="00CD6CDC">
        <w:rPr>
          <w:lang w:val="en-US"/>
        </w:rPr>
        <w:fldChar w:fldCharType="begin"/>
      </w:r>
      <w:r w:rsidRPr="00CD6CDC">
        <w:rPr>
          <w:lang w:val="en-US"/>
        </w:rPr>
        <w:instrText xml:space="preserve"> ADDIN EN.CITE &lt;EndNote&gt;&lt;Cite&gt;&lt;Author&gt;Martínez-Periñán&lt;/Author&gt;&lt;Year&gt;2018&lt;/Year&gt;&lt;RecNum&gt;14&lt;/RecNum&gt;&lt;DisplayText&gt;&lt;style face="superscript"&gt;3&lt;/style&gt;&lt;/DisplayText&gt;&lt;record&gt;&lt;rec-number&gt;14&lt;/rec-number&gt;&lt;foreign-keys&gt;&lt;key app="EN" db-id="2rtezd2pqsax2qe5s2e5z90bzp902ssdw5zt" timestamp="1563845988"&gt;14&lt;/key&gt;&lt;/foreign-keys&gt;&lt;ref-type name="Journal Article"&gt;17&lt;/ref-type&gt;&lt;contributors&gt;&lt;authors&gt;&lt;author&gt;Martínez-Periñán, Emiliano&lt;/author&gt;&lt;author&gt;Bravo, Iria&lt;/author&gt;&lt;author&gt;Rowley-Neale, Samuel J.&lt;/author&gt;&lt;author&gt;Lorenzo, Encarnación&lt;/author&gt;&lt;author&gt;Banks, Craig E.&lt;/author&gt;&lt;/authors&gt;&lt;/contributors&gt;&lt;titles&gt;&lt;title&gt;Carbon Nanodots as Electrocatalysts towards the Oxygen Reduction Reaction&lt;/title&gt;&lt;secondary-title&gt;Electroanalysis&lt;/secondary-title&gt;&lt;/titles&gt;&lt;periodical&gt;&lt;full-title&gt;Electroanalysis&lt;/full-title&gt;&lt;abbr-1&gt;Electroanal.&lt;/abbr-1&gt;&lt;/periodical&gt;&lt;pages&gt;436-444&lt;/pages&gt;&lt;volume&gt;30&lt;/volume&gt;&lt;number&gt;3&lt;/number&gt;&lt;keywords&gt;&lt;keyword&gt;Carbon nanodots&lt;/keyword&gt;&lt;keyword&gt;oxygen reduction reaction&lt;/keyword&gt;&lt;keyword&gt;screen-printed electrodes&lt;/keyword&gt;&lt;/keywords&gt;&lt;dates&gt;&lt;year&gt;2018&lt;/year&gt;&lt;pub-dates&gt;&lt;date&gt;2018/03/01&lt;/date&gt;&lt;/pub-dates&gt;&lt;/dates&gt;&lt;publisher&gt;John Wiley &amp;amp; Sons, Ltd&lt;/publisher&gt;&lt;isbn&gt;1040-0397&lt;/isbn&gt;&lt;urls&gt;&lt;related-urls&gt;&lt;url&gt;https://doi.org/10.1002/elan.201700718&lt;/url&gt;&lt;/related-urls&gt;&lt;/urls&gt;&lt;electronic-resource-num&gt;10.1002/elan.201700718&lt;/electronic-resource-num&gt;&lt;access-date&gt;2019/07/22&lt;/access-date&gt;&lt;/record&gt;&lt;/Cite&gt;&lt;/EndNote&gt;</w:instrText>
      </w:r>
      <w:r w:rsidR="00ED4D5B" w:rsidRPr="00CD6CDC">
        <w:rPr>
          <w:lang w:val="en-US"/>
        </w:rPr>
        <w:fldChar w:fldCharType="separate"/>
      </w:r>
      <w:r w:rsidRPr="00CD6CDC">
        <w:rPr>
          <w:vertAlign w:val="superscript"/>
          <w:lang w:val="en-US"/>
        </w:rPr>
        <w:t>3</w:t>
      </w:r>
      <w:r w:rsidR="00ED4D5B" w:rsidRPr="00CD6CDC">
        <w:rPr>
          <w:lang w:val="en-US"/>
        </w:rPr>
        <w:fldChar w:fldCharType="end"/>
      </w:r>
      <w:r w:rsidRPr="00CD6CDC">
        <w:rPr>
          <w:lang w:val="en-US"/>
        </w:rPr>
        <w:t xml:space="preserve"> However, the growing energy demands and the limited reserves of Pt in nature, together with its high cost, have led to the development of a new generation of fuel cells based on other transition metals or organic materials.</w:t>
      </w:r>
      <w:r w:rsidR="00ED4D5B" w:rsidRPr="00CD6CDC">
        <w:rPr>
          <w:lang w:val="en-US"/>
        </w:rPr>
        <w:fldChar w:fldCharType="begin"/>
      </w:r>
      <w:r w:rsidRPr="00CD6CDC">
        <w:rPr>
          <w:lang w:val="en-US"/>
        </w:rPr>
        <w:instrText xml:space="preserve"> ADDIN EN.CITE &lt;EndNote&gt;&lt;Cite&gt;&lt;Author&gt;Wu&lt;/Author&gt;&lt;Year&gt;2013&lt;/Year&gt;&lt;RecNum&gt;49&lt;/RecNum&gt;&lt;DisplayText&gt;&lt;style face="superscript"&gt;4&lt;/style&gt;&lt;/DisplayText&gt;&lt;record&gt;&lt;rec-number&gt;49&lt;/rec-number&gt;&lt;foreign-keys&gt;&lt;key app="EN" db-id="2rtezd2pqsax2qe5s2e5z90bzp902ssdw5zt" timestamp="1564154485"&gt;49&lt;/key&gt;&lt;/foreign-keys&gt;&lt;ref-type name="Journal Article"&gt;17&lt;/ref-type&gt;&lt;contributors&gt;&lt;authors&gt;&lt;author&gt;Wu, Gang&lt;/author&gt;&lt;author&gt;Zelenay, Piotr&lt;/author&gt;&lt;/authors&gt;&lt;/contributors&gt;&lt;titles&gt;&lt;title&gt;Nanostructured Nonprecious Metal Catalysts for Oxygen Reduction Reaction&lt;/title&gt;&lt;secondary-title&gt;Accounts of Chemical Research&lt;/secondary-title&gt;&lt;/titles&gt;&lt;periodical&gt;&lt;full-title&gt;Accounts of Chemical Research&lt;/full-title&gt;&lt;abbr-1&gt;Acc. Chem. Res.&lt;/abbr-1&gt;&lt;/periodical&gt;&lt;pages&gt;1878-1889&lt;/pages&gt;&lt;volume&gt;46&lt;/volume&gt;&lt;number&gt;8&lt;/number&gt;&lt;dates&gt;&lt;year&gt;2013&lt;/year&gt;&lt;pub-dates&gt;&lt;date&gt;2013/08/20&lt;/date&gt;&lt;/pub-dates&gt;&lt;/dates&gt;&lt;publisher&gt;American Chemical Society&lt;/publisher&gt;&lt;isbn&gt;0001-4842&lt;/isbn&gt;&lt;urls&gt;&lt;related-urls&gt;&lt;url&gt;https://doi.org/10.1021/ar400011z&lt;/url&gt;&lt;/related-urls&gt;&lt;/urls&gt;&lt;electronic-resource-num&gt;10.1021/ar400011z&lt;/electronic-resource-num&gt;&lt;/record&gt;&lt;/Cite&gt;&lt;/EndNote&gt;</w:instrText>
      </w:r>
      <w:r w:rsidR="00ED4D5B" w:rsidRPr="00CD6CDC">
        <w:rPr>
          <w:lang w:val="en-US"/>
        </w:rPr>
        <w:fldChar w:fldCharType="separate"/>
      </w:r>
      <w:r w:rsidRPr="00CD6CDC">
        <w:rPr>
          <w:vertAlign w:val="superscript"/>
          <w:lang w:val="en-US"/>
        </w:rPr>
        <w:t>4</w:t>
      </w:r>
      <w:r w:rsidR="00ED4D5B" w:rsidRPr="00CD6CDC">
        <w:rPr>
          <w:lang w:val="en-US"/>
        </w:rPr>
        <w:fldChar w:fldCharType="end"/>
      </w:r>
      <w:r w:rsidRPr="00CD6CDC">
        <w:rPr>
          <w:lang w:val="en-US"/>
        </w:rPr>
        <w:t xml:space="preserve"> Initially, non-noble metal</w:t>
      </w:r>
      <w:r w:rsidR="00D17A6D" w:rsidRPr="00CD6CDC">
        <w:rPr>
          <w:lang w:val="en-US"/>
        </w:rPr>
        <w:t>-</w:t>
      </w:r>
      <w:r w:rsidRPr="00CD6CDC">
        <w:rPr>
          <w:lang w:val="en-US"/>
        </w:rPr>
        <w:t>based catalysts were explored to replace Pt based materials. Thus, transition-metal-coordinated nitrogen-doped carbon catalysts have attracted great attention as ORR electrocatalyst in alkaline electrolytes.</w:t>
      </w:r>
      <w:r w:rsidR="00ED4D5B" w:rsidRPr="00CD6CDC">
        <w:rPr>
          <w:lang w:val="en-US"/>
        </w:rPr>
        <w:fldChar w:fldCharType="begin"/>
      </w:r>
      <w:r w:rsidRPr="00CD6CDC">
        <w:rPr>
          <w:lang w:val="en-US"/>
        </w:rPr>
        <w:instrText xml:space="preserve"> ADDIN EN.CITE &lt;EndNote&gt;&lt;Cite&gt;&lt;Author&gt;Zhou&lt;/Author&gt;&lt;Year&gt;2016&lt;/Year&gt;&lt;RecNum&gt;35&lt;/RecNum&gt;&lt;DisplayText&gt;&lt;style face="superscript"&gt;5&lt;/style&gt;&lt;/DisplayText&gt;&lt;record&gt;&lt;rec-number&gt;35&lt;/rec-number&gt;&lt;foreign-keys&gt;&lt;key app="EN" db-id="2rtezd2pqsax2qe5s2e5z90bzp902ssdw5zt" timestamp="1564150820"&gt;35&lt;/key&gt;&lt;/foreign-keys&gt;&lt;ref-type name="Journal Article"&gt;17&lt;/ref-type&gt;&lt;contributors&gt;&lt;authors&gt;&lt;author&gt;Zhou, Ming&lt;/author&gt;&lt;author&gt;Wang, Hsing-Lin&lt;/author&gt;&lt;author&gt;Guo, Shaojun&lt;/author&gt;&lt;/authors&gt;&lt;/contributors&gt;&lt;titles&gt;&lt;title&gt;Towards high-efficiency nanoelectrocatalysts for oxygen reduction through engineering advanced carbon nanomaterials&lt;/title&gt;&lt;secondary-title&gt;Chemical Society Reviews&lt;/secondary-title&gt;&lt;/titles&gt;&lt;periodical&gt;&lt;full-title&gt;Chemical Society Reviews&lt;/full-title&gt;&lt;abbr-1&gt;Chem. Soc. Rev.&lt;/abbr-1&gt;&lt;/periodical&gt;&lt;pages&gt;1273-1307&lt;/pages&gt;&lt;volume&gt;45&lt;/volume&gt;&lt;number&gt;5&lt;/number&gt;&lt;dates&gt;&lt;year&gt;2016&lt;/year&gt;&lt;/dates&gt;&lt;publisher&gt;The Royal Society of Chemistry&lt;/publisher&gt;&lt;isbn&gt;0306-0012&lt;/isbn&gt;&lt;work-type&gt;10.1039/C5CS00414D&lt;/work-type&gt;&lt;urls&gt;&lt;related-urls&gt;&lt;url&gt;http://dx.doi.org/10.1039/C5CS00414D&lt;/url&gt;&lt;/related-urls&gt;&lt;/urls&gt;&lt;electronic-resource-num&gt;10.1039/C5CS00414D&lt;/electronic-resource-num&gt;&lt;/record&gt;&lt;/Cite&gt;&lt;/EndNote&gt;</w:instrText>
      </w:r>
      <w:r w:rsidR="00ED4D5B" w:rsidRPr="00CD6CDC">
        <w:rPr>
          <w:lang w:val="en-US"/>
        </w:rPr>
        <w:fldChar w:fldCharType="separate"/>
      </w:r>
      <w:r w:rsidRPr="00CD6CDC">
        <w:rPr>
          <w:vertAlign w:val="superscript"/>
          <w:lang w:val="en-US"/>
        </w:rPr>
        <w:t>5</w:t>
      </w:r>
      <w:r w:rsidR="00ED4D5B" w:rsidRPr="00CD6CDC">
        <w:rPr>
          <w:lang w:val="en-US"/>
        </w:rPr>
        <w:fldChar w:fldCharType="end"/>
      </w:r>
      <w:r w:rsidRPr="00CD6CDC">
        <w:rPr>
          <w:lang w:val="en-US"/>
        </w:rPr>
        <w:t xml:space="preserve"> More recently, metal-free porous materials including nitrogen-doped carbon materials such as porous polymers,</w:t>
      </w:r>
      <w:r w:rsidR="00ED4D5B" w:rsidRPr="00CD6CDC">
        <w:rPr>
          <w:lang w:val="en-US"/>
        </w:rPr>
        <w:fldChar w:fldCharType="begin"/>
      </w:r>
      <w:r w:rsidRPr="00CD6CDC">
        <w:rPr>
          <w:lang w:val="en-US"/>
        </w:rPr>
        <w:instrText xml:space="preserve"> ADDIN EN.CITE &lt;EndNote&gt;&lt;Cite&gt;&lt;Author&gt;Xiang&lt;/Author&gt;&lt;Year&gt;2014&lt;/Year&gt;&lt;RecNum&gt;13&lt;/RecNum&gt;&lt;DisplayText&gt;&lt;style face="superscript"&gt;6&lt;/style&gt;&lt;/DisplayText&gt;&lt;record&gt;&lt;rec-number&gt;13&lt;/rec-number&gt;&lt;foreign-keys&gt;&lt;key app="EN" db-id="2rtezd2pqsax2qe5s2e5z90bzp902ssdw5zt" timestamp="1563845905"&gt;13&lt;/key&gt;&lt;/foreign-keys&gt;&lt;ref-type name="Journal Article"&gt;17&lt;/ref-type&gt;&lt;contributors&gt;&lt;authors&gt;&lt;author&gt;Xiang, Zhonghua&lt;/author&gt;&lt;author&gt;Xue, Yuhua&lt;/author&gt;&lt;author&gt;Cao, Dapeng&lt;/author&gt;&lt;author&gt;Huang, Ling&lt;/author&gt;&lt;author&gt;Chen, Jian-Feng&lt;/author&gt;&lt;author&gt;Dai, Liming&lt;/author&gt;&lt;/authors&gt;&lt;/contributors&gt;&lt;titles&gt;&lt;title&gt;Highly Efficient Electrocatalysts for Oxygen Reduction Based on 2D Covalent Organic Polymers Complexed with Non-precious Metals&lt;/title&gt;&lt;secondary-title&gt;Angewandte Chemie International Edition&lt;/secondary-title&gt;&lt;/titles&gt;&lt;periodical&gt;&lt;full-title&gt;Angewandte Chemie International Edition&lt;/full-title&gt;&lt;abbr-1&gt;Angew. Chem., Int. Ed.&lt;/abbr-1&gt;&lt;/periodical&gt;&lt;pages&gt;2433-2437&lt;/pages&gt;&lt;volume&gt;53&lt;/volume&gt;&lt;number&gt;9&lt;/number&gt;&lt;keywords&gt;&lt;keyword&gt;covalent organic polymers&lt;/keyword&gt;&lt;keyword&gt;electrocatalysts&lt;/keyword&gt;&lt;keyword&gt;graphene analogues&lt;/keyword&gt;&lt;keyword&gt;metal–organic frameworks&lt;/keyword&gt;&lt;keyword&gt;oxygen reduction reaction&lt;/keyword&gt;&lt;/keywords&gt;&lt;dates&gt;&lt;year&gt;2014&lt;/year&gt;&lt;pub-dates&gt;&lt;date&gt;2014/02/24&lt;/date&gt;&lt;/pub-dates&gt;&lt;/dates&gt;&lt;publisher&gt;John Wiley &amp;amp; Sons, Ltd&lt;/publisher&gt;&lt;isbn&gt;1433-7851&lt;/isbn&gt;&lt;urls&gt;&lt;related-urls&gt;&lt;url&gt;https://doi.org/10.1002/anie.201308896&lt;/url&gt;&lt;/related-urls&gt;&lt;/urls&gt;&lt;electronic-resource-num&gt;10.1002/anie.201308896&lt;/electronic-resource-num&gt;&lt;access-date&gt;2019/07/22&lt;/access-date&gt;&lt;/record&gt;&lt;/Cite&gt;&lt;/EndNote&gt;</w:instrText>
      </w:r>
      <w:r w:rsidR="00ED4D5B" w:rsidRPr="00CD6CDC">
        <w:rPr>
          <w:lang w:val="en-US"/>
        </w:rPr>
        <w:fldChar w:fldCharType="separate"/>
      </w:r>
      <w:r w:rsidRPr="00CD6CDC">
        <w:rPr>
          <w:vertAlign w:val="superscript"/>
          <w:lang w:val="en-US"/>
        </w:rPr>
        <w:t>6</w:t>
      </w:r>
      <w:r w:rsidR="00ED4D5B" w:rsidRPr="00CD6CDC">
        <w:rPr>
          <w:lang w:val="en-US"/>
        </w:rPr>
        <w:fldChar w:fldCharType="end"/>
      </w:r>
      <w:r w:rsidRPr="00CD6CDC">
        <w:rPr>
          <w:lang w:val="en-US"/>
        </w:rPr>
        <w:t xml:space="preserve"> covalent triazine frameworks (CTFs),</w:t>
      </w:r>
      <w:r w:rsidR="00ED4D5B" w:rsidRPr="00CD6CDC">
        <w:rPr>
          <w:lang w:val="en-US"/>
        </w:rPr>
        <w:fldChar w:fldCharType="begin"/>
      </w:r>
      <w:r w:rsidRPr="00CD6CDC">
        <w:rPr>
          <w:lang w:val="en-US"/>
        </w:rPr>
        <w:instrText xml:space="preserve"> ADDIN EN.CITE &lt;EndNote&gt;&lt;Cite&gt;&lt;Author&gt;Yu&lt;/Author&gt;&lt;Year&gt;2018&lt;/Year&gt;&lt;RecNum&gt;48&lt;/RecNum&gt;&lt;DisplayText&gt;&lt;style face="superscript"&gt;7&lt;/style&gt;&lt;/DisplayText&gt;&lt;record&gt;&lt;rec-number&gt;48&lt;/rec-number&gt;&lt;foreign-keys&gt;&lt;key app="EN" db-id="2rtezd2pqsax2qe5s2e5z90bzp902ssdw5zt" timestamp="1564152839"&gt;48&lt;/key&gt;&lt;/foreign-keys&gt;&lt;ref-type name="Journal Article"&gt;17&lt;/ref-type&gt;&lt;contributors&gt;&lt;authors&gt;&lt;author&gt;Yu, Wenguang&lt;/author&gt;&lt;author&gt;Gu, Shuai&lt;/author&gt;&lt;author&gt;Fu, Yu&lt;/author&gt;&lt;author&gt;Xiong, Shaohui&lt;/author&gt;&lt;author&gt;Pan, Chunyue&lt;/author&gt;&lt;author&gt;Liu, Younian&lt;/author&gt;&lt;author&gt;Yu, Guipeng&lt;/author&gt;&lt;/authors&gt;&lt;/contributors&gt;&lt;titles&gt;&lt;title&gt;Carbazole-decorated covalent triazine frameworks: Novel nonmetal catalysts for carbon dioxide fixation and oxygen reduction reaction&lt;/title&gt;&lt;secondary-title&gt;Journal of Catalysis&lt;/secondary-title&gt;&lt;/titles&gt;&lt;periodical&gt;&lt;full-title&gt;Journal of Catalysis&lt;/full-title&gt;&lt;abbr-1&gt;J. Catal.&lt;/abbr-1&gt;&lt;/periodical&gt;&lt;pages&gt;1-9&lt;/pages&gt;&lt;volume&gt;362&lt;/volume&gt;&lt;keywords&gt;&lt;keyword&gt;Covalent triazine framework&lt;/keyword&gt;&lt;keyword&gt;Carbazole&lt;/keyword&gt;&lt;keyword&gt;Oxygen reduction reaction&lt;/keyword&gt;&lt;keyword&gt;CO chemical fixation&lt;/keyword&gt;&lt;/keywords&gt;&lt;dates&gt;&lt;year&gt;2018&lt;/year&gt;&lt;pub-dates&gt;&lt;date&gt;2018/06/01/&lt;/date&gt;&lt;/pub-dates&gt;&lt;/dates&gt;&lt;isbn&gt;0021-9517&lt;/isbn&gt;&lt;urls&gt;&lt;related-urls&gt;&lt;url&gt;http://www.sciencedirect.com/science/article/pii/S0021951718301222&lt;/url&gt;&lt;/related-urls&gt;&lt;/urls&gt;&lt;electronic-resource-num&gt;https://doi.org/10.1016/j.jcat.2018.03.021&lt;/electronic-resource-num&gt;&lt;/record&gt;&lt;/Cite&gt;&lt;/EndNote&gt;</w:instrText>
      </w:r>
      <w:r w:rsidR="00ED4D5B" w:rsidRPr="00CD6CDC">
        <w:rPr>
          <w:lang w:val="en-US"/>
        </w:rPr>
        <w:fldChar w:fldCharType="separate"/>
      </w:r>
      <w:r w:rsidRPr="00CD6CDC">
        <w:rPr>
          <w:vertAlign w:val="superscript"/>
          <w:lang w:val="en-US"/>
        </w:rPr>
        <w:t>7</w:t>
      </w:r>
      <w:r w:rsidR="00ED4D5B" w:rsidRPr="00CD6CDC">
        <w:rPr>
          <w:lang w:val="en-US"/>
        </w:rPr>
        <w:fldChar w:fldCharType="end"/>
      </w:r>
      <w:r w:rsidRPr="00CD6CDC">
        <w:rPr>
          <w:lang w:val="en-US"/>
        </w:rPr>
        <w:t xml:space="preserve"> N-doped graphene</w:t>
      </w:r>
      <w:r w:rsidR="00ED4D5B" w:rsidRPr="00CD6CDC">
        <w:rPr>
          <w:lang w:val="en-US"/>
        </w:rPr>
        <w:fldChar w:fldCharType="begin"/>
      </w:r>
      <w:r w:rsidRPr="00CD6CDC">
        <w:rPr>
          <w:lang w:val="en-US"/>
        </w:rPr>
        <w:instrText xml:space="preserve"> ADDIN EN.CITE &lt;EndNote&gt;&lt;Cite&gt;&lt;Author&gt;Qu&lt;/Author&gt;&lt;Year&gt;2010&lt;/Year&gt;&lt;RecNum&gt;12&lt;/RecNum&gt;&lt;DisplayText&gt;&lt;style face="superscript"&gt;8&lt;/style&gt;&lt;/DisplayText&gt;&lt;record&gt;&lt;rec-number&gt;12&lt;/rec-number&gt;&lt;foreign-keys&gt;&lt;key app="EN" db-id="2rtezd2pqsax2qe5s2e5z90bzp902ssdw5zt" timestamp="1563845653"&gt;12&lt;/key&gt;&lt;/foreign-keys&gt;&lt;ref-type name="Journal Article"&gt;17&lt;/ref-type&gt;&lt;contributors&gt;&lt;authors&gt;&lt;author&gt;Qu, Liangti&lt;/author&gt;&lt;author&gt;Liu, Yong&lt;/author&gt;&lt;author&gt;Baek, Jong-Beom&lt;/author&gt;&lt;author&gt;Dai, Liming&lt;/author&gt;&lt;/authors&gt;&lt;/contributors&gt;&lt;titles&gt;&lt;title&gt;Nitrogen-Doped Graphene as Efficient Metal-Free Electrocatalyst for Oxygen Reduction in Fuel Cells&lt;/title&gt;&lt;secondary-title&gt;ACS Nano&lt;/secondary-title&gt;&lt;/titles&gt;&lt;periodical&gt;&lt;full-title&gt;ACS Nano&lt;/full-title&gt;&lt;abbr-1&gt;ACS Nano&lt;/abbr-1&gt;&lt;/periodical&gt;&lt;pages&gt;1321-1326&lt;/pages&gt;&lt;volume&gt;4&lt;/volume&gt;&lt;number&gt;3&lt;/number&gt;&lt;dates&gt;&lt;year&gt;2010&lt;/year&gt;&lt;pub-dates&gt;&lt;date&gt;2010/03/23&lt;/date&gt;&lt;/pub-dates&gt;&lt;/dates&gt;&lt;publisher&gt;American Chemical Society&lt;/publisher&gt;&lt;isbn&gt;1936-0851&lt;/isbn&gt;&lt;urls&gt;&lt;related-urls&gt;&lt;url&gt;https://doi.org/10.1021/nn901850u&lt;/url&gt;&lt;/related-urls&gt;&lt;/urls&gt;&lt;electronic-resource-num&gt;10.1021/nn901850u&lt;/electronic-resource-num&gt;&lt;/record&gt;&lt;/Cite&gt;&lt;/EndNote&gt;</w:instrText>
      </w:r>
      <w:r w:rsidR="00ED4D5B" w:rsidRPr="00CD6CDC">
        <w:rPr>
          <w:lang w:val="en-US"/>
        </w:rPr>
        <w:fldChar w:fldCharType="separate"/>
      </w:r>
      <w:r w:rsidRPr="00CD6CDC">
        <w:rPr>
          <w:vertAlign w:val="superscript"/>
          <w:lang w:val="en-US"/>
        </w:rPr>
        <w:t>8</w:t>
      </w:r>
      <w:r w:rsidR="00ED4D5B" w:rsidRPr="00CD6CDC">
        <w:rPr>
          <w:lang w:val="en-US"/>
        </w:rPr>
        <w:fldChar w:fldCharType="end"/>
      </w:r>
      <w:r w:rsidRPr="00CD6CDC">
        <w:rPr>
          <w:lang w:val="en-US"/>
        </w:rPr>
        <w:t xml:space="preserve"> and N-doped ordered </w:t>
      </w:r>
      <w:r w:rsidRPr="00CD6CDC">
        <w:rPr>
          <w:lang w:val="en-US"/>
        </w:rPr>
        <w:t>mesoporous graphitic arrays,</w:t>
      </w:r>
      <w:r w:rsidR="00ED4D5B" w:rsidRPr="00CD6CDC">
        <w:rPr>
          <w:lang w:val="en-US"/>
        </w:rPr>
        <w:fldChar w:fldCharType="begin"/>
      </w:r>
      <w:r w:rsidRPr="00CD6CDC">
        <w:rPr>
          <w:lang w:val="en-US"/>
        </w:rPr>
        <w:instrText xml:space="preserve"> ADDIN EN.CITE &lt;EndNote&gt;&lt;Cite&gt;&lt;Author&gt;Xiang&lt;/Author&gt;&lt;Year&gt;2014&lt;/Year&gt;&lt;RecNum&gt;13&lt;/RecNum&gt;&lt;DisplayText&gt;&lt;style face="superscript"&gt;6&lt;/style&gt;&lt;/DisplayText&gt;&lt;record&gt;&lt;rec-number&gt;13&lt;/rec-number&gt;&lt;foreign-keys&gt;&lt;key app="EN" db-id="2rtezd2pqsax2qe5s2e5z90bzp902ssdw5zt" timestamp="1563845905"&gt;13&lt;/key&gt;&lt;/foreign-keys&gt;&lt;ref-type name="Journal Article"&gt;17&lt;/ref-type&gt;&lt;contributors&gt;&lt;authors&gt;&lt;author&gt;Xiang, Zhonghua&lt;/author&gt;&lt;author&gt;Xue, Yuhua&lt;/author&gt;&lt;author&gt;Cao, Dapeng&lt;/author&gt;&lt;author&gt;Huang, Ling&lt;/author&gt;&lt;author&gt;Chen, Jian-Feng&lt;/author&gt;&lt;author&gt;Dai, Liming&lt;/author&gt;&lt;/authors&gt;&lt;/contributors&gt;&lt;titles&gt;&lt;title&gt;Highly Efficient Electrocatalysts for Oxygen Reduction Based on 2D Covalent Organic Polymers Complexed with Non-precious Metals&lt;/title&gt;&lt;secondary-title&gt;Angewandte Chemie International Edition&lt;/secondary-title&gt;&lt;/titles&gt;&lt;periodical&gt;&lt;full-title&gt;Angewandte Chemie International Edition&lt;/full-title&gt;&lt;abbr-1&gt;Angew. Chem., Int. Ed.&lt;/abbr-1&gt;&lt;/periodical&gt;&lt;pages&gt;2433-2437&lt;/pages&gt;&lt;volume&gt;53&lt;/volume&gt;&lt;number&gt;9&lt;/number&gt;&lt;keywords&gt;&lt;keyword&gt;covalent organic polymers&lt;/keyword&gt;&lt;keyword&gt;electrocatalysts&lt;/keyword&gt;&lt;keyword&gt;graphene analogues&lt;/keyword&gt;&lt;keyword&gt;metal–organic frameworks&lt;/keyword&gt;&lt;keyword&gt;oxygen reduction reaction&lt;/keyword&gt;&lt;/keywords&gt;&lt;dates&gt;&lt;year&gt;2014&lt;/year&gt;&lt;pub-dates&gt;&lt;date&gt;2014/02/24&lt;/date&gt;&lt;/pub-dates&gt;&lt;/dates&gt;&lt;publisher&gt;John Wiley &amp;amp; Sons, Ltd&lt;/publisher&gt;&lt;isbn&gt;1433-7851&lt;/isbn&gt;&lt;urls&gt;&lt;related-urls&gt;&lt;url&gt;https://doi.org/10.1002/anie.201308896&lt;/url&gt;&lt;/related-urls&gt;&lt;/urls&gt;&lt;electronic-resource-num&gt;10.1002/anie.201308896&lt;/electronic-resource-num&gt;&lt;access-date&gt;2019/07/22&lt;/access-date&gt;&lt;/record&gt;&lt;/Cite&gt;&lt;/EndNote&gt;</w:instrText>
      </w:r>
      <w:r w:rsidR="00ED4D5B" w:rsidRPr="00CD6CDC">
        <w:rPr>
          <w:lang w:val="en-US"/>
        </w:rPr>
        <w:fldChar w:fldCharType="separate"/>
      </w:r>
      <w:r w:rsidRPr="00CD6CDC">
        <w:rPr>
          <w:vertAlign w:val="superscript"/>
          <w:lang w:val="en-US"/>
        </w:rPr>
        <w:t>6</w:t>
      </w:r>
      <w:r w:rsidR="00ED4D5B" w:rsidRPr="00CD6CDC">
        <w:rPr>
          <w:lang w:val="en-US"/>
        </w:rPr>
        <w:fldChar w:fldCharType="end"/>
      </w:r>
      <w:r w:rsidRPr="00CD6CDC">
        <w:rPr>
          <w:lang w:val="en-US"/>
        </w:rPr>
        <w:t xml:space="preserve"> have been explored, owing to their high catalytic activity and good durability.</w:t>
      </w:r>
    </w:p>
    <w:p w14:paraId="65BA9321" w14:textId="77777777" w:rsidR="00A45809" w:rsidRPr="00CD6CDC" w:rsidRDefault="00A45809" w:rsidP="00A45809">
      <w:pPr>
        <w:pStyle w:val="RSCB02ArticleText"/>
        <w:rPr>
          <w:lang w:val="en-US"/>
        </w:rPr>
      </w:pPr>
      <w:r w:rsidRPr="00CD6CDC">
        <w:rPr>
          <w:lang w:val="en-US"/>
        </w:rPr>
        <w:tab/>
        <w:t>Nowadays, covalent organic frameworks (COFs) have come forth as alternative nanometer-scale porous frameworks with promising properties in several fields.</w:t>
      </w:r>
      <w:r w:rsidR="00ED4D5B" w:rsidRPr="00CD6CDC">
        <w:rPr>
          <w:lang w:val="en-US"/>
        </w:rPr>
        <w:fldChar w:fldCharType="begin">
          <w:fldData xml:space="preserve">PEVuZE5vdGU+PENpdGU+PEF1dGhvcj5Mb2hzZTwvQXV0aG9yPjxZZWFyPjIwMTg8L1llYXI+PFJl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==
</w:fldData>
        </w:fldChar>
      </w:r>
      <w:r w:rsidRPr="00CD6CDC">
        <w:rPr>
          <w:lang w:val="en-US"/>
        </w:rPr>
        <w:instrText xml:space="preserve"> ADDIN EN.CITE </w:instrText>
      </w:r>
      <w:r w:rsidR="00ED4D5B" w:rsidRPr="00CD6CDC">
        <w:rPr>
          <w:lang w:val="en-US"/>
        </w:rPr>
        <w:fldChar w:fldCharType="begin">
          <w:fldData xml:space="preserve">PEVuZE5vdGU+PENpdGU+PEF1dGhvcj5Mb2hzZTwvQXV0aG9yPjxZZWFyPjIwMTg8L1llYXI+PFJl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==
</w:fldData>
        </w:fldChar>
      </w:r>
      <w:r w:rsidRPr="00CD6CDC">
        <w:rPr>
          <w:lang w:val="en-US"/>
        </w:rPr>
        <w:instrText xml:space="preserve"> ADDIN EN.CITE.DATA </w:instrText>
      </w:r>
      <w:r w:rsidR="00ED4D5B" w:rsidRPr="00CD6CDC">
        <w:rPr>
          <w:lang w:val="en-US"/>
        </w:rPr>
      </w:r>
      <w:r w:rsidR="00ED4D5B" w:rsidRPr="00CD6CDC">
        <w:rPr>
          <w:lang w:val="en-US"/>
        </w:rPr>
        <w:fldChar w:fldCharType="end"/>
      </w:r>
      <w:r w:rsidR="00ED4D5B" w:rsidRPr="00CD6CDC">
        <w:rPr>
          <w:lang w:val="en-US"/>
        </w:rPr>
      </w:r>
      <w:r w:rsidR="00ED4D5B" w:rsidRPr="00CD6CDC">
        <w:rPr>
          <w:lang w:val="en-US"/>
        </w:rPr>
        <w:fldChar w:fldCharType="separate"/>
      </w:r>
      <w:r w:rsidRPr="00CD6CDC">
        <w:rPr>
          <w:vertAlign w:val="superscript"/>
          <w:lang w:val="en-US"/>
        </w:rPr>
        <w:t>9, 10</w:t>
      </w:r>
      <w:r w:rsidR="00ED4D5B" w:rsidRPr="00CD6CDC">
        <w:rPr>
          <w:lang w:val="en-US"/>
        </w:rPr>
        <w:fldChar w:fldCharType="end"/>
      </w:r>
      <w:r w:rsidRPr="00CD6CDC">
        <w:rPr>
          <w:lang w:val="en-US"/>
        </w:rPr>
        <w:t xml:space="preserve"> COFs offer predictive design criteria to organize redox-active groups into crystalline and high surface-area polymer networks that adopt two-dimensional (2D) layered structures.</w:t>
      </w:r>
      <w:r w:rsidR="00ED4D5B" w:rsidRPr="00CD6CDC">
        <w:rPr>
          <w:lang w:val="en-US"/>
        </w:rPr>
        <w:fldChar w:fldCharType="begin"/>
      </w:r>
      <w:r w:rsidRPr="00CD6CDC">
        <w:rPr>
          <w:lang w:val="en-US"/>
        </w:rPr>
        <w:instrText xml:space="preserve"> ADDIN EN.CITE &lt;EndNote&gt;&lt;Cite&gt;&lt;Author&gt;Zhan&lt;/Author&gt;&lt;Year&gt;2017&lt;/Year&gt;&lt;RecNum&gt;39&lt;/RecNum&gt;&lt;DisplayText&gt;&lt;style face="superscript"&gt;11&lt;/style&gt;&lt;/DisplayText&gt;&lt;record&gt;&lt;rec-number&gt;39&lt;/rec-number&gt;&lt;foreign-keys&gt;&lt;key app="EN" db-id="2rtezd2pqsax2qe5s2e5z90bzp902ssdw5zt" timestamp="1564150952"&gt;39&lt;/key&gt;&lt;/foreign-keys&gt;&lt;ref-type name="Journal Article"&gt;17&lt;/ref-type&gt;&lt;contributors&gt;&lt;authors&gt;&lt;author&gt;Zhan, Xuejun&lt;/author&gt;&lt;author&gt;Chen, Zhong&lt;/author&gt;&lt;author&gt;Zhang, Qichun&lt;/author&gt;&lt;/authors&gt;&lt;/contributors&gt;&lt;titles&gt;&lt;title&gt;Recent progress in two-dimensional COFs for energy-related applications&lt;/title&gt;&lt;secondary-title&gt;Journal of Materials Chemistry A&lt;/secondary-title&gt;&lt;/titles&gt;&lt;periodical&gt;&lt;full-title&gt;Journal of Materials Chemistry A&lt;/full-title&gt;&lt;abbr-1&gt;J. Mater. Chem. A&lt;/abbr-1&gt;&lt;/periodical&gt;&lt;pages&gt;14463-14479&lt;/pages&gt;&lt;volume&gt;5&lt;/volume&gt;&lt;number&gt;28&lt;/number&gt;&lt;dates&gt;&lt;year&gt;2017&lt;/year&gt;&lt;/dates&gt;&lt;publisher&gt;The Royal Society of Chemistry&lt;/publisher&gt;&lt;isbn&gt;2050-7488&lt;/isbn&gt;&lt;work-type&gt;10.1039/C7TA02105D&lt;/work-type&gt;&lt;urls&gt;&lt;related-urls&gt;&lt;url&gt;http://dx.doi.org/10.1039/C7TA02105D&lt;/url&gt;&lt;/related-urls&gt;&lt;/urls&gt;&lt;electronic-resource-num&gt;10.1039/C7TA02105D&lt;/electronic-resource-num&gt;&lt;/record&gt;&lt;/Cite&gt;&lt;/EndNote&gt;</w:instrText>
      </w:r>
      <w:r w:rsidR="00ED4D5B" w:rsidRPr="00CD6CDC">
        <w:rPr>
          <w:lang w:val="en-US"/>
        </w:rPr>
        <w:fldChar w:fldCharType="separate"/>
      </w:r>
      <w:r w:rsidRPr="00CD6CDC">
        <w:rPr>
          <w:vertAlign w:val="superscript"/>
          <w:lang w:val="en-US"/>
        </w:rPr>
        <w:t>11</w:t>
      </w:r>
      <w:r w:rsidR="00ED4D5B" w:rsidRPr="00CD6CDC">
        <w:rPr>
          <w:lang w:val="en-US"/>
        </w:rPr>
        <w:fldChar w:fldCharType="end"/>
      </w:r>
      <w:r w:rsidRPr="00CD6CDC">
        <w:rPr>
          <w:lang w:val="en-US"/>
        </w:rPr>
        <w:t xml:space="preserve"> Chemically robust COFs have be</w:t>
      </w:r>
      <w:r w:rsidR="00020CFC" w:rsidRPr="00CD6CDC">
        <w:rPr>
          <w:lang w:val="en-US"/>
        </w:rPr>
        <w:t>en</w:t>
      </w:r>
      <w:r w:rsidRPr="00CD6CDC">
        <w:rPr>
          <w:lang w:val="en-US"/>
        </w:rPr>
        <w:t xml:space="preserve"> obtained using linkages such as imines,</w:t>
      </w:r>
      <w:r w:rsidR="00ED4D5B" w:rsidRPr="00CD6CDC">
        <w:rPr>
          <w:lang w:val="en-US"/>
        </w:rPr>
        <w:fldChar w:fldCharType="begin"/>
      </w:r>
      <w:r w:rsidRPr="00CD6CDC">
        <w:rPr>
          <w:lang w:val="en-US"/>
        </w:rPr>
        <w:instrText xml:space="preserve"> ADDIN EN.CITE &lt;EndNote&gt;&lt;Cite&gt;&lt;Author&gt;Segura&lt;/Author&gt;&lt;Year&gt;2016&lt;/Year&gt;&lt;RecNum&gt;23&lt;/RecNum&gt;&lt;DisplayText&gt;&lt;style face="superscript"&gt;12&lt;/style&gt;&lt;/DisplayText&gt;&lt;record&gt;&lt;rec-number&gt;23&lt;/rec-number&gt;&lt;foreign-keys&gt;&lt;key app="EN" db-id="2rtezd2pqsax2qe5s2e5z90bzp902ssdw5zt" timestamp="1563847568"&gt;23&lt;/key&gt;&lt;/foreign-keys&gt;&lt;ref-type name="Journal Article"&gt;17&lt;/ref-type&gt;&lt;contributors&gt;&lt;authors&gt;&lt;author&gt;Segura, José L.&lt;/author&gt;&lt;author&gt;Mancheño, María J.&lt;/author&gt;&lt;author&gt;Zamora, Félix&lt;/author&gt;&lt;/authors&gt;&lt;/contributors&gt;&lt;titles&gt;&lt;title&gt;Covalent organic frameworks based on Schiff-base chemistry: synthesis, properties and potential applications&lt;/title&gt;&lt;secondary-title&gt;Chemical Society Reviews&lt;/secondary-title&gt;&lt;/titles&gt;&lt;periodical&gt;&lt;full-title&gt;Chemical Society Reviews&lt;/full-title&gt;&lt;abbr-1&gt;Chem. Soc. Rev.&lt;/abbr-1&gt;&lt;/periodical&gt;&lt;pages&gt;5635-5671&lt;/pages&gt;&lt;volume&gt;45&lt;/volume&gt;&lt;number&gt;20&lt;/number&gt;&lt;dates&gt;&lt;year&gt;2016&lt;/year&gt;&lt;/dates&gt;&lt;publisher&gt;The Royal Society of Chemistry&lt;/publisher&gt;&lt;isbn&gt;0306-0012&lt;/isbn&gt;&lt;work-type&gt;10.1039/C5CS00878F&lt;/work-type&gt;&lt;urls&gt;&lt;related-urls&gt;&lt;url&gt;http://dx.doi.org/10.1039/C5CS00878F&lt;/url&gt;&lt;/related-urls&gt;&lt;/urls&gt;&lt;electronic-resource-num&gt;10.1039/C5CS00878F&lt;/electronic-resource-num&gt;&lt;/record&gt;&lt;/Cite&gt;&lt;/EndNote&gt;</w:instrText>
      </w:r>
      <w:r w:rsidR="00ED4D5B" w:rsidRPr="00CD6CDC">
        <w:rPr>
          <w:lang w:val="en-US"/>
        </w:rPr>
        <w:fldChar w:fldCharType="separate"/>
      </w:r>
      <w:r w:rsidRPr="00CD6CDC">
        <w:rPr>
          <w:vertAlign w:val="superscript"/>
          <w:lang w:val="en-US"/>
        </w:rPr>
        <w:t>12</w:t>
      </w:r>
      <w:r w:rsidR="00ED4D5B" w:rsidRPr="00CD6CDC">
        <w:rPr>
          <w:lang w:val="en-US"/>
        </w:rPr>
        <w:fldChar w:fldCharType="end"/>
      </w:r>
      <w:r w:rsidRPr="00CD6CDC">
        <w:rPr>
          <w:lang w:val="en-US"/>
        </w:rPr>
        <w:t xml:space="preserve"> β-ketoenamines</w:t>
      </w:r>
      <w:r w:rsidR="00ED4D5B" w:rsidRPr="00CD6CDC">
        <w:rPr>
          <w:lang w:val="en-US"/>
        </w:rPr>
        <w:fldChar w:fldCharType="begin"/>
      </w:r>
      <w:r w:rsidRPr="00CD6CDC">
        <w:rPr>
          <w:lang w:val="en-US"/>
        </w:rPr>
        <w:instrText xml:space="preserve"> ADDIN EN.CITE &lt;EndNote&gt;&lt;Cite&gt;&lt;Author&gt;Kandambeth&lt;/Author&gt;&lt;Year&gt;2012&lt;/Year&gt;&lt;RecNum&gt;41&lt;/RecNum&gt;&lt;DisplayText&gt;&lt;style face="superscript"&gt;13&lt;/style&gt;&lt;/DisplayText&gt;&lt;record&gt;&lt;rec-number&gt;41&lt;/rec-number&gt;&lt;foreign-keys&gt;&lt;key app="EN" db-id="2rtezd2pqsax2qe5s2e5z90bzp902ssdw5zt" timestamp="1564151013"&gt;41&lt;/key&gt;&lt;/foreign-keys&gt;&lt;ref-type name="Journal Article"&gt;17&lt;/ref-type&gt;&lt;contributors&gt;&lt;authors&gt;&lt;author&gt;Kandambeth, Sharath&lt;/author&gt;&lt;author&gt;Mallick, Arijit&lt;/author&gt;&lt;author&gt;Lukose, Binit&lt;/author&gt;&lt;author&gt;Mane, Manoj V.&lt;/author&gt;&lt;author&gt;Heine, Thomas&lt;/author&gt;&lt;author&gt;Banerjee, Rahul&lt;/author&gt;&lt;/authors&gt;&lt;/contributors&gt;&lt;titles&gt;&lt;title&gt;Construction of Crystalline 2D Covalent Organic Frameworks with Remarkable Chemical (Acid/Base) Stability via a Combined Reversible and Irreversible Route&lt;/title&gt;&lt;secondary-title&gt;Journal of the American Chemical Society&lt;/secondary-title&gt;&lt;/titles&gt;&lt;periodical&gt;&lt;full-title&gt;Journal of the American Chemical Society&lt;/full-title&gt;&lt;abbr-1&gt;J. Am. Chem. Soc.&lt;/abbr-1&gt;&lt;/periodical&gt;&lt;pages&gt;19524-19527&lt;/pages&gt;&lt;volume&gt;134&lt;/volume&gt;&lt;number&gt;48&lt;/number&gt;&lt;dates&gt;&lt;year&gt;2012&lt;/year&gt;&lt;pub-dates&gt;&lt;date&gt;2012/12/05&lt;/date&gt;&lt;/pub-dates&gt;&lt;/dates&gt;&lt;publisher&gt;American Chemical Society&lt;/publisher&gt;&lt;isbn&gt;0002-7863&lt;/isbn&gt;&lt;urls&gt;&lt;related-urls&gt;&lt;url&gt;https://doi.org/10.1021/ja308278w&lt;/url&gt;&lt;/related-urls&gt;&lt;/urls&gt;&lt;electronic-resource-num&gt;10.1021/ja308278w&lt;/electronic-resource-num&gt;&lt;/record&gt;&lt;/Cite&gt;&lt;/EndNote&gt;</w:instrText>
      </w:r>
      <w:r w:rsidR="00ED4D5B" w:rsidRPr="00CD6CDC">
        <w:rPr>
          <w:lang w:val="en-US"/>
        </w:rPr>
        <w:fldChar w:fldCharType="separate"/>
      </w:r>
      <w:r w:rsidRPr="00CD6CDC">
        <w:rPr>
          <w:vertAlign w:val="superscript"/>
          <w:lang w:val="en-US"/>
        </w:rPr>
        <w:t>13</w:t>
      </w:r>
      <w:r w:rsidR="00ED4D5B" w:rsidRPr="00CD6CDC">
        <w:rPr>
          <w:lang w:val="en-US"/>
        </w:rPr>
        <w:fldChar w:fldCharType="end"/>
      </w:r>
      <w:r w:rsidRPr="00CD6CDC">
        <w:rPr>
          <w:lang w:val="en-US"/>
        </w:rPr>
        <w:t xml:space="preserve"> and imides.</w:t>
      </w:r>
      <w:r w:rsidR="00ED4D5B" w:rsidRPr="00CD6CDC">
        <w:rPr>
          <w:lang w:val="en-US"/>
        </w:rPr>
        <w:fldChar w:fldCharType="begin"/>
      </w:r>
      <w:r w:rsidRPr="00CD6CDC">
        <w:rPr>
          <w:lang w:val="en-US"/>
        </w:rPr>
        <w:instrText xml:space="preserve"> ADDIN EN.CITE &lt;EndNote&gt;&lt;Cite&gt;&lt;Author&gt;Fang&lt;/Author&gt;&lt;Year&gt;2014&lt;/Year&gt;&lt;RecNum&gt;42&lt;/RecNum&gt;&lt;DisplayText&gt;&lt;style face="superscript"&gt;14&lt;/style&gt;&lt;/DisplayText&gt;&lt;record&gt;&lt;rec-number&gt;42&lt;/rec-number&gt;&lt;foreign-keys&gt;&lt;key app="EN" db-id="2rtezd2pqsax2qe5s2e5z90bzp902ssdw5zt" timestamp="1564151034"&gt;42&lt;/key&gt;&lt;/foreign-keys&gt;&lt;ref-type name="Journal Article"&gt;17&lt;/ref-type&gt;&lt;contributors&gt;&lt;authors&gt;&lt;author&gt;Fang, Qianrong&lt;/author&gt;&lt;author&gt;Zhuang, Zhongbin&lt;/author&gt;&lt;author&gt;Gu, Shuang&lt;/author&gt;&lt;author&gt;Kaspar, Robert B.&lt;/author&gt;&lt;author&gt;Zheng, Jie&lt;/author&gt;&lt;author&gt;Wang, Junhua&lt;/author&gt;&lt;author&gt;Qiu, Shilun&lt;/author&gt;&lt;author&gt;Yan, Yushan&lt;/author&gt;&lt;/authors&gt;&lt;/contributors&gt;&lt;titles&gt;&lt;title&gt;Designed synthesis of large-pore crystalline polyimide covalent organic frameworks&lt;/title&gt;&lt;secondary-title&gt;Nature Communications&lt;/secondary-title&gt;&lt;/titles&gt;&lt;periodical&gt;&lt;full-title&gt;Nature Communications&lt;/full-title&gt;&lt;abbr-1&gt;Nat. Commun.&lt;/abbr-1&gt;&lt;/periodical&gt;&lt;pages&gt;4503&lt;/pages&gt;&lt;volume&gt;5&lt;/volume&gt;&lt;dates&gt;&lt;year&gt;2014&lt;/year&gt;&lt;pub-dates&gt;&lt;date&gt;07/23/online&lt;/date&gt;&lt;/pub-dates&gt;&lt;/dates&gt;&lt;publisher&gt;Nature Publishing Group, a division of Macmillan Publishers Limited. All Rights Reserved.&lt;/publisher&gt;&lt;work-type&gt;Article&lt;/work-type&gt;&lt;urls&gt;&lt;related-urls&gt;&lt;url&gt;https://doi.org/10.1038/ncomms5503&lt;/url&gt;&lt;/related-urls&gt;&lt;/urls&gt;&lt;electronic-resource-num&gt;10.1038/ncomms5503&lt;/electronic-resource-num&gt;&lt;/record&gt;&lt;/Cite&gt;&lt;/EndNote&gt;</w:instrText>
      </w:r>
      <w:r w:rsidR="00ED4D5B" w:rsidRPr="00CD6CDC">
        <w:rPr>
          <w:lang w:val="en-US"/>
        </w:rPr>
        <w:fldChar w:fldCharType="separate"/>
      </w:r>
      <w:r w:rsidRPr="00CD6CDC">
        <w:rPr>
          <w:vertAlign w:val="superscript"/>
          <w:lang w:val="en-US"/>
        </w:rPr>
        <w:t>14</w:t>
      </w:r>
      <w:r w:rsidR="00ED4D5B" w:rsidRPr="00CD6CDC">
        <w:rPr>
          <w:lang w:val="en-US"/>
        </w:rPr>
        <w:fldChar w:fldCharType="end"/>
      </w:r>
      <w:r w:rsidRPr="00CD6CDC">
        <w:rPr>
          <w:lang w:val="en-US"/>
        </w:rPr>
        <w:t xml:space="preserve"> In this sense, imide-based polymers are known for their high thermal stability, good chemical resistance, and outstanding electrochemical properties.</w:t>
      </w:r>
      <w:r w:rsidR="00ED4D5B" w:rsidRPr="00CD6CDC">
        <w:rPr>
          <w:lang w:val="en-US"/>
        </w:rPr>
        <w:fldChar w:fldCharType="begin"/>
      </w:r>
      <w:r w:rsidRPr="00CD6CDC">
        <w:rPr>
          <w:lang w:val="en-US"/>
        </w:rPr>
        <w:instrText xml:space="preserve"> ADDIN EN.CITE &lt;EndNote&gt;&lt;Cite&gt;&lt;Author&gt;Liaw&lt;/Author&gt;&lt;Year&gt;2012&lt;/Year&gt;&lt;RecNum&gt;51&lt;/RecNum&gt;&lt;DisplayText&gt;&lt;style face="superscript"&gt;15&lt;/style&gt;&lt;/DisplayText&gt;&lt;record&gt;&lt;rec-number&gt;51&lt;/rec-number&gt;&lt;foreign-keys&gt;&lt;key app="EN" db-id="2rtezd2pqsax2qe5s2e5z90bzp902ssdw5zt" timestamp="1564156044"&gt;51&lt;/key&gt;&lt;/foreign-keys&gt;&lt;ref-type name="Journal Article"&gt;17&lt;/ref-type&gt;&lt;contributors&gt;&lt;authors&gt;&lt;author&gt;Liaw, Der-Jang&lt;/author&gt;&lt;author&gt;Wang, Kung-Li&lt;/author&gt;&lt;author&gt;Huang, Ying-Chi&lt;/author&gt;&lt;author&gt;Lee, Kueir-Rarn&lt;/author&gt;&lt;author&gt;Lai, Juin-Yih&lt;/author&gt;&lt;author&gt;Ha, Chang-Sik&lt;/author&gt;&lt;/authors&gt;&lt;/contributors&gt;&lt;titles&gt;&lt;title&gt;Advanced polyimide materials: Syntheses, physical properties and applications&lt;/title&gt;&lt;secondary-title&gt;Progress in Polymer Science&lt;/secondary-title&gt;&lt;/titles&gt;&lt;periodical&gt;&lt;full-title&gt;Progress in Polymer Science&lt;/full-title&gt;&lt;abbr-1&gt;Prog. Polym. Sci.&lt;/abbr-1&gt;&lt;/periodical&gt;&lt;pages&gt;907-974&lt;/pages&gt;&lt;volume&gt;37&lt;/volume&gt;&lt;number&gt;7&lt;/number&gt;&lt;keywords&gt;&lt;keyword&gt;Polyimide&lt;/keyword&gt;&lt;keyword&gt;Synthesis&lt;/keyword&gt;&lt;keyword&gt;Physical properties&lt;/keyword&gt;&lt;keyword&gt;Applications&lt;/keyword&gt;&lt;/keywords&gt;&lt;dates&gt;&lt;year&gt;2012&lt;/year&gt;&lt;pub-dates&gt;&lt;date&gt;2012/07/01/&lt;/date&gt;&lt;/pub-dates&gt;&lt;/dates&gt;&lt;isbn&gt;0079-6700&lt;/isbn&gt;&lt;urls&gt;&lt;related-urls&gt;&lt;url&gt;http://www.sciencedirect.com/science/article/pii/S0079670012000214&lt;/url&gt;&lt;/related-urls&gt;&lt;/urls&gt;&lt;electronic-resource-num&gt;https://doi.org/10.1016/j.progpolymsci.2012.02.005&lt;/electronic-resource-num&gt;&lt;/record&gt;&lt;/Cite&gt;&lt;/EndNote&gt;</w:instrText>
      </w:r>
      <w:r w:rsidR="00ED4D5B" w:rsidRPr="00CD6CDC">
        <w:rPr>
          <w:lang w:val="en-US"/>
        </w:rPr>
        <w:fldChar w:fldCharType="separate"/>
      </w:r>
      <w:r w:rsidRPr="00CD6CDC">
        <w:rPr>
          <w:vertAlign w:val="superscript"/>
          <w:lang w:val="en-US"/>
        </w:rPr>
        <w:t>15</w:t>
      </w:r>
      <w:r w:rsidR="00ED4D5B" w:rsidRPr="00CD6CDC">
        <w:rPr>
          <w:lang w:val="en-US"/>
        </w:rPr>
        <w:fldChar w:fldCharType="end"/>
      </w:r>
      <w:r w:rsidRPr="00CD6CDC">
        <w:rPr>
          <w:lang w:val="en-US"/>
        </w:rPr>
        <w:t xml:space="preserve"> Among imide derivatives, naphthalene diimides (NDI) have been considered as promising electron acceptors in organic field-effect transistors (OFETs)</w:t>
      </w:r>
      <w:r w:rsidR="00ED4D5B" w:rsidRPr="00CD6CDC">
        <w:rPr>
          <w:lang w:val="en-US"/>
        </w:rPr>
        <w:fldChar w:fldCharType="begin"/>
      </w:r>
      <w:r w:rsidRPr="00CD6CDC">
        <w:rPr>
          <w:lang w:val="en-US"/>
        </w:rPr>
        <w:instrText xml:space="preserve"> ADDIN EN.CITE &lt;EndNote&gt;&lt;Cite&gt;&lt;Author&gt;Durban&lt;/Author&gt;&lt;Year&gt;2010&lt;/Year&gt;&lt;RecNum&gt;32&lt;/RecNum&gt;&lt;DisplayText&gt;&lt;style face="superscript"&gt;16&lt;/style&gt;&lt;/DisplayText&gt;&lt;record&gt;&lt;rec-number&gt;32&lt;/rec-number&gt;&lt;foreign-keys&gt;&lt;key app="EN" db-id="2rtezd2pqsax2qe5s2e5z90bzp902ssdw5zt" timestamp="1564150652"&gt;32&lt;/key&gt;&lt;/foreign-keys&gt;&lt;ref-type name="Journal Article"&gt;17&lt;/ref-type&gt;&lt;contributors&gt;&lt;authors&gt;&lt;author&gt;Durban, Matthew M.&lt;/author&gt;&lt;author&gt;Kazarinoff, Peter D.&lt;/author&gt;&lt;author&gt;Luscombe, Christine K.&lt;/author&gt;&lt;/authors&gt;&lt;/contributors&gt;&lt;titles&gt;&lt;title&gt;Synthesis and Characterization of Thiophene-Containing Naphthalene Diimide n-Type Copolymers for OFET Applications&lt;/title&gt;&lt;secondary-title&gt;Macromolecules&lt;/secondary-title&gt;&lt;/titles&gt;&lt;periodical&gt;&lt;full-title&gt;Macromolecules&lt;/full-title&gt;&lt;abbr-1&gt;Macromolecules&lt;/abbr-1&gt;&lt;/periodical&gt;&lt;pages&gt;6348-6352&lt;/pages&gt;&lt;volume&gt;43&lt;/volume&gt;&lt;number&gt;15&lt;/number&gt;&lt;dates&gt;&lt;year&gt;2010&lt;/year&gt;&lt;pub-dates&gt;&lt;date&gt;2010/08/10&lt;/date&gt;&lt;/pub-dates&gt;&lt;/dates&gt;&lt;publisher&gt;American Chemical Society&lt;/publisher&gt;&lt;isbn&gt;0024-9297&lt;/isbn&gt;&lt;urls&gt;&lt;related-urls&gt;&lt;url&gt;https://doi.org/10.1021/ma100997g&lt;/url&gt;&lt;/related-urls&gt;&lt;/urls&gt;&lt;electronic-resource-num&gt;10.1021/ma100997g&lt;/electronic-resource-num&gt;&lt;/record&gt;&lt;/Cite&gt;&lt;/EndNote&gt;</w:instrText>
      </w:r>
      <w:r w:rsidR="00ED4D5B" w:rsidRPr="00CD6CDC">
        <w:rPr>
          <w:lang w:val="en-US"/>
        </w:rPr>
        <w:fldChar w:fldCharType="separate"/>
      </w:r>
      <w:r w:rsidRPr="00CD6CDC">
        <w:rPr>
          <w:vertAlign w:val="superscript"/>
          <w:lang w:val="en-US"/>
        </w:rPr>
        <w:t>16</w:t>
      </w:r>
      <w:r w:rsidR="00ED4D5B" w:rsidRPr="00CD6CDC">
        <w:rPr>
          <w:lang w:val="en-US"/>
        </w:rPr>
        <w:fldChar w:fldCharType="end"/>
      </w:r>
      <w:r w:rsidRPr="00CD6CDC">
        <w:rPr>
          <w:lang w:val="en-US"/>
        </w:rPr>
        <w:t xml:space="preserve"> and complex supramolecular structures.</w:t>
      </w:r>
      <w:r w:rsidR="00ED4D5B" w:rsidRPr="00CD6CDC">
        <w:rPr>
          <w:lang w:val="en-US"/>
        </w:rPr>
        <w:fldChar w:fldCharType="begin"/>
      </w:r>
      <w:r w:rsidRPr="00CD6CDC">
        <w:rPr>
          <w:lang w:val="en-US"/>
        </w:rPr>
        <w:instrText xml:space="preserve"> ADDIN EN.CITE &lt;EndNote&gt;&lt;Cite&gt;&lt;Author&gt;Castaldelli&lt;/Author&gt;&lt;Year&gt;2011&lt;/Year&gt;&lt;RecNum&gt;24&lt;/RecNum&gt;&lt;DisplayText&gt;&lt;style face="superscript"&gt;17&lt;/style&gt;&lt;/DisplayText&gt;&lt;record&gt;&lt;rec-number&gt;24&lt;/rec-number&gt;&lt;foreign-keys&gt;&lt;key app="EN" db-id="2rtezd2pqsax2qe5s2e5z90bzp902ssdw5zt" timestamp="1563847606"&gt;24&lt;/key&gt;&lt;/foreign-keys&gt;&lt;ref-type name="Journal Article"&gt;17&lt;/ref-type&gt;&lt;contributors&gt;&lt;authors&gt;&lt;author&gt;Castaldelli, Evandro&lt;/author&gt;&lt;author&gt;Triboni, Eduardo Rezende&lt;/author&gt;&lt;author&gt;Demets, Grégoire Jean-François&lt;/author&gt;&lt;/authors&gt;&lt;/contributors&gt;&lt;titles&gt;&lt;title&gt;Self-assembled naphthalenediimide derivative films for light-assisted electrochemical reduction of oxygen&lt;/title&gt;&lt;secondary-title&gt;Chemical Communications&lt;/secondary-title&gt;&lt;/titles&gt;&lt;periodical&gt;&lt;full-title&gt;Chemical Communications&lt;/full-title&gt;&lt;abbr-1&gt;Chem. Commun.&lt;/abbr-1&gt;&lt;/periodical&gt;&lt;pages&gt;5581-5583&lt;/pages&gt;&lt;volume&gt;47&lt;/volume&gt;&lt;number&gt;19&lt;/number&gt;&lt;dates&gt;&lt;year&gt;2011&lt;/year&gt;&lt;/dates&gt;&lt;publisher&gt;The Royal Society of Chemistry&lt;/publisher&gt;&lt;isbn&gt;1359-7345&lt;/isbn&gt;&lt;work-type&gt;10.1039/C1CC10139K&lt;/work-type&gt;&lt;urls&gt;&lt;related-urls&gt;&lt;url&gt;http://dx.doi.org/10.1039/C1CC10139K&lt;/url&gt;&lt;/related-urls&gt;&lt;/urls&gt;&lt;electronic-resource-num&gt;10.1039/C1CC10139K&lt;/electronic-resource-num&gt;&lt;/record&gt;&lt;/Cite&gt;&lt;/EndNote&gt;</w:instrText>
      </w:r>
      <w:r w:rsidR="00ED4D5B" w:rsidRPr="00CD6CDC">
        <w:rPr>
          <w:lang w:val="en-US"/>
        </w:rPr>
        <w:fldChar w:fldCharType="separate"/>
      </w:r>
      <w:r w:rsidRPr="00CD6CDC">
        <w:rPr>
          <w:vertAlign w:val="superscript"/>
          <w:lang w:val="en-US"/>
        </w:rPr>
        <w:t>17</w:t>
      </w:r>
      <w:r w:rsidR="00ED4D5B" w:rsidRPr="00CD6CDC">
        <w:rPr>
          <w:lang w:val="en-US"/>
        </w:rPr>
        <w:fldChar w:fldCharType="end"/>
      </w:r>
      <w:r w:rsidRPr="00CD6CDC">
        <w:rPr>
          <w:lang w:val="en-US"/>
        </w:rPr>
        <w:t xml:space="preserve"> Nevertheless, reports of naphthalene diimide-based COFs are still very scarce in the literature and to the best of our knowledge limited to only three examples.</w:t>
      </w:r>
      <w:r w:rsidR="00ED4D5B" w:rsidRPr="00CD6CDC">
        <w:rPr>
          <w:lang w:val="en-US"/>
        </w:rPr>
        <w:fldChar w:fldCharType="begin">
          <w:fldData xml:space="preserve">PEVuZE5vdGU+PENpdGU+PEF1dGhvcj5KaWFuZzwvQXV0aG9yPjxZZWFyPjIwMTg8L1llYXI+PFJl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</w:fldData>
        </w:fldChar>
      </w:r>
      <w:r w:rsidRPr="00CD6CDC">
        <w:rPr>
          <w:lang w:val="en-US"/>
        </w:rPr>
        <w:instrText xml:space="preserve"> ADDIN EN.CITE </w:instrText>
      </w:r>
      <w:r w:rsidR="00ED4D5B" w:rsidRPr="00CD6CDC">
        <w:rPr>
          <w:lang w:val="en-US"/>
        </w:rPr>
        <w:fldChar w:fldCharType="begin">
          <w:fldData xml:space="preserve">PEVuZE5vdGU+PENpdGU+PEF1dGhvcj5KaWFuZzwvQXV0aG9yPjxZZWFyPjIwMTg8L1llYXI+PFJl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</w:fldData>
        </w:fldChar>
      </w:r>
      <w:r w:rsidRPr="00CD6CDC">
        <w:rPr>
          <w:lang w:val="en-US"/>
        </w:rPr>
        <w:instrText xml:space="preserve"> ADDIN EN.CITE.DATA </w:instrText>
      </w:r>
      <w:r w:rsidR="00ED4D5B" w:rsidRPr="00CD6CDC">
        <w:rPr>
          <w:lang w:val="en-US"/>
        </w:rPr>
      </w:r>
      <w:r w:rsidR="00ED4D5B" w:rsidRPr="00CD6CDC">
        <w:rPr>
          <w:lang w:val="en-US"/>
        </w:rPr>
        <w:fldChar w:fldCharType="end"/>
      </w:r>
      <w:r w:rsidR="00ED4D5B" w:rsidRPr="00CD6CDC">
        <w:rPr>
          <w:lang w:val="en-US"/>
        </w:rPr>
      </w:r>
      <w:r w:rsidR="00ED4D5B" w:rsidRPr="00CD6CDC">
        <w:rPr>
          <w:lang w:val="en-US"/>
        </w:rPr>
        <w:fldChar w:fldCharType="separate"/>
      </w:r>
      <w:r w:rsidRPr="00CD6CDC">
        <w:rPr>
          <w:vertAlign w:val="superscript"/>
          <w:lang w:val="en-US"/>
        </w:rPr>
        <w:t>18-20</w:t>
      </w:r>
      <w:r w:rsidR="00ED4D5B" w:rsidRPr="00CD6CDC">
        <w:rPr>
          <w:lang w:val="en-US"/>
        </w:rPr>
        <w:fldChar w:fldCharType="end"/>
      </w:r>
    </w:p>
    <w:p w14:paraId="65BA9322" w14:textId="77777777" w:rsidR="00202B81" w:rsidRPr="00CD6CDC" w:rsidRDefault="00A246A5" w:rsidP="00202B81">
      <w:pPr>
        <w:pStyle w:val="RSCI02FigureSchemeChartwithtopbar"/>
        <w:jc w:val="center"/>
        <w:rPr>
          <w:lang w:val="en-US"/>
        </w:rPr>
      </w:pPr>
      <w:r w:rsidRPr="00CD6CDC">
        <w:rPr>
          <w:lang w:val="en-US"/>
        </w:rPr>
        <w:object w:dxaOrig="17274" w:dyaOrig="11642" w14:anchorId="65BA93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pt;height:164.75pt" o:ole="">
            <v:imagedata r:id="rId17" o:title=""/>
          </v:shape>
          <o:OLEObject Type="Embed" ProgID="ChemDraw.Document.6.0" ShapeID="_x0000_i1025" DrawAspect="Content" ObjectID="_1822036601" r:id="rId18"/>
        </w:object>
      </w:r>
    </w:p>
    <w:p w14:paraId="65BA9323" w14:textId="77777777" w:rsidR="00202B81" w:rsidRPr="00CD6CDC" w:rsidRDefault="00202B81" w:rsidP="00202B81">
      <w:pPr>
        <w:pStyle w:val="RSCI05CaptiontoFigureSchemeChartwithbottombar"/>
        <w:rPr>
          <w:lang w:val="en-US"/>
        </w:rPr>
      </w:pPr>
      <w:r w:rsidRPr="00CD6CDC">
        <w:rPr>
          <w:b/>
          <w:bCs w:val="0"/>
          <w:lang w:val="en-US"/>
        </w:rPr>
        <w:t>Scheme 1</w:t>
      </w:r>
      <w:r w:rsidRPr="00CD6CDC">
        <w:rPr>
          <w:lang w:val="en-US"/>
        </w:rPr>
        <w:t xml:space="preserve"> Schematic representation of the synthesis of </w:t>
      </w:r>
      <w:r w:rsidRPr="00CD6CDC">
        <w:rPr>
          <w:b/>
          <w:bCs w:val="0"/>
          <w:lang w:val="en-US"/>
        </w:rPr>
        <w:t>NDI-COF</w:t>
      </w:r>
      <w:r w:rsidRPr="00CD6CDC">
        <w:rPr>
          <w:lang w:val="en-US"/>
        </w:rPr>
        <w:t>.</w:t>
      </w:r>
    </w:p>
    <w:p w14:paraId="65BA9324" w14:textId="11B48781" w:rsidR="00202B81" w:rsidRPr="00CD6CDC" w:rsidRDefault="00202B81" w:rsidP="00202B81">
      <w:pPr>
        <w:pStyle w:val="RSCB02ArticleText"/>
        <w:rPr>
          <w:lang w:val="en-US"/>
        </w:rPr>
      </w:pPr>
      <w:r w:rsidRPr="00CD6CDC">
        <w:rPr>
          <w:bCs/>
          <w:lang w:val="en-US"/>
        </w:rPr>
        <w:tab/>
        <w:t xml:space="preserve">In this work, a new 2D imide-based COF containing electrochemically active NDI units in its structure, </w:t>
      </w:r>
      <w:r w:rsidRPr="00CD6CDC">
        <w:rPr>
          <w:b/>
          <w:lang w:val="en-US"/>
        </w:rPr>
        <w:t>NDI-COF</w:t>
      </w:r>
      <w:r w:rsidRPr="00CD6CDC">
        <w:rPr>
          <w:bCs/>
          <w:lang w:val="en-US"/>
        </w:rPr>
        <w:t>, has been synthesized and further exfoliated into COF nanosheets</w:t>
      </w:r>
      <w:r w:rsidR="00625E54" w:rsidRPr="00CD6CDC">
        <w:rPr>
          <w:bCs/>
          <w:lang w:val="en-US"/>
        </w:rPr>
        <w:t xml:space="preserve"> </w:t>
      </w:r>
      <w:r w:rsidR="00625E54" w:rsidRPr="00CD6CDC">
        <w:rPr>
          <w:bCs/>
          <w:lang w:val="en-US"/>
        </w:rPr>
        <w:lastRenderedPageBreak/>
        <w:t>(</w:t>
      </w:r>
      <w:r w:rsidRPr="00CD6CDC">
        <w:rPr>
          <w:bCs/>
          <w:lang w:val="en-US"/>
        </w:rPr>
        <w:t>CONs</w:t>
      </w:r>
      <w:r w:rsidR="00625E54" w:rsidRPr="00CD6CDC">
        <w:rPr>
          <w:bCs/>
          <w:lang w:val="en-US"/>
        </w:rPr>
        <w:t>)</w:t>
      </w:r>
      <w:r w:rsidRPr="00CD6CDC">
        <w:rPr>
          <w:bCs/>
          <w:lang w:val="en-US"/>
        </w:rPr>
        <w:t xml:space="preserve">. Incorporating NDI as an electron-poor building block makes the material energetically </w:t>
      </w:r>
      <w:r w:rsidR="002E685D" w:rsidRPr="00CD6CDC">
        <w:rPr>
          <w:bCs/>
          <w:lang w:val="en-US"/>
        </w:rPr>
        <w:t>favourable</w:t>
      </w:r>
      <w:r w:rsidRPr="00CD6CDC">
        <w:rPr>
          <w:bCs/>
          <w:lang w:val="en-US"/>
        </w:rPr>
        <w:t xml:space="preserve"> to accept electrons from oxygen. This allows the direct use of </w:t>
      </w:r>
      <w:r w:rsidRPr="00CD6CDC">
        <w:rPr>
          <w:b/>
          <w:lang w:val="en-US"/>
        </w:rPr>
        <w:t>NDI-COF</w:t>
      </w:r>
      <w:r w:rsidRPr="00CD6CDC">
        <w:rPr>
          <w:bCs/>
          <w:lang w:val="en-US"/>
        </w:rPr>
        <w:t xml:space="preserve"> as a suitable ORR catalyst, unlike previously studied COFs </w:t>
      </w:r>
      <w:r w:rsidRPr="00CD6CDC">
        <w:rPr>
          <w:lang w:val="en-US"/>
        </w:rPr>
        <w:t>which require a combination with metal species and/or an additional pyrolysis process.</w:t>
      </w:r>
      <w:r w:rsidR="00ED4D5B" w:rsidRPr="00CD6CDC">
        <w:rPr>
          <w:lang w:val="en-US"/>
        </w:rPr>
        <w:fldChar w:fldCharType="begin">
          <w:fldData xml:space="preserve">PEVuZE5vdGU+PENpdGU+PEF1dGhvcj5NYTwvQXV0aG9yPjxZZWFyPjIwMTU8L1llYXI+PFJlY051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</w:fldData>
        </w:fldChar>
      </w:r>
      <w:r w:rsidRPr="00CD6CDC">
        <w:rPr>
          <w:lang w:val="en-US"/>
        </w:rPr>
        <w:instrText xml:space="preserve"> ADDIN EN.CITE </w:instrText>
      </w:r>
      <w:r w:rsidR="00ED4D5B" w:rsidRPr="00CD6CDC">
        <w:rPr>
          <w:lang w:val="en-US"/>
        </w:rPr>
        <w:fldChar w:fldCharType="begin">
          <w:fldData xml:space="preserve">PEVuZE5vdGU+PENpdGU+PEF1dGhvcj5NYTwvQXV0aG9yPjxZZWFyPjIwMTU8L1llYXI+PFJlY051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</w:fldData>
        </w:fldChar>
      </w:r>
      <w:r w:rsidRPr="00CD6CDC">
        <w:rPr>
          <w:lang w:val="en-US"/>
        </w:rPr>
        <w:instrText xml:space="preserve"> ADDIN EN.CITE.DATA </w:instrText>
      </w:r>
      <w:r w:rsidR="00ED4D5B" w:rsidRPr="00CD6CDC">
        <w:rPr>
          <w:lang w:val="en-US"/>
        </w:rPr>
      </w:r>
      <w:r w:rsidR="00ED4D5B" w:rsidRPr="00CD6CDC">
        <w:rPr>
          <w:lang w:val="en-US"/>
        </w:rPr>
        <w:fldChar w:fldCharType="end"/>
      </w:r>
      <w:r w:rsidR="00ED4D5B" w:rsidRPr="00CD6CDC">
        <w:rPr>
          <w:lang w:val="en-US"/>
        </w:rPr>
      </w:r>
      <w:r w:rsidR="00ED4D5B" w:rsidRPr="00CD6CDC">
        <w:rPr>
          <w:lang w:val="en-US"/>
        </w:rPr>
        <w:fldChar w:fldCharType="separate"/>
      </w:r>
      <w:r w:rsidRPr="00CD6CDC">
        <w:rPr>
          <w:vertAlign w:val="superscript"/>
          <w:lang w:val="en-US"/>
        </w:rPr>
        <w:t>21-23</w:t>
      </w:r>
      <w:r w:rsidR="00ED4D5B" w:rsidRPr="00CD6CDC">
        <w:rPr>
          <w:lang w:val="en-US"/>
        </w:rPr>
        <w:fldChar w:fldCharType="end"/>
      </w:r>
    </w:p>
    <w:p w14:paraId="65BA9325" w14:textId="7AA76CC8" w:rsidR="00CF3EE1" w:rsidRPr="00CD6CDC" w:rsidRDefault="00CF3EE1" w:rsidP="00CF3EE1">
      <w:pPr>
        <w:pStyle w:val="RSCB02ArticleText"/>
        <w:rPr>
          <w:lang w:val="en-US"/>
        </w:rPr>
      </w:pPr>
      <w:r w:rsidRPr="00CD6CDC">
        <w:rPr>
          <w:b/>
          <w:bCs/>
          <w:lang w:val="en-US"/>
        </w:rPr>
        <w:tab/>
        <w:t>NDI-COF</w:t>
      </w:r>
      <w:r w:rsidRPr="00CD6CDC">
        <w:rPr>
          <w:lang w:val="en-US"/>
        </w:rPr>
        <w:t xml:space="preserve"> was synthetized by condensation reaction between </w:t>
      </w:r>
      <w:bookmarkStart w:id="0" w:name="_Hlk15041578"/>
      <w:r w:rsidRPr="00CD6CDC">
        <w:rPr>
          <w:lang w:val="en-US"/>
        </w:rPr>
        <w:t>1,4,5,8-naphthalenetetracarboxylic</w:t>
      </w:r>
      <w:r w:rsidR="00C17E1C" w:rsidRPr="00CD6CDC">
        <w:rPr>
          <w:lang w:val="en-US"/>
        </w:rPr>
        <w:t xml:space="preserve"> </w:t>
      </w:r>
      <w:r w:rsidRPr="00CD6CDC">
        <w:rPr>
          <w:lang w:val="en-US"/>
        </w:rPr>
        <w:t>dianhydride</w:t>
      </w:r>
      <w:bookmarkEnd w:id="0"/>
      <w:r w:rsidRPr="00CD6CDC">
        <w:rPr>
          <w:lang w:val="en-US"/>
        </w:rPr>
        <w:t xml:space="preserve"> (NTCDA) and 1,3,5-tris(4-aminophenyl)benzene (TAPB) under solvothermal conditions by heating the mixture at 120 °C for 4 days (Scheme 1). The resulting solid was washed and</w:t>
      </w:r>
      <w:r w:rsidR="00497DAE" w:rsidRPr="00CD6CDC">
        <w:rPr>
          <w:lang w:val="en-US"/>
        </w:rPr>
        <w:t xml:space="preserve"> activated with superc</w:t>
      </w:r>
      <w:r w:rsidR="00E25736" w:rsidRPr="00CD6CDC">
        <w:rPr>
          <w:lang w:val="en-US"/>
        </w:rPr>
        <w:t>ritical CO</w:t>
      </w:r>
      <w:r w:rsidR="00E25736" w:rsidRPr="00CD6CDC">
        <w:rPr>
          <w:vertAlign w:val="subscript"/>
          <w:lang w:val="en-US"/>
        </w:rPr>
        <w:t>2</w:t>
      </w:r>
      <w:r w:rsidRPr="00CD6CDC">
        <w:rPr>
          <w:lang w:val="en-US"/>
        </w:rPr>
        <w:t xml:space="preserve"> to give a light brown solid of </w:t>
      </w:r>
      <w:r w:rsidRPr="00CD6CDC">
        <w:rPr>
          <w:b/>
          <w:bCs/>
          <w:lang w:val="en-US"/>
        </w:rPr>
        <w:t>NDI-COF</w:t>
      </w:r>
      <w:r w:rsidRPr="00CD6CDC">
        <w:rPr>
          <w:lang w:val="en-US"/>
        </w:rPr>
        <w:t xml:space="preserve"> (</w:t>
      </w:r>
      <w:r w:rsidR="00F932A3" w:rsidRPr="00CD6CDC">
        <w:rPr>
          <w:lang w:val="en-US"/>
        </w:rPr>
        <w:t xml:space="preserve">see the </w:t>
      </w:r>
      <w:r w:rsidRPr="00CD6CDC">
        <w:rPr>
          <w:lang w:val="en-US"/>
        </w:rPr>
        <w:t xml:space="preserve">ESI for details). Fourier-transform infrared spectroscopy (FTIR) analysis of </w:t>
      </w:r>
      <w:r w:rsidRPr="00CD6CDC">
        <w:rPr>
          <w:b/>
          <w:bCs/>
          <w:lang w:val="en-US"/>
        </w:rPr>
        <w:t>NDI-COF</w:t>
      </w:r>
      <w:r w:rsidRPr="00CD6CDC">
        <w:rPr>
          <w:lang w:val="en-US"/>
        </w:rPr>
        <w:t xml:space="preserve"> showed the presence of the characteristic bands from the six-membered imide ring. Thus, the bands at 1715 and 1675 cm</w:t>
      </w:r>
      <w:r w:rsidRPr="00CD6CDC">
        <w:rPr>
          <w:vertAlign w:val="superscript"/>
          <w:lang w:val="en-US"/>
        </w:rPr>
        <w:t>-1</w:t>
      </w:r>
      <w:r w:rsidRPr="00CD6CDC">
        <w:rPr>
          <w:lang w:val="en-US"/>
        </w:rPr>
        <w:t xml:space="preserve"> correspond to the asymmetric and symmetric stretching vibrations of the C=O group, while the band at 1340 cm</w:t>
      </w:r>
      <w:r w:rsidRPr="00CD6CDC">
        <w:rPr>
          <w:vertAlign w:val="superscript"/>
          <w:lang w:val="en-US"/>
        </w:rPr>
        <w:t>-1</w:t>
      </w:r>
      <w:r w:rsidRPr="00CD6CDC">
        <w:rPr>
          <w:lang w:val="en-US"/>
        </w:rPr>
        <w:t xml:space="preserve"> is assigned to the C-N-C stretching vibration.</w:t>
      </w:r>
      <w:r w:rsidR="00ED4D5B" w:rsidRPr="00CD6CDC">
        <w:rPr>
          <w:lang w:val="en-US"/>
        </w:rPr>
        <w:fldChar w:fldCharType="begin">
          <w:fldData xml:space="preserve">PEVuZE5vdGU+PENpdGU+PEF1dGhvcj5KaWFuZzwvQXV0aG9yPjxZZWFyPjIwMTg8L1llYXI+PFJl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</w:fldData>
        </w:fldChar>
      </w:r>
      <w:r w:rsidRPr="00CD6CDC">
        <w:rPr>
          <w:lang w:val="en-US"/>
        </w:rPr>
        <w:instrText xml:space="preserve"> ADDIN EN.CITE </w:instrText>
      </w:r>
      <w:r w:rsidR="00ED4D5B" w:rsidRPr="00CD6CDC">
        <w:rPr>
          <w:lang w:val="en-US"/>
        </w:rPr>
        <w:fldChar w:fldCharType="begin">
          <w:fldData xml:space="preserve">PEVuZE5vdGU+PENpdGU+PEF1dGhvcj5KaWFuZzwvQXV0aG9yPjxZZWFyPjIwMTg8L1llYXI+PFJl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</w:fldData>
        </w:fldChar>
      </w:r>
      <w:r w:rsidRPr="00CD6CDC">
        <w:rPr>
          <w:lang w:val="en-US"/>
        </w:rPr>
        <w:instrText xml:space="preserve"> ADDIN EN.CITE.DATA </w:instrText>
      </w:r>
      <w:r w:rsidR="00ED4D5B" w:rsidRPr="00CD6CDC">
        <w:rPr>
          <w:lang w:val="en-US"/>
        </w:rPr>
      </w:r>
      <w:r w:rsidR="00ED4D5B" w:rsidRPr="00CD6CDC">
        <w:rPr>
          <w:lang w:val="en-US"/>
        </w:rPr>
        <w:fldChar w:fldCharType="end"/>
      </w:r>
      <w:r w:rsidR="00ED4D5B" w:rsidRPr="00CD6CDC">
        <w:rPr>
          <w:lang w:val="en-US"/>
        </w:rPr>
      </w:r>
      <w:r w:rsidR="00ED4D5B" w:rsidRPr="00CD6CDC">
        <w:rPr>
          <w:lang w:val="en-US"/>
        </w:rPr>
        <w:fldChar w:fldCharType="separate"/>
      </w:r>
      <w:r w:rsidRPr="00CD6CDC">
        <w:rPr>
          <w:vertAlign w:val="superscript"/>
          <w:lang w:val="en-US"/>
        </w:rPr>
        <w:t>18, 20</w:t>
      </w:r>
      <w:r w:rsidR="00ED4D5B" w:rsidRPr="00CD6CDC">
        <w:rPr>
          <w:lang w:val="en-US"/>
        </w:rPr>
        <w:fldChar w:fldCharType="end"/>
      </w:r>
      <w:r w:rsidRPr="00CD6CDC">
        <w:rPr>
          <w:lang w:val="en-US"/>
        </w:rPr>
        <w:t xml:space="preserve"> Furthermore, the spectrum does not show the presence of the N-H or C=O bands from the amino and anhydride monomers, nor the intermediate amic amid C=O band around 1650 cm</w:t>
      </w:r>
      <w:r w:rsidRPr="00CD6CDC">
        <w:rPr>
          <w:vertAlign w:val="superscript"/>
          <w:lang w:val="en-US"/>
        </w:rPr>
        <w:t>-1</w:t>
      </w:r>
      <w:r w:rsidRPr="00CD6CDC">
        <w:rPr>
          <w:lang w:val="en-US"/>
        </w:rPr>
        <w:t xml:space="preserve"> (Fig. S</w:t>
      </w:r>
      <w:r w:rsidR="00F20C58" w:rsidRPr="00CD6CDC">
        <w:rPr>
          <w:lang w:val="en-US"/>
        </w:rPr>
        <w:t>1 and S2</w:t>
      </w:r>
      <w:r w:rsidRPr="00CD6CDC">
        <w:rPr>
          <w:lang w:val="en-US"/>
        </w:rPr>
        <w:t>).</w:t>
      </w:r>
      <w:r w:rsidR="00C126E8" w:rsidRPr="00CD6CDC">
        <w:rPr>
          <w:lang w:val="en-US"/>
        </w:rPr>
        <w:t xml:space="preserve"> </w:t>
      </w:r>
      <w:r w:rsidRPr="00CD6CDC">
        <w:rPr>
          <w:lang w:val="en-US"/>
        </w:rPr>
        <w:t xml:space="preserve">The solid state </w:t>
      </w:r>
      <w:r w:rsidRPr="00CD6CDC">
        <w:rPr>
          <w:vertAlign w:val="superscript"/>
          <w:lang w:val="en-US"/>
        </w:rPr>
        <w:t>13</w:t>
      </w:r>
      <w:r w:rsidRPr="00CD6CDC">
        <w:rPr>
          <w:lang w:val="en-US"/>
        </w:rPr>
        <w:t>C cross-polarization magic angle spinning NMR (</w:t>
      </w:r>
      <w:r w:rsidRPr="00CD6CDC">
        <w:rPr>
          <w:vertAlign w:val="superscript"/>
          <w:lang w:val="en-US"/>
        </w:rPr>
        <w:t>13</w:t>
      </w:r>
      <w:r w:rsidRPr="00CD6CDC">
        <w:rPr>
          <w:lang w:val="en-US"/>
        </w:rPr>
        <w:t xml:space="preserve">C-CP/MAS-NMR) spectrum of </w:t>
      </w:r>
      <w:r w:rsidRPr="00CD6CDC">
        <w:rPr>
          <w:b/>
          <w:bCs/>
          <w:lang w:val="en-US"/>
        </w:rPr>
        <w:t>NDI-COF</w:t>
      </w:r>
      <w:r w:rsidRPr="00CD6CDC">
        <w:rPr>
          <w:lang w:val="en-US"/>
        </w:rPr>
        <w:t xml:space="preserve"> shows a signal at 164.4 ppm corresponding to the carbonyl carbon of the six-membered imide ring (Fig. 1a). Two additional overlapping signals centered at 143.3 and 129.5 ppm were assigned to the aromatic carbons from the naphthalenyl and phenyl moieties.</w:t>
      </w:r>
      <w:r w:rsidR="00231449" w:rsidRPr="00CD6CDC">
        <w:rPr>
          <w:lang w:val="en-US"/>
        </w:rPr>
        <w:t xml:space="preserve"> </w:t>
      </w:r>
      <w:r w:rsidRPr="00CD6CDC">
        <w:rPr>
          <w:lang w:val="en-US"/>
        </w:rPr>
        <w:t>The</w:t>
      </w:r>
      <w:r w:rsidR="00231449" w:rsidRPr="00CD6CDC">
        <w:rPr>
          <w:lang w:val="en-US"/>
        </w:rPr>
        <w:t xml:space="preserve"> </w:t>
      </w:r>
      <w:r w:rsidRPr="00CD6CDC">
        <w:rPr>
          <w:lang w:val="en-US"/>
        </w:rPr>
        <w:t xml:space="preserve">formation of a crystalline material was confirmed by powder X-ray diffraction (PXRD) and </w:t>
      </w:r>
      <w:r w:rsidR="00BF7B89" w:rsidRPr="00CD6CDC">
        <w:rPr>
          <w:i/>
          <w:iCs/>
          <w:lang w:val="en-US"/>
        </w:rPr>
        <w:t>in silico</w:t>
      </w:r>
      <w:r w:rsidRPr="00CD6CDC">
        <w:rPr>
          <w:lang w:val="en-US"/>
        </w:rPr>
        <w:t xml:space="preserve"> experiments performed using </w:t>
      </w:r>
      <w:r w:rsidR="00E22F84" w:rsidRPr="00CD6CDC">
        <w:rPr>
          <w:lang w:val="en-US"/>
        </w:rPr>
        <w:t>the Gaussian09,</w:t>
      </w:r>
      <w:r w:rsidR="00ED4D5B" w:rsidRPr="00CD6CDC">
        <w:rPr>
          <w:lang w:val="en-US"/>
        </w:rPr>
        <w:fldChar w:fldCharType="begin"/>
      </w:r>
      <w:r w:rsidR="00F92E95" w:rsidRPr="00CD6CDC">
        <w:rPr>
          <w:lang w:val="en-US"/>
        </w:rPr>
        <w:instrText xml:space="preserve"> ADDIN EN.CITE &lt;EndNote&gt;&lt;Cite&gt;&lt;Author&gt;Frisch&lt;/Author&gt;&lt;Year&gt;2009&lt;/Year&gt;&lt;RecNum&gt;70&lt;/RecNum&gt;&lt;DisplayText&gt;&lt;style face="superscript"&gt;24&lt;/style&gt;&lt;/DisplayText&gt;&lt;record&gt;&lt;rec-number&gt;70&lt;/rec-number&gt;&lt;foreign-keys&gt;&lt;key app="EN" db-id="2rtezd2pqsax2qe5s2e5z90bzp902ssdw5zt" timestamp="1565232781"&gt;70&lt;/key&gt;&lt;/foreign-keys&gt;&lt;ref-type name="Generic"&gt;13&lt;/ref-type&gt;&lt;contributors&gt;&lt;authors&gt;&lt;author&gt;Frisch, M. J.&lt;/author&gt;&lt;author&gt;Trucks, G. W.&lt;/author&gt;&lt;author&gt;Schlegel, H. B.&lt;/author&gt;&lt;author&gt;Scuseria, G. E.&lt;/author&gt;&lt;author&gt;Robb, M. A.&lt;/author&gt;&lt;author&gt;Cheeseman, J. R.&lt;/author&gt;&lt;author&gt;Scalmani, G.&lt;/author&gt;&lt;author&gt;Barone, V.&lt;/author&gt;&lt;author&gt;Mennucci, B.&lt;/author&gt;&lt;author&gt;Petersson, G. A.&lt;/author&gt;&lt;author&gt;Nakatsuji, H.&lt;/author&gt;&lt;author&gt;Caricato, M.&lt;/author&gt;&lt;author&gt;Li, X.&lt;/author&gt;&lt;author&gt;Hratchian, H. P.&lt;/author&gt;&lt;author&gt;Izmaylov, A. F.&lt;/author&gt;&lt;author&gt;Bloino, J.&lt;/author&gt;&lt;author&gt;Zheng, G.&lt;/author&gt;&lt;author&gt;Sonnenberg, J. L.&lt;/author&gt;&lt;author&gt;Had, M.&lt;/author&gt;&lt;author&gt;Fox, D. J.&lt;/author&gt;&lt;/authors&gt;&lt;/contributors&gt;&lt;titles&gt;&lt;title&gt;Gaussian 09, Revision A.01&lt;/title&gt;&lt;/titles&gt;&lt;dates&gt;&lt;year&gt;2009&lt;/year&gt;&lt;/dates&gt;&lt;urls&gt;&lt;/urls&gt;&lt;/record&gt;&lt;/Cite&gt;&lt;/EndNote&gt;</w:instrText>
      </w:r>
      <w:r w:rsidR="00ED4D5B" w:rsidRPr="00CD6CDC">
        <w:rPr>
          <w:lang w:val="en-US"/>
        </w:rPr>
        <w:fldChar w:fldCharType="separate"/>
      </w:r>
      <w:r w:rsidR="00F92E95" w:rsidRPr="00CD6CDC">
        <w:rPr>
          <w:vertAlign w:val="superscript"/>
          <w:lang w:val="en-US"/>
        </w:rPr>
        <w:t>24</w:t>
      </w:r>
      <w:r w:rsidR="00ED4D5B" w:rsidRPr="00CD6CDC">
        <w:rPr>
          <w:lang w:val="en-US"/>
        </w:rPr>
        <w:fldChar w:fldCharType="end"/>
      </w:r>
      <w:r w:rsidR="00E22F84" w:rsidRPr="00CD6CDC">
        <w:rPr>
          <w:lang w:val="en-US"/>
        </w:rPr>
        <w:t xml:space="preserve"> </w:t>
      </w:r>
      <w:r w:rsidR="008A665D" w:rsidRPr="00CD6CDC">
        <w:rPr>
          <w:lang w:val="en-US"/>
        </w:rPr>
        <w:t xml:space="preserve">and </w:t>
      </w:r>
      <w:r w:rsidR="00E22F84" w:rsidRPr="00CD6CDC">
        <w:rPr>
          <w:lang w:val="en-US"/>
        </w:rPr>
        <w:t>CASTEP</w:t>
      </w:r>
      <w:r w:rsidR="00ED4D5B" w:rsidRPr="00CD6CDC">
        <w:rPr>
          <w:lang w:val="en-US"/>
        </w:rPr>
        <w:fldChar w:fldCharType="begin"/>
      </w:r>
      <w:r w:rsidR="00827355" w:rsidRPr="00CD6CDC">
        <w:rPr>
          <w:lang w:val="en-US"/>
        </w:rPr>
        <w:instrText xml:space="preserve"> ADDIN EN.CITE &lt;EndNote&gt;&lt;Cite&gt;&lt;Author&gt;Clark Stewart&lt;/Author&gt;&lt;Year&gt;2005&lt;/Year&gt;&lt;RecNum&gt;64&lt;/RecNum&gt;&lt;DisplayText&gt;&lt;style face="superscript"&gt;25&lt;/style&gt;&lt;/DisplayText&gt;&lt;record&gt;&lt;rec-number&gt;64&lt;/rec-number&gt;&lt;foreign-keys&gt;&lt;key app="EN" db-id="2rtezd2pqsax2qe5s2e5z90bzp902ssdw5zt" timestamp="1565231701"&gt;64&lt;/key&gt;&lt;/foreign-keys&gt;&lt;ref-type name="Journal Article"&gt;17&lt;/ref-type&gt;&lt;contributors&gt;&lt;authors&gt;&lt;author&gt;Clark Stewart, J.&lt;/author&gt;&lt;author&gt;Segall Matthew, D.&lt;/author&gt;&lt;author&gt;Pickard Chris, J.&lt;/author&gt;&lt;author&gt;Hasnip Phil, J.&lt;/author&gt;&lt;author&gt;Probert Matt, I. J.&lt;/author&gt;&lt;author&gt;Refson, Keith&lt;/author&gt;&lt;author&gt;Payne Mike, C.&lt;/author&gt;&lt;/authors&gt;&lt;/contributors&gt;&lt;titles&gt;&lt;title&gt;First principles methods using CASTEP&lt;/title&gt;&lt;secondary-title&gt;Zeitschrift für Kristallographie - Crystalline Materials&lt;/secondary-title&gt;&lt;/titles&gt;&lt;periodical&gt;&lt;full-title&gt;Zeitschrift für Kristallographie - Crystalline Materials&lt;/full-title&gt;&lt;abbr-1&gt;Z. Kristallogr. Cryst. Mater.&lt;/abbr-1&gt;&lt;/periodical&gt;&lt;pages&gt;567-570&lt;/pages&gt;&lt;volume&gt;220&lt;/volume&gt;&lt;number&gt;5/6&lt;/number&gt;&lt;dates&gt;&lt;year&gt;2005&lt;/year&gt;&lt;/dates&gt;&lt;isbn&gt;21967105&lt;/isbn&gt;&lt;urls&gt;&lt;related-urls&gt;&lt;url&gt;https://www.degruyter.com/view/j/zkri.2005.220.issue-5-6/zkri.220.5.567.65075/zkri.220.5.567.65075.xml&lt;/url&gt;&lt;/related-urls&gt;&lt;/urls&gt;&lt;electronic-resource-num&gt;10.1524/zkri.220.5.567.65075&lt;/electronic-resource-num&gt;&lt;access-date&gt;2019-08-08t04:34:57.376+02:00&lt;/access-date&gt;&lt;/record&gt;&lt;/Cite&gt;&lt;/EndNote&gt;</w:instrText>
      </w:r>
      <w:r w:rsidR="00ED4D5B" w:rsidRPr="00CD6CDC">
        <w:rPr>
          <w:lang w:val="en-US"/>
        </w:rPr>
        <w:fldChar w:fldCharType="separate"/>
      </w:r>
      <w:r w:rsidR="00827355" w:rsidRPr="00CD6CDC">
        <w:rPr>
          <w:vertAlign w:val="superscript"/>
          <w:lang w:val="en-US"/>
        </w:rPr>
        <w:t>25</w:t>
      </w:r>
      <w:r w:rsidR="00ED4D5B" w:rsidRPr="00CD6CDC">
        <w:rPr>
          <w:lang w:val="en-US"/>
        </w:rPr>
        <w:fldChar w:fldCharType="end"/>
      </w:r>
      <w:r w:rsidR="00E22F84" w:rsidRPr="00CD6CDC">
        <w:rPr>
          <w:lang w:val="en-US"/>
        </w:rPr>
        <w:t xml:space="preserve"> </w:t>
      </w:r>
      <w:r w:rsidRPr="00CD6CDC">
        <w:rPr>
          <w:lang w:val="en-US"/>
        </w:rPr>
        <w:t xml:space="preserve">software packages. </w:t>
      </w:r>
      <w:r w:rsidR="000C396A" w:rsidRPr="00CD6CDC">
        <w:rPr>
          <w:lang w:val="en-US"/>
        </w:rPr>
        <w:t xml:space="preserve">Four </w:t>
      </w:r>
      <w:r w:rsidRPr="00CD6CDC">
        <w:rPr>
          <w:lang w:val="en-US"/>
        </w:rPr>
        <w:t>structural models, the eclipsed stacking (AA)</w:t>
      </w:r>
      <w:r w:rsidR="007E43CA" w:rsidRPr="00CD6CDC">
        <w:rPr>
          <w:lang w:val="en-US"/>
        </w:rPr>
        <w:t>,</w:t>
      </w:r>
      <w:r w:rsidRPr="00CD6CDC">
        <w:rPr>
          <w:lang w:val="en-US"/>
        </w:rPr>
        <w:t xml:space="preserve"> the staggered stacking (AB)</w:t>
      </w:r>
      <w:r w:rsidR="00355EBC" w:rsidRPr="00CD6CDC">
        <w:rPr>
          <w:lang w:val="en-US"/>
        </w:rPr>
        <w:t>, and two intermediate situations with partial layer offsets</w:t>
      </w:r>
      <w:r w:rsidRPr="00CD6CDC">
        <w:rPr>
          <w:lang w:val="en-US"/>
        </w:rPr>
        <w:t xml:space="preserve"> were modelled (see ESI for details). PXRD of </w:t>
      </w:r>
      <w:r w:rsidRPr="00CD6CDC">
        <w:rPr>
          <w:b/>
          <w:bCs/>
          <w:lang w:val="en-US"/>
        </w:rPr>
        <w:t>NDI-COF</w:t>
      </w:r>
      <w:r w:rsidRPr="00CD6CDC">
        <w:rPr>
          <w:lang w:val="en-US"/>
        </w:rPr>
        <w:t xml:space="preserve"> shows three diffraction peaks at 3.0°</w:t>
      </w:r>
      <w:r w:rsidR="000232B2" w:rsidRPr="00CD6CDC">
        <w:rPr>
          <w:lang w:val="en-US"/>
        </w:rPr>
        <w:t>,</w:t>
      </w:r>
      <w:r w:rsidRPr="00CD6CDC">
        <w:rPr>
          <w:lang w:val="en-US"/>
        </w:rPr>
        <w:t xml:space="preserve"> 5.7</w:t>
      </w:r>
      <w:r w:rsidR="000232B2" w:rsidRPr="00CD6CDC">
        <w:rPr>
          <w:lang w:val="en-US"/>
        </w:rPr>
        <w:t>°</w:t>
      </w:r>
      <w:r w:rsidRPr="00CD6CDC">
        <w:rPr>
          <w:lang w:val="en-US"/>
        </w:rPr>
        <w:t xml:space="preserve"> and 7.3°, which correspond to the (100), (200) and (210) facets, respectively (Fig. 1b). The experimental data agrees best with the simulated eclipsed </w:t>
      </w:r>
      <w:r w:rsidR="00E93E02" w:rsidRPr="00CD6CDC">
        <w:rPr>
          <w:lang w:val="en-US"/>
        </w:rPr>
        <w:t xml:space="preserve">model </w:t>
      </w:r>
      <w:r w:rsidR="00E2750B" w:rsidRPr="00CD6CDC">
        <w:rPr>
          <w:lang w:val="en-US"/>
        </w:rPr>
        <w:t>with a 1/6 layer offset</w:t>
      </w:r>
      <w:r w:rsidRPr="00CD6CDC">
        <w:rPr>
          <w:lang w:val="en-US"/>
        </w:rPr>
        <w:t xml:space="preserve"> and Pawley refinement produced a hexagonal unit cell with </w:t>
      </w:r>
      <w:r w:rsidRPr="00CD6CDC">
        <w:rPr>
          <w:i/>
          <w:iCs/>
          <w:lang w:val="en-US"/>
        </w:rPr>
        <w:t>a</w:t>
      </w:r>
      <w:r w:rsidRPr="00CD6CDC">
        <w:rPr>
          <w:lang w:val="en-US"/>
        </w:rPr>
        <w:t xml:space="preserve"> = </w:t>
      </w:r>
      <w:r w:rsidR="00C1667B" w:rsidRPr="00CD6CDC">
        <w:rPr>
          <w:i/>
          <w:iCs/>
          <w:lang w:val="en-US"/>
        </w:rPr>
        <w:t>b</w:t>
      </w:r>
      <w:r w:rsidR="00C1667B" w:rsidRPr="00CD6CDC">
        <w:rPr>
          <w:lang w:val="en-US"/>
        </w:rPr>
        <w:t xml:space="preserve"> = 3</w:t>
      </w:r>
      <w:r w:rsidR="00B4666B" w:rsidRPr="00CD6CDC">
        <w:rPr>
          <w:lang w:val="en-US"/>
        </w:rPr>
        <w:t>6.</w:t>
      </w:r>
      <w:r w:rsidR="00F43226" w:rsidRPr="00CD6CDC">
        <w:rPr>
          <w:lang w:val="en-US"/>
        </w:rPr>
        <w:t>019</w:t>
      </w:r>
      <w:r w:rsidR="00C1667B" w:rsidRPr="00CD6CDC">
        <w:rPr>
          <w:lang w:val="en-US"/>
        </w:rPr>
        <w:t xml:space="preserve"> Å,</w:t>
      </w:r>
      <w:r w:rsidRPr="00CD6CDC">
        <w:rPr>
          <w:lang w:val="en-US"/>
        </w:rPr>
        <w:t xml:space="preserve"> </w:t>
      </w:r>
      <w:r w:rsidRPr="00CD6CDC">
        <w:rPr>
          <w:i/>
          <w:iCs/>
          <w:lang w:val="en-US"/>
        </w:rPr>
        <w:t>c</w:t>
      </w:r>
      <w:r w:rsidRPr="00CD6CDC">
        <w:rPr>
          <w:lang w:val="en-US"/>
        </w:rPr>
        <w:t xml:space="preserve"> = </w:t>
      </w:r>
      <w:r w:rsidR="00C1667B" w:rsidRPr="00CD6CDC">
        <w:rPr>
          <w:lang w:val="en-US"/>
        </w:rPr>
        <w:t>7.086</w:t>
      </w:r>
      <w:r w:rsidRPr="00CD6CDC">
        <w:rPr>
          <w:lang w:val="en-US"/>
        </w:rPr>
        <w:t xml:space="preserve"> Å, α = β = 90° and γ = 120°, with refinement results of Rwp = </w:t>
      </w:r>
      <w:r w:rsidR="00A9784E" w:rsidRPr="00CD6CDC">
        <w:rPr>
          <w:lang w:val="en-US"/>
        </w:rPr>
        <w:t>6.05</w:t>
      </w:r>
      <w:r w:rsidRPr="00CD6CDC">
        <w:rPr>
          <w:lang w:val="en-US"/>
        </w:rPr>
        <w:t xml:space="preserve"> % and </w:t>
      </w:r>
      <w:r w:rsidRPr="00CD6CDC">
        <w:rPr>
          <w:lang w:val="en-US"/>
        </w:rPr>
        <w:t xml:space="preserve">Rp = </w:t>
      </w:r>
      <w:r w:rsidR="00A9784E" w:rsidRPr="00CD6CDC">
        <w:rPr>
          <w:lang w:val="en-US"/>
        </w:rPr>
        <w:t>4.00</w:t>
      </w:r>
      <w:r w:rsidRPr="00CD6CDC">
        <w:rPr>
          <w:lang w:val="en-US"/>
        </w:rPr>
        <w:t xml:space="preserve"> %. The porosity of </w:t>
      </w:r>
      <w:r w:rsidRPr="00CD6CDC">
        <w:rPr>
          <w:b/>
          <w:bCs/>
          <w:lang w:val="en-US"/>
        </w:rPr>
        <w:t>NDI-COF</w:t>
      </w:r>
      <w:r w:rsidRPr="00CD6CDC">
        <w:rPr>
          <w:lang w:val="en-US"/>
        </w:rPr>
        <w:t xml:space="preserve"> was investigated by N</w:t>
      </w:r>
      <w:r w:rsidRPr="00CD6CDC">
        <w:rPr>
          <w:vertAlign w:val="subscript"/>
          <w:lang w:val="en-US"/>
        </w:rPr>
        <w:t>2</w:t>
      </w:r>
      <w:r w:rsidRPr="00CD6CDC">
        <w:rPr>
          <w:lang w:val="en-US"/>
        </w:rPr>
        <w:t xml:space="preserve"> sorption isotherms at 77 K (Fig. 1c), from which a Brunauer-Emmett-Teller (BET) surface area of </w:t>
      </w:r>
      <w:r w:rsidR="008E69AB" w:rsidRPr="00CD6CDC">
        <w:rPr>
          <w:lang w:val="en-US"/>
        </w:rPr>
        <w:t>1138</w:t>
      </w:r>
      <w:r w:rsidRPr="00CD6CDC">
        <w:rPr>
          <w:lang w:val="en-US"/>
        </w:rPr>
        <w:t xml:space="preserve"> m</w:t>
      </w:r>
      <w:r w:rsidRPr="00CD6CDC">
        <w:rPr>
          <w:vertAlign w:val="superscript"/>
          <w:lang w:val="en-US"/>
        </w:rPr>
        <w:t>2</w:t>
      </w:r>
      <w:r w:rsidRPr="00CD6CDC">
        <w:rPr>
          <w:lang w:val="en-US"/>
        </w:rPr>
        <w:t>g</w:t>
      </w:r>
      <w:r w:rsidR="00C87126" w:rsidRPr="00CD6CDC">
        <w:rPr>
          <w:vertAlign w:val="superscript"/>
          <w:lang w:val="en-US"/>
        </w:rPr>
        <w:noBreakHyphen/>
      </w:r>
      <w:r w:rsidRPr="00CD6CDC">
        <w:rPr>
          <w:vertAlign w:val="superscript"/>
          <w:lang w:val="en-US"/>
        </w:rPr>
        <w:t>1</w:t>
      </w:r>
      <w:r w:rsidRPr="00CD6CDC">
        <w:rPr>
          <w:lang w:val="en-US"/>
        </w:rPr>
        <w:t xml:space="preserve"> and a total pore volume of 0.</w:t>
      </w:r>
      <w:r w:rsidR="003E64E0" w:rsidRPr="00CD6CDC">
        <w:rPr>
          <w:lang w:val="en-US"/>
        </w:rPr>
        <w:t>777</w:t>
      </w:r>
      <w:r w:rsidRPr="00CD6CDC">
        <w:rPr>
          <w:lang w:val="en-US"/>
        </w:rPr>
        <w:t xml:space="preserve"> cm</w:t>
      </w:r>
      <w:r w:rsidRPr="00CD6CDC">
        <w:rPr>
          <w:vertAlign w:val="superscript"/>
          <w:lang w:val="en-US"/>
        </w:rPr>
        <w:t>3</w:t>
      </w:r>
      <w:r w:rsidRPr="00CD6CDC">
        <w:rPr>
          <w:lang w:val="en-US"/>
        </w:rPr>
        <w:t>g</w:t>
      </w:r>
      <w:r w:rsidRPr="00CD6CDC">
        <w:rPr>
          <w:vertAlign w:val="superscript"/>
          <w:lang w:val="en-US"/>
        </w:rPr>
        <w:t>-1</w:t>
      </w:r>
      <w:r w:rsidRPr="00CD6CDC">
        <w:rPr>
          <w:lang w:val="en-US"/>
        </w:rPr>
        <w:t xml:space="preserve"> were derived.</w:t>
      </w:r>
      <w:r w:rsidR="00E541C6" w:rsidRPr="00CD6CDC">
        <w:rPr>
          <w:lang w:val="en-US"/>
        </w:rPr>
        <w:t xml:space="preserve"> The pore size distribution calculated by non-local density functional theory (NLDFT) is centered at 2.5 nm, which agrees with the expected value from the layer offset</w:t>
      </w:r>
      <w:r w:rsidR="00397E56" w:rsidRPr="00CD6CDC">
        <w:rPr>
          <w:lang w:val="en-US"/>
        </w:rPr>
        <w:t xml:space="preserve"> model</w:t>
      </w:r>
      <w:r w:rsidR="00E541C6" w:rsidRPr="00CD6CDC">
        <w:rPr>
          <w:lang w:val="en-US"/>
        </w:rPr>
        <w:t>.</w:t>
      </w:r>
      <w:r w:rsidR="00131F36" w:rsidRPr="00CD6CDC">
        <w:rPr>
          <w:lang w:val="en-US"/>
        </w:rPr>
        <w:t xml:space="preserve"> </w:t>
      </w:r>
      <w:r w:rsidRPr="00CD6CDC">
        <w:rPr>
          <w:lang w:val="en-US"/>
        </w:rPr>
        <w:t xml:space="preserve">Finally, the thermal stability of </w:t>
      </w:r>
      <w:r w:rsidRPr="00CD6CDC">
        <w:rPr>
          <w:b/>
          <w:bCs/>
          <w:lang w:val="en-US"/>
        </w:rPr>
        <w:t>NDI-COF</w:t>
      </w:r>
      <w:r w:rsidRPr="00CD6CDC">
        <w:rPr>
          <w:lang w:val="en-US"/>
        </w:rPr>
        <w:t xml:space="preserve"> was studied</w:t>
      </w:r>
      <w:r w:rsidR="00512EC5" w:rsidRPr="00CD6CDC">
        <w:rPr>
          <w:lang w:val="en-US"/>
        </w:rPr>
        <w:t xml:space="preserve"> </w:t>
      </w:r>
      <w:r w:rsidRPr="00CD6CDC">
        <w:rPr>
          <w:lang w:val="en-US"/>
        </w:rPr>
        <w:t>by thermogravimetric analysis (TGA) revealing that the material is stable up to 5</w:t>
      </w:r>
      <w:r w:rsidR="008D2696" w:rsidRPr="00CD6CDC">
        <w:rPr>
          <w:lang w:val="en-US"/>
        </w:rPr>
        <w:t>0</w:t>
      </w:r>
      <w:r w:rsidRPr="00CD6CDC">
        <w:rPr>
          <w:lang w:val="en-US"/>
        </w:rPr>
        <w:t>0 °C (Fig. S</w:t>
      </w:r>
      <w:r w:rsidR="00615102" w:rsidRPr="00CD6CDC">
        <w:rPr>
          <w:lang w:val="en-US"/>
        </w:rPr>
        <w:t>4</w:t>
      </w:r>
      <w:r w:rsidRPr="00CD6CDC">
        <w:rPr>
          <w:lang w:val="en-US"/>
        </w:rPr>
        <w:t>).</w:t>
      </w:r>
    </w:p>
    <w:p w14:paraId="71510EBE" w14:textId="785388FC" w:rsidR="00AD2C8D" w:rsidRPr="00CD6CDC" w:rsidRDefault="00CF3EE1" w:rsidP="00CF3EE1">
      <w:pPr>
        <w:pStyle w:val="RSCB02ArticleText"/>
        <w:rPr>
          <w:lang w:val="en-US"/>
        </w:rPr>
      </w:pPr>
      <w:r w:rsidRPr="00CD6CDC">
        <w:rPr>
          <w:lang w:val="en-US"/>
        </w:rPr>
        <w:tab/>
        <w:t xml:space="preserve">The presence of the electroactive NDI moiety in the </w:t>
      </w:r>
      <w:r w:rsidRPr="00CD6CDC">
        <w:rPr>
          <w:b/>
          <w:bCs/>
          <w:lang w:val="en-US"/>
        </w:rPr>
        <w:t>NDI-COF</w:t>
      </w:r>
      <w:r w:rsidRPr="00CD6CDC">
        <w:rPr>
          <w:lang w:val="en-US"/>
        </w:rPr>
        <w:t xml:space="preserve"> structure prompted us to study it as ORR electrocatalyst. To this end, we first addressed the issue of the COF processability to get a suitable material dispersion in the electrode. In that sense, liquid phase exfoliation (LPE) assisted by sonication is an easy and scalable method to disrupt the non-covalent interactions between COF layers and produce COF nanosheets </w:t>
      </w:r>
      <w:r w:rsidR="00655ECC" w:rsidRPr="00CD6CDC">
        <w:rPr>
          <w:lang w:val="en-US"/>
        </w:rPr>
        <w:t>(</w:t>
      </w:r>
      <w:r w:rsidRPr="00CD6CDC">
        <w:rPr>
          <w:lang w:val="en-US"/>
        </w:rPr>
        <w:t>CONs</w:t>
      </w:r>
      <w:r w:rsidR="00655ECC" w:rsidRPr="00CD6CDC">
        <w:rPr>
          <w:lang w:val="en-US"/>
        </w:rPr>
        <w:t>)</w:t>
      </w:r>
      <w:r w:rsidRPr="00CD6CDC">
        <w:rPr>
          <w:lang w:val="en-US"/>
        </w:rPr>
        <w:t>.</w:t>
      </w:r>
      <w:r w:rsidR="00ED4D5B" w:rsidRPr="00CD6CDC">
        <w:rPr>
          <w:lang w:val="en-US"/>
        </w:rPr>
        <w:fldChar w:fldCharType="begin"/>
      </w:r>
      <w:r w:rsidR="009E5679" w:rsidRPr="00CD6CDC">
        <w:rPr>
          <w:lang w:val="en-US"/>
        </w:rPr>
        <w:instrText xml:space="preserve"> ADDIN EN.CITE &lt;EndNote&gt;&lt;Cite&gt;&lt;Author&gt;Berlanga&lt;/Author&gt;&lt;Year&gt;2011&lt;/Year&gt;&lt;RecNum&gt;3&lt;/RecNum&gt;&lt;DisplayText&gt;&lt;style face="superscript"&gt;26&lt;/style&gt;&lt;/DisplayText&gt;&lt;record&gt;&lt;rec-number&gt;3&lt;/rec-number&gt;&lt;foreign-keys&gt;&lt;key app="EN" db-id="2rtezd2pqsax2qe5s2e5z90bzp902ssdw5zt" timestamp="1563349564"&gt;3&lt;/key&gt;&lt;/foreign-keys&gt;&lt;ref-type name="Journal Article"&gt;17&lt;/ref-type&gt;&lt;contributors&gt;&lt;authors&gt;&lt;author&gt;Berlanga, Isadora&lt;/author&gt;&lt;author&gt;Ruiz-González, Maria Luisa&lt;/author&gt;&lt;author&gt;González-Calbet, José María&lt;/author&gt;&lt;author&gt;Fierro, Jose Luis G.&lt;/author&gt;&lt;author&gt;Mas-Ballesté, Rubén&lt;/author&gt;&lt;author&gt;Zamora, Félix&lt;/author&gt;&lt;/authors&gt;&lt;/contributors&gt;&lt;titles&gt;&lt;title&gt;Delamination of Layered Covalent Organic Frameworks&lt;/title&gt;&lt;secondary-title&gt;Small&lt;/secondary-title&gt;&lt;/titles&gt;&lt;periodical&gt;&lt;full-title&gt;Small&lt;/full-title&gt;&lt;abbr-1&gt;Small&lt;/abbr-1&gt;&lt;/periodical&gt;&lt;pages&gt;1207-1211&lt;/pages&gt;&lt;volume&gt;7&lt;/volume&gt;&lt;number&gt;9&lt;/number&gt;&lt;keywords&gt;&lt;keyword&gt;2D covalent polymers&lt;/keyword&gt;&lt;keyword&gt;graphene&lt;/keyword&gt;&lt;keyword&gt;porous materials&lt;/keyword&gt;&lt;keyword&gt;nanochemistry&lt;/keyword&gt;&lt;keyword&gt;carbon-based materials&lt;/keyword&gt;&lt;/keywords&gt;&lt;dates&gt;&lt;year&gt;2011&lt;/year&gt;&lt;pub-dates&gt;&lt;date&gt;2011/05/09&lt;/date&gt;&lt;/pub-dates&gt;&lt;/dates&gt;&lt;publisher&gt;John Wiley &amp;amp; Sons, Ltd&lt;/publisher&gt;&lt;isbn&gt;1613-6810&lt;/isbn&gt;&lt;urls&gt;&lt;related-urls&gt;&lt;url&gt;https://doi.org/10.1002/smll.201002264&lt;/url&gt;&lt;/related-urls&gt;&lt;/urls&gt;&lt;electronic-resource-num&gt;10.1002/smll.201002264&lt;/electronic-resource-num&gt;&lt;access-date&gt;2019/07/17&lt;/access-date&gt;&lt;/record&gt;&lt;/Cite&gt;&lt;/EndNote&gt;</w:instrText>
      </w:r>
      <w:r w:rsidR="00ED4D5B" w:rsidRPr="00CD6CDC">
        <w:rPr>
          <w:lang w:val="en-US"/>
        </w:rPr>
        <w:fldChar w:fldCharType="separate"/>
      </w:r>
      <w:r w:rsidR="009E5679" w:rsidRPr="00CD6CDC">
        <w:rPr>
          <w:noProof/>
          <w:vertAlign w:val="superscript"/>
          <w:lang w:val="en-US"/>
        </w:rPr>
        <w:t>26</w:t>
      </w:r>
      <w:r w:rsidR="00ED4D5B" w:rsidRPr="00CD6CDC">
        <w:rPr>
          <w:lang w:val="en-US"/>
        </w:rPr>
        <w:fldChar w:fldCharType="end"/>
      </w:r>
      <w:r w:rsidRPr="00CD6CDC">
        <w:rPr>
          <w:lang w:val="en-US"/>
        </w:rPr>
        <w:t xml:space="preserve"> In fact, by simple varying the processing conditions (solvent, power, time, etc.), different 2D-COFs have been successfully exfoliated,</w:t>
      </w:r>
      <w:r w:rsidR="00ED4D5B" w:rsidRPr="00CD6CDC">
        <w:rPr>
          <w:lang w:val="en-US"/>
        </w:rPr>
        <w:fldChar w:fldCharType="begin"/>
      </w:r>
      <w:r w:rsidR="009E5679" w:rsidRPr="00CD6CDC">
        <w:rPr>
          <w:lang w:val="en-US"/>
        </w:rPr>
        <w:instrText xml:space="preserve"> ADDIN EN.CITE &lt;EndNote&gt;&lt;Cite&gt;&lt;Author&gt;Berlanga&lt;/Author&gt;&lt;Year&gt;2012&lt;/Year&gt;&lt;RecNum&gt;4&lt;/RecNum&gt;&lt;DisplayText&gt;&lt;style face="superscript"&gt;27&lt;/style&gt;&lt;/DisplayText&gt;&lt;record&gt;&lt;rec-number&gt;4&lt;/rec-number&gt;&lt;foreign-keys&gt;&lt;key app="EN" db-id="2rtezd2pqsax2qe5s2e5z90bzp902ssdw5zt" timestamp="1563349595"&gt;4&lt;/key&gt;&lt;/foreign-keys&gt;&lt;ref-type name="Journal Article"&gt;17&lt;/ref-type&gt;&lt;contributors&gt;&lt;authors&gt;&lt;author&gt;Berlanga, Isadora&lt;/author&gt;&lt;author&gt;Mas-Ballesté, Rubén&lt;/author&gt;&lt;author&gt;Zamora, Felix&lt;/author&gt;&lt;/authors&gt;&lt;/contributors&gt;&lt;titles&gt;&lt;title&gt;Tuning delamination of layered covalent organic frameworks through structural design&lt;/title&gt;&lt;secondary-title&gt;Chemical Communications&lt;/secondary-title&gt;&lt;/titles&gt;&lt;periodical&gt;&lt;full-title&gt;Chemical Communications&lt;/full-title&gt;&lt;abbr-1&gt;Chem. Commun.&lt;/abbr-1&gt;&lt;/periodical&gt;&lt;pages&gt;7976-7978&lt;/pages&gt;&lt;volume&gt;48&lt;/volume&gt;&lt;number&gt;64&lt;/number&gt;&lt;dates&gt;&lt;year&gt;2012&lt;/year&gt;&lt;/dates&gt;&lt;publisher&gt;The Royal Society of Chemistry&lt;/publisher&gt;&lt;isbn&gt;1359-7345&lt;/isbn&gt;&lt;work-type&gt;10.1039/C2CC32187D&lt;/work-type&gt;&lt;urls&gt;&lt;related-urls&gt;&lt;url&gt;http://dx.doi.org/10.1039/C2CC32187D&lt;/url&gt;&lt;/related-urls&gt;&lt;/urls&gt;&lt;electronic-resource-num&gt;10.1039/C2CC32187D&lt;/electronic-resource-num&gt;&lt;/record&gt;&lt;/Cite&gt;&lt;/EndNote&gt;</w:instrText>
      </w:r>
      <w:r w:rsidR="00ED4D5B" w:rsidRPr="00CD6CDC">
        <w:rPr>
          <w:lang w:val="en-US"/>
        </w:rPr>
        <w:fldChar w:fldCharType="separate"/>
      </w:r>
      <w:r w:rsidR="009E5679" w:rsidRPr="00CD6CDC">
        <w:rPr>
          <w:noProof/>
          <w:vertAlign w:val="superscript"/>
          <w:lang w:val="en-US"/>
        </w:rPr>
        <w:t>27</w:t>
      </w:r>
      <w:r w:rsidR="00ED4D5B" w:rsidRPr="00CD6CDC">
        <w:rPr>
          <w:lang w:val="en-US"/>
        </w:rPr>
        <w:fldChar w:fldCharType="end"/>
      </w:r>
      <w:r w:rsidRPr="00CD6CDC">
        <w:rPr>
          <w:lang w:val="en-US"/>
        </w:rPr>
        <w:t xml:space="preserve"> even in water.</w:t>
      </w:r>
      <w:r w:rsidR="00ED4D5B" w:rsidRPr="00CD6CDC">
        <w:rPr>
          <w:lang w:val="en-US"/>
        </w:rPr>
        <w:fldChar w:fldCharType="begin"/>
      </w:r>
      <w:r w:rsidR="009E5679" w:rsidRPr="00CD6CDC">
        <w:rPr>
          <w:lang w:val="en-US"/>
        </w:rPr>
        <w:instrText xml:space="preserve"> ADDIN EN.CITE &lt;EndNote&gt;&lt;Cite&gt;&lt;Author&gt;Albacete&lt;/Author&gt;&lt;Year&gt;2019&lt;/Year&gt;&lt;RecNum&gt;5&lt;/RecNum&gt;&lt;DisplayText&gt;&lt;style face="superscript"&gt;28&lt;/style&gt;&lt;/DisplayText&gt;&lt;record&gt;&lt;rec-number&gt;5&lt;/rec-number&gt;&lt;foreign-keys&gt;&lt;key app="EN" db-id="2rtezd2pqsax2qe5s2e5z90bzp902ssdw5zt" timestamp="1563349629"&gt;5&lt;/key&gt;&lt;/foreign-keys&gt;&lt;ref-type name="Journal Article"&gt;17&lt;/ref-type&gt;&lt;contributors&gt;&lt;authors&gt;&lt;author&gt;Albacete, Pablo&lt;/author&gt;&lt;author&gt;López-Moreno, Alejandro&lt;/author&gt;&lt;author&gt;Mena-Hernando, Sofía&lt;/author&gt;&lt;author&gt;Platero-Prats, Ana E.&lt;/author&gt;&lt;author&gt;Pérez, Emilio M.&lt;/author&gt;&lt;author&gt;Zamora, Félix&lt;/author&gt;&lt;/authors&gt;&lt;/contributors&gt;&lt;titles&gt;&lt;title&gt;Chemical sensing of water contaminants by a colloid of a fluorescent imine-linked covalent organic framework&lt;/title&gt;&lt;secondary-title&gt;Chemical Communications&lt;/secondary-title&gt;&lt;/titles&gt;&lt;periodical&gt;&lt;full-title&gt;Chemical Communications&lt;/full-title&gt;&lt;abbr-1&gt;Chem. Commun.&lt;/abbr-1&gt;&lt;/periodical&gt;&lt;pages&gt;1382-1385&lt;/pages&gt;&lt;volume&gt;55&lt;/volume&gt;&lt;number&gt;10&lt;/number&gt;&lt;dates&gt;&lt;year&gt;2019&lt;/year&gt;&lt;/dates&gt;&lt;publisher&gt;The Royal Society of Chemistry&lt;/publisher&gt;&lt;isbn&gt;1359-7345&lt;/isbn&gt;&lt;work-type&gt;10.1039/C8CC08307J&lt;/work-type&gt;&lt;urls&gt;&lt;related-urls&gt;&lt;url&gt;http://dx.doi.org/10.1039/C8CC08307J&lt;/url&gt;&lt;/related-urls&gt;&lt;/urls&gt;&lt;electronic-resource-num&gt;10.1039/C8CC08307J&lt;/electronic-resource-num&gt;&lt;/record&gt;&lt;/Cite&gt;&lt;/EndNote&gt;</w:instrText>
      </w:r>
      <w:r w:rsidR="00ED4D5B" w:rsidRPr="00CD6CDC">
        <w:rPr>
          <w:lang w:val="en-US"/>
        </w:rPr>
        <w:fldChar w:fldCharType="separate"/>
      </w:r>
      <w:r w:rsidR="009E5679" w:rsidRPr="00CD6CDC">
        <w:rPr>
          <w:noProof/>
          <w:vertAlign w:val="superscript"/>
          <w:lang w:val="en-US"/>
        </w:rPr>
        <w:t>28</w:t>
      </w:r>
      <w:r w:rsidR="00ED4D5B" w:rsidRPr="00CD6CDC">
        <w:rPr>
          <w:lang w:val="en-US"/>
        </w:rPr>
        <w:fldChar w:fldCharType="end"/>
      </w:r>
      <w:r w:rsidRPr="00CD6CDC">
        <w:rPr>
          <w:lang w:val="en-US"/>
        </w:rPr>
        <w:t xml:space="preserve"> Thus, the LPE conditions for water based </w:t>
      </w:r>
      <w:r w:rsidRPr="00CD6CDC">
        <w:rPr>
          <w:b/>
          <w:bCs/>
          <w:lang w:val="en-US"/>
        </w:rPr>
        <w:t>NDI-CONs</w:t>
      </w:r>
      <w:r w:rsidRPr="00CD6CDC">
        <w:rPr>
          <w:lang w:val="en-US"/>
        </w:rPr>
        <w:t xml:space="preserve"> colloids were optimized (</w:t>
      </w:r>
      <w:r w:rsidR="00FF2139" w:rsidRPr="00CD6CDC">
        <w:rPr>
          <w:lang w:val="en-US"/>
        </w:rPr>
        <w:t xml:space="preserve">see the </w:t>
      </w:r>
      <w:r w:rsidRPr="00CD6CDC">
        <w:rPr>
          <w:lang w:val="en-US"/>
        </w:rPr>
        <w:t xml:space="preserve">ESI for details). The colloidal character of the resulting suspension was corroborated by the Tyndall effect upon irradiation with a laser beam (inset Fig. 2a). The hydrodynamic sizes of the </w:t>
      </w:r>
      <w:r w:rsidRPr="00CD6CDC">
        <w:rPr>
          <w:b/>
          <w:bCs/>
          <w:lang w:val="en-US"/>
        </w:rPr>
        <w:t>NDI-CONs</w:t>
      </w:r>
      <w:r w:rsidRPr="00CD6CDC">
        <w:rPr>
          <w:lang w:val="en-US"/>
        </w:rPr>
        <w:t xml:space="preserve"> were determined by dynamic light scattering (DLS) measurements showing mainly a monomodal size distribution of </w:t>
      </w:r>
      <w:r w:rsidRPr="00CD6CDC">
        <w:rPr>
          <w:i/>
          <w:iCs/>
          <w:lang w:val="en-US"/>
        </w:rPr>
        <w:t>ca</w:t>
      </w:r>
      <w:r w:rsidRPr="00CD6CDC">
        <w:rPr>
          <w:lang w:val="en-US"/>
        </w:rPr>
        <w:t>. 690 nm (Fig. 2a). Transmission electron microscopy (TEM) (Fig. 2</w:t>
      </w:r>
      <w:r w:rsidR="00AC4C53" w:rsidRPr="00CD6CDC">
        <w:rPr>
          <w:lang w:val="en-US"/>
        </w:rPr>
        <w:t>b and S5</w:t>
      </w:r>
      <w:r w:rsidRPr="00CD6CDC">
        <w:rPr>
          <w:lang w:val="en-US"/>
        </w:rPr>
        <w:t xml:space="preserve">) evidenced the formation of thin transparent layers and their selected area electron diffraction (SAED) pattern (inset Fig. 2b) gave further evidence of the crystallinity of </w:t>
      </w:r>
      <w:r w:rsidRPr="00CD6CDC">
        <w:rPr>
          <w:b/>
          <w:lang w:val="en-US"/>
        </w:rPr>
        <w:t>NDI-CONs</w:t>
      </w:r>
      <w:r w:rsidRPr="00CD6CDC">
        <w:rPr>
          <w:lang w:val="en-US"/>
        </w:rPr>
        <w:t xml:space="preserve">. Fig. 2c shows an atomic force microscopy (AFM) topographic image of water </w:t>
      </w:r>
      <w:r w:rsidRPr="00CD6CDC">
        <w:rPr>
          <w:b/>
          <w:bCs/>
          <w:lang w:val="en-US"/>
        </w:rPr>
        <w:t>NDI-COF</w:t>
      </w:r>
      <w:r w:rsidRPr="00CD6CDC">
        <w:rPr>
          <w:lang w:val="en-US"/>
        </w:rPr>
        <w:t xml:space="preserve"> colloids deposited by drop-casting onto SiO</w:t>
      </w:r>
      <w:r w:rsidRPr="00CD6CDC">
        <w:rPr>
          <w:vertAlign w:val="subscript"/>
          <w:lang w:val="en-US"/>
        </w:rPr>
        <w:t>2</w:t>
      </w:r>
      <w:r w:rsidRPr="00CD6CDC">
        <w:rPr>
          <w:lang w:val="en-US"/>
        </w:rPr>
        <w:t xml:space="preserve"> in which nanosheets with lateral dimensions of hundreds of nanometers and an average </w:t>
      </w:r>
      <w:r w:rsidR="002E685D" w:rsidRPr="00CD6CDC">
        <w:rPr>
          <w:lang w:val="en-US"/>
        </w:rPr>
        <w:t xml:space="preserve">apparent </w:t>
      </w:r>
      <w:r w:rsidRPr="00CD6CDC">
        <w:rPr>
          <w:lang w:val="en-US"/>
        </w:rPr>
        <w:t>height of 6-7 nm are observed (</w:t>
      </w:r>
      <w:r w:rsidR="004C3D78" w:rsidRPr="00CD6CDC">
        <w:rPr>
          <w:lang w:val="en-US"/>
        </w:rPr>
        <w:t>Fig. S6</w:t>
      </w:r>
      <w:r w:rsidRPr="00CD6CDC">
        <w:rPr>
          <w:lang w:val="en-US"/>
        </w:rPr>
        <w:t>).</w:t>
      </w:r>
    </w:p>
    <w:p w14:paraId="640ACABF" w14:textId="0D10FC1F" w:rsidR="00AD2C8D" w:rsidRPr="00CD6CDC" w:rsidRDefault="00AD2C8D" w:rsidP="00CF3EE1">
      <w:pPr>
        <w:pStyle w:val="RSCB02ArticleText"/>
        <w:rPr>
          <w:lang w:val="en-US"/>
        </w:rPr>
      </w:pPr>
    </w:p>
    <w:p w14:paraId="5FA4F8F7" w14:textId="56F0156A" w:rsidR="00AD2C8D" w:rsidRPr="00CD6CDC" w:rsidRDefault="00AD2C8D" w:rsidP="00CF3EE1">
      <w:pPr>
        <w:pStyle w:val="RSCB02ArticleText"/>
        <w:rPr>
          <w:lang w:val="en-US"/>
        </w:rPr>
      </w:pPr>
    </w:p>
    <w:p w14:paraId="53725CBF" w14:textId="655CF209" w:rsidR="00AD2C8D" w:rsidRPr="00CD6CDC" w:rsidRDefault="00AD2C8D" w:rsidP="00CF3EE1">
      <w:pPr>
        <w:pStyle w:val="RSCB02ArticleText"/>
        <w:rPr>
          <w:lang w:val="en-US"/>
        </w:rPr>
      </w:pPr>
    </w:p>
    <w:p w14:paraId="21FFCD67" w14:textId="28342E9C" w:rsidR="0044142C" w:rsidRPr="00CD6CDC" w:rsidRDefault="0044142C" w:rsidP="00202B81">
      <w:pPr>
        <w:pStyle w:val="RSCB02ArticleText"/>
        <w:rPr>
          <w:lang w:val="en-US"/>
        </w:rPr>
      </w:pPr>
    </w:p>
    <w:p w14:paraId="65BA9329" w14:textId="77777777" w:rsidR="00CF3EE1" w:rsidRPr="00CD6CDC" w:rsidRDefault="00CF3EE1" w:rsidP="00202B81">
      <w:pPr>
        <w:pStyle w:val="RSCB02ArticleText"/>
        <w:rPr>
          <w:lang w:val="en-US"/>
        </w:rPr>
      </w:pPr>
    </w:p>
    <w:p w14:paraId="65BA932A" w14:textId="77777777" w:rsidR="00CF3EE1" w:rsidRPr="00CD6CDC" w:rsidRDefault="00CF3EE1" w:rsidP="00202B81">
      <w:pPr>
        <w:pStyle w:val="RSCB02ArticleText"/>
        <w:rPr>
          <w:lang w:val="en-US"/>
        </w:rPr>
        <w:sectPr w:rsidR="00CF3EE1" w:rsidRPr="00CD6CDC" w:rsidSect="00514CBA">
          <w:type w:val="continuous"/>
          <w:pgSz w:w="11907" w:h="16840" w:code="9"/>
          <w:pgMar w:top="1009" w:right="851" w:bottom="1758" w:left="851" w:header="851" w:footer="1049" w:gutter="0"/>
          <w:cols w:num="2" w:space="227"/>
          <w:titlePg/>
          <w:docGrid w:linePitch="360"/>
        </w:sectPr>
      </w:pPr>
    </w:p>
    <w:p w14:paraId="5920C3AA" w14:textId="3775059A" w:rsidR="007F7943" w:rsidRPr="00CD6CDC" w:rsidRDefault="00BF36C1" w:rsidP="0081124B">
      <w:pPr>
        <w:pStyle w:val="RSCI02FigureSchemeChartwithtopbar"/>
        <w:jc w:val="center"/>
        <w:rPr>
          <w:lang w:val="en-US"/>
        </w:rPr>
      </w:pPr>
      <w:r w:rsidRPr="00CD6CDC">
        <w:rPr>
          <w:noProof/>
          <w:lang w:val="en-US" w:eastAsia="es-ES"/>
        </w:rPr>
        <w:drawing>
          <wp:inline distT="0" distB="0" distL="0" distR="0" wp14:anchorId="21FC0AC7" wp14:editId="1410A539">
            <wp:extent cx="6480175" cy="20542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480175" cy="2054225"/>
                    </a:xfrm>
                    <a:prstGeom prst="rect">
                      <a:avLst/>
                    </a:prstGeom>
                    <a:noFill/>
                    <a:ln>
                      <a:noFill/>
                    </a:ln>
                  </pic:spPr>
                </pic:pic>
              </a:graphicData>
            </a:graphic>
          </wp:inline>
        </w:drawing>
      </w:r>
    </w:p>
    <w:p w14:paraId="65BA932D" w14:textId="4AB40857" w:rsidR="00CF3EE1" w:rsidRPr="00CD6CDC" w:rsidRDefault="00202B81" w:rsidP="00E20A12">
      <w:pPr>
        <w:pStyle w:val="RSCI05CaptiontoFigureSchemeChartwithbottombar"/>
        <w:rPr>
          <w:lang w:val="en-US"/>
        </w:rPr>
      </w:pPr>
      <w:r w:rsidRPr="00CD6CDC">
        <w:rPr>
          <w:b/>
          <w:bCs w:val="0"/>
          <w:lang w:val="en-US"/>
        </w:rPr>
        <w:t>Fig. 1</w:t>
      </w:r>
      <w:r w:rsidRPr="00CD6CDC">
        <w:rPr>
          <w:lang w:val="en-US"/>
        </w:rPr>
        <w:t xml:space="preserve"> a) </w:t>
      </w:r>
      <w:r w:rsidRPr="00CD6CDC">
        <w:rPr>
          <w:vertAlign w:val="superscript"/>
          <w:lang w:val="en-US"/>
        </w:rPr>
        <w:t>13</w:t>
      </w:r>
      <w:r w:rsidRPr="00CD6CDC">
        <w:rPr>
          <w:lang w:val="en-US"/>
        </w:rPr>
        <w:t xml:space="preserve">C-CP/MAS-NMR spectrum of </w:t>
      </w:r>
      <w:r w:rsidRPr="00CD6CDC">
        <w:rPr>
          <w:b/>
          <w:bCs w:val="0"/>
          <w:lang w:val="en-US"/>
        </w:rPr>
        <w:t>NDI-COF</w:t>
      </w:r>
      <w:r w:rsidRPr="00CD6CDC">
        <w:rPr>
          <w:lang w:val="en-US"/>
        </w:rPr>
        <w:t xml:space="preserve">. Asterisks indicate spinning side bands. b) PXRD analysis of </w:t>
      </w:r>
      <w:r w:rsidRPr="00CD6CDC">
        <w:rPr>
          <w:b/>
          <w:lang w:val="en-US"/>
        </w:rPr>
        <w:t>NDI-COF</w:t>
      </w:r>
      <w:r w:rsidRPr="00CD6CDC">
        <w:rPr>
          <w:lang w:val="en-US"/>
        </w:rPr>
        <w:t>: experimental (black), Pawley refined (red), difference (blue), simulated using AA stacking mode</w:t>
      </w:r>
      <w:r w:rsidR="00AA5B71" w:rsidRPr="00CD6CDC">
        <w:rPr>
          <w:lang w:val="en-US"/>
        </w:rPr>
        <w:t xml:space="preserve"> with </w:t>
      </w:r>
      <w:r w:rsidR="00A91783" w:rsidRPr="00CD6CDC">
        <w:rPr>
          <w:lang w:val="en-US"/>
        </w:rPr>
        <w:t xml:space="preserve">a </w:t>
      </w:r>
      <w:r w:rsidR="000A0810" w:rsidRPr="00CD6CDC">
        <w:rPr>
          <w:lang w:val="en-US"/>
        </w:rPr>
        <w:t>1/6</w:t>
      </w:r>
      <w:r w:rsidR="002449BB" w:rsidRPr="00CD6CDC">
        <w:rPr>
          <w:lang w:val="en-US"/>
        </w:rPr>
        <w:t xml:space="preserve"> layer</w:t>
      </w:r>
      <w:r w:rsidR="00AA5B71" w:rsidRPr="00CD6CDC">
        <w:rPr>
          <w:lang w:val="en-US"/>
        </w:rPr>
        <w:t xml:space="preserve"> offset</w:t>
      </w:r>
      <w:r w:rsidRPr="00CD6CDC">
        <w:rPr>
          <w:lang w:val="en-US"/>
        </w:rPr>
        <w:t xml:space="preserve"> (</w:t>
      </w:r>
      <w:r w:rsidR="006B4928" w:rsidRPr="00CD6CDC">
        <w:rPr>
          <w:lang w:val="en-US"/>
        </w:rPr>
        <w:t>pink</w:t>
      </w:r>
      <w:r w:rsidRPr="00CD6CDC">
        <w:rPr>
          <w:lang w:val="en-US"/>
        </w:rPr>
        <w:t>).</w:t>
      </w:r>
      <w:r w:rsidR="00234E82" w:rsidRPr="00CD6CDC">
        <w:rPr>
          <w:lang w:val="en-US"/>
        </w:rPr>
        <w:t xml:space="preserve"> Reflection positions are shown by tick marks.</w:t>
      </w:r>
      <w:r w:rsidRPr="00CD6CDC">
        <w:rPr>
          <w:lang w:val="en-US"/>
        </w:rPr>
        <w:t xml:space="preserve"> c) N</w:t>
      </w:r>
      <w:r w:rsidRPr="00CD6CDC">
        <w:rPr>
          <w:vertAlign w:val="subscript"/>
          <w:lang w:val="en-US"/>
        </w:rPr>
        <w:t>2</w:t>
      </w:r>
      <w:r w:rsidRPr="00CD6CDC">
        <w:rPr>
          <w:lang w:val="en-US"/>
        </w:rPr>
        <w:t xml:space="preserve"> sorption isotherms for </w:t>
      </w:r>
      <w:r w:rsidRPr="00CD6CDC">
        <w:rPr>
          <w:b/>
          <w:lang w:val="en-US"/>
        </w:rPr>
        <w:t>NDI-COF</w:t>
      </w:r>
      <w:r w:rsidRPr="00CD6CDC">
        <w:rPr>
          <w:lang w:val="en-US"/>
        </w:rPr>
        <w:t>.</w:t>
      </w:r>
      <w:r w:rsidR="00DE1FAD" w:rsidRPr="00CD6CDC">
        <w:rPr>
          <w:lang w:val="en-US"/>
        </w:rPr>
        <w:t xml:space="preserve"> Inset shows the pore size distribution calculated by NLDFT.</w:t>
      </w:r>
    </w:p>
    <w:p w14:paraId="03B16699" w14:textId="77777777" w:rsidR="00CF3EE1" w:rsidRPr="00CD6CDC" w:rsidRDefault="00CF3EE1" w:rsidP="00202B81">
      <w:pPr>
        <w:pStyle w:val="RSCB02ArticleText"/>
        <w:rPr>
          <w:lang w:val="en-US"/>
        </w:rPr>
      </w:pPr>
    </w:p>
    <w:p w14:paraId="65BA932E" w14:textId="4B9DE6F0" w:rsidR="00406623" w:rsidRPr="00CD6CDC" w:rsidRDefault="00406623" w:rsidP="00202B81">
      <w:pPr>
        <w:pStyle w:val="RSCB02ArticleText"/>
        <w:rPr>
          <w:lang w:val="en-US"/>
        </w:rPr>
        <w:sectPr w:rsidR="00406623" w:rsidRPr="00CD6CDC" w:rsidSect="00202B81">
          <w:type w:val="continuous"/>
          <w:pgSz w:w="11907" w:h="16840" w:code="9"/>
          <w:pgMar w:top="1009" w:right="851" w:bottom="1758" w:left="851" w:header="851" w:footer="1049" w:gutter="0"/>
          <w:cols w:space="227"/>
          <w:titlePg/>
          <w:docGrid w:linePitch="360"/>
        </w:sectPr>
      </w:pPr>
    </w:p>
    <w:p w14:paraId="65BA932F" w14:textId="77777777" w:rsidR="00202B81" w:rsidRPr="00CD6CDC" w:rsidRDefault="00202B81" w:rsidP="0081124B">
      <w:pPr>
        <w:pStyle w:val="RSCI02FigureSchemeChartwithtopbar"/>
        <w:jc w:val="center"/>
        <w:rPr>
          <w:lang w:val="en-US"/>
        </w:rPr>
      </w:pPr>
      <w:r w:rsidRPr="00CD6CDC">
        <w:rPr>
          <w:noProof/>
          <w:lang w:val="en-US" w:eastAsia="es-ES"/>
        </w:rPr>
        <w:drawing>
          <wp:inline distT="0" distB="0" distL="0" distR="0" wp14:anchorId="65BA9369" wp14:editId="7D1024D6">
            <wp:extent cx="3168015" cy="191008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8015" cy="1910080"/>
                    </a:xfrm>
                    <a:prstGeom prst="rect">
                      <a:avLst/>
                    </a:prstGeom>
                    <a:noFill/>
                    <a:ln>
                      <a:noFill/>
                    </a:ln>
                  </pic:spPr>
                </pic:pic>
              </a:graphicData>
            </a:graphic>
          </wp:inline>
        </w:drawing>
      </w:r>
    </w:p>
    <w:p w14:paraId="65BA9330" w14:textId="77777777" w:rsidR="00202B81" w:rsidRPr="00CD6CDC" w:rsidRDefault="00202B81" w:rsidP="00202B81">
      <w:pPr>
        <w:pStyle w:val="RSCI05CaptiontoFigureSchemeChartwithbottombar"/>
        <w:rPr>
          <w:lang w:val="en-US"/>
        </w:rPr>
      </w:pPr>
      <w:r w:rsidRPr="00CD6CDC">
        <w:rPr>
          <w:b/>
          <w:bCs w:val="0"/>
          <w:lang w:val="en-US"/>
        </w:rPr>
        <w:t>Fig. 2</w:t>
      </w:r>
      <w:r w:rsidRPr="00CD6CDC">
        <w:rPr>
          <w:lang w:val="en-US"/>
        </w:rPr>
        <w:t xml:space="preserve"> Characterization of </w:t>
      </w:r>
      <w:r w:rsidRPr="00CD6CDC">
        <w:rPr>
          <w:b/>
          <w:bCs w:val="0"/>
          <w:lang w:val="en-US"/>
        </w:rPr>
        <w:t>NDI-CONs</w:t>
      </w:r>
      <w:r w:rsidRPr="00CD6CDC">
        <w:rPr>
          <w:lang w:val="en-US"/>
        </w:rPr>
        <w:t xml:space="preserve">: a) DLS measurement and Tyndall effect (inset). b) TEM image and SAED analysis (inset). c) AFM topography image of several </w:t>
      </w:r>
      <w:r w:rsidRPr="00CD6CDC">
        <w:rPr>
          <w:b/>
          <w:bCs w:val="0"/>
          <w:lang w:val="en-US"/>
        </w:rPr>
        <w:t>NDI-CONs</w:t>
      </w:r>
      <w:r w:rsidRPr="00CD6CDC">
        <w:rPr>
          <w:lang w:val="en-US"/>
        </w:rPr>
        <w:t xml:space="preserve"> deposited on SiO</w:t>
      </w:r>
      <w:r w:rsidRPr="00CD6CDC">
        <w:rPr>
          <w:vertAlign w:val="subscript"/>
          <w:lang w:val="en-US"/>
        </w:rPr>
        <w:t>2</w:t>
      </w:r>
      <w:r w:rsidRPr="00CD6CDC">
        <w:rPr>
          <w:lang w:val="en-US"/>
        </w:rPr>
        <w:t xml:space="preserve"> and their height profiles (insets).</w:t>
      </w:r>
    </w:p>
    <w:p w14:paraId="65BA9331" w14:textId="1ECD682F" w:rsidR="00B1461B" w:rsidRPr="00CD6CDC" w:rsidRDefault="00202B81" w:rsidP="00202B81">
      <w:pPr>
        <w:pStyle w:val="RSCB02ArticleText"/>
        <w:rPr>
          <w:lang w:val="en-US"/>
        </w:rPr>
      </w:pPr>
      <w:r w:rsidRPr="00CD6CDC">
        <w:rPr>
          <w:lang w:val="en-US"/>
        </w:rPr>
        <w:tab/>
        <w:t xml:space="preserve">The </w:t>
      </w:r>
      <w:r w:rsidRPr="00CD6CDC">
        <w:rPr>
          <w:b/>
          <w:bCs/>
          <w:lang w:val="en-US"/>
        </w:rPr>
        <w:t>NDI-CON</w:t>
      </w:r>
      <w:r w:rsidR="00DD139E" w:rsidRPr="00CD6CDC">
        <w:rPr>
          <w:b/>
          <w:bCs/>
          <w:lang w:val="en-US"/>
        </w:rPr>
        <w:t>s</w:t>
      </w:r>
      <w:r w:rsidRPr="00CD6CDC">
        <w:rPr>
          <w:lang w:val="en-US"/>
        </w:rPr>
        <w:t xml:space="preserve"> colloids were then drop-casted onto glassy carbon electrodes (GC) and used to test the ORR electrocatalytic activity of this nanomaterial, hereafter termed </w:t>
      </w:r>
      <w:r w:rsidRPr="00CD6CDC">
        <w:rPr>
          <w:b/>
          <w:bCs/>
          <w:lang w:val="en-US"/>
        </w:rPr>
        <w:t>NDI-CON/GC</w:t>
      </w:r>
      <w:r w:rsidRPr="00CD6CDC">
        <w:rPr>
          <w:lang w:val="en-US"/>
        </w:rPr>
        <w:t xml:space="preserve">. For this purpose, static and hydrodynamic electrochemical measurements were carried out using 0.1 M NaOH as supporting electrolyte. As a first step, we characterized the electrochemical </w:t>
      </w:r>
      <w:r w:rsidR="002E685D" w:rsidRPr="00CD6CDC">
        <w:rPr>
          <w:lang w:val="en-US"/>
        </w:rPr>
        <w:t>behaviour</w:t>
      </w:r>
      <w:r w:rsidRPr="00CD6CDC">
        <w:rPr>
          <w:lang w:val="en-US"/>
        </w:rPr>
        <w:t xml:space="preserve"> of </w:t>
      </w:r>
      <w:r w:rsidRPr="00CD6CDC">
        <w:rPr>
          <w:b/>
          <w:bCs/>
          <w:lang w:val="en-US"/>
        </w:rPr>
        <w:t>NDI-CON/GC</w:t>
      </w:r>
      <w:r w:rsidRPr="00CD6CDC">
        <w:rPr>
          <w:lang w:val="en-US"/>
        </w:rPr>
        <w:t xml:space="preserve"> in the absence of oxygen (Fig. </w:t>
      </w:r>
      <w:r w:rsidR="00BD7345" w:rsidRPr="00CD6CDC">
        <w:rPr>
          <w:lang w:val="en-US"/>
        </w:rPr>
        <w:t>S1</w:t>
      </w:r>
      <w:r w:rsidRPr="00CD6CDC">
        <w:rPr>
          <w:lang w:val="en-US"/>
        </w:rPr>
        <w:t xml:space="preserve">3a, </w:t>
      </w:r>
      <w:r w:rsidR="00BD7345" w:rsidRPr="00CD6CDC">
        <w:rPr>
          <w:lang w:val="en-US"/>
        </w:rPr>
        <w:t xml:space="preserve">red </w:t>
      </w:r>
      <w:r w:rsidRPr="00CD6CDC">
        <w:rPr>
          <w:lang w:val="en-US"/>
        </w:rPr>
        <w:t xml:space="preserve">curve), in order to ascertain the electrochemical processes that are taking place at the nanomaterial-modified electrode during the applied scan potential. As can be observed, in the first cathodic scan a reduction peak appears at -0.38 V </w:t>
      </w:r>
      <w:r w:rsidRPr="00CD6CDC">
        <w:rPr>
          <w:i/>
          <w:iCs/>
          <w:lang w:val="en-US"/>
        </w:rPr>
        <w:t>vs.</w:t>
      </w:r>
      <w:r w:rsidRPr="00CD6CDC">
        <w:rPr>
          <w:lang w:val="en-US"/>
        </w:rPr>
        <w:t xml:space="preserve"> SCE. This process is ascribed to the electrochemical reduction of the electroactive NDI moiety. A small oxidation peak is detected in the backward anodic scan, which corresponds to the oxidation of the reduced specie generated in the cathodic scan in a quasi-reversible redox process. The lack of total reversibility can be a consequence of the </w:t>
      </w:r>
      <w:r w:rsidR="00930FD0" w:rsidRPr="00CD6CDC">
        <w:rPr>
          <w:lang w:val="en-US"/>
        </w:rPr>
        <w:t xml:space="preserve">modest electrically conducting </w:t>
      </w:r>
      <w:r w:rsidR="002E685D" w:rsidRPr="00CD6CDC">
        <w:rPr>
          <w:lang w:val="en-US"/>
        </w:rPr>
        <w:t>behaviour</w:t>
      </w:r>
      <w:r w:rsidRPr="00CD6CDC">
        <w:rPr>
          <w:lang w:val="en-US"/>
        </w:rPr>
        <w:t xml:space="preserve"> of COF materials.</w:t>
      </w:r>
      <w:r w:rsidR="00ED4D5B" w:rsidRPr="00CD6CDC">
        <w:rPr>
          <w:lang w:val="en-US"/>
        </w:rPr>
        <w:fldChar w:fldCharType="begin"/>
      </w:r>
      <w:r w:rsidR="009E5679" w:rsidRPr="00CD6CDC">
        <w:rPr>
          <w:lang w:val="en-US"/>
        </w:rPr>
        <w:instrText xml:space="preserve"> ADDIN EN.CITE &lt;EndNote&gt;&lt;Cite&gt;&lt;Author&gt;Mulzer&lt;/Author&gt;&lt;Year&gt;2016&lt;/Year&gt;&lt;RecNum&gt;22&lt;/RecNum&gt;&lt;DisplayText&gt;&lt;style face="superscript"&gt;29&lt;/style&gt;&lt;/DisplayText&gt;&lt;record&gt;&lt;rec-number&gt;22&lt;/rec-number&gt;&lt;foreign-keys&gt;&lt;key app="EN" db-id="2rtezd2pqsax2qe5s2e5z90bzp902ssdw5zt" timestamp="1563847537"&gt;22&lt;/key&gt;&lt;/foreign-keys&gt;&lt;ref-type name="Journal Article"&gt;17&lt;/ref-type&gt;&lt;contributors&gt;&lt;authors&gt;&lt;author&gt;Mulzer, Catherine R.&lt;/author&gt;&lt;author&gt;Shen, Luxi&lt;/author&gt;&lt;author&gt;Bisbey, Ryan P.&lt;/author&gt;&lt;author&gt;McKone, James R.&lt;/author&gt;&lt;author&gt;Zhang, Na&lt;/author&gt;&lt;author&gt;Abruña, Héctor D.&lt;/author&gt;&lt;author&gt;Dichtel, William R.&lt;/author&gt;&lt;/authors&gt;&lt;/contributors&gt;&lt;titles&gt;&lt;title&gt;Superior Charge Storage and Power Density of a Conducting Polymer-Modified Covalent Organic Framework&lt;/title&gt;&lt;secondary-title&gt;ACS Central Science&lt;/secondary-title&gt;&lt;/titles&gt;&lt;periodical&gt;&lt;full-title&gt;ACS Central Science&lt;/full-title&gt;&lt;abbr-1&gt;ACS Cent. Sci.&lt;/abbr-1&gt;&lt;/periodical&gt;&lt;pages&gt;667-673&lt;/pages&gt;&lt;volume&gt;2&lt;/volume&gt;&lt;number&gt;9&lt;/number&gt;&lt;dates&gt;&lt;year&gt;2016&lt;/year&gt;&lt;pub-dates&gt;&lt;date&gt;2016/09/28&lt;/date&gt;&lt;/pub-dates&gt;&lt;/dates&gt;&lt;publisher&gt;American Chemical Society&lt;/publisher&gt;&lt;isbn&gt;2374-7943&lt;/isbn&gt;&lt;urls&gt;&lt;related-urls&gt;&lt;url&gt;https://doi.org/10.1021/acscentsci.6b00220&lt;/url&gt;&lt;/related-urls&gt;&lt;/urls&gt;&lt;electronic-resource-num&gt;10.1021/acscentsci.6b00220&lt;/electronic-resource-num&gt;&lt;/record&gt;&lt;/Cite&gt;&lt;/EndNote&gt;</w:instrText>
      </w:r>
      <w:r w:rsidR="00ED4D5B" w:rsidRPr="00CD6CDC">
        <w:rPr>
          <w:lang w:val="en-US"/>
        </w:rPr>
        <w:fldChar w:fldCharType="separate"/>
      </w:r>
      <w:r w:rsidR="009E5679" w:rsidRPr="00CD6CDC">
        <w:rPr>
          <w:noProof/>
          <w:vertAlign w:val="superscript"/>
          <w:lang w:val="en-US"/>
        </w:rPr>
        <w:t>29</w:t>
      </w:r>
      <w:r w:rsidR="00ED4D5B" w:rsidRPr="00CD6CDC">
        <w:rPr>
          <w:lang w:val="en-US"/>
        </w:rPr>
        <w:fldChar w:fldCharType="end"/>
      </w:r>
      <w:r w:rsidRPr="00CD6CDC">
        <w:rPr>
          <w:lang w:val="en-US"/>
        </w:rPr>
        <w:t xml:space="preserve"> It can also be observed how the capacitance current increases compared with the bare GC electrode’s cyclic voltammetry (Fig. </w:t>
      </w:r>
      <w:r w:rsidR="00BD7345" w:rsidRPr="00CD6CDC">
        <w:rPr>
          <w:lang w:val="en-US"/>
        </w:rPr>
        <w:t>S1</w:t>
      </w:r>
      <w:r w:rsidRPr="00CD6CDC">
        <w:rPr>
          <w:lang w:val="en-US"/>
        </w:rPr>
        <w:t xml:space="preserve">3, black curve). This fact is a clear consequence of the electroactive area increase due to the 2D structure of the exfoliated </w:t>
      </w:r>
      <w:r w:rsidRPr="00CD6CDC">
        <w:rPr>
          <w:b/>
          <w:bCs/>
          <w:lang w:val="en-US"/>
        </w:rPr>
        <w:t>NDI-COF</w:t>
      </w:r>
      <w:r w:rsidRPr="00CD6CDC">
        <w:rPr>
          <w:lang w:val="en-US"/>
        </w:rPr>
        <w:t>.</w:t>
      </w:r>
      <w:r w:rsidR="00ED4D5B" w:rsidRPr="00CD6CDC">
        <w:rPr>
          <w:lang w:val="en-US"/>
        </w:rPr>
        <w:fldChar w:fldCharType="begin">
          <w:fldData xml:space="preserve">PEVuZE5vdGU+PENpdGU+PEF1dGhvcj5Qb29uYW08L0F1dGhvcj48WWVhcj4yMDE5PC9ZZWFyPjxS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</w:fldData>
        </w:fldChar>
      </w:r>
      <w:r w:rsidR="009E5679" w:rsidRPr="00CD6CDC">
        <w:rPr>
          <w:lang w:val="en-US"/>
        </w:rPr>
        <w:instrText xml:space="preserve"> ADDIN EN.CITE </w:instrText>
      </w:r>
      <w:r w:rsidR="009E5679" w:rsidRPr="00CD6CDC">
        <w:rPr>
          <w:lang w:val="en-US"/>
        </w:rPr>
        <w:fldChar w:fldCharType="begin">
          <w:fldData xml:space="preserve">PEVuZE5vdGU+PENpdGU+PEF1dGhvcj5Qb29uYW08L0F1dGhvcj48WWVhcj4yMDE5PC9ZZWFyPjxS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</w:fldData>
        </w:fldChar>
      </w:r>
      <w:r w:rsidR="009E5679" w:rsidRPr="00CD6CDC">
        <w:rPr>
          <w:lang w:val="en-US"/>
        </w:rPr>
        <w:instrText xml:space="preserve"> ADDIN EN.CITE.DATA </w:instrText>
      </w:r>
      <w:r w:rsidR="009E5679" w:rsidRPr="00CD6CDC">
        <w:rPr>
          <w:lang w:val="en-US"/>
        </w:rPr>
      </w:r>
      <w:r w:rsidR="009E5679" w:rsidRPr="00CD6CDC">
        <w:rPr>
          <w:lang w:val="en-US"/>
        </w:rPr>
        <w:fldChar w:fldCharType="end"/>
      </w:r>
      <w:r w:rsidR="00ED4D5B" w:rsidRPr="00CD6CDC">
        <w:rPr>
          <w:lang w:val="en-US"/>
        </w:rPr>
      </w:r>
      <w:r w:rsidR="00ED4D5B" w:rsidRPr="00CD6CDC">
        <w:rPr>
          <w:lang w:val="en-US"/>
        </w:rPr>
        <w:fldChar w:fldCharType="separate"/>
      </w:r>
      <w:r w:rsidR="009E5679" w:rsidRPr="00CD6CDC">
        <w:rPr>
          <w:noProof/>
          <w:vertAlign w:val="superscript"/>
          <w:lang w:val="en-US"/>
        </w:rPr>
        <w:t>30, 31</w:t>
      </w:r>
      <w:r w:rsidR="00ED4D5B" w:rsidRPr="00CD6CDC">
        <w:rPr>
          <w:lang w:val="en-US"/>
        </w:rPr>
        <w:fldChar w:fldCharType="end"/>
      </w:r>
      <w:r w:rsidRPr="00CD6CDC">
        <w:rPr>
          <w:lang w:val="en-US"/>
        </w:rPr>
        <w:t xml:space="preserve"> </w:t>
      </w:r>
    </w:p>
    <w:p w14:paraId="65BA9332" w14:textId="7624A90A" w:rsidR="00202B81" w:rsidRPr="00CD6CDC" w:rsidRDefault="00B1461B" w:rsidP="00202B81">
      <w:pPr>
        <w:pStyle w:val="RSCB02ArticleText"/>
        <w:rPr>
          <w:lang w:val="en-US"/>
        </w:rPr>
      </w:pPr>
      <w:r w:rsidRPr="00CD6CDC">
        <w:rPr>
          <w:lang w:val="en-US"/>
        </w:rPr>
        <w:tab/>
      </w:r>
      <w:r w:rsidR="00202B81" w:rsidRPr="00CD6CDC">
        <w:rPr>
          <w:lang w:val="en-US"/>
        </w:rPr>
        <w:t xml:space="preserve">Once the electrochemical </w:t>
      </w:r>
      <w:r w:rsidR="002E685D" w:rsidRPr="00CD6CDC">
        <w:rPr>
          <w:lang w:val="en-US"/>
        </w:rPr>
        <w:t>behaviour</w:t>
      </w:r>
      <w:r w:rsidR="00202B81" w:rsidRPr="00CD6CDC">
        <w:rPr>
          <w:lang w:val="en-US"/>
        </w:rPr>
        <w:t xml:space="preserve"> of </w:t>
      </w:r>
      <w:r w:rsidR="00202B81" w:rsidRPr="00CD6CDC">
        <w:rPr>
          <w:b/>
          <w:bCs/>
          <w:lang w:val="en-US"/>
        </w:rPr>
        <w:t>NDI-CON/GC</w:t>
      </w:r>
      <w:r w:rsidR="00202B81" w:rsidRPr="00CD6CDC">
        <w:rPr>
          <w:lang w:val="en-US"/>
        </w:rPr>
        <w:t xml:space="preserve"> had been established, we proceeded to study its response in the presence of oxygen (saturated O</w:t>
      </w:r>
      <w:r w:rsidR="00202B81" w:rsidRPr="00CD6CDC">
        <w:rPr>
          <w:vertAlign w:val="subscript"/>
          <w:lang w:val="en-US"/>
        </w:rPr>
        <w:t>2</w:t>
      </w:r>
      <w:r w:rsidR="00202B81" w:rsidRPr="00CD6CDC">
        <w:rPr>
          <w:lang w:val="en-US"/>
        </w:rPr>
        <w:t xml:space="preserve"> 0.1 M NaOH solution). As can be seen in Fig. 3a, </w:t>
      </w:r>
      <w:r w:rsidR="00BD7345" w:rsidRPr="00CD6CDC">
        <w:rPr>
          <w:lang w:val="en-US"/>
        </w:rPr>
        <w:t xml:space="preserve">red </w:t>
      </w:r>
      <w:r w:rsidR="00202B81" w:rsidRPr="00CD6CDC">
        <w:rPr>
          <w:lang w:val="en-US"/>
        </w:rPr>
        <w:t>curve, the potential of the O</w:t>
      </w:r>
      <w:r w:rsidR="00202B81" w:rsidRPr="00CD6CDC">
        <w:rPr>
          <w:vertAlign w:val="subscript"/>
          <w:lang w:val="en-US"/>
        </w:rPr>
        <w:t>2</w:t>
      </w:r>
      <w:r w:rsidR="00202B81" w:rsidRPr="00CD6CDC">
        <w:rPr>
          <w:lang w:val="en-US"/>
        </w:rPr>
        <w:t xml:space="preserve"> reduction wave clearly shifts towards more positive values compared with the bare GC electrode. </w:t>
      </w:r>
      <w:bookmarkStart w:id="1" w:name="_Hlk25914645"/>
      <w:r w:rsidR="00202B81" w:rsidRPr="00CD6CDC">
        <w:rPr>
          <w:lang w:val="en-US"/>
        </w:rPr>
        <w:t xml:space="preserve">The oxygen reduction in this case takes place at the same potential </w:t>
      </w:r>
      <w:r w:rsidR="00F53EEA" w:rsidRPr="00CD6CDC">
        <w:rPr>
          <w:lang w:val="en-US"/>
        </w:rPr>
        <w:t>at which</w:t>
      </w:r>
      <w:r w:rsidR="00202B81" w:rsidRPr="00CD6CDC">
        <w:rPr>
          <w:lang w:val="en-US"/>
        </w:rPr>
        <w:t xml:space="preserve"> the NDI moiety is reduced</w:t>
      </w:r>
      <w:r w:rsidR="00BD7345" w:rsidRPr="00CD6CDC">
        <w:rPr>
          <w:lang w:val="en-US"/>
        </w:rPr>
        <w:t>, as has been proved with the modif</w:t>
      </w:r>
      <w:r w:rsidR="009561CA" w:rsidRPr="00CD6CDC">
        <w:rPr>
          <w:lang w:val="en-US"/>
        </w:rPr>
        <w:t>ic</w:t>
      </w:r>
      <w:r w:rsidR="00BD7345" w:rsidRPr="00CD6CDC">
        <w:rPr>
          <w:lang w:val="en-US"/>
        </w:rPr>
        <w:t>ation of a bare GC electrode with the NDI-monomer (</w:t>
      </w:r>
      <w:r w:rsidR="00304F11" w:rsidRPr="00CD6CDC">
        <w:rPr>
          <w:lang w:val="en-US"/>
        </w:rPr>
        <w:t xml:space="preserve">Fig. 3a, </w:t>
      </w:r>
      <w:r w:rsidR="00BD7345" w:rsidRPr="00CD6CDC">
        <w:rPr>
          <w:lang w:val="en-US"/>
        </w:rPr>
        <w:t>blue curve)</w:t>
      </w:r>
      <w:r w:rsidR="00345AC6" w:rsidRPr="00CD6CDC">
        <w:rPr>
          <w:lang w:val="en-US"/>
        </w:rPr>
        <w:t xml:space="preserve">. The good redox activity and semiconducting nature of the NDI </w:t>
      </w:r>
      <w:r w:rsidR="00202B81" w:rsidRPr="00CD6CDC">
        <w:rPr>
          <w:lang w:val="en-US"/>
        </w:rPr>
        <w:t>motive</w:t>
      </w:r>
      <w:r w:rsidR="00DB71D9" w:rsidRPr="00CD6CDC">
        <w:rPr>
          <w:lang w:val="en-US"/>
        </w:rPr>
        <w:fldChar w:fldCharType="begin"/>
      </w:r>
      <w:r w:rsidR="00DB71D9" w:rsidRPr="00CD6CDC">
        <w:rPr>
          <w:lang w:val="en-US"/>
        </w:rPr>
        <w:instrText xml:space="preserve"> ADDIN EN.CITE &lt;EndNote&gt;&lt;Cite&gt;&lt;Author&gt;Guo&lt;/Author&gt;&lt;Year&gt;2012&lt;/Year&gt;&lt;RecNum&gt;46&lt;/RecNum&gt;&lt;DisplayText&gt;&lt;style face="superscript"&gt;32&lt;/style&gt;&lt;/DisplayText&gt;&lt;record&gt;&lt;rec-number&gt;46&lt;/rec-number&gt;&lt;foreign-keys&gt;&lt;key app="EN" db-id="2rtezd2pqsax2qe5s2e5z90bzp902ssdw5zt" timestamp="1564152599"&gt;46&lt;/key&gt;&lt;/foreign-keys&gt;&lt;ref-type name="Journal Article"&gt;17&lt;/ref-type&gt;&lt;contributors&gt;&lt;authors&gt;&lt;author&gt;Guo, Xugang&lt;/author&gt;&lt;author&gt;Kim, Felix Sunjoo&lt;/author&gt;&lt;author&gt;Seger, Mark J.&lt;/author&gt;&lt;author&gt;Jenekhe, Samson A.&lt;/author&gt;&lt;author&gt;Watson, Mark D.&lt;/author&gt;&lt;/authors&gt;&lt;/contributors&gt;&lt;titles&gt;&lt;title&gt;Naphthalene Diimide-Based Polymer Semiconductors: Synthesis, Structure–Property Correlations, and n-Channel and Ambipolar Field-Effect Transistors&lt;/title&gt;&lt;secondary-title&gt;Chemistry of Materials&lt;/secondary-title&gt;&lt;/titles&gt;&lt;periodical&gt;&lt;full-title&gt;Chemistry of Materials&lt;/full-title&gt;&lt;abbr-1&gt;Chem. Mater.&lt;/abbr-1&gt;&lt;/periodical&gt;&lt;pages&gt;1434-1442&lt;/pages&gt;&lt;volume&gt;24&lt;/volume&gt;&lt;number&gt;8&lt;/number&gt;&lt;dates&gt;&lt;year&gt;2012&lt;/year&gt;&lt;pub-dates&gt;&lt;date&gt;2012/04/24&lt;/date&gt;&lt;/pub-dates&gt;&lt;/dates&gt;&lt;publisher&gt;American Chemical Society&lt;/publisher&gt;&lt;isbn&gt;0897-4756&lt;/isbn&gt;&lt;urls&gt;&lt;related-urls&gt;&lt;url&gt;https://doi.org/10.1021/cm2034273&lt;/url&gt;&lt;/related-urls&gt;&lt;/urls&gt;&lt;electronic-resource-num&gt;10.1021/cm2034273&lt;/electronic-resource-num&gt;&lt;/record&gt;&lt;/Cite&gt;&lt;/EndNote&gt;</w:instrText>
      </w:r>
      <w:r w:rsidR="00DB71D9" w:rsidRPr="00CD6CDC">
        <w:rPr>
          <w:lang w:val="en-US"/>
        </w:rPr>
        <w:fldChar w:fldCharType="separate"/>
      </w:r>
      <w:r w:rsidR="00DB71D9" w:rsidRPr="00CD6CDC">
        <w:rPr>
          <w:noProof/>
          <w:vertAlign w:val="superscript"/>
          <w:lang w:val="en-US"/>
        </w:rPr>
        <w:t>32</w:t>
      </w:r>
      <w:r w:rsidR="00DB71D9" w:rsidRPr="00CD6CDC">
        <w:rPr>
          <w:lang w:val="en-US"/>
        </w:rPr>
        <w:fldChar w:fldCharType="end"/>
      </w:r>
      <w:r w:rsidR="001B6F4D" w:rsidRPr="00CD6CDC">
        <w:rPr>
          <w:lang w:val="en-US"/>
        </w:rPr>
        <w:t xml:space="preserve"> </w:t>
      </w:r>
      <w:r w:rsidR="00930FD0" w:rsidRPr="00CD6CDC">
        <w:rPr>
          <w:lang w:val="en-US"/>
        </w:rPr>
        <w:t>may facilitate</w:t>
      </w:r>
      <w:r w:rsidR="004F1BE5" w:rsidRPr="00CD6CDC">
        <w:rPr>
          <w:lang w:val="en-US"/>
        </w:rPr>
        <w:t xml:space="preserve"> the electron transfer</w:t>
      </w:r>
      <w:r w:rsidR="00202B81" w:rsidRPr="00CD6CDC">
        <w:rPr>
          <w:lang w:val="en-US"/>
        </w:rPr>
        <w:t xml:space="preserve"> to oxygen</w:t>
      </w:r>
      <w:r w:rsidR="00345AC6" w:rsidRPr="00CD6CDC">
        <w:rPr>
          <w:lang w:val="en-US"/>
        </w:rPr>
        <w:t xml:space="preserve"> speeding up the sl</w:t>
      </w:r>
      <w:r w:rsidR="005A45A4" w:rsidRPr="00CD6CDC">
        <w:rPr>
          <w:lang w:val="en-US"/>
        </w:rPr>
        <w:t>uggish</w:t>
      </w:r>
      <w:r w:rsidR="00345AC6" w:rsidRPr="00CD6CDC">
        <w:rPr>
          <w:lang w:val="en-US"/>
        </w:rPr>
        <w:t xml:space="preserve"> kinetics of oxygen reduction and therefore</w:t>
      </w:r>
      <w:r w:rsidR="00202B81" w:rsidRPr="00CD6CDC">
        <w:rPr>
          <w:lang w:val="en-US"/>
        </w:rPr>
        <w:t xml:space="preserve"> catalyzing the ORR.</w:t>
      </w:r>
      <w:r w:rsidR="00ED4D5B" w:rsidRPr="00CD6CDC">
        <w:rPr>
          <w:lang w:val="en-US"/>
        </w:rPr>
        <w:fldChar w:fldCharType="begin"/>
      </w:r>
      <w:r w:rsidR="009E5679" w:rsidRPr="00CD6CDC">
        <w:rPr>
          <w:lang w:val="en-US"/>
        </w:rPr>
        <w:instrText xml:space="preserve"> ADDIN EN.CITE &lt;EndNote&gt;&lt;Cite&gt;&lt;Author&gt;Roy&lt;/Author&gt;&lt;Year&gt;2018&lt;/Year&gt;&lt;RecNum&gt;28&lt;/RecNum&gt;&lt;DisplayText&gt;&lt;style face="superscript"&gt;33&lt;/style&gt;&lt;/DisplayText&gt;&lt;record&gt;&lt;rec-number&gt;28&lt;/rec-number&gt;&lt;foreign-keys&gt;&lt;key app="EN" db-id="2rtezd2pqsax2qe5s2e5z90bzp902ssdw5zt" timestamp="1563887815"&gt;28&lt;/key&gt;&lt;/foreign-keys&gt;&lt;ref-type name="Journal Article"&gt;17&lt;/ref-type&gt;&lt;contributors&gt;&lt;authors&gt;&lt;author&gt;Roy, Syamantak&lt;/author&gt;&lt;author&gt;Bandyopadhyay, Arkamita&lt;/author&gt;&lt;author&gt;Das, Mrinmay&lt;/author&gt;&lt;author&gt;Ray, Partha Pratim&lt;/author&gt;&lt;author&gt;Pati, Swapan K.&lt;/author&gt;&lt;author&gt;Maji, Tapas Kumar&lt;/author&gt;&lt;/authors&gt;&lt;/contributors&gt;&lt;titles&gt;&lt;title&gt;Redox-active and semi-conducting donor–acceptor conjugated microporous polymers as metal-free ORR catalysts&lt;/title&gt;&lt;secondary-title&gt;Journal of Materials Chemistry A&lt;/secondary-title&gt;&lt;/titles&gt;&lt;periodical&gt;&lt;full-title&gt;Journal of Materials Chemistry A&lt;/full-title&gt;&lt;abbr-1&gt;J. Mater. Chem. A&lt;/abbr-1&gt;&lt;/periodical&gt;&lt;pages&gt;5587-5591&lt;/pages&gt;&lt;volume&gt;6&lt;/volume&gt;&lt;number&gt;14&lt;/number&gt;&lt;dates&gt;&lt;year&gt;2018&lt;/year&gt;&lt;/dates&gt;&lt;publisher&gt;The Royal Society of Chemistry&lt;/publisher&gt;&lt;isbn&gt;2050-7488&lt;/isbn&gt;&lt;work-type&gt;10.1039/C8TA00099A&lt;/work-type&gt;&lt;urls&gt;&lt;related-urls&gt;&lt;url&gt;http://dx.doi.org/10.1039/C8TA00099A&lt;/url&gt;&lt;/related-urls&gt;&lt;/urls&gt;&lt;electronic-resource-num&gt;10.1039/C8TA00099A&lt;/electronic-resource-num&gt;&lt;/record&gt;&lt;/Cite&gt;&lt;/EndNote&gt;</w:instrText>
      </w:r>
      <w:r w:rsidR="00ED4D5B" w:rsidRPr="00CD6CDC">
        <w:rPr>
          <w:lang w:val="en-US"/>
        </w:rPr>
        <w:fldChar w:fldCharType="separate"/>
      </w:r>
      <w:r w:rsidR="009E5679" w:rsidRPr="00CD6CDC">
        <w:rPr>
          <w:noProof/>
          <w:vertAlign w:val="superscript"/>
          <w:lang w:val="en-US"/>
        </w:rPr>
        <w:t>33</w:t>
      </w:r>
      <w:r w:rsidR="00ED4D5B" w:rsidRPr="00CD6CDC">
        <w:rPr>
          <w:lang w:val="en-US"/>
        </w:rPr>
        <w:fldChar w:fldCharType="end"/>
      </w:r>
      <w:r w:rsidR="00202B81" w:rsidRPr="00CD6CDC">
        <w:rPr>
          <w:lang w:val="en-US"/>
        </w:rPr>
        <w:t xml:space="preserve"> </w:t>
      </w:r>
      <w:bookmarkEnd w:id="1"/>
      <w:r w:rsidR="00202B81" w:rsidRPr="00CD6CDC">
        <w:rPr>
          <w:lang w:val="en-US"/>
        </w:rPr>
        <w:t xml:space="preserve">As consequence, the current intensity increases compared to the bare GC electrode, which confirms the great trend of </w:t>
      </w:r>
      <w:r w:rsidR="00202B81" w:rsidRPr="00CD6CDC">
        <w:rPr>
          <w:b/>
          <w:bCs/>
          <w:lang w:val="en-US"/>
        </w:rPr>
        <w:t>NDI-CON</w:t>
      </w:r>
      <w:r w:rsidR="00454248" w:rsidRPr="00CD6CDC">
        <w:rPr>
          <w:b/>
          <w:bCs/>
          <w:lang w:val="en-US"/>
        </w:rPr>
        <w:t>s</w:t>
      </w:r>
      <w:r w:rsidR="00202B81" w:rsidRPr="00CD6CDC">
        <w:rPr>
          <w:b/>
          <w:bCs/>
          <w:lang w:val="en-US"/>
        </w:rPr>
        <w:t xml:space="preserve"> </w:t>
      </w:r>
      <w:r w:rsidR="00202B81" w:rsidRPr="00CD6CDC">
        <w:rPr>
          <w:lang w:val="en-US"/>
        </w:rPr>
        <w:t>to assist the ORR.</w:t>
      </w:r>
      <w:r w:rsidR="00854FFD" w:rsidRPr="00CD6CDC">
        <w:rPr>
          <w:lang w:val="en-US"/>
        </w:rPr>
        <w:t xml:space="preserve"> SEM (Fig. S1</w:t>
      </w:r>
      <w:r w:rsidR="0095133A" w:rsidRPr="00CD6CDC">
        <w:rPr>
          <w:lang w:val="en-US"/>
        </w:rPr>
        <w:t>4</w:t>
      </w:r>
      <w:r w:rsidR="00854FFD" w:rsidRPr="00CD6CDC">
        <w:rPr>
          <w:lang w:val="en-US"/>
        </w:rPr>
        <w:t xml:space="preserve">) and AFM </w:t>
      </w:r>
      <w:r w:rsidR="00854FFD" w:rsidRPr="00CD6CDC">
        <w:rPr>
          <w:lang w:val="en-US"/>
        </w:rPr>
        <w:t>images (Fig. S1</w:t>
      </w:r>
      <w:r w:rsidR="0095133A" w:rsidRPr="00CD6CDC">
        <w:rPr>
          <w:lang w:val="en-US"/>
        </w:rPr>
        <w:t>5</w:t>
      </w:r>
      <w:r w:rsidR="00854FFD" w:rsidRPr="00CD6CDC">
        <w:rPr>
          <w:lang w:val="en-US"/>
        </w:rPr>
        <w:t xml:space="preserve">) revealed that </w:t>
      </w:r>
      <w:r w:rsidR="00854FFD" w:rsidRPr="00CD6CDC">
        <w:rPr>
          <w:b/>
          <w:lang w:val="en-US"/>
        </w:rPr>
        <w:t>NDI-CON</w:t>
      </w:r>
      <w:r w:rsidR="00854FFD" w:rsidRPr="00CD6CDC">
        <w:rPr>
          <w:lang w:val="en-US"/>
        </w:rPr>
        <w:t xml:space="preserve"> did not suffer any morphological changes after catalysis.</w:t>
      </w:r>
    </w:p>
    <w:p w14:paraId="65BA9333" w14:textId="1A441EE2" w:rsidR="00AF6EB0" w:rsidRPr="00CD6CDC" w:rsidRDefault="00AF6EB0" w:rsidP="00AF6EB0">
      <w:pPr>
        <w:pStyle w:val="RSCB02ArticleText"/>
        <w:rPr>
          <w:lang w:val="en-US"/>
        </w:rPr>
      </w:pPr>
      <w:r w:rsidRPr="00CD6CDC">
        <w:rPr>
          <w:lang w:val="en-US"/>
        </w:rPr>
        <w:tab/>
        <w:t xml:space="preserve">In order to determine the number of electrons involved in the electrochemical process the hydrodynamic electrochemical response of an </w:t>
      </w:r>
      <w:r w:rsidRPr="00CD6CDC">
        <w:rPr>
          <w:b/>
          <w:bCs/>
          <w:lang w:val="en-US"/>
        </w:rPr>
        <w:t>NDI-CON</w:t>
      </w:r>
      <w:r w:rsidR="00454248" w:rsidRPr="00CD6CDC">
        <w:rPr>
          <w:b/>
          <w:bCs/>
          <w:lang w:val="en-US"/>
        </w:rPr>
        <w:t>s</w:t>
      </w:r>
      <w:r w:rsidRPr="00CD6CDC">
        <w:rPr>
          <w:lang w:val="en-US"/>
        </w:rPr>
        <w:t xml:space="preserve"> modified electrode was studied at a GC disk-Pt ring electrode (Fig. 3b). The calculated value of near 3.</w:t>
      </w:r>
      <w:r w:rsidR="00BD7345" w:rsidRPr="00CD6CDC">
        <w:rPr>
          <w:lang w:val="en-US"/>
        </w:rPr>
        <w:t xml:space="preserve">6 </w:t>
      </w:r>
      <w:r w:rsidRPr="00CD6CDC">
        <w:rPr>
          <w:lang w:val="en-US"/>
        </w:rPr>
        <w:t xml:space="preserve">is significantly higher to that calculated for the bare GC electrode, </w:t>
      </w:r>
      <w:r w:rsidRPr="00CD6CDC">
        <w:rPr>
          <w:i/>
          <w:iCs/>
          <w:lang w:val="en-US"/>
        </w:rPr>
        <w:t>ca</w:t>
      </w:r>
      <w:r w:rsidRPr="00CD6CDC">
        <w:rPr>
          <w:lang w:val="en-US"/>
        </w:rPr>
        <w:t>. 2.4 (Fig. S</w:t>
      </w:r>
      <w:r w:rsidR="00023ADF" w:rsidRPr="00CD6CDC">
        <w:rPr>
          <w:lang w:val="en-US"/>
        </w:rPr>
        <w:t>1</w:t>
      </w:r>
      <w:r w:rsidR="00940E1D" w:rsidRPr="00CD6CDC">
        <w:rPr>
          <w:lang w:val="en-US"/>
        </w:rPr>
        <w:t>6</w:t>
      </w:r>
      <w:r w:rsidRPr="00CD6CDC">
        <w:rPr>
          <w:lang w:val="en-US"/>
        </w:rPr>
        <w:t>). Based on the described mechanism for ORR in basic medium, the value of 3.</w:t>
      </w:r>
      <w:r w:rsidR="00BD7345" w:rsidRPr="00CD6CDC">
        <w:rPr>
          <w:lang w:val="en-US"/>
        </w:rPr>
        <w:t xml:space="preserve">6 </w:t>
      </w:r>
      <w:r w:rsidRPr="00CD6CDC">
        <w:rPr>
          <w:lang w:val="en-US"/>
        </w:rPr>
        <w:t>indicates that the process has two contributions but with a clear preference for the desired 4-electron pathway.</w:t>
      </w:r>
      <w:r w:rsidR="00ED4D5B" w:rsidRPr="00CD6CDC">
        <w:rPr>
          <w:lang w:val="en-US"/>
        </w:rPr>
        <w:fldChar w:fldCharType="begin"/>
      </w:r>
      <w:r w:rsidR="009E5679" w:rsidRPr="00CD6CDC">
        <w:rPr>
          <w:lang w:val="en-US"/>
        </w:rPr>
        <w:instrText xml:space="preserve"> ADDIN EN.CITE &lt;EndNote&gt;&lt;Cite&gt;&lt;Author&gt;Dekel&lt;/Author&gt;&lt;Year&gt;2018&lt;/Year&gt;&lt;RecNum&gt;29&lt;/RecNum&gt;&lt;DisplayText&gt;&lt;style face="superscript"&gt;34&lt;/style&gt;&lt;/DisplayText&gt;&lt;record&gt;&lt;rec-number&gt;29&lt;/rec-number&gt;&lt;foreign-keys&gt;&lt;key app="EN" db-id="2rtezd2pqsax2qe5s2e5z90bzp902ssdw5zt" timestamp="1563887881"&gt;29&lt;/key&gt;&lt;/foreign-keys&gt;&lt;ref-type name="Journal Article"&gt;17&lt;/ref-type&gt;&lt;contributors&gt;&lt;authors&gt;&lt;author&gt;Dekel, Dario R.&lt;/author&gt;&lt;/authors&gt;&lt;/contributors&gt;&lt;titles&gt;&lt;title&gt;Review of cell performance in anion exchange membrane fuel cells&lt;/title&gt;&lt;secondary-title&gt;Journal of Power Sources&lt;/secondary-title&gt;&lt;/titles&gt;&lt;periodical&gt;&lt;full-title&gt;Journal of Power Sources&lt;/full-title&gt;&lt;abbr-1&gt;J. Power Sources&lt;/abbr-1&gt;&lt;/periodical&gt;&lt;pages&gt;158-169&lt;/pages&gt;&lt;volume&gt;375&lt;/volume&gt;&lt;keywords&gt;&lt;keyword&gt;Anion exchange membrane fuel cells&lt;/keyword&gt;&lt;keyword&gt;Cell performance&lt;/keyword&gt;&lt;keyword&gt;Performance stability&lt;/keyword&gt;&lt;keyword&gt;Review&lt;/keyword&gt;&lt;keyword&gt;Fuel diversity&lt;/keyword&gt;&lt;/keywords&gt;&lt;dates&gt;&lt;year&gt;2018&lt;/year&gt;&lt;pub-dates&gt;&lt;date&gt;2018/01/31/&lt;/date&gt;&lt;/pub-dates&gt;&lt;/dates&gt;&lt;isbn&gt;0378-7753&lt;/isbn&gt;&lt;urls&gt;&lt;related-urls&gt;&lt;url&gt;http://www.sciencedirect.com/science/article/pii/S0378775317310236&lt;/url&gt;&lt;/related-urls&gt;&lt;/urls&gt;&lt;electronic-resource-num&gt;https://doi.org/10.1016/j.jpowsour.2017.07.117&lt;/electronic-resource-num&gt;&lt;/record&gt;&lt;/Cite&gt;&lt;/EndNote&gt;</w:instrText>
      </w:r>
      <w:r w:rsidR="00ED4D5B" w:rsidRPr="00CD6CDC">
        <w:rPr>
          <w:lang w:val="en-US"/>
        </w:rPr>
        <w:fldChar w:fldCharType="separate"/>
      </w:r>
      <w:r w:rsidR="009E5679" w:rsidRPr="00CD6CDC">
        <w:rPr>
          <w:noProof/>
          <w:vertAlign w:val="superscript"/>
          <w:lang w:val="en-US"/>
        </w:rPr>
        <w:t>34</w:t>
      </w:r>
      <w:r w:rsidR="00ED4D5B" w:rsidRPr="00CD6CDC">
        <w:rPr>
          <w:lang w:val="en-US"/>
        </w:rPr>
        <w:fldChar w:fldCharType="end"/>
      </w:r>
      <w:r w:rsidRPr="00CD6CDC">
        <w:rPr>
          <w:lang w:val="en-US"/>
        </w:rPr>
        <w:t xml:space="preserve"> This fact makes </w:t>
      </w:r>
      <w:r w:rsidRPr="00CD6CDC">
        <w:rPr>
          <w:b/>
          <w:bCs/>
          <w:lang w:val="en-US"/>
        </w:rPr>
        <w:t>NDI-CON</w:t>
      </w:r>
      <w:r w:rsidRPr="00CD6CDC">
        <w:rPr>
          <w:lang w:val="en-US"/>
        </w:rPr>
        <w:t xml:space="preserve"> an attractive material for anion-exchange membrane fuel cells (AEMFCs).</w:t>
      </w:r>
    </w:p>
    <w:p w14:paraId="42C27467" w14:textId="7255F967" w:rsidR="00C42DB9" w:rsidRPr="00CD6CDC" w:rsidRDefault="00C42DB9" w:rsidP="0081124B">
      <w:pPr>
        <w:pStyle w:val="RSCI02FigureSchemeChartwithtopbar"/>
        <w:jc w:val="center"/>
        <w:rPr>
          <w:lang w:val="en-US"/>
        </w:rPr>
      </w:pPr>
      <w:r w:rsidRPr="00CD6CDC">
        <w:rPr>
          <w:noProof/>
          <w:lang w:val="en-US" w:eastAsia="es-ES"/>
        </w:rPr>
        <w:drawing>
          <wp:inline distT="0" distB="0" distL="0" distR="0" wp14:anchorId="1311EECC" wp14:editId="7DB73F51">
            <wp:extent cx="3168000" cy="232823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7467" r="7494"/>
                    <a:stretch/>
                  </pic:blipFill>
                  <pic:spPr bwMode="auto">
                    <a:xfrm>
                      <a:off x="0" y="0"/>
                      <a:ext cx="3168000" cy="2328236"/>
                    </a:xfrm>
                    <a:prstGeom prst="rect">
                      <a:avLst/>
                    </a:prstGeom>
                    <a:ln>
                      <a:noFill/>
                    </a:ln>
                    <a:extLst>
                      <a:ext uri="{53640926-AAD7-44D8-BBD7-CCE9431645EC}">
                        <a14:shadowObscured xmlns:a14="http://schemas.microsoft.com/office/drawing/2010/main"/>
                      </a:ext>
                    </a:extLst>
                  </pic:spPr>
                </pic:pic>
              </a:graphicData>
            </a:graphic>
          </wp:inline>
        </w:drawing>
      </w:r>
    </w:p>
    <w:p w14:paraId="65BA9336" w14:textId="5A60A88F" w:rsidR="0088671D" w:rsidRPr="00CD6CDC" w:rsidRDefault="0088671D" w:rsidP="0088671D">
      <w:pPr>
        <w:pStyle w:val="RSCI05CaptiontoFigureSchemeChartwithbottombar"/>
        <w:rPr>
          <w:lang w:val="en-US"/>
        </w:rPr>
      </w:pPr>
      <w:r w:rsidRPr="00CD6CDC">
        <w:rPr>
          <w:b/>
          <w:lang w:val="en-US"/>
        </w:rPr>
        <w:t>Fig. 3</w:t>
      </w:r>
      <w:r w:rsidRPr="00CD6CDC">
        <w:rPr>
          <w:lang w:val="en-US"/>
        </w:rPr>
        <w:t xml:space="preserve"> a) Cyclic Voltammetry of GC electrode (black), </w:t>
      </w:r>
      <w:r w:rsidRPr="00CD6CDC">
        <w:rPr>
          <w:b/>
          <w:lang w:val="en-US"/>
        </w:rPr>
        <w:t>NDI-CON/GC</w:t>
      </w:r>
      <w:r w:rsidRPr="00CD6CDC">
        <w:rPr>
          <w:lang w:val="en-US"/>
        </w:rPr>
        <w:t xml:space="preserve"> electrode (red) and NDI-</w:t>
      </w:r>
      <w:r w:rsidR="008C42EF" w:rsidRPr="00CD6CDC">
        <w:rPr>
          <w:lang w:val="en-US"/>
        </w:rPr>
        <w:t>m</w:t>
      </w:r>
      <w:r w:rsidRPr="00CD6CDC">
        <w:rPr>
          <w:lang w:val="en-US"/>
        </w:rPr>
        <w:t>onomer/GC electrode (blue) in 0.1 M NaOH O</w:t>
      </w:r>
      <w:r w:rsidRPr="00CD6CDC">
        <w:rPr>
          <w:vertAlign w:val="subscript"/>
          <w:lang w:val="en-US"/>
        </w:rPr>
        <w:t>2</w:t>
      </w:r>
      <w:r w:rsidRPr="00CD6CDC">
        <w:rPr>
          <w:lang w:val="en-US"/>
        </w:rPr>
        <w:t xml:space="preserve"> saturated solution. b) Hydrodynamic linear sweep voltammetry of </w:t>
      </w:r>
      <w:r w:rsidRPr="00CD6CDC">
        <w:rPr>
          <w:b/>
          <w:lang w:val="en-US"/>
        </w:rPr>
        <w:t>NDI-CON/GC</w:t>
      </w:r>
      <w:r w:rsidRPr="00CD6CDC">
        <w:rPr>
          <w:lang w:val="en-US"/>
        </w:rPr>
        <w:t xml:space="preserve"> in  0.1 M NaOH O</w:t>
      </w:r>
      <w:r w:rsidRPr="00CD6CDC">
        <w:rPr>
          <w:vertAlign w:val="subscript"/>
          <w:lang w:val="en-US"/>
        </w:rPr>
        <w:t>2</w:t>
      </w:r>
      <w:r w:rsidRPr="00CD6CDC">
        <w:rPr>
          <w:lang w:val="en-US"/>
        </w:rPr>
        <w:t xml:space="preserve"> saturated solution at different rotation rates and 10 mV/s. c) Hydrodynamic linear sweep voltammetry of GC (black), </w:t>
      </w:r>
      <w:r w:rsidRPr="00CD6CDC">
        <w:rPr>
          <w:b/>
          <w:lang w:val="en-US"/>
        </w:rPr>
        <w:t>NDI-CON/GC</w:t>
      </w:r>
      <w:r w:rsidRPr="00CD6CDC">
        <w:rPr>
          <w:lang w:val="en-US"/>
        </w:rPr>
        <w:t xml:space="preserve"> (red), </w:t>
      </w:r>
      <w:r w:rsidRPr="00CD6CDC">
        <w:rPr>
          <w:b/>
          <w:lang w:val="en-US"/>
        </w:rPr>
        <w:t>NDI-polymer/GC</w:t>
      </w:r>
      <w:r w:rsidRPr="00CD6CDC">
        <w:rPr>
          <w:lang w:val="en-US"/>
        </w:rPr>
        <w:t xml:space="preserve"> (green), </w:t>
      </w:r>
      <w:r w:rsidRPr="00CD6CDC">
        <w:rPr>
          <w:b/>
          <w:lang w:val="en-US"/>
        </w:rPr>
        <w:t>NDI-monomer/GC</w:t>
      </w:r>
      <w:r w:rsidRPr="00CD6CDC">
        <w:rPr>
          <w:lang w:val="en-US"/>
        </w:rPr>
        <w:t xml:space="preserve"> (</w:t>
      </w:r>
      <w:r w:rsidR="00823D0F" w:rsidRPr="00CD6CDC">
        <w:rPr>
          <w:lang w:val="en-US"/>
        </w:rPr>
        <w:t>b</w:t>
      </w:r>
      <w:r w:rsidRPr="00CD6CDC">
        <w:rPr>
          <w:lang w:val="en-US"/>
        </w:rPr>
        <w:t>lue) and 10% Pt C/GC (cyan) electrodes in 0.1 M NaOH O</w:t>
      </w:r>
      <w:r w:rsidRPr="00CD6CDC">
        <w:rPr>
          <w:vertAlign w:val="subscript"/>
          <w:lang w:val="en-US"/>
        </w:rPr>
        <w:t>2</w:t>
      </w:r>
      <w:r w:rsidRPr="00CD6CDC">
        <w:rPr>
          <w:lang w:val="en-US"/>
        </w:rPr>
        <w:t xml:space="preserve"> saturated solution at 1500 rpm and 10 mV/s. d) Current intensity stability of </w:t>
      </w:r>
      <w:r w:rsidRPr="00CD6CDC">
        <w:rPr>
          <w:b/>
          <w:lang w:val="en-US"/>
        </w:rPr>
        <w:t>NDI-CON/GC</w:t>
      </w:r>
      <w:r w:rsidRPr="00CD6CDC">
        <w:rPr>
          <w:lang w:val="en-US"/>
        </w:rPr>
        <w:t xml:space="preserve"> electrode operating in 0.1 M NaOH O</w:t>
      </w:r>
      <w:r w:rsidRPr="00CD6CDC">
        <w:rPr>
          <w:vertAlign w:val="subscript"/>
          <w:lang w:val="en-US"/>
        </w:rPr>
        <w:t>2</w:t>
      </w:r>
      <w:r w:rsidRPr="00CD6CDC">
        <w:rPr>
          <w:lang w:val="en-US"/>
        </w:rPr>
        <w:t xml:space="preserve"> saturated solution at a constant potential (- 0.5 V </w:t>
      </w:r>
      <w:r w:rsidRPr="00CD6CDC">
        <w:rPr>
          <w:i/>
          <w:iCs/>
          <w:lang w:val="en-US"/>
        </w:rPr>
        <w:t>vs.</w:t>
      </w:r>
      <w:r w:rsidRPr="00CD6CDC">
        <w:rPr>
          <w:lang w:val="en-US"/>
        </w:rPr>
        <w:t xml:space="preserve"> SCE).</w:t>
      </w:r>
    </w:p>
    <w:p w14:paraId="65BA9338" w14:textId="5C8C32F0" w:rsidR="002E1243" w:rsidRPr="00CD6CDC" w:rsidRDefault="00202B81" w:rsidP="00202B81">
      <w:pPr>
        <w:pStyle w:val="RSCB02ArticleText"/>
        <w:rPr>
          <w:lang w:val="en-US"/>
        </w:rPr>
      </w:pPr>
      <w:r w:rsidRPr="00CD6CDC">
        <w:rPr>
          <w:lang w:val="en-US"/>
        </w:rPr>
        <w:tab/>
      </w:r>
      <w:r w:rsidR="00D50BFB" w:rsidRPr="00CD6CDC">
        <w:rPr>
          <w:lang w:val="en-US"/>
        </w:rPr>
        <w:t>Intrigued by</w:t>
      </w:r>
      <w:r w:rsidRPr="00CD6CDC">
        <w:rPr>
          <w:lang w:val="en-US"/>
        </w:rPr>
        <w:t xml:space="preserve"> the potential influence of the </w:t>
      </w:r>
      <w:r w:rsidRPr="00CD6CDC">
        <w:rPr>
          <w:b/>
          <w:bCs/>
          <w:lang w:val="en-US"/>
        </w:rPr>
        <w:t>NDI-CO</w:t>
      </w:r>
      <w:r w:rsidR="00C450D2" w:rsidRPr="00CD6CDC">
        <w:rPr>
          <w:b/>
          <w:bCs/>
          <w:lang w:val="en-US"/>
        </w:rPr>
        <w:t>F</w:t>
      </w:r>
      <w:r w:rsidRPr="00CD6CDC">
        <w:rPr>
          <w:lang w:val="en-US"/>
        </w:rPr>
        <w:t xml:space="preserve"> ordered structure in these results we prepared and evaluated the electrochemical response of a GC electrode modified with the same amount of an equivalent amorphous </w:t>
      </w:r>
      <w:r w:rsidRPr="00CD6CDC">
        <w:rPr>
          <w:b/>
          <w:bCs/>
          <w:lang w:val="en-US"/>
        </w:rPr>
        <w:t>NDI-polymer</w:t>
      </w:r>
      <w:r w:rsidRPr="00CD6CDC" w:rsidDel="003B0DBA">
        <w:rPr>
          <w:lang w:val="en-US"/>
        </w:rPr>
        <w:t xml:space="preserve"> </w:t>
      </w:r>
      <w:r w:rsidRPr="00CD6CDC">
        <w:rPr>
          <w:lang w:val="en-US"/>
        </w:rPr>
        <w:t>(</w:t>
      </w:r>
      <w:r w:rsidR="00FF2139" w:rsidRPr="00CD6CDC">
        <w:rPr>
          <w:lang w:val="en-US"/>
        </w:rPr>
        <w:t xml:space="preserve">see the </w:t>
      </w:r>
      <w:r w:rsidRPr="00CD6CDC">
        <w:rPr>
          <w:lang w:val="en-US"/>
        </w:rPr>
        <w:t xml:space="preserve">ESI for details). In this case, the material does not present a two-dimensional layered structure, and therefore the porosity is really low compared to that of </w:t>
      </w:r>
      <w:r w:rsidRPr="00CD6CDC">
        <w:rPr>
          <w:b/>
          <w:bCs/>
          <w:lang w:val="en-US"/>
        </w:rPr>
        <w:t>NDI-CO</w:t>
      </w:r>
      <w:r w:rsidR="00C450D2" w:rsidRPr="00CD6CDC">
        <w:rPr>
          <w:b/>
          <w:bCs/>
          <w:lang w:val="en-US"/>
        </w:rPr>
        <w:t>F</w:t>
      </w:r>
      <w:r w:rsidRPr="00CD6CDC">
        <w:rPr>
          <w:lang w:val="en-US"/>
        </w:rPr>
        <w:t xml:space="preserve">. The hydrodynamic electrochemical behaviour of the </w:t>
      </w:r>
      <w:r w:rsidRPr="00CD6CDC">
        <w:rPr>
          <w:b/>
          <w:bCs/>
          <w:lang w:val="en-US"/>
        </w:rPr>
        <w:t>NDI-CON/GC</w:t>
      </w:r>
      <w:r w:rsidRPr="00CD6CDC">
        <w:rPr>
          <w:lang w:val="en-US"/>
        </w:rPr>
        <w:t xml:space="preserve"> disk electrode was compared with those of the bare GC electrode</w:t>
      </w:r>
      <w:r w:rsidR="00925E78" w:rsidRPr="00CD6CDC">
        <w:rPr>
          <w:lang w:val="en-US"/>
        </w:rPr>
        <w:t xml:space="preserve">, </w:t>
      </w:r>
      <w:r w:rsidRPr="00CD6CDC">
        <w:rPr>
          <w:lang w:val="en-US"/>
        </w:rPr>
        <w:t xml:space="preserve">the </w:t>
      </w:r>
      <w:r w:rsidRPr="00CD6CDC">
        <w:rPr>
          <w:b/>
          <w:bCs/>
          <w:lang w:val="en-US"/>
        </w:rPr>
        <w:t>NDI-polymer</w:t>
      </w:r>
      <w:r w:rsidRPr="00CD6CDC">
        <w:rPr>
          <w:lang w:val="en-US"/>
        </w:rPr>
        <w:t>-modified GC electrode</w:t>
      </w:r>
      <w:r w:rsidR="00925E78" w:rsidRPr="00CD6CDC">
        <w:rPr>
          <w:lang w:val="en-US"/>
        </w:rPr>
        <w:t xml:space="preserve"> and a 10% Pt supported on </w:t>
      </w:r>
      <w:r w:rsidR="00C04CC7" w:rsidRPr="00CD6CDC">
        <w:rPr>
          <w:lang w:val="en-US"/>
        </w:rPr>
        <w:t>c</w:t>
      </w:r>
      <w:r w:rsidR="00925E78" w:rsidRPr="00CD6CDC">
        <w:rPr>
          <w:lang w:val="en-US"/>
        </w:rPr>
        <w:t>arbon modified GC electrode</w:t>
      </w:r>
      <w:r w:rsidRPr="00CD6CDC">
        <w:rPr>
          <w:lang w:val="en-US"/>
        </w:rPr>
        <w:t xml:space="preserve"> (Fig. 3c). </w:t>
      </w:r>
      <w:r w:rsidR="002E1243" w:rsidRPr="00CD6CDC">
        <w:rPr>
          <w:lang w:val="en-US"/>
        </w:rPr>
        <w:t xml:space="preserve">The effect of </w:t>
      </w:r>
      <w:r w:rsidR="002E1243" w:rsidRPr="00CD6CDC">
        <w:rPr>
          <w:b/>
          <w:bCs/>
          <w:lang w:val="en-US"/>
        </w:rPr>
        <w:t>NDI-CONs</w:t>
      </w:r>
      <w:r w:rsidR="002E1243" w:rsidRPr="00CD6CDC">
        <w:rPr>
          <w:lang w:val="en-US"/>
        </w:rPr>
        <w:t xml:space="preserve"> on ORR is clearly demonstrated if we compare the onset potential of the bare GC (-0.37 V </w:t>
      </w:r>
      <w:r w:rsidR="002E1243" w:rsidRPr="00CD6CDC">
        <w:rPr>
          <w:i/>
          <w:iCs/>
          <w:lang w:val="en-US"/>
        </w:rPr>
        <w:t>vs.</w:t>
      </w:r>
      <w:r w:rsidR="002E1243" w:rsidRPr="00CD6CDC">
        <w:rPr>
          <w:lang w:val="en-US"/>
        </w:rPr>
        <w:t xml:space="preserve"> SCE) and </w:t>
      </w:r>
      <w:r w:rsidR="002E1243" w:rsidRPr="00CD6CDC">
        <w:rPr>
          <w:b/>
          <w:bCs/>
          <w:lang w:val="en-US"/>
        </w:rPr>
        <w:t>NDI-CON/GC</w:t>
      </w:r>
      <w:r w:rsidR="002E1243" w:rsidRPr="00CD6CDC">
        <w:rPr>
          <w:lang w:val="en-US"/>
        </w:rPr>
        <w:t xml:space="preserve"> (</w:t>
      </w:r>
      <w:r w:rsidR="002E1243" w:rsidRPr="00CD6CDC">
        <w:rPr>
          <w:lang w:val="en-US"/>
        </w:rPr>
        <w:noBreakHyphen/>
        <w:t xml:space="preserve">0.25 V </w:t>
      </w:r>
      <w:r w:rsidR="002E1243" w:rsidRPr="00CD6CDC">
        <w:rPr>
          <w:i/>
          <w:iCs/>
          <w:lang w:val="en-US"/>
        </w:rPr>
        <w:t>vs.</w:t>
      </w:r>
      <w:r w:rsidR="002E1243" w:rsidRPr="00CD6CDC">
        <w:rPr>
          <w:lang w:val="en-US"/>
        </w:rPr>
        <w:t xml:space="preserve"> SCE) electrodes. A potential shift of 120 mV toward positive potential clearly improves the electrochemical process with respect to the unmodified GC electrode. </w:t>
      </w:r>
      <w:bookmarkStart w:id="2" w:name="_Hlk17104147"/>
      <w:r w:rsidR="002E1243" w:rsidRPr="00CD6CDC">
        <w:rPr>
          <w:lang w:val="en-US"/>
        </w:rPr>
        <w:t xml:space="preserve">In contrast, </w:t>
      </w:r>
      <w:r w:rsidR="002E1243" w:rsidRPr="00CD6CDC">
        <w:rPr>
          <w:b/>
          <w:bCs/>
          <w:lang w:val="en-US"/>
        </w:rPr>
        <w:t>NDI-polymer/GC</w:t>
      </w:r>
      <w:r w:rsidR="002E1243" w:rsidRPr="00CD6CDC">
        <w:rPr>
          <w:lang w:val="en-US"/>
        </w:rPr>
        <w:t xml:space="preserve"> performs worse as ORR electrocatalyst, as can be observed in Fig. 3c. In this sense, the lack of well-defined pores </w:t>
      </w:r>
      <w:r w:rsidR="002E1243" w:rsidRPr="00CD6CDC">
        <w:rPr>
          <w:lang w:val="en-US"/>
        </w:rPr>
        <w:lastRenderedPageBreak/>
        <w:t xml:space="preserve">in </w:t>
      </w:r>
      <w:r w:rsidR="002E1243" w:rsidRPr="00CD6CDC">
        <w:rPr>
          <w:b/>
          <w:bCs/>
          <w:lang w:val="en-US"/>
        </w:rPr>
        <w:t>NDI-polymer</w:t>
      </w:r>
      <w:r w:rsidR="002E1243" w:rsidRPr="00CD6CDC">
        <w:rPr>
          <w:lang w:val="en-US"/>
        </w:rPr>
        <w:t xml:space="preserve"> avoids O</w:t>
      </w:r>
      <w:r w:rsidR="002E1243" w:rsidRPr="00CD6CDC">
        <w:rPr>
          <w:vertAlign w:val="subscript"/>
          <w:lang w:val="en-US"/>
        </w:rPr>
        <w:t>2</w:t>
      </w:r>
      <w:r w:rsidR="002E1243" w:rsidRPr="00CD6CDC">
        <w:rPr>
          <w:lang w:val="en-US"/>
        </w:rPr>
        <w:t xml:space="preserve"> diffusion and </w:t>
      </w:r>
      <w:r w:rsidR="008117C5" w:rsidRPr="00CD6CDC">
        <w:rPr>
          <w:lang w:val="en-US"/>
        </w:rPr>
        <w:t>its</w:t>
      </w:r>
      <w:r w:rsidR="002E1243" w:rsidRPr="00CD6CDC">
        <w:rPr>
          <w:lang w:val="en-US"/>
        </w:rPr>
        <w:t xml:space="preserve"> insulating properties, compared to the bare GC electrode, determine its poor electrocatalytic </w:t>
      </w:r>
      <w:r w:rsidR="00AE0EC3" w:rsidRPr="00CD6CDC">
        <w:rPr>
          <w:lang w:val="en-US"/>
        </w:rPr>
        <w:t>performance</w:t>
      </w:r>
      <w:r w:rsidR="002E1243" w:rsidRPr="00CD6CDC">
        <w:rPr>
          <w:lang w:val="en-US"/>
        </w:rPr>
        <w:t xml:space="preserve">. This result shows how a change in the microstructure of the material dramatically affects its </w:t>
      </w:r>
      <w:r w:rsidR="002B4F68" w:rsidRPr="00CD6CDC">
        <w:rPr>
          <w:lang w:val="en-US"/>
        </w:rPr>
        <w:t>electro</w:t>
      </w:r>
      <w:r w:rsidR="003C0773" w:rsidRPr="00CD6CDC">
        <w:rPr>
          <w:lang w:val="en-US"/>
        </w:rPr>
        <w:t>cataly</w:t>
      </w:r>
      <w:r w:rsidR="00E21A8B" w:rsidRPr="00CD6CDC">
        <w:rPr>
          <w:lang w:val="en-US"/>
        </w:rPr>
        <w:t>tic activity toward</w:t>
      </w:r>
      <w:r w:rsidR="00980A61" w:rsidRPr="00CD6CDC">
        <w:rPr>
          <w:lang w:val="en-US"/>
        </w:rPr>
        <w:t>s</w:t>
      </w:r>
      <w:r w:rsidR="00E21A8B" w:rsidRPr="00CD6CDC">
        <w:rPr>
          <w:lang w:val="en-US"/>
        </w:rPr>
        <w:t xml:space="preserve"> the </w:t>
      </w:r>
      <w:r w:rsidR="002E1243" w:rsidRPr="00CD6CDC">
        <w:rPr>
          <w:lang w:val="en-US"/>
        </w:rPr>
        <w:t>ORR and the relevant role that the COF’s ordered structure plays in the electro</w:t>
      </w:r>
      <w:r w:rsidR="002B4F68" w:rsidRPr="00CD6CDC">
        <w:rPr>
          <w:lang w:val="en-US"/>
        </w:rPr>
        <w:t>che</w:t>
      </w:r>
      <w:r w:rsidR="00150250" w:rsidRPr="00CD6CDC">
        <w:rPr>
          <w:lang w:val="en-US"/>
        </w:rPr>
        <w:t>mical</w:t>
      </w:r>
      <w:r w:rsidR="002E1243" w:rsidRPr="00CD6CDC">
        <w:rPr>
          <w:lang w:val="en-US"/>
        </w:rPr>
        <w:t xml:space="preserve"> process.</w:t>
      </w:r>
      <w:bookmarkEnd w:id="2"/>
    </w:p>
    <w:p w14:paraId="65BA9339" w14:textId="6846849F" w:rsidR="00202B81" w:rsidRPr="00CD6CDC" w:rsidRDefault="00202B81" w:rsidP="00202B81">
      <w:pPr>
        <w:pStyle w:val="RSCB02ArticleText"/>
        <w:rPr>
          <w:lang w:val="en-US"/>
        </w:rPr>
      </w:pPr>
      <w:r w:rsidRPr="00CD6CDC">
        <w:rPr>
          <w:lang w:val="en-US"/>
        </w:rPr>
        <w:tab/>
        <w:t xml:space="preserve">To complete the electrochemical characterization of the </w:t>
      </w:r>
      <w:r w:rsidRPr="00CD6CDC">
        <w:rPr>
          <w:b/>
          <w:bCs/>
          <w:lang w:val="en-US"/>
        </w:rPr>
        <w:t>NDI-CON/GC</w:t>
      </w:r>
      <w:r w:rsidRPr="00CD6CDC">
        <w:rPr>
          <w:lang w:val="en-US"/>
        </w:rPr>
        <w:t xml:space="preserve"> electrode</w:t>
      </w:r>
      <w:r w:rsidR="00D309F5" w:rsidRPr="00CD6CDC">
        <w:rPr>
          <w:lang w:val="en-US"/>
        </w:rPr>
        <w:t>,</w:t>
      </w:r>
      <w:r w:rsidRPr="00CD6CDC">
        <w:rPr>
          <w:lang w:val="en-US"/>
        </w:rPr>
        <w:t xml:space="preserve"> the stability of the current intensity in operational conditions was tested. Fig. 3d shows that </w:t>
      </w:r>
      <w:r w:rsidR="009561CA" w:rsidRPr="00CD6CDC">
        <w:rPr>
          <w:lang w:val="en-US"/>
        </w:rPr>
        <w:t>during the first seconds, the current decreases down to 83 % of its initial value</w:t>
      </w:r>
      <w:r w:rsidR="00ED4D5B" w:rsidRPr="00CD6CDC">
        <w:rPr>
          <w:lang w:val="en-US"/>
        </w:rPr>
        <w:t xml:space="preserve"> as consequence of the discharge of the double layer generated by the electrode polarization and the reduction of O</w:t>
      </w:r>
      <w:r w:rsidR="00ED4D5B" w:rsidRPr="00CD6CDC">
        <w:rPr>
          <w:vertAlign w:val="subscript"/>
          <w:lang w:val="en-US"/>
        </w:rPr>
        <w:t>2</w:t>
      </w:r>
      <w:r w:rsidR="00ED4D5B" w:rsidRPr="00CD6CDC">
        <w:rPr>
          <w:lang w:val="en-US"/>
        </w:rPr>
        <w:t xml:space="preserve"> molecules that initially are adsorbed on the electrode. </w:t>
      </w:r>
      <w:r w:rsidR="005F2626" w:rsidRPr="00CD6CDC">
        <w:rPr>
          <w:lang w:val="en-US"/>
        </w:rPr>
        <w:t>Nevertheless,</w:t>
      </w:r>
      <w:r w:rsidR="00ED4D5B" w:rsidRPr="00CD6CDC">
        <w:rPr>
          <w:lang w:val="en-US"/>
        </w:rPr>
        <w:t xml:space="preserve"> after </w:t>
      </w:r>
      <w:r w:rsidR="00ED4D5B" w:rsidRPr="00CD6CDC">
        <w:rPr>
          <w:i/>
          <w:iCs/>
          <w:lang w:val="en-US"/>
        </w:rPr>
        <w:t>ca</w:t>
      </w:r>
      <w:r w:rsidR="00ED4D5B" w:rsidRPr="00CD6CDC">
        <w:rPr>
          <w:lang w:val="en-US"/>
        </w:rPr>
        <w:t xml:space="preserve">. 3000 seconds almost 100 % of the initial current is recovered, due to the </w:t>
      </w:r>
      <w:r w:rsidR="00ED4D5B" w:rsidRPr="00CD6CDC">
        <w:rPr>
          <w:b/>
          <w:lang w:val="en-US"/>
        </w:rPr>
        <w:t>NDI-CON</w:t>
      </w:r>
      <w:r w:rsidR="00ED4D5B" w:rsidRPr="00CD6CDC">
        <w:rPr>
          <w:lang w:val="en-US"/>
        </w:rPr>
        <w:t xml:space="preserve"> activation during the electrocatalyst process.</w:t>
      </w:r>
      <w:r w:rsidRPr="00CD6CDC">
        <w:rPr>
          <w:lang w:val="en-US"/>
        </w:rPr>
        <w:t xml:space="preserve"> Therefore, </w:t>
      </w:r>
      <w:r w:rsidRPr="00CD6CDC">
        <w:rPr>
          <w:b/>
          <w:bCs/>
          <w:lang w:val="en-US"/>
        </w:rPr>
        <w:t>NDI-CON</w:t>
      </w:r>
      <w:r w:rsidRPr="00CD6CDC">
        <w:rPr>
          <w:lang w:val="en-US"/>
        </w:rPr>
        <w:t xml:space="preserve"> requires </w:t>
      </w:r>
      <w:r w:rsidRPr="00CD6CDC">
        <w:rPr>
          <w:i/>
          <w:iCs/>
          <w:lang w:val="en-US"/>
        </w:rPr>
        <w:t>ca</w:t>
      </w:r>
      <w:r w:rsidRPr="00CD6CDC">
        <w:rPr>
          <w:lang w:val="en-US"/>
        </w:rPr>
        <w:t xml:space="preserve">. 3000 seconds to activate itself in the best operational conditions. Then, the current keeps almost constant for 10000 s, which is the maximum time assayed, losing only </w:t>
      </w:r>
      <w:r w:rsidRPr="00CD6CDC">
        <w:rPr>
          <w:i/>
          <w:iCs/>
          <w:lang w:val="en-US"/>
        </w:rPr>
        <w:t>ca</w:t>
      </w:r>
      <w:r w:rsidRPr="00CD6CDC">
        <w:rPr>
          <w:lang w:val="en-US"/>
        </w:rPr>
        <w:t>. 3 % of its initial value. It is also worth mentioning that the material has a strong tolerance to methanol crossover (Fig. S</w:t>
      </w:r>
      <w:r w:rsidR="0055227A" w:rsidRPr="00CD6CDC">
        <w:rPr>
          <w:lang w:val="en-US"/>
        </w:rPr>
        <w:t>1</w:t>
      </w:r>
      <w:r w:rsidR="00940E1D" w:rsidRPr="00CD6CDC">
        <w:rPr>
          <w:lang w:val="en-US"/>
        </w:rPr>
        <w:t>7</w:t>
      </w:r>
      <w:r w:rsidRPr="00CD6CDC">
        <w:rPr>
          <w:lang w:val="en-US"/>
        </w:rPr>
        <w:t>), which represents an important advantage over platinum-based ORR electrocatalysts.</w:t>
      </w:r>
    </w:p>
    <w:p w14:paraId="65BA933A" w14:textId="1A7A06AF" w:rsidR="00202B81" w:rsidRPr="00CD6CDC" w:rsidRDefault="00202B81" w:rsidP="00202B81">
      <w:pPr>
        <w:pStyle w:val="RSCB02ArticleText"/>
        <w:rPr>
          <w:lang w:val="en-US"/>
        </w:rPr>
      </w:pPr>
      <w:r w:rsidRPr="00CD6CDC">
        <w:rPr>
          <w:lang w:val="en-US"/>
        </w:rPr>
        <w:tab/>
        <w:t>In summary, it should be highlighted that although there are some materials that cause a potential shift of the ORR process towards more positive values than that described in this work, either they contain metals in their structure,</w:t>
      </w:r>
      <w:r w:rsidR="00ED4D5B" w:rsidRPr="00CD6CDC">
        <w:rPr>
          <w:lang w:val="en-US"/>
        </w:rPr>
        <w:fldChar w:fldCharType="begin"/>
      </w:r>
      <w:r w:rsidRPr="00CD6CDC">
        <w:rPr>
          <w:lang w:val="en-US"/>
        </w:rPr>
        <w:instrText xml:space="preserve"> ADDIN EN.CITE &lt;EndNote&gt;&lt;Cite&gt;&lt;Author&gt;Wu&lt;/Author&gt;&lt;Year&gt;2019&lt;/Year&gt;&lt;RecNum&gt;57&lt;/RecNum&gt;&lt;DisplayText&gt;&lt;style face="superscript"&gt;22&lt;/style&gt;&lt;/DisplayText&gt;&lt;record&gt;&lt;rec-number&gt;57&lt;/rec-number&gt;&lt;foreign-keys&gt;&lt;key app="EN" db-id="2rtezd2pqsax2qe5s2e5z90bzp902ssdw5zt" timestamp="1564157754"&gt;57&lt;/key&gt;&lt;/foreign-keys&gt;&lt;ref-type name="Journal Article"&gt;17&lt;/ref-type&gt;&lt;contributors&gt;&lt;authors&gt;&lt;author&gt;Wu, Dekun&lt;/author&gt;&lt;author&gt;Xu, Qing&lt;/author&gt;&lt;author&gt;Qian, Jing&lt;/author&gt;&lt;author&gt;Li, Xiaopeng&lt;/author&gt;&lt;author&gt;Sun, Yuhan&lt;/author&gt;&lt;/authors&gt;&lt;/contributors&gt;&lt;titles&gt;&lt;title&gt;Bimetallic Covalent Organic Frameworks for Constructing Multifunctional Electrocatalyst&lt;/title&gt;&lt;secondary-title&gt;Chemistry – A European Journal&lt;/secondary-title&gt;&lt;/titles&gt;&lt;periodical&gt;&lt;full-title&gt;Chemistry – A European Journal&lt;/full-title&gt;&lt;abbr-1&gt;Chem. Eur. J.&lt;/abbr-1&gt;&lt;/periodical&gt;&lt;pages&gt;3105-3111&lt;/pages&gt;&lt;volume&gt;25&lt;/volume&gt;&lt;number&gt;12&lt;/number&gt;&lt;keywords&gt;&lt;keyword&gt;bimetallic electrochemical catalysts&lt;/keyword&gt;&lt;keyword&gt;covalent organic frameworks&lt;/keyword&gt;&lt;keyword&gt;electrochemistry&lt;/keyword&gt;&lt;keyword&gt;multifunctional catalysts&lt;/keyword&gt;&lt;keyword&gt;oxygen reduction reactions&lt;/keyword&gt;&lt;/keywords&gt;&lt;dates&gt;&lt;year&gt;2019&lt;/year&gt;&lt;pub-dates&gt;&lt;date&gt;2019/02/26&lt;/date&gt;&lt;/pub-dates&gt;&lt;/dates&gt;&lt;publisher&gt;John Wiley &amp;amp; Sons, Ltd&lt;/publisher&gt;&lt;isbn&gt;0947-6539&lt;/isbn&gt;&lt;urls&gt;&lt;related-urls&gt;&lt;url&gt;https://doi.org/10.1002/chem.201805550&lt;/url&gt;&lt;/related-urls&gt;&lt;/urls&gt;&lt;electronic-resource-num&gt;10.1002/chem.201805550&lt;/electronic-resource-num&gt;&lt;access-date&gt;2019/07/26&lt;/access-date&gt;&lt;/record&gt;&lt;/Cite&gt;&lt;/EndNote&gt;</w:instrText>
      </w:r>
      <w:r w:rsidR="00ED4D5B" w:rsidRPr="00CD6CDC">
        <w:rPr>
          <w:lang w:val="en-US"/>
        </w:rPr>
        <w:fldChar w:fldCharType="separate"/>
      </w:r>
      <w:r w:rsidRPr="00CD6CDC">
        <w:rPr>
          <w:vertAlign w:val="superscript"/>
          <w:lang w:val="en-US"/>
        </w:rPr>
        <w:t>22</w:t>
      </w:r>
      <w:r w:rsidR="00ED4D5B" w:rsidRPr="00CD6CDC">
        <w:rPr>
          <w:lang w:val="en-US"/>
        </w:rPr>
        <w:fldChar w:fldCharType="end"/>
      </w:r>
      <w:r w:rsidRPr="00CD6CDC">
        <w:rPr>
          <w:lang w:val="en-US"/>
        </w:rPr>
        <w:t xml:space="preserve"> require an additional pyrolysis step before being applied,</w:t>
      </w:r>
      <w:r w:rsidR="00ED4D5B" w:rsidRPr="00CD6CDC">
        <w:rPr>
          <w:lang w:val="en-US"/>
        </w:rPr>
        <w:fldChar w:fldCharType="begin"/>
      </w:r>
      <w:r w:rsidRPr="00CD6CDC">
        <w:rPr>
          <w:lang w:val="en-US"/>
        </w:rPr>
        <w:instrText xml:space="preserve"> ADDIN EN.CITE &lt;EndNote&gt;&lt;Cite&gt;&lt;Author&gt;Xu&lt;/Author&gt;&lt;Year&gt;2018&lt;/Year&gt;&lt;RecNum&gt;58&lt;/RecNum&gt;&lt;DisplayText&gt;&lt;style face="superscript"&gt;23&lt;/style&gt;&lt;/DisplayText&gt;&lt;record&gt;&lt;rec-number&gt;58&lt;/rec-number&gt;&lt;foreign-keys&gt;&lt;key app="EN" db-id="2rtezd2pqsax2qe5s2e5z90bzp902ssdw5zt" timestamp="1564157793"&gt;58&lt;/key&gt;&lt;/foreign-keys&gt;&lt;ref-type name="Journal Article"&gt;17&lt;/ref-type&gt;&lt;contributors&gt;&lt;authors&gt;&lt;author&gt;Xu, Qing&lt;/author&gt;&lt;author&gt;Tang, Yanping&lt;/author&gt;&lt;author&gt;Zhang, Xiaobin&lt;/author&gt;&lt;author&gt;Oshima, Yoshifumi&lt;/author&gt;&lt;author&gt;Chen, Qiuhong&lt;/author&gt;&lt;author&gt;Jiang, Donglin&lt;/author&gt;&lt;/authors&gt;&lt;/contributors&gt;&lt;titles&gt;&lt;title&gt;Template Conversion of Covalent Organic Frameworks into 2D Conducting Nanocarbons for Catalyzing Oxygen Reduction Reaction&lt;/title&gt;&lt;secondary-title&gt;Advanced Materials&lt;/secondary-title&gt;&lt;/titles&gt;&lt;periodical&gt;&lt;full-title&gt;Advanced Materials&lt;/full-title&gt;&lt;abbr-1&gt;Adv. Mater.&lt;/abbr-1&gt;&lt;/periodical&gt;&lt;pages&gt;1706330&lt;/pages&gt;&lt;volume&gt;30&lt;/volume&gt;&lt;number&gt;15&lt;/number&gt;&lt;keywords&gt;&lt;keyword&gt;covalent organic frameworks&lt;/keyword&gt;&lt;keyword&gt;heteroatom-doped carbon&lt;/keyword&gt;&lt;keyword&gt;oxygen reduction reaction&lt;/keyword&gt;&lt;keyword&gt;template pyrolysis&lt;/keyword&gt;&lt;keyword&gt;2D carbon&lt;/keyword&gt;&lt;/keywords&gt;&lt;dates&gt;&lt;year&gt;2018&lt;/year&gt;&lt;pub-dates&gt;&lt;date&gt;2018/04/01&lt;/date&gt;&lt;/pub-dates&gt;&lt;/dates&gt;&lt;publisher&gt;John Wiley &amp;amp; Sons, Ltd&lt;/publisher&gt;&lt;isbn&gt;0935-9648&lt;/isbn&gt;&lt;urls&gt;&lt;related-urls&gt;&lt;url&gt;https://doi.org/10.1002/adma.201706330&lt;/url&gt;&lt;/related-urls&gt;&lt;/urls&gt;&lt;electronic-resource-num&gt;10.1002/adma.201706330&lt;/electronic-resource-num&gt;&lt;access-date&gt;2019/07/26&lt;/access-date&gt;&lt;/record&gt;&lt;/Cite&gt;&lt;/EndNote&gt;</w:instrText>
      </w:r>
      <w:r w:rsidR="00ED4D5B" w:rsidRPr="00CD6CDC">
        <w:rPr>
          <w:lang w:val="en-US"/>
        </w:rPr>
        <w:fldChar w:fldCharType="separate"/>
      </w:r>
      <w:r w:rsidRPr="00CD6CDC">
        <w:rPr>
          <w:vertAlign w:val="superscript"/>
          <w:lang w:val="en-US"/>
        </w:rPr>
        <w:t>23</w:t>
      </w:r>
      <w:r w:rsidR="00ED4D5B" w:rsidRPr="00CD6CDC">
        <w:rPr>
          <w:lang w:val="en-US"/>
        </w:rPr>
        <w:fldChar w:fldCharType="end"/>
      </w:r>
      <w:r w:rsidRPr="00CD6CDC">
        <w:rPr>
          <w:lang w:val="en-US"/>
        </w:rPr>
        <w:t xml:space="preserve"> or in some cases are used in combination with other conductive nanomaterials.</w:t>
      </w:r>
      <w:r w:rsidR="00ED4D5B" w:rsidRPr="00CD6CDC">
        <w:rPr>
          <w:lang w:val="en-US"/>
        </w:rPr>
        <w:fldChar w:fldCharType="begin"/>
      </w:r>
      <w:r w:rsidR="009E5679" w:rsidRPr="00CD6CDC">
        <w:rPr>
          <w:lang w:val="en-US"/>
        </w:rPr>
        <w:instrText xml:space="preserve"> ADDIN EN.CITE &lt;EndNote&gt;&lt;Cite&gt;&lt;Author&gt;Guo&lt;/Author&gt;&lt;Year&gt;2018&lt;/Year&gt;&lt;RecNum&gt;17&lt;/RecNum&gt;&lt;DisplayText&gt;&lt;style face="superscript"&gt;35&lt;/style&gt;&lt;/DisplayText&gt;&lt;record&gt;&lt;rec-number&gt;17&lt;/rec-number&gt;&lt;foreign-keys&gt;&lt;key app="EN" db-id="2rtezd2pqsax2qe5s2e5z90bzp902ssdw5zt" timestamp="1563847344"&gt;17&lt;/key&gt;&lt;/foreign-keys&gt;&lt;ref-type name="Journal Article"&gt;17&lt;/ref-type&gt;&lt;contributors&gt;&lt;authors&gt;&lt;author&gt;Guo, Jianing&lt;/author&gt;&lt;author&gt;Lin, Chun-Yu&lt;/author&gt;&lt;author&gt;Xia, Zhenhai&lt;/author&gt;&lt;author&gt;Xiang, Zhonghua&lt;/author&gt;&lt;/authors&gt;&lt;/contributors&gt;&lt;titles&gt;&lt;title&gt;A Pyrolysis-Free Covalent Organic Polymer for Oxygen Reduction&lt;/title&gt;&lt;secondary-title&gt;Angewandte Chemie International Edition&lt;/secondary-title&gt;&lt;/titles&gt;&lt;periodical&gt;&lt;full-title&gt;Angewandte Chemie International Edition&lt;/full-title&gt;&lt;abbr-1&gt;Angew. Chem., Int. Ed.&lt;/abbr-1&gt;&lt;/periodical&gt;&lt;pages&gt;12567-12572&lt;/pages&gt;&lt;volume&gt;57&lt;/volume&gt;&lt;number&gt;38&lt;/number&gt;&lt;keywords&gt;&lt;keyword&gt;covalent organic frameworks&lt;/keyword&gt;&lt;keyword&gt;electrocatalysis&lt;/keyword&gt;&lt;keyword&gt;graphene&lt;/keyword&gt;&lt;keyword&gt;oxygen reduction reaction&lt;/keyword&gt;&lt;keyword&gt;XANES&lt;/keyword&gt;&lt;/keywords&gt;&lt;dates&gt;&lt;year&gt;2018&lt;/year&gt;&lt;pub-dates&gt;&lt;date&gt;2018/09/17&lt;/date&gt;&lt;/pub-dates&gt;&lt;/dates&gt;&lt;publisher&gt;John Wiley &amp;amp; Sons, Ltd&lt;/publisher&gt;&lt;isbn&gt;1433-7851&lt;/isbn&gt;&lt;urls&gt;&lt;related-urls&gt;&lt;url&gt;https://doi.org/10.1002/anie.201808226&lt;/url&gt;&lt;/related-urls&gt;&lt;/urls&gt;&lt;electronic-resource-num&gt;10.1002/anie.201808226&lt;/electronic-resource-num&gt;&lt;access-date&gt;2019/07/22&lt;/access-date&gt;&lt;/record&gt;&lt;/Cite&gt;&lt;/EndNote&gt;</w:instrText>
      </w:r>
      <w:r w:rsidR="00ED4D5B" w:rsidRPr="00CD6CDC">
        <w:rPr>
          <w:lang w:val="en-US"/>
        </w:rPr>
        <w:fldChar w:fldCharType="separate"/>
      </w:r>
      <w:r w:rsidR="009E5679" w:rsidRPr="00CD6CDC">
        <w:rPr>
          <w:noProof/>
          <w:vertAlign w:val="superscript"/>
          <w:lang w:val="en-US"/>
        </w:rPr>
        <w:t>35</w:t>
      </w:r>
      <w:r w:rsidR="00ED4D5B" w:rsidRPr="00CD6CDC">
        <w:rPr>
          <w:lang w:val="en-US"/>
        </w:rPr>
        <w:fldChar w:fldCharType="end"/>
      </w:r>
      <w:r w:rsidRPr="00CD6CDC">
        <w:rPr>
          <w:lang w:val="en-US"/>
        </w:rPr>
        <w:t xml:space="preserve"> Therefore, some important benefits of the new </w:t>
      </w:r>
      <w:r w:rsidRPr="00CD6CDC">
        <w:rPr>
          <w:b/>
          <w:bCs/>
          <w:lang w:val="en-US"/>
        </w:rPr>
        <w:t>NDI-CO</w:t>
      </w:r>
      <w:r w:rsidR="00BE63F8" w:rsidRPr="00CD6CDC">
        <w:rPr>
          <w:b/>
          <w:bCs/>
          <w:lang w:val="en-US"/>
        </w:rPr>
        <w:t>F</w:t>
      </w:r>
      <w:r w:rsidRPr="00CD6CDC">
        <w:rPr>
          <w:lang w:val="en-US"/>
        </w:rPr>
        <w:t xml:space="preserve"> synthesized here are that it is not only metal free, but also no additional pyrolysis process has to be applied before its use. Instead, the electrocatalytic activity is a consequence of the specific electroactive moiety selected for the design of this new COF electrocatalyst. Even more, as far as we know, in this work we describe for the first time that the electroactive moiety of a COF is responsible of its ORR electrocatalytic activity. This finding</w:t>
      </w:r>
      <w:r w:rsidR="00FC7ACF" w:rsidRPr="00CD6CDC">
        <w:rPr>
          <w:lang w:val="en-US"/>
        </w:rPr>
        <w:t xml:space="preserve"> </w:t>
      </w:r>
      <w:r w:rsidRPr="00CD6CDC">
        <w:rPr>
          <w:lang w:val="en-US"/>
        </w:rPr>
        <w:t>open</w:t>
      </w:r>
      <w:r w:rsidR="002A3207" w:rsidRPr="00CD6CDC">
        <w:rPr>
          <w:lang w:val="en-US"/>
        </w:rPr>
        <w:t>s</w:t>
      </w:r>
      <w:r w:rsidRPr="00CD6CDC">
        <w:rPr>
          <w:lang w:val="en-US"/>
        </w:rPr>
        <w:t xml:space="preserve"> a new research field on how the electrochemical properties of COF precursors may affect the electrocatalytic behaviour of the final material for different applications.</w:t>
      </w:r>
    </w:p>
    <w:p w14:paraId="65BA933B" w14:textId="77777777" w:rsidR="00202B81" w:rsidRPr="00CD6CDC" w:rsidRDefault="00202B81" w:rsidP="00202B81">
      <w:pPr>
        <w:pStyle w:val="RSCB02ArticleText"/>
        <w:rPr>
          <w:lang w:val="en-US"/>
        </w:rPr>
      </w:pPr>
      <w:r w:rsidRPr="00CD6CDC">
        <w:rPr>
          <w:lang w:val="en-US"/>
        </w:rPr>
        <w:tab/>
        <w:t>Financial support from the Spanish Government (projects MAT2016-77608-C3-1-P, MAT2016-77608-C3-2-P</w:t>
      </w:r>
      <w:r w:rsidR="002E0F7C" w:rsidRPr="00CD6CDC">
        <w:rPr>
          <w:lang w:val="en-US"/>
        </w:rPr>
        <w:t>,</w:t>
      </w:r>
      <w:r w:rsidRPr="00CD6CDC">
        <w:rPr>
          <w:lang w:val="en-US"/>
        </w:rPr>
        <w:t xml:space="preserve"> CTQ2017-84309-C2-1-R</w:t>
      </w:r>
      <w:r w:rsidR="002E0F7C" w:rsidRPr="00CD6CDC">
        <w:rPr>
          <w:lang w:val="en-US"/>
        </w:rPr>
        <w:t>, MAT2017-85089-C2-1-R</w:t>
      </w:r>
      <w:r w:rsidR="00F0264C" w:rsidRPr="00CD6CDC">
        <w:rPr>
          <w:lang w:val="en-US"/>
        </w:rPr>
        <w:t xml:space="preserve">, FJCI-2017-33536 </w:t>
      </w:r>
      <w:r w:rsidR="002E0F7C" w:rsidRPr="00CD6CDC">
        <w:rPr>
          <w:lang w:val="en-US"/>
        </w:rPr>
        <w:t>and RYC-2015-17730</w:t>
      </w:r>
      <w:r w:rsidRPr="00CD6CDC">
        <w:rPr>
          <w:lang w:val="en-US"/>
        </w:rPr>
        <w:t>)</w:t>
      </w:r>
      <w:r w:rsidR="00DC2942" w:rsidRPr="00CD6CDC">
        <w:rPr>
          <w:lang w:val="en-US"/>
        </w:rPr>
        <w:t>, the UCM (INV.GR.00.1819.10759)</w:t>
      </w:r>
      <w:r w:rsidRPr="00CD6CDC">
        <w:rPr>
          <w:lang w:val="en-US"/>
        </w:rPr>
        <w:t xml:space="preserve"> and the Madrid Regional Government (TRANSNANOAVANSENS-CM (S2018/NMT-4349)) is </w:t>
      </w:r>
      <w:r w:rsidR="001D3E7F" w:rsidRPr="00CD6CDC">
        <w:rPr>
          <w:lang w:val="en-US"/>
        </w:rPr>
        <w:t>acknowledge</w:t>
      </w:r>
      <w:r w:rsidR="003C4482" w:rsidRPr="00CD6CDC">
        <w:rPr>
          <w:lang w:val="en-US"/>
        </w:rPr>
        <w:t>d.</w:t>
      </w:r>
    </w:p>
    <w:p w14:paraId="65BA933C" w14:textId="77777777" w:rsidR="00584D2B" w:rsidRPr="00CD6CDC" w:rsidRDefault="00584D2B" w:rsidP="00584D2B">
      <w:pPr>
        <w:pStyle w:val="RSCB04AHeadingSection"/>
        <w:rPr>
          <w:lang w:val="en-US"/>
        </w:rPr>
      </w:pPr>
      <w:r w:rsidRPr="00CD6CDC">
        <w:rPr>
          <w:lang w:val="en-US"/>
        </w:rPr>
        <w:t>Conflict</w:t>
      </w:r>
      <w:r w:rsidR="00476602" w:rsidRPr="00CD6CDC">
        <w:rPr>
          <w:lang w:val="en-US"/>
        </w:rPr>
        <w:t>s</w:t>
      </w:r>
      <w:r w:rsidRPr="00CD6CDC">
        <w:rPr>
          <w:lang w:val="en-US"/>
        </w:rPr>
        <w:t xml:space="preserve"> of interest</w:t>
      </w:r>
    </w:p>
    <w:p w14:paraId="65BA933D" w14:textId="77777777" w:rsidR="00202B81" w:rsidRPr="00CD6CDC" w:rsidRDefault="00202B81" w:rsidP="00202B81">
      <w:pPr>
        <w:rPr>
          <w:rFonts w:cs="Times New Roman"/>
          <w:w w:val="108"/>
          <w:sz w:val="18"/>
          <w:szCs w:val="18"/>
          <w:lang w:val="en-US"/>
        </w:rPr>
      </w:pPr>
      <w:r w:rsidRPr="00CD6CDC">
        <w:rPr>
          <w:rFonts w:cs="Times New Roman"/>
          <w:w w:val="108"/>
          <w:sz w:val="18"/>
          <w:szCs w:val="18"/>
          <w:lang w:val="en-US"/>
        </w:rPr>
        <w:t>There are no conflicts to declare.</w:t>
      </w:r>
    </w:p>
    <w:p w14:paraId="65BA933E" w14:textId="77777777" w:rsidR="00D010E8" w:rsidRPr="00CD6CDC" w:rsidRDefault="00E61949" w:rsidP="00EF6BD4">
      <w:pPr>
        <w:pStyle w:val="RSCB04SectionHeading"/>
        <w:rPr>
          <w:lang w:val="en-US"/>
        </w:rPr>
      </w:pPr>
      <w:r w:rsidRPr="00CD6CDC">
        <w:rPr>
          <w:lang w:val="en-US"/>
        </w:rPr>
        <w:t>Notes and references</w:t>
      </w:r>
    </w:p>
    <w:p w14:paraId="0027A916" w14:textId="77777777" w:rsidR="00DB71D9" w:rsidRPr="00CD6CDC" w:rsidRDefault="00ED4D5B" w:rsidP="005A45A4">
      <w:pPr>
        <w:pStyle w:val="EndNoteBibliography"/>
        <w:spacing w:after="0"/>
        <w:ind w:left="284" w:hanging="284"/>
        <w:jc w:val="both"/>
      </w:pPr>
      <w:r w:rsidRPr="00CD6CDC">
        <w:rPr>
          <w:noProof w:val="0"/>
        </w:rPr>
        <w:fldChar w:fldCharType="begin"/>
      </w:r>
      <w:r w:rsidR="00202B81" w:rsidRPr="00CD6CDC">
        <w:rPr>
          <w:noProof w:val="0"/>
        </w:rPr>
        <w:instrText xml:space="preserve"> ADDIN EN.REFLIST </w:instrText>
      </w:r>
      <w:r w:rsidRPr="00CD6CDC">
        <w:rPr>
          <w:noProof w:val="0"/>
        </w:rPr>
        <w:fldChar w:fldCharType="separate"/>
      </w:r>
      <w:r w:rsidR="00DB71D9" w:rsidRPr="00CD6CDC">
        <w:t>1</w:t>
      </w:r>
      <w:r w:rsidR="00DB71D9" w:rsidRPr="00CD6CDC">
        <w:tab/>
        <w:t xml:space="preserve">J. Wu and H. Yang, </w:t>
      </w:r>
      <w:r w:rsidR="00DB71D9" w:rsidRPr="00CD6CDC">
        <w:rPr>
          <w:i/>
        </w:rPr>
        <w:t>Acc. Chem. Res.</w:t>
      </w:r>
      <w:r w:rsidR="00DB71D9" w:rsidRPr="00CD6CDC">
        <w:t xml:space="preserve">, 2013, </w:t>
      </w:r>
      <w:r w:rsidR="00DB71D9" w:rsidRPr="00CD6CDC">
        <w:rPr>
          <w:b/>
        </w:rPr>
        <w:t>46</w:t>
      </w:r>
      <w:r w:rsidR="00DB71D9" w:rsidRPr="00CD6CDC">
        <w:t>, 1848-1857.</w:t>
      </w:r>
    </w:p>
    <w:p w14:paraId="4AE84157" w14:textId="77777777" w:rsidR="00DB71D9" w:rsidRPr="00CD6CDC" w:rsidRDefault="00DB71D9" w:rsidP="005A45A4">
      <w:pPr>
        <w:pStyle w:val="EndNoteBibliography"/>
        <w:spacing w:after="0"/>
        <w:ind w:left="284" w:hanging="284"/>
        <w:jc w:val="both"/>
      </w:pPr>
      <w:r w:rsidRPr="00CD6CDC">
        <w:t>2</w:t>
      </w:r>
      <w:r w:rsidRPr="00CD6CDC">
        <w:tab/>
        <w:t xml:space="preserve">M. Shao, Q. Chang, J.-P. Dodelet and R. Chenitz, </w:t>
      </w:r>
      <w:r w:rsidRPr="00CD6CDC">
        <w:rPr>
          <w:i/>
        </w:rPr>
        <w:t>Chem. Rev.</w:t>
      </w:r>
      <w:r w:rsidRPr="00CD6CDC">
        <w:t xml:space="preserve">, 2016, </w:t>
      </w:r>
      <w:r w:rsidRPr="00CD6CDC">
        <w:rPr>
          <w:b/>
        </w:rPr>
        <w:t>116</w:t>
      </w:r>
      <w:r w:rsidRPr="00CD6CDC">
        <w:t>, 3594-3657.</w:t>
      </w:r>
    </w:p>
    <w:p w14:paraId="713582F9" w14:textId="77777777" w:rsidR="00DB71D9" w:rsidRPr="00CD6CDC" w:rsidRDefault="00DB71D9" w:rsidP="005A45A4">
      <w:pPr>
        <w:pStyle w:val="EndNoteBibliography"/>
        <w:spacing w:after="0"/>
        <w:ind w:left="284" w:hanging="284"/>
        <w:jc w:val="both"/>
      </w:pPr>
      <w:r w:rsidRPr="00CD6CDC">
        <w:t>3</w:t>
      </w:r>
      <w:r w:rsidRPr="00CD6CDC">
        <w:tab/>
        <w:t xml:space="preserve">E. Martínez-Periñán, I. Bravo, S. J. Rowley-Neale, E. Lorenzo and C. E. Banks, </w:t>
      </w:r>
      <w:r w:rsidRPr="00CD6CDC">
        <w:rPr>
          <w:i/>
        </w:rPr>
        <w:t>Electroanal.</w:t>
      </w:r>
      <w:r w:rsidRPr="00CD6CDC">
        <w:t xml:space="preserve">, 2018, </w:t>
      </w:r>
      <w:r w:rsidRPr="00CD6CDC">
        <w:rPr>
          <w:b/>
        </w:rPr>
        <w:t>30</w:t>
      </w:r>
      <w:r w:rsidRPr="00CD6CDC">
        <w:t>, 436-444.</w:t>
      </w:r>
    </w:p>
    <w:p w14:paraId="542AFFA8" w14:textId="77777777" w:rsidR="00DB71D9" w:rsidRPr="00CD6CDC" w:rsidRDefault="00DB71D9" w:rsidP="005A45A4">
      <w:pPr>
        <w:pStyle w:val="EndNoteBibliography"/>
        <w:spacing w:after="0"/>
        <w:ind w:left="284" w:hanging="284"/>
        <w:jc w:val="both"/>
      </w:pPr>
      <w:r w:rsidRPr="00CD6CDC">
        <w:t>4</w:t>
      </w:r>
      <w:r w:rsidRPr="00CD6CDC">
        <w:tab/>
        <w:t xml:space="preserve">G. Wu and P. Zelenay, </w:t>
      </w:r>
      <w:r w:rsidRPr="00CD6CDC">
        <w:rPr>
          <w:i/>
        </w:rPr>
        <w:t>Acc. Chem. Res.</w:t>
      </w:r>
      <w:r w:rsidRPr="00CD6CDC">
        <w:t xml:space="preserve">, 2013, </w:t>
      </w:r>
      <w:r w:rsidRPr="00CD6CDC">
        <w:rPr>
          <w:b/>
        </w:rPr>
        <w:t>46</w:t>
      </w:r>
      <w:r w:rsidRPr="00CD6CDC">
        <w:t>, 1878-1889.</w:t>
      </w:r>
    </w:p>
    <w:p w14:paraId="35AA965C" w14:textId="77777777" w:rsidR="00DB71D9" w:rsidRPr="00CD6CDC" w:rsidRDefault="00DB71D9" w:rsidP="005A45A4">
      <w:pPr>
        <w:pStyle w:val="EndNoteBibliography"/>
        <w:spacing w:after="0"/>
        <w:ind w:left="284" w:hanging="284"/>
        <w:jc w:val="both"/>
      </w:pPr>
      <w:r w:rsidRPr="00CD6CDC">
        <w:t>5</w:t>
      </w:r>
      <w:r w:rsidRPr="00CD6CDC">
        <w:tab/>
        <w:t xml:space="preserve">M. Zhou, H.-L. Wang and S. Guo, </w:t>
      </w:r>
      <w:r w:rsidRPr="00CD6CDC">
        <w:rPr>
          <w:i/>
        </w:rPr>
        <w:t>Chem. Soc. Rev.</w:t>
      </w:r>
      <w:r w:rsidRPr="00CD6CDC">
        <w:t xml:space="preserve">, 2016, </w:t>
      </w:r>
      <w:r w:rsidRPr="00CD6CDC">
        <w:rPr>
          <w:b/>
        </w:rPr>
        <w:t>45</w:t>
      </w:r>
      <w:r w:rsidRPr="00CD6CDC">
        <w:t>, 1273-1307.</w:t>
      </w:r>
    </w:p>
    <w:p w14:paraId="65A6B8E1" w14:textId="77777777" w:rsidR="00DB71D9" w:rsidRPr="00CD6CDC" w:rsidRDefault="00DB71D9" w:rsidP="005A45A4">
      <w:pPr>
        <w:pStyle w:val="EndNoteBibliography"/>
        <w:spacing w:after="0"/>
        <w:ind w:left="284" w:hanging="284"/>
        <w:jc w:val="both"/>
      </w:pPr>
      <w:r w:rsidRPr="00CD6CDC">
        <w:t>6</w:t>
      </w:r>
      <w:r w:rsidRPr="00CD6CDC">
        <w:tab/>
        <w:t xml:space="preserve">Z. Xiang, Y. Xue, D. Cao, L. Huang, J.-F. Chen and L. Dai, </w:t>
      </w:r>
      <w:r w:rsidRPr="00CD6CDC">
        <w:rPr>
          <w:i/>
        </w:rPr>
        <w:t>Angew. Chem., Int. Ed.</w:t>
      </w:r>
      <w:r w:rsidRPr="00CD6CDC">
        <w:t xml:space="preserve">, 2014, </w:t>
      </w:r>
      <w:r w:rsidRPr="00CD6CDC">
        <w:rPr>
          <w:b/>
        </w:rPr>
        <w:t>53</w:t>
      </w:r>
      <w:r w:rsidRPr="00CD6CDC">
        <w:t>, 2433-2437.</w:t>
      </w:r>
    </w:p>
    <w:p w14:paraId="289FACA9" w14:textId="77777777" w:rsidR="00DB71D9" w:rsidRPr="00CD6CDC" w:rsidRDefault="00DB71D9" w:rsidP="005A45A4">
      <w:pPr>
        <w:pStyle w:val="EndNoteBibliography"/>
        <w:spacing w:after="0"/>
        <w:ind w:left="284" w:hanging="284"/>
        <w:jc w:val="both"/>
      </w:pPr>
      <w:r w:rsidRPr="00CD6CDC">
        <w:t>7</w:t>
      </w:r>
      <w:r w:rsidRPr="00CD6CDC">
        <w:tab/>
        <w:t xml:space="preserve">W. Yu, S. Gu, Y. Fu, S. Xiong, C. Pan, Y. Liu and G. Yu, </w:t>
      </w:r>
      <w:r w:rsidRPr="00CD6CDC">
        <w:rPr>
          <w:i/>
        </w:rPr>
        <w:t>J. Catal.</w:t>
      </w:r>
      <w:r w:rsidRPr="00CD6CDC">
        <w:t xml:space="preserve">, 2018, </w:t>
      </w:r>
      <w:r w:rsidRPr="00CD6CDC">
        <w:rPr>
          <w:b/>
        </w:rPr>
        <w:t>362</w:t>
      </w:r>
      <w:r w:rsidRPr="00CD6CDC">
        <w:t>, 1-9.</w:t>
      </w:r>
    </w:p>
    <w:p w14:paraId="38E04F50" w14:textId="77777777" w:rsidR="00DB71D9" w:rsidRPr="00CD6CDC" w:rsidRDefault="00DB71D9" w:rsidP="005A45A4">
      <w:pPr>
        <w:pStyle w:val="EndNoteBibliography"/>
        <w:spacing w:after="0"/>
        <w:ind w:left="284" w:hanging="284"/>
        <w:jc w:val="both"/>
      </w:pPr>
      <w:r w:rsidRPr="00CD6CDC">
        <w:t>8</w:t>
      </w:r>
      <w:r w:rsidRPr="00CD6CDC">
        <w:tab/>
        <w:t xml:space="preserve">L. Qu, Y. Liu, J.-B. Baek and L. Dai, </w:t>
      </w:r>
      <w:r w:rsidRPr="00CD6CDC">
        <w:rPr>
          <w:i/>
        </w:rPr>
        <w:t>ACS Nano</w:t>
      </w:r>
      <w:r w:rsidRPr="00CD6CDC">
        <w:t xml:space="preserve">, 2010, </w:t>
      </w:r>
      <w:r w:rsidRPr="00CD6CDC">
        <w:rPr>
          <w:b/>
        </w:rPr>
        <w:t>4</w:t>
      </w:r>
      <w:r w:rsidRPr="00CD6CDC">
        <w:t>, 1321-1326.</w:t>
      </w:r>
    </w:p>
    <w:p w14:paraId="55A3DD83" w14:textId="77777777" w:rsidR="00DB71D9" w:rsidRPr="00CD6CDC" w:rsidRDefault="00DB71D9" w:rsidP="005A45A4">
      <w:pPr>
        <w:pStyle w:val="EndNoteBibliography"/>
        <w:spacing w:after="0"/>
        <w:ind w:left="284" w:hanging="284"/>
        <w:jc w:val="both"/>
      </w:pPr>
      <w:r w:rsidRPr="00CD6CDC">
        <w:t>9</w:t>
      </w:r>
      <w:r w:rsidRPr="00CD6CDC">
        <w:tab/>
        <w:t xml:space="preserve">M. S. Lohse and T. Bein, </w:t>
      </w:r>
      <w:r w:rsidRPr="00CD6CDC">
        <w:rPr>
          <w:i/>
        </w:rPr>
        <w:t>Adv. Funct. Mater.</w:t>
      </w:r>
      <w:r w:rsidRPr="00CD6CDC">
        <w:t xml:space="preserve">, 2018, </w:t>
      </w:r>
      <w:r w:rsidRPr="00CD6CDC">
        <w:rPr>
          <w:b/>
        </w:rPr>
        <w:t>28</w:t>
      </w:r>
      <w:r w:rsidRPr="00CD6CDC">
        <w:t>, 1705553.</w:t>
      </w:r>
    </w:p>
    <w:p w14:paraId="00C5C8D5" w14:textId="77777777" w:rsidR="00DB71D9" w:rsidRPr="00CD6CDC" w:rsidRDefault="00DB71D9" w:rsidP="005A45A4">
      <w:pPr>
        <w:pStyle w:val="EndNoteBibliography"/>
        <w:spacing w:after="0"/>
        <w:ind w:left="284" w:hanging="284"/>
        <w:jc w:val="both"/>
      </w:pPr>
      <w:r w:rsidRPr="00CD6CDC">
        <w:t>10</w:t>
      </w:r>
      <w:r w:rsidRPr="00CD6CDC">
        <w:tab/>
        <w:t xml:space="preserve">S. P. S. Fernandes, V. Romero, B. Espiña and L. M. Salonen, </w:t>
      </w:r>
      <w:r w:rsidRPr="00CD6CDC">
        <w:rPr>
          <w:i/>
        </w:rPr>
        <w:t>Chem. Eur. J.</w:t>
      </w:r>
      <w:r w:rsidRPr="00CD6CDC">
        <w:t xml:space="preserve">, 2019, </w:t>
      </w:r>
      <w:r w:rsidRPr="00CD6CDC">
        <w:rPr>
          <w:b/>
        </w:rPr>
        <w:t>25</w:t>
      </w:r>
      <w:r w:rsidRPr="00CD6CDC">
        <w:t>, 6461-6473.</w:t>
      </w:r>
    </w:p>
    <w:p w14:paraId="700E6525" w14:textId="77777777" w:rsidR="00DB71D9" w:rsidRPr="00CD6CDC" w:rsidRDefault="00DB71D9" w:rsidP="005A45A4">
      <w:pPr>
        <w:pStyle w:val="EndNoteBibliography"/>
        <w:spacing w:after="0"/>
        <w:ind w:left="284" w:hanging="284"/>
        <w:jc w:val="both"/>
      </w:pPr>
      <w:r w:rsidRPr="00CD6CDC">
        <w:t>11</w:t>
      </w:r>
      <w:r w:rsidRPr="00CD6CDC">
        <w:tab/>
        <w:t xml:space="preserve">X. Zhan, Z. Chen and Q. Zhang, </w:t>
      </w:r>
      <w:r w:rsidRPr="00CD6CDC">
        <w:rPr>
          <w:i/>
        </w:rPr>
        <w:t>J. Mater. Chem. A</w:t>
      </w:r>
      <w:r w:rsidRPr="00CD6CDC">
        <w:t xml:space="preserve">, 2017, </w:t>
      </w:r>
      <w:r w:rsidRPr="00CD6CDC">
        <w:rPr>
          <w:b/>
        </w:rPr>
        <w:t>5</w:t>
      </w:r>
      <w:r w:rsidRPr="00CD6CDC">
        <w:t>, 14463-14479.</w:t>
      </w:r>
    </w:p>
    <w:p w14:paraId="276842DE" w14:textId="77777777" w:rsidR="00DB71D9" w:rsidRPr="00CD6CDC" w:rsidRDefault="00DB71D9" w:rsidP="005A45A4">
      <w:pPr>
        <w:pStyle w:val="EndNoteBibliography"/>
        <w:spacing w:after="0"/>
        <w:ind w:left="284" w:hanging="284"/>
        <w:jc w:val="both"/>
      </w:pPr>
      <w:r w:rsidRPr="00CD6CDC">
        <w:t>12</w:t>
      </w:r>
      <w:r w:rsidRPr="00CD6CDC">
        <w:tab/>
        <w:t xml:space="preserve">J. L. Segura, M. J. Mancheño and F. Zamora, </w:t>
      </w:r>
      <w:r w:rsidRPr="00CD6CDC">
        <w:rPr>
          <w:i/>
        </w:rPr>
        <w:t>Chem. Soc. Rev.</w:t>
      </w:r>
      <w:r w:rsidRPr="00CD6CDC">
        <w:t xml:space="preserve">, 2016, </w:t>
      </w:r>
      <w:r w:rsidRPr="00CD6CDC">
        <w:rPr>
          <w:b/>
        </w:rPr>
        <w:t>45</w:t>
      </w:r>
      <w:r w:rsidRPr="00CD6CDC">
        <w:t>, 5635-5671.</w:t>
      </w:r>
    </w:p>
    <w:p w14:paraId="12E46D32" w14:textId="77777777" w:rsidR="00DB71D9" w:rsidRPr="00CD6CDC" w:rsidRDefault="00DB71D9" w:rsidP="005A45A4">
      <w:pPr>
        <w:pStyle w:val="EndNoteBibliography"/>
        <w:spacing w:after="0"/>
        <w:ind w:left="284" w:hanging="284"/>
        <w:jc w:val="both"/>
        <w:rPr>
          <w:lang w:val="de-DE"/>
        </w:rPr>
      </w:pPr>
      <w:r w:rsidRPr="00CD6CDC">
        <w:rPr>
          <w:lang w:val="de-DE"/>
        </w:rPr>
        <w:t>13</w:t>
      </w:r>
      <w:r w:rsidRPr="00CD6CDC">
        <w:rPr>
          <w:lang w:val="de-DE"/>
        </w:rPr>
        <w:tab/>
        <w:t xml:space="preserve">S. Kandambeth, A. Mallick, B. Lukose, M. V. Mane, T. Heine and R. Banerjee, </w:t>
      </w:r>
      <w:r w:rsidRPr="00CD6CDC">
        <w:rPr>
          <w:i/>
          <w:lang w:val="de-DE"/>
        </w:rPr>
        <w:t>J. Am. Chem. Soc.</w:t>
      </w:r>
      <w:r w:rsidRPr="00CD6CDC">
        <w:rPr>
          <w:lang w:val="de-DE"/>
        </w:rPr>
        <w:t xml:space="preserve">, 2012, </w:t>
      </w:r>
      <w:r w:rsidRPr="00CD6CDC">
        <w:rPr>
          <w:b/>
          <w:lang w:val="de-DE"/>
        </w:rPr>
        <w:t>134</w:t>
      </w:r>
      <w:r w:rsidRPr="00CD6CDC">
        <w:rPr>
          <w:lang w:val="de-DE"/>
        </w:rPr>
        <w:t>, 19524-19527.</w:t>
      </w:r>
    </w:p>
    <w:p w14:paraId="3FC16E29" w14:textId="77777777" w:rsidR="00DB71D9" w:rsidRPr="00CD6CDC" w:rsidRDefault="00DB71D9" w:rsidP="005A45A4">
      <w:pPr>
        <w:pStyle w:val="EndNoteBibliography"/>
        <w:spacing w:after="0"/>
        <w:ind w:left="284" w:hanging="284"/>
        <w:jc w:val="both"/>
      </w:pPr>
      <w:r w:rsidRPr="00CD6CDC">
        <w:rPr>
          <w:lang w:val="de-DE"/>
        </w:rPr>
        <w:t>14</w:t>
      </w:r>
      <w:r w:rsidRPr="00CD6CDC">
        <w:rPr>
          <w:lang w:val="de-DE"/>
        </w:rPr>
        <w:tab/>
        <w:t xml:space="preserve">Q. Fang, Z. Zhuang, S. Gu, R. B. Kaspar, J. Zheng, J. Wang, S. Qiu and Y. Yan, </w:t>
      </w:r>
      <w:r w:rsidRPr="00CD6CDC">
        <w:rPr>
          <w:i/>
          <w:lang w:val="de-DE"/>
        </w:rPr>
        <w:t xml:space="preserve">Nat. </w:t>
      </w:r>
      <w:r w:rsidRPr="00CD6CDC">
        <w:rPr>
          <w:i/>
        </w:rPr>
        <w:t>Commun.</w:t>
      </w:r>
      <w:r w:rsidRPr="00CD6CDC">
        <w:t xml:space="preserve">, 2014, </w:t>
      </w:r>
      <w:r w:rsidRPr="00CD6CDC">
        <w:rPr>
          <w:b/>
        </w:rPr>
        <w:t>5</w:t>
      </w:r>
      <w:r w:rsidRPr="00CD6CDC">
        <w:t>, 4503.</w:t>
      </w:r>
    </w:p>
    <w:p w14:paraId="1BB1F053" w14:textId="77777777" w:rsidR="00DB71D9" w:rsidRPr="00CD6CDC" w:rsidRDefault="00DB71D9" w:rsidP="005A45A4">
      <w:pPr>
        <w:pStyle w:val="EndNoteBibliography"/>
        <w:spacing w:after="0"/>
        <w:ind w:left="284" w:hanging="284"/>
        <w:jc w:val="both"/>
      </w:pPr>
      <w:r w:rsidRPr="00CD6CDC">
        <w:t>15</w:t>
      </w:r>
      <w:r w:rsidRPr="00CD6CDC">
        <w:tab/>
        <w:t xml:space="preserve">D.-J. Liaw, K.-L. Wang, Y.-C. Huang, K.-R. Lee, J.-Y. Lai and C.-S. Ha, </w:t>
      </w:r>
      <w:r w:rsidRPr="00CD6CDC">
        <w:rPr>
          <w:i/>
        </w:rPr>
        <w:t>Prog. Polym. Sci.</w:t>
      </w:r>
      <w:r w:rsidRPr="00CD6CDC">
        <w:t xml:space="preserve">, 2012, </w:t>
      </w:r>
      <w:r w:rsidRPr="00CD6CDC">
        <w:rPr>
          <w:b/>
        </w:rPr>
        <w:t>37</w:t>
      </w:r>
      <w:r w:rsidRPr="00CD6CDC">
        <w:t>, 907-974.</w:t>
      </w:r>
    </w:p>
    <w:p w14:paraId="5FFB8401" w14:textId="77777777" w:rsidR="00DB71D9" w:rsidRPr="00CD6CDC" w:rsidRDefault="00DB71D9" w:rsidP="005A45A4">
      <w:pPr>
        <w:pStyle w:val="EndNoteBibliography"/>
        <w:spacing w:after="0"/>
        <w:ind w:left="284" w:hanging="284"/>
        <w:jc w:val="both"/>
      </w:pPr>
      <w:r w:rsidRPr="00CD6CDC">
        <w:t>16</w:t>
      </w:r>
      <w:r w:rsidRPr="00CD6CDC">
        <w:tab/>
        <w:t xml:space="preserve">M. M. Durban, P. D. Kazarinoff and C. K. Luscombe, </w:t>
      </w:r>
      <w:r w:rsidRPr="00CD6CDC">
        <w:rPr>
          <w:i/>
        </w:rPr>
        <w:t>Macromolecules</w:t>
      </w:r>
      <w:r w:rsidRPr="00CD6CDC">
        <w:t xml:space="preserve">, 2010, </w:t>
      </w:r>
      <w:r w:rsidRPr="00CD6CDC">
        <w:rPr>
          <w:b/>
        </w:rPr>
        <w:t>43</w:t>
      </w:r>
      <w:r w:rsidRPr="00CD6CDC">
        <w:t>, 6348-6352.</w:t>
      </w:r>
    </w:p>
    <w:p w14:paraId="6A8D6914" w14:textId="77777777" w:rsidR="00DB71D9" w:rsidRPr="00CD6CDC" w:rsidRDefault="00DB71D9" w:rsidP="005A45A4">
      <w:pPr>
        <w:pStyle w:val="EndNoteBibliography"/>
        <w:spacing w:after="0"/>
        <w:ind w:left="284" w:hanging="284"/>
        <w:jc w:val="both"/>
      </w:pPr>
      <w:r w:rsidRPr="00CD6CDC">
        <w:t>17</w:t>
      </w:r>
      <w:r w:rsidRPr="00CD6CDC">
        <w:tab/>
        <w:t xml:space="preserve">E. Castaldelli, E. R. Triboni and G. J.-F. Demets, </w:t>
      </w:r>
      <w:r w:rsidRPr="00CD6CDC">
        <w:rPr>
          <w:i/>
        </w:rPr>
        <w:t>Chem. Commun.</w:t>
      </w:r>
      <w:r w:rsidRPr="00CD6CDC">
        <w:t xml:space="preserve">, 2011, </w:t>
      </w:r>
      <w:r w:rsidRPr="00CD6CDC">
        <w:rPr>
          <w:b/>
        </w:rPr>
        <w:t>47</w:t>
      </w:r>
      <w:r w:rsidRPr="00CD6CDC">
        <w:t>, 5581-5583.</w:t>
      </w:r>
    </w:p>
    <w:p w14:paraId="55D88273" w14:textId="77777777" w:rsidR="00DB71D9" w:rsidRPr="00CD6CDC" w:rsidRDefault="00DB71D9" w:rsidP="005A45A4">
      <w:pPr>
        <w:pStyle w:val="EndNoteBibliography"/>
        <w:spacing w:after="0"/>
        <w:ind w:left="284" w:hanging="284"/>
        <w:jc w:val="both"/>
      </w:pPr>
      <w:r w:rsidRPr="00CD6CDC">
        <w:t>18</w:t>
      </w:r>
      <w:r w:rsidRPr="00CD6CDC">
        <w:tab/>
        <w:t xml:space="preserve">L. Jiang, Y. Tian, T. Sun, Y. Zhu, H. Ren, X. Zou, Y. Ma, K. R. Meihaus, J. R. Long and G. Zhu, </w:t>
      </w:r>
      <w:r w:rsidRPr="00CD6CDC">
        <w:rPr>
          <w:i/>
        </w:rPr>
        <w:t>J. Am. Chem. Soc.</w:t>
      </w:r>
      <w:r w:rsidRPr="00CD6CDC">
        <w:t xml:space="preserve">, 2018, </w:t>
      </w:r>
      <w:r w:rsidRPr="00CD6CDC">
        <w:rPr>
          <w:b/>
        </w:rPr>
        <w:t>140</w:t>
      </w:r>
      <w:r w:rsidRPr="00CD6CDC">
        <w:t>, 15724-15730.</w:t>
      </w:r>
    </w:p>
    <w:p w14:paraId="2A6A2396" w14:textId="77777777" w:rsidR="00DB71D9" w:rsidRPr="00CD6CDC" w:rsidRDefault="00DB71D9" w:rsidP="005A45A4">
      <w:pPr>
        <w:pStyle w:val="EndNoteBibliography"/>
        <w:spacing w:after="0"/>
        <w:ind w:left="284" w:hanging="284"/>
        <w:jc w:val="both"/>
      </w:pPr>
      <w:r w:rsidRPr="00CD6CDC">
        <w:t>19</w:t>
      </w:r>
      <w:r w:rsidRPr="00CD6CDC">
        <w:tab/>
        <w:t xml:space="preserve">J. Lv, Y.-X. Tan, J. Xie, R. Yang, M. Yu, S. Sun, M.-D. Li, D. Yuan and Y. Wang, </w:t>
      </w:r>
      <w:r w:rsidRPr="00CD6CDC">
        <w:rPr>
          <w:i/>
        </w:rPr>
        <w:t>Angew. Chem., Int. Ed.</w:t>
      </w:r>
      <w:r w:rsidRPr="00CD6CDC">
        <w:t xml:space="preserve">, 2018, </w:t>
      </w:r>
      <w:r w:rsidRPr="00CD6CDC">
        <w:rPr>
          <w:b/>
        </w:rPr>
        <w:t>57</w:t>
      </w:r>
      <w:r w:rsidRPr="00CD6CDC">
        <w:t>, 12716-12720.</w:t>
      </w:r>
    </w:p>
    <w:p w14:paraId="4929EDCC" w14:textId="77777777" w:rsidR="00DB71D9" w:rsidRPr="00CD6CDC" w:rsidRDefault="00DB71D9" w:rsidP="005A45A4">
      <w:pPr>
        <w:pStyle w:val="EndNoteBibliography"/>
        <w:spacing w:after="0"/>
        <w:ind w:left="284" w:hanging="284"/>
        <w:jc w:val="both"/>
      </w:pPr>
      <w:r w:rsidRPr="00CD6CDC">
        <w:t>20</w:t>
      </w:r>
      <w:r w:rsidRPr="00CD6CDC">
        <w:tab/>
        <w:t xml:space="preserve">G. Wang, N. Chandrasekhar, B. P. Biswal, D. Becker, S. Paasch, E. Brunner, M. Addicoat, M. Yu, R. Berger and X. Feng, </w:t>
      </w:r>
      <w:r w:rsidRPr="00CD6CDC">
        <w:rPr>
          <w:i/>
        </w:rPr>
        <w:t>Adv. Mater.</w:t>
      </w:r>
      <w:r w:rsidRPr="00CD6CDC">
        <w:t xml:space="preserve">, 2019, </w:t>
      </w:r>
      <w:r w:rsidRPr="00CD6CDC">
        <w:rPr>
          <w:b/>
        </w:rPr>
        <w:t>31</w:t>
      </w:r>
      <w:r w:rsidRPr="00CD6CDC">
        <w:t>, 1901478.</w:t>
      </w:r>
    </w:p>
    <w:p w14:paraId="27A2CE96" w14:textId="77777777" w:rsidR="00DB71D9" w:rsidRPr="00CD6CDC" w:rsidRDefault="00DB71D9" w:rsidP="005A45A4">
      <w:pPr>
        <w:pStyle w:val="EndNoteBibliography"/>
        <w:spacing w:after="0"/>
        <w:ind w:left="284" w:hanging="284"/>
        <w:jc w:val="both"/>
      </w:pPr>
      <w:r w:rsidRPr="00CD6CDC">
        <w:t>21</w:t>
      </w:r>
      <w:r w:rsidRPr="00CD6CDC">
        <w:tab/>
        <w:t xml:space="preserve">W. Ma, P. Yu, T. Ohsaka and L. Mao, </w:t>
      </w:r>
      <w:r w:rsidRPr="00CD6CDC">
        <w:rPr>
          <w:i/>
        </w:rPr>
        <w:t>Electrochem. Commun.</w:t>
      </w:r>
      <w:r w:rsidRPr="00CD6CDC">
        <w:t xml:space="preserve">, 2015, </w:t>
      </w:r>
      <w:r w:rsidRPr="00CD6CDC">
        <w:rPr>
          <w:b/>
        </w:rPr>
        <w:t>52</w:t>
      </w:r>
      <w:r w:rsidRPr="00CD6CDC">
        <w:t>, 53-57.</w:t>
      </w:r>
    </w:p>
    <w:p w14:paraId="510BAB49" w14:textId="77777777" w:rsidR="00DB71D9" w:rsidRPr="00CD6CDC" w:rsidRDefault="00DB71D9" w:rsidP="005A45A4">
      <w:pPr>
        <w:pStyle w:val="EndNoteBibliography"/>
        <w:spacing w:after="0"/>
        <w:ind w:left="284" w:hanging="284"/>
        <w:jc w:val="both"/>
      </w:pPr>
      <w:r w:rsidRPr="00CD6CDC">
        <w:t>22</w:t>
      </w:r>
      <w:r w:rsidRPr="00CD6CDC">
        <w:tab/>
        <w:t xml:space="preserve">D. Wu, Q. Xu, J. Qian, X. Li and Y. Sun, </w:t>
      </w:r>
      <w:r w:rsidRPr="00CD6CDC">
        <w:rPr>
          <w:i/>
        </w:rPr>
        <w:t>Chem. Eur. J.</w:t>
      </w:r>
      <w:r w:rsidRPr="00CD6CDC">
        <w:t xml:space="preserve">, 2019, </w:t>
      </w:r>
      <w:r w:rsidRPr="00CD6CDC">
        <w:rPr>
          <w:b/>
        </w:rPr>
        <w:t>25</w:t>
      </w:r>
      <w:r w:rsidRPr="00CD6CDC">
        <w:t>, 3105-3111.</w:t>
      </w:r>
    </w:p>
    <w:p w14:paraId="4F821BD3" w14:textId="77777777" w:rsidR="00DB71D9" w:rsidRPr="00CD6CDC" w:rsidRDefault="00DB71D9" w:rsidP="005A45A4">
      <w:pPr>
        <w:pStyle w:val="EndNoteBibliography"/>
        <w:spacing w:after="0"/>
        <w:ind w:left="284" w:hanging="284"/>
        <w:jc w:val="both"/>
      </w:pPr>
      <w:r w:rsidRPr="00CD6CDC">
        <w:t>23</w:t>
      </w:r>
      <w:r w:rsidRPr="00CD6CDC">
        <w:tab/>
        <w:t xml:space="preserve">Q. Xu, Y. Tang, X. Zhang, Y. Oshima, Q. Chen and D. Jiang, </w:t>
      </w:r>
      <w:r w:rsidRPr="00CD6CDC">
        <w:rPr>
          <w:i/>
        </w:rPr>
        <w:t>Adv. Mater.</w:t>
      </w:r>
      <w:r w:rsidRPr="00CD6CDC">
        <w:t xml:space="preserve">, 2018, </w:t>
      </w:r>
      <w:r w:rsidRPr="00CD6CDC">
        <w:rPr>
          <w:b/>
        </w:rPr>
        <w:t>30</w:t>
      </w:r>
      <w:r w:rsidRPr="00CD6CDC">
        <w:t>, 1706330.</w:t>
      </w:r>
    </w:p>
    <w:p w14:paraId="18C899FD" w14:textId="77777777" w:rsidR="00DB71D9" w:rsidRPr="00CD6CDC" w:rsidRDefault="00DB71D9" w:rsidP="005A45A4">
      <w:pPr>
        <w:pStyle w:val="EndNoteBibliography"/>
        <w:spacing w:after="0"/>
        <w:ind w:left="284" w:hanging="284"/>
        <w:jc w:val="both"/>
      </w:pPr>
      <w:r w:rsidRPr="00CD6CDC">
        <w:t>24</w:t>
      </w:r>
      <w:r w:rsidRPr="00CD6CDC">
        <w:tab/>
        <w:t>M. J. Frisch, G. W. Trucks, H. B. Schlegel, G. E. Scuseria, M. A. Robb, J. R. Cheeseman, G. Scalmani, V. Barone, B. Mennucci, G. A. Petersson, H. Nakatsuji, M. Caricato, X. Li, H. P. Hratchian, A. F. Izmaylov, J. Bloino, G. Zheng, J. L. Sonnenberg, M. Had and D. J. Fox, Gaussian 09, Revision A.01, 2009.</w:t>
      </w:r>
    </w:p>
    <w:p w14:paraId="44FA006A" w14:textId="77777777" w:rsidR="00DB71D9" w:rsidRPr="00CD6CDC" w:rsidRDefault="00DB71D9" w:rsidP="005A45A4">
      <w:pPr>
        <w:pStyle w:val="EndNoteBibliography"/>
        <w:spacing w:after="0"/>
        <w:ind w:left="284" w:hanging="284"/>
        <w:jc w:val="both"/>
        <w:rPr>
          <w:lang w:val="es-ES"/>
        </w:rPr>
      </w:pPr>
      <w:r w:rsidRPr="00CD6CDC">
        <w:t>25</w:t>
      </w:r>
      <w:r w:rsidRPr="00CD6CDC">
        <w:tab/>
        <w:t xml:space="preserve">J. Clark Stewart, D. Segall Matthew, J. Pickard Chris, J. Hasnip Phil, I. J. Probert Matt, K. Refson and C. Payne Mike, </w:t>
      </w:r>
      <w:r w:rsidRPr="00CD6CDC">
        <w:rPr>
          <w:i/>
        </w:rPr>
        <w:t xml:space="preserve">Z. Kristallogr. </w:t>
      </w:r>
      <w:r w:rsidRPr="00CD6CDC">
        <w:rPr>
          <w:i/>
          <w:lang w:val="es-ES"/>
        </w:rPr>
        <w:t>Cryst. Mater.</w:t>
      </w:r>
      <w:r w:rsidRPr="00CD6CDC">
        <w:rPr>
          <w:lang w:val="es-ES"/>
        </w:rPr>
        <w:t xml:space="preserve">, 2005, </w:t>
      </w:r>
      <w:r w:rsidRPr="00CD6CDC">
        <w:rPr>
          <w:b/>
          <w:lang w:val="es-ES"/>
        </w:rPr>
        <w:t>220</w:t>
      </w:r>
      <w:r w:rsidRPr="00CD6CDC">
        <w:rPr>
          <w:lang w:val="es-ES"/>
        </w:rPr>
        <w:t>, 567-570.</w:t>
      </w:r>
    </w:p>
    <w:p w14:paraId="74464249" w14:textId="77777777" w:rsidR="00DB71D9" w:rsidRPr="00CD6CDC" w:rsidRDefault="00DB71D9" w:rsidP="005A45A4">
      <w:pPr>
        <w:pStyle w:val="EndNoteBibliography"/>
        <w:spacing w:after="0"/>
        <w:ind w:left="284" w:hanging="284"/>
        <w:jc w:val="both"/>
        <w:rPr>
          <w:lang w:val="es-ES"/>
        </w:rPr>
      </w:pPr>
      <w:r w:rsidRPr="00CD6CDC">
        <w:rPr>
          <w:lang w:val="es-ES"/>
        </w:rPr>
        <w:t>26</w:t>
      </w:r>
      <w:r w:rsidRPr="00CD6CDC">
        <w:rPr>
          <w:lang w:val="es-ES"/>
        </w:rPr>
        <w:tab/>
        <w:t xml:space="preserve">I. Berlanga, M. L. Ruiz-González, J. M. González-Calbet, J. L. G. Fierro, R. Mas-Ballesté and F. Zamora, </w:t>
      </w:r>
      <w:r w:rsidRPr="00CD6CDC">
        <w:rPr>
          <w:i/>
          <w:lang w:val="es-ES"/>
        </w:rPr>
        <w:t>Small</w:t>
      </w:r>
      <w:r w:rsidRPr="00CD6CDC">
        <w:rPr>
          <w:lang w:val="es-ES"/>
        </w:rPr>
        <w:t xml:space="preserve">, 2011, </w:t>
      </w:r>
      <w:r w:rsidRPr="00CD6CDC">
        <w:rPr>
          <w:b/>
          <w:lang w:val="es-ES"/>
        </w:rPr>
        <w:t>7</w:t>
      </w:r>
      <w:r w:rsidRPr="00CD6CDC">
        <w:rPr>
          <w:lang w:val="es-ES"/>
        </w:rPr>
        <w:t>, 1207-1211.</w:t>
      </w:r>
    </w:p>
    <w:p w14:paraId="61BCE3A6" w14:textId="77777777" w:rsidR="00DB71D9" w:rsidRPr="00CD6CDC" w:rsidRDefault="00DB71D9" w:rsidP="005A45A4">
      <w:pPr>
        <w:pStyle w:val="EndNoteBibliography"/>
        <w:spacing w:after="0"/>
        <w:ind w:left="284" w:hanging="284"/>
        <w:jc w:val="both"/>
        <w:rPr>
          <w:lang w:val="es-ES"/>
        </w:rPr>
      </w:pPr>
      <w:r w:rsidRPr="00CD6CDC">
        <w:rPr>
          <w:lang w:val="es-ES"/>
        </w:rPr>
        <w:t>27</w:t>
      </w:r>
      <w:r w:rsidRPr="00CD6CDC">
        <w:rPr>
          <w:lang w:val="es-ES"/>
        </w:rPr>
        <w:tab/>
        <w:t xml:space="preserve">I. Berlanga, R. Mas-Ballesté and F. Zamora, </w:t>
      </w:r>
      <w:r w:rsidRPr="00CD6CDC">
        <w:rPr>
          <w:i/>
          <w:lang w:val="es-ES"/>
        </w:rPr>
        <w:t>Chem. Commun.</w:t>
      </w:r>
      <w:r w:rsidRPr="00CD6CDC">
        <w:rPr>
          <w:lang w:val="es-ES"/>
        </w:rPr>
        <w:t xml:space="preserve">, 2012, </w:t>
      </w:r>
      <w:r w:rsidRPr="00CD6CDC">
        <w:rPr>
          <w:b/>
          <w:lang w:val="es-ES"/>
        </w:rPr>
        <w:t>48</w:t>
      </w:r>
      <w:r w:rsidRPr="00CD6CDC">
        <w:rPr>
          <w:lang w:val="es-ES"/>
        </w:rPr>
        <w:t>, 7976-7978.</w:t>
      </w:r>
    </w:p>
    <w:p w14:paraId="241C3281" w14:textId="77777777" w:rsidR="00DB71D9" w:rsidRPr="00CD6CDC" w:rsidRDefault="00DB71D9" w:rsidP="005A45A4">
      <w:pPr>
        <w:pStyle w:val="EndNoteBibliography"/>
        <w:spacing w:after="0"/>
        <w:ind w:left="284" w:hanging="284"/>
        <w:jc w:val="both"/>
        <w:rPr>
          <w:lang w:val="es-ES"/>
        </w:rPr>
      </w:pPr>
      <w:r w:rsidRPr="00CD6CDC">
        <w:rPr>
          <w:lang w:val="es-ES"/>
        </w:rPr>
        <w:t>28</w:t>
      </w:r>
      <w:r w:rsidRPr="00CD6CDC">
        <w:rPr>
          <w:lang w:val="es-ES"/>
        </w:rPr>
        <w:tab/>
        <w:t xml:space="preserve">P. Albacete, A. López-Moreno, S. Mena-Hernando, A. E. Platero-Prats, E. M. Pérez and F. Zamora, </w:t>
      </w:r>
      <w:r w:rsidRPr="00CD6CDC">
        <w:rPr>
          <w:i/>
          <w:lang w:val="es-ES"/>
        </w:rPr>
        <w:t>Chem. Commun.</w:t>
      </w:r>
      <w:r w:rsidRPr="00CD6CDC">
        <w:rPr>
          <w:lang w:val="es-ES"/>
        </w:rPr>
        <w:t xml:space="preserve">, 2019, </w:t>
      </w:r>
      <w:r w:rsidRPr="00CD6CDC">
        <w:rPr>
          <w:b/>
          <w:lang w:val="es-ES"/>
        </w:rPr>
        <w:t>55</w:t>
      </w:r>
      <w:r w:rsidRPr="00CD6CDC">
        <w:rPr>
          <w:lang w:val="es-ES"/>
        </w:rPr>
        <w:t>, 1382-1385.</w:t>
      </w:r>
    </w:p>
    <w:p w14:paraId="65E21192" w14:textId="77777777" w:rsidR="00DB71D9" w:rsidRPr="00CD6CDC" w:rsidRDefault="00DB71D9" w:rsidP="005A45A4">
      <w:pPr>
        <w:pStyle w:val="EndNoteBibliography"/>
        <w:spacing w:after="0"/>
        <w:ind w:left="284" w:hanging="284"/>
        <w:jc w:val="both"/>
        <w:rPr>
          <w:lang w:val="es-ES"/>
        </w:rPr>
      </w:pPr>
      <w:r w:rsidRPr="00CD6CDC">
        <w:rPr>
          <w:lang w:val="es-ES"/>
        </w:rPr>
        <w:t>29</w:t>
      </w:r>
      <w:r w:rsidRPr="00CD6CDC">
        <w:rPr>
          <w:lang w:val="es-ES"/>
        </w:rPr>
        <w:tab/>
        <w:t xml:space="preserve">C. R. Mulzer, L. Shen, R. P. Bisbey, J. R. McKone, N. Zhang, H. D. Abruña and W. R. Dichtel, </w:t>
      </w:r>
      <w:r w:rsidRPr="00CD6CDC">
        <w:rPr>
          <w:i/>
          <w:lang w:val="es-ES"/>
        </w:rPr>
        <w:t>ACS Cent. Sci.</w:t>
      </w:r>
      <w:r w:rsidRPr="00CD6CDC">
        <w:rPr>
          <w:lang w:val="es-ES"/>
        </w:rPr>
        <w:t xml:space="preserve">, 2016, </w:t>
      </w:r>
      <w:r w:rsidRPr="00CD6CDC">
        <w:rPr>
          <w:b/>
          <w:lang w:val="es-ES"/>
        </w:rPr>
        <w:t>2</w:t>
      </w:r>
      <w:r w:rsidRPr="00CD6CDC">
        <w:rPr>
          <w:lang w:val="es-ES"/>
        </w:rPr>
        <w:t>, 667-673.</w:t>
      </w:r>
    </w:p>
    <w:p w14:paraId="365FA747" w14:textId="77777777" w:rsidR="00DB71D9" w:rsidRPr="00CD6CDC" w:rsidRDefault="00DB71D9" w:rsidP="005A45A4">
      <w:pPr>
        <w:pStyle w:val="EndNoteBibliography"/>
        <w:spacing w:after="0"/>
        <w:ind w:left="284" w:hanging="284"/>
        <w:jc w:val="both"/>
      </w:pPr>
      <w:r w:rsidRPr="00CD6CDC">
        <w:t>30</w:t>
      </w:r>
      <w:r w:rsidRPr="00CD6CDC">
        <w:tab/>
        <w:t xml:space="preserve">Poonam, K. Sharma, A. Arora and S. K. Tripathi, </w:t>
      </w:r>
      <w:r w:rsidRPr="00CD6CDC">
        <w:rPr>
          <w:i/>
        </w:rPr>
        <w:t>J. Energy Storage</w:t>
      </w:r>
      <w:r w:rsidRPr="00CD6CDC">
        <w:t xml:space="preserve">, 2019, </w:t>
      </w:r>
      <w:r w:rsidRPr="00CD6CDC">
        <w:rPr>
          <w:b/>
        </w:rPr>
        <w:t>21</w:t>
      </w:r>
      <w:r w:rsidRPr="00CD6CDC">
        <w:t>, 801-825.</w:t>
      </w:r>
    </w:p>
    <w:p w14:paraId="138AC02C" w14:textId="77777777" w:rsidR="00DB71D9" w:rsidRPr="00CD6CDC" w:rsidRDefault="00DB71D9" w:rsidP="005A45A4">
      <w:pPr>
        <w:pStyle w:val="EndNoteBibliography"/>
        <w:spacing w:after="0"/>
        <w:ind w:left="284" w:hanging="284"/>
        <w:jc w:val="both"/>
        <w:rPr>
          <w:lang w:val="de-DE"/>
        </w:rPr>
      </w:pPr>
      <w:r w:rsidRPr="00CD6CDC">
        <w:rPr>
          <w:lang w:val="de-DE"/>
        </w:rPr>
        <w:t>31</w:t>
      </w:r>
      <w:r w:rsidRPr="00CD6CDC">
        <w:rPr>
          <w:lang w:val="de-DE"/>
        </w:rPr>
        <w:tab/>
        <w:t xml:space="preserve">J. Sun, A. Klechikov, C. Moise, M. Prodana, M. Enachescu and A. V. Talyzin, </w:t>
      </w:r>
      <w:r w:rsidRPr="00CD6CDC">
        <w:rPr>
          <w:i/>
          <w:lang w:val="de-DE"/>
        </w:rPr>
        <w:t>Angew. Chem., Int. Ed.</w:t>
      </w:r>
      <w:r w:rsidRPr="00CD6CDC">
        <w:rPr>
          <w:lang w:val="de-DE"/>
        </w:rPr>
        <w:t xml:space="preserve">, 2018, </w:t>
      </w:r>
      <w:r w:rsidRPr="00CD6CDC">
        <w:rPr>
          <w:b/>
          <w:lang w:val="de-DE"/>
        </w:rPr>
        <w:t>57</w:t>
      </w:r>
      <w:r w:rsidRPr="00CD6CDC">
        <w:rPr>
          <w:lang w:val="de-DE"/>
        </w:rPr>
        <w:t>, 1034-1038.</w:t>
      </w:r>
    </w:p>
    <w:p w14:paraId="5707731F" w14:textId="77777777" w:rsidR="00DB71D9" w:rsidRPr="00CD6CDC" w:rsidRDefault="00DB71D9" w:rsidP="005A45A4">
      <w:pPr>
        <w:pStyle w:val="EndNoteBibliography"/>
        <w:spacing w:after="0"/>
        <w:ind w:left="284" w:hanging="284"/>
        <w:jc w:val="both"/>
        <w:rPr>
          <w:lang w:val="de-DE"/>
        </w:rPr>
      </w:pPr>
      <w:r w:rsidRPr="00CD6CDC">
        <w:rPr>
          <w:lang w:val="de-DE"/>
        </w:rPr>
        <w:lastRenderedPageBreak/>
        <w:t>32</w:t>
      </w:r>
      <w:r w:rsidRPr="00CD6CDC">
        <w:rPr>
          <w:lang w:val="de-DE"/>
        </w:rPr>
        <w:tab/>
        <w:t xml:space="preserve">X. Guo, F. S. Kim, M. J. Seger, S. A. Jenekhe and M. D. Watson, </w:t>
      </w:r>
      <w:r w:rsidRPr="00CD6CDC">
        <w:rPr>
          <w:i/>
          <w:lang w:val="de-DE"/>
        </w:rPr>
        <w:t>Chem. Mater.</w:t>
      </w:r>
      <w:r w:rsidRPr="00CD6CDC">
        <w:rPr>
          <w:lang w:val="de-DE"/>
        </w:rPr>
        <w:t xml:space="preserve">, 2012, </w:t>
      </w:r>
      <w:r w:rsidRPr="00CD6CDC">
        <w:rPr>
          <w:b/>
          <w:lang w:val="de-DE"/>
        </w:rPr>
        <w:t>24</w:t>
      </w:r>
      <w:r w:rsidRPr="00CD6CDC">
        <w:rPr>
          <w:lang w:val="de-DE"/>
        </w:rPr>
        <w:t>, 1434-1442.</w:t>
      </w:r>
    </w:p>
    <w:p w14:paraId="30F5E775" w14:textId="77777777" w:rsidR="00DB71D9" w:rsidRPr="00CD6CDC" w:rsidRDefault="00DB71D9" w:rsidP="005A45A4">
      <w:pPr>
        <w:pStyle w:val="EndNoteBibliography"/>
        <w:spacing w:after="0"/>
        <w:ind w:left="284" w:hanging="284"/>
        <w:jc w:val="both"/>
      </w:pPr>
      <w:r w:rsidRPr="00CD6CDC">
        <w:t>33</w:t>
      </w:r>
      <w:r w:rsidRPr="00CD6CDC">
        <w:tab/>
        <w:t xml:space="preserve">S. Roy, A. Bandyopadhyay, M. Das, P. P. Ray, S. K. Pati and T. K. Maji, </w:t>
      </w:r>
      <w:r w:rsidRPr="00CD6CDC">
        <w:rPr>
          <w:i/>
        </w:rPr>
        <w:t>J. Mater. Chem. A</w:t>
      </w:r>
      <w:r w:rsidRPr="00CD6CDC">
        <w:t xml:space="preserve">, 2018, </w:t>
      </w:r>
      <w:r w:rsidRPr="00CD6CDC">
        <w:rPr>
          <w:b/>
        </w:rPr>
        <w:t>6</w:t>
      </w:r>
      <w:r w:rsidRPr="00CD6CDC">
        <w:t>, 5587-5591.</w:t>
      </w:r>
    </w:p>
    <w:p w14:paraId="4DBD1599" w14:textId="77777777" w:rsidR="00DB71D9" w:rsidRPr="00CD6CDC" w:rsidRDefault="00DB71D9" w:rsidP="005A45A4">
      <w:pPr>
        <w:pStyle w:val="EndNoteBibliography"/>
        <w:spacing w:after="0"/>
        <w:ind w:left="284" w:hanging="284"/>
        <w:jc w:val="both"/>
      </w:pPr>
      <w:r w:rsidRPr="00CD6CDC">
        <w:t>34</w:t>
      </w:r>
      <w:r w:rsidRPr="00CD6CDC">
        <w:tab/>
        <w:t xml:space="preserve">D. R. Dekel, </w:t>
      </w:r>
      <w:r w:rsidRPr="00CD6CDC">
        <w:rPr>
          <w:i/>
        </w:rPr>
        <w:t>J. Power Sources</w:t>
      </w:r>
      <w:r w:rsidRPr="00CD6CDC">
        <w:t xml:space="preserve">, 2018, </w:t>
      </w:r>
      <w:r w:rsidRPr="00CD6CDC">
        <w:rPr>
          <w:b/>
        </w:rPr>
        <w:t>375</w:t>
      </w:r>
      <w:r w:rsidRPr="00CD6CDC">
        <w:t>, 158-169.</w:t>
      </w:r>
    </w:p>
    <w:p w14:paraId="1274B63B" w14:textId="77777777" w:rsidR="00DB71D9" w:rsidRPr="00CD6CDC" w:rsidRDefault="00DB71D9" w:rsidP="005A45A4">
      <w:pPr>
        <w:pStyle w:val="EndNoteBibliography"/>
        <w:ind w:left="284" w:hanging="284"/>
        <w:jc w:val="both"/>
      </w:pPr>
      <w:r w:rsidRPr="00CD6CDC">
        <w:t>35</w:t>
      </w:r>
      <w:r w:rsidRPr="00CD6CDC">
        <w:tab/>
        <w:t xml:space="preserve">J. Guo, C.-Y. Lin, Z. Xia and Z. Xiang, </w:t>
      </w:r>
      <w:r w:rsidRPr="00CD6CDC">
        <w:rPr>
          <w:i/>
        </w:rPr>
        <w:t>Angew. Chem., Int. Ed.</w:t>
      </w:r>
      <w:r w:rsidRPr="00CD6CDC">
        <w:t xml:space="preserve">, 2018, </w:t>
      </w:r>
      <w:r w:rsidRPr="00CD6CDC">
        <w:rPr>
          <w:b/>
        </w:rPr>
        <w:t>57</w:t>
      </w:r>
      <w:r w:rsidRPr="00CD6CDC">
        <w:t>, 12567-12572.</w:t>
      </w:r>
    </w:p>
    <w:p w14:paraId="65BA9363" w14:textId="69F260B4" w:rsidR="009316A6" w:rsidRPr="00D618D3" w:rsidRDefault="00ED4D5B" w:rsidP="005A45A4">
      <w:pPr>
        <w:pStyle w:val="EndNoteBibliography"/>
        <w:ind w:left="284" w:hanging="284"/>
        <w:jc w:val="both"/>
        <w:rPr>
          <w:noProof w:val="0"/>
        </w:rPr>
      </w:pPr>
      <w:r w:rsidRPr="00CD6CDC">
        <w:rPr>
          <w:noProof w:val="0"/>
        </w:rPr>
        <w:fldChar w:fldCharType="end"/>
      </w:r>
    </w:p>
    <w:sectPr w:rsidR="009316A6" w:rsidRPr="00D618D3"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62A4D" w14:textId="77777777" w:rsidR="00741E62" w:rsidRDefault="00741E62" w:rsidP="00E547DB">
      <w:pPr>
        <w:spacing w:after="0" w:line="240" w:lineRule="auto"/>
      </w:pPr>
      <w:r>
        <w:separator/>
      </w:r>
    </w:p>
    <w:p w14:paraId="4F619E18" w14:textId="77777777" w:rsidR="00741E62" w:rsidRDefault="00741E62"/>
    <w:p w14:paraId="6EFADB8D" w14:textId="77777777" w:rsidR="00741E62" w:rsidRDefault="00741E62"/>
    <w:p w14:paraId="28C5B273" w14:textId="77777777" w:rsidR="00741E62" w:rsidRDefault="00741E62"/>
    <w:p w14:paraId="435BB3ED" w14:textId="77777777" w:rsidR="00741E62" w:rsidRDefault="00741E62"/>
    <w:p w14:paraId="3012763F" w14:textId="77777777" w:rsidR="00741E62" w:rsidRDefault="00741E62"/>
  </w:endnote>
  <w:endnote w:type="continuationSeparator" w:id="0">
    <w:p w14:paraId="29648A0E" w14:textId="77777777" w:rsidR="00741E62" w:rsidRDefault="00741E62" w:rsidP="00E547DB">
      <w:pPr>
        <w:spacing w:after="0" w:line="240" w:lineRule="auto"/>
      </w:pPr>
      <w:r>
        <w:continuationSeparator/>
      </w:r>
    </w:p>
    <w:p w14:paraId="11111321" w14:textId="77777777" w:rsidR="00741E62" w:rsidRDefault="00741E62"/>
    <w:p w14:paraId="57179CDF" w14:textId="77777777" w:rsidR="00741E62" w:rsidRDefault="00741E62"/>
    <w:p w14:paraId="3FEA0695" w14:textId="77777777" w:rsidR="00741E62" w:rsidRDefault="00741E62"/>
    <w:p w14:paraId="100B475E" w14:textId="77777777" w:rsidR="00741E62" w:rsidRDefault="00741E62"/>
    <w:p w14:paraId="1BBD8E55" w14:textId="77777777" w:rsidR="00741E62" w:rsidRDefault="00741E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37791C5C-3328-492E-9306-B79144B28C9E}"/>
    <w:embedBold r:id="rId2" w:fontKey="{9E2E2DD7-EB85-4437-8C77-E2B2142555DB}"/>
    <w:embedItalic r:id="rId3" w:fontKey="{CAC05834-2A96-4182-8120-881FEF071EDB}"/>
  </w:font>
  <w:font w:name="Cambria">
    <w:panose1 w:val="02040503050406030204"/>
    <w:charset w:val="00"/>
    <w:family w:val="roman"/>
    <w:pitch w:val="variable"/>
    <w:sig w:usb0="E00006FF" w:usb1="420024FF" w:usb2="02000000" w:usb3="00000000" w:csb0="0000019F" w:csb1="00000000"/>
    <w:embedRegular r:id="rId4" w:fontKey="{B42342F9-58D5-4ACD-88B8-C1521B0F3E0A}"/>
  </w:font>
  <w:font w:name="Tahoma">
    <w:panose1 w:val="020B0604030504040204"/>
    <w:charset w:val="00"/>
    <w:family w:val="swiss"/>
    <w:pitch w:val="variable"/>
    <w:sig w:usb0="E1002EFF" w:usb1="C000605B" w:usb2="00000029" w:usb3="00000000" w:csb0="000101FF" w:csb1="00000000"/>
    <w:embedRegular r:id="rId5" w:fontKey="{0939071A-E5D6-4F53-B866-9DADDBFF535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9" w14:textId="5EF696C8" w:rsidR="00E70DCE" w:rsidRPr="006602F1" w:rsidRDefault="00ED4D5B" w:rsidP="00D45ADF">
    <w:pPr>
      <w:pStyle w:val="Piedepgina"/>
      <w:tabs>
        <w:tab w:val="clear" w:pos="4513"/>
        <w:tab w:val="clear" w:pos="9026"/>
        <w:tab w:val="right" w:pos="10206"/>
      </w:tabs>
      <w:spacing w:before="480"/>
      <w:rPr>
        <w:spacing w:val="10"/>
        <w:sz w:val="16"/>
        <w:szCs w:val="16"/>
      </w:rPr>
    </w:pPr>
    <w:r w:rsidRPr="006602F1">
      <w:rPr>
        <w:b/>
        <w:spacing w:val="10"/>
        <w:sz w:val="16"/>
        <w:szCs w:val="16"/>
      </w:rPr>
      <w:fldChar w:fldCharType="begin"/>
    </w:r>
    <w:r w:rsidR="00E70DCE" w:rsidRPr="006602F1">
      <w:rPr>
        <w:b/>
        <w:spacing w:val="10"/>
        <w:sz w:val="16"/>
        <w:szCs w:val="16"/>
      </w:rPr>
      <w:instrText xml:space="preserve"> PAGE   \* MERGEFORMAT </w:instrText>
    </w:r>
    <w:r w:rsidRPr="006602F1">
      <w:rPr>
        <w:b/>
        <w:spacing w:val="10"/>
        <w:sz w:val="16"/>
        <w:szCs w:val="16"/>
      </w:rPr>
      <w:fldChar w:fldCharType="separate"/>
    </w:r>
    <w:r w:rsidR="001B6F4D">
      <w:rPr>
        <w:b/>
        <w:noProof/>
        <w:spacing w:val="10"/>
        <w:sz w:val="16"/>
        <w:szCs w:val="16"/>
      </w:rPr>
      <w:t>4</w:t>
    </w:r>
    <w:r w:rsidRPr="006602F1">
      <w:rPr>
        <w:b/>
        <w:noProof/>
        <w:spacing w:val="10"/>
        <w:sz w:val="16"/>
        <w:szCs w:val="16"/>
      </w:rPr>
      <w:fldChar w:fldCharType="end"/>
    </w:r>
    <w:r w:rsidR="00E70DCE" w:rsidRPr="006602F1">
      <w:rPr>
        <w:noProof/>
        <w:spacing w:val="10"/>
        <w:sz w:val="16"/>
        <w:szCs w:val="16"/>
      </w:rPr>
      <w:t xml:space="preserve"> | </w:t>
    </w:r>
    <w:r w:rsidR="00672928">
      <w:rPr>
        <w:i/>
        <w:noProof/>
        <w:spacing w:val="10"/>
        <w:sz w:val="16"/>
        <w:szCs w:val="16"/>
      </w:rPr>
      <w:t>J</w:t>
    </w:r>
    <w:r w:rsidR="00E70DCE" w:rsidRPr="006602F1">
      <w:rPr>
        <w:i/>
        <w:noProof/>
        <w:spacing w:val="10"/>
        <w:sz w:val="16"/>
        <w:szCs w:val="16"/>
      </w:rPr>
      <w:t xml:space="preserve">. </w:t>
    </w:r>
    <w:r w:rsidR="00672928">
      <w:rPr>
        <w:i/>
        <w:noProof/>
        <w:spacing w:val="10"/>
        <w:sz w:val="16"/>
        <w:szCs w:val="16"/>
      </w:rPr>
      <w:t>Name</w:t>
    </w:r>
    <w:r w:rsidR="00E70DCE" w:rsidRPr="006602F1">
      <w:rPr>
        <w:noProof/>
        <w:spacing w:val="10"/>
        <w:sz w:val="16"/>
        <w:szCs w:val="16"/>
      </w:rPr>
      <w:t xml:space="preserve">., 2012, </w:t>
    </w:r>
    <w:r w:rsidR="00E70DCE" w:rsidRPr="006602F1">
      <w:rPr>
        <w:b/>
        <w:noProof/>
        <w:spacing w:val="10"/>
        <w:sz w:val="16"/>
        <w:szCs w:val="16"/>
      </w:rPr>
      <w:t>00</w:t>
    </w:r>
    <w:r w:rsidR="00E70DCE" w:rsidRPr="006602F1">
      <w:rPr>
        <w:noProof/>
        <w:spacing w:val="10"/>
        <w:sz w:val="16"/>
        <w:szCs w:val="16"/>
      </w:rPr>
      <w:t>, 1-3</w:t>
    </w:r>
    <w:r w:rsidR="004877C8" w:rsidRPr="006602F1">
      <w:rPr>
        <w:noProof/>
        <w:spacing w:val="10"/>
        <w:sz w:val="16"/>
        <w:szCs w:val="16"/>
      </w:rPr>
      <w:tab/>
    </w:r>
    <w:r w:rsidR="004877C8" w:rsidRPr="00AC3BF2">
      <w:rPr>
        <w:noProof/>
        <w:spacing w:val="2"/>
        <w:sz w:val="16"/>
        <w:szCs w:val="16"/>
      </w:rPr>
      <w:t xml:space="preserve">This journal is </w:t>
    </w:r>
    <w:r w:rsidR="004877C8" w:rsidRPr="00AC3BF2">
      <w:rPr>
        <w:rFonts w:cstheme="minorHAnsi"/>
        <w:noProof/>
        <w:spacing w:val="2"/>
        <w:sz w:val="16"/>
        <w:szCs w:val="16"/>
      </w:rPr>
      <w:t>©</w:t>
    </w:r>
    <w:r w:rsidR="004877C8" w:rsidRPr="00AC3BF2">
      <w:rPr>
        <w:noProof/>
        <w:spacing w:val="2"/>
        <w:sz w:val="16"/>
        <w:szCs w:val="16"/>
      </w:rPr>
      <w:t xml:space="preserve"> The Royal Society of Chemistry 20</w:t>
    </w:r>
    <w:r w:rsidR="00180ABE">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A" w14:textId="564175F8" w:rsidR="004877C8" w:rsidRPr="006602F1" w:rsidRDefault="00180ABE" w:rsidP="00D45ADF">
    <w:pPr>
      <w:pStyle w:val="Piedepgina"/>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00ED4D5B" w:rsidRPr="008C1387">
      <w:rPr>
        <w:b/>
        <w:spacing w:val="10"/>
        <w:sz w:val="16"/>
        <w:szCs w:val="16"/>
      </w:rPr>
      <w:fldChar w:fldCharType="begin"/>
    </w:r>
    <w:r w:rsidRPr="008C1387">
      <w:rPr>
        <w:b/>
        <w:spacing w:val="10"/>
        <w:sz w:val="16"/>
        <w:szCs w:val="16"/>
      </w:rPr>
      <w:instrText xml:space="preserve"> PAGE   \* MERGEFORMAT </w:instrText>
    </w:r>
    <w:r w:rsidR="00ED4D5B" w:rsidRPr="008C1387">
      <w:rPr>
        <w:b/>
        <w:spacing w:val="10"/>
        <w:sz w:val="16"/>
        <w:szCs w:val="16"/>
      </w:rPr>
      <w:fldChar w:fldCharType="separate"/>
    </w:r>
    <w:r w:rsidR="005E2A72">
      <w:rPr>
        <w:b/>
        <w:noProof/>
        <w:spacing w:val="10"/>
        <w:sz w:val="16"/>
        <w:szCs w:val="16"/>
      </w:rPr>
      <w:t>3</w:t>
    </w:r>
    <w:r w:rsidR="00ED4D5B"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E" w14:textId="27FBE289" w:rsidR="00E70DCE" w:rsidRPr="006602F1" w:rsidRDefault="001258B5" w:rsidP="00D45ADF">
    <w:pPr>
      <w:pStyle w:val="Piedepgina"/>
      <w:tabs>
        <w:tab w:val="clear" w:pos="4513"/>
        <w:tab w:val="clear" w:pos="9026"/>
        <w:tab w:val="right" w:pos="10206"/>
      </w:tabs>
      <w:spacing w:before="480"/>
      <w:rPr>
        <w:sz w:val="16"/>
        <w:szCs w:val="16"/>
      </w:rPr>
    </w:pPr>
    <w:r>
      <w:rPr>
        <w:noProof/>
        <w:lang w:val="es-ES" w:eastAsia="es-ES"/>
      </w:rPr>
      <mc:AlternateContent>
        <mc:Choice Requires="wps">
          <w:drawing>
            <wp:anchor distT="0" distB="0" distL="114300" distR="114300" simplePos="0" relativeHeight="251664384" behindDoc="0" locked="0" layoutInCell="1" allowOverlap="1" wp14:anchorId="65BA9394" wp14:editId="4C95C037">
              <wp:simplePos x="0" y="0"/>
              <wp:positionH relativeFrom="column">
                <wp:align>center</wp:align>
              </wp:positionH>
              <wp:positionV relativeFrom="page">
                <wp:align>bottom</wp:align>
              </wp:positionV>
              <wp:extent cx="7700645" cy="3962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5BA93A4"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5BA9394"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" fillcolor="#a5a5a5 [2092]" stroked="f">
              <v:textbox>
                <w:txbxContent>
                  <w:p w14:paraId="65BA93A4"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00E70DCE"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E4D98" w14:textId="77777777" w:rsidR="00741E62" w:rsidRDefault="00741E62" w:rsidP="00E547DB">
      <w:pPr>
        <w:spacing w:after="0" w:line="240" w:lineRule="auto"/>
      </w:pPr>
      <w:r>
        <w:separator/>
      </w:r>
    </w:p>
    <w:p w14:paraId="12539DF5" w14:textId="77777777" w:rsidR="00741E62" w:rsidRDefault="00741E62"/>
    <w:p w14:paraId="2CDF7C66" w14:textId="77777777" w:rsidR="00741E62" w:rsidRDefault="00741E62"/>
    <w:p w14:paraId="14B417F8" w14:textId="77777777" w:rsidR="00741E62" w:rsidRDefault="00741E62"/>
    <w:p w14:paraId="5C084070" w14:textId="77777777" w:rsidR="00741E62" w:rsidRDefault="00741E62"/>
    <w:p w14:paraId="439CDD22" w14:textId="77777777" w:rsidR="00741E62" w:rsidRDefault="00741E62"/>
  </w:footnote>
  <w:footnote w:type="continuationSeparator" w:id="0">
    <w:p w14:paraId="612B4BBE" w14:textId="77777777" w:rsidR="00741E62" w:rsidRDefault="00741E62" w:rsidP="00E547DB">
      <w:pPr>
        <w:spacing w:after="0" w:line="240" w:lineRule="auto"/>
      </w:pPr>
      <w:r>
        <w:continuationSeparator/>
      </w:r>
    </w:p>
    <w:p w14:paraId="550591B6" w14:textId="77777777" w:rsidR="00741E62" w:rsidRDefault="00741E62"/>
    <w:p w14:paraId="51B3DD37" w14:textId="77777777" w:rsidR="00741E62" w:rsidRDefault="00741E62"/>
    <w:p w14:paraId="7C3A689C" w14:textId="77777777" w:rsidR="00741E62" w:rsidRDefault="00741E62"/>
    <w:p w14:paraId="67CC1C82" w14:textId="77777777" w:rsidR="00741E62" w:rsidRDefault="00741E62"/>
    <w:p w14:paraId="1C6EA08A" w14:textId="77777777" w:rsidR="00741E62" w:rsidRDefault="00741E6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7" w14:textId="2CC5F353" w:rsidR="009316A6" w:rsidRPr="00E70DCE" w:rsidRDefault="0052630A" w:rsidP="00D45ADF">
    <w:pPr>
      <w:pStyle w:val="Encabezado"/>
      <w:tabs>
        <w:tab w:val="clear" w:pos="4513"/>
        <w:tab w:val="clear" w:pos="9026"/>
        <w:tab w:val="right" w:pos="10206"/>
      </w:tabs>
      <w:spacing w:after="240"/>
      <w:rPr>
        <w:rFonts w:cstheme="minorHAnsi"/>
        <w:color w:val="999999"/>
        <w:sz w:val="20"/>
        <w:szCs w:val="20"/>
      </w:rPr>
    </w:pPr>
    <w:r w:rsidRPr="00E70DCE">
      <w:rPr>
        <w:rFonts w:cstheme="minorHAnsi"/>
        <w:b/>
        <w:color w:val="999999"/>
        <w:sz w:val="20"/>
        <w:szCs w:val="20"/>
      </w:rPr>
      <w:t>COMMUNICATION</w:t>
    </w:r>
    <w:r w:rsidR="001258B5">
      <w:rPr>
        <w:noProof/>
        <w:lang w:val="es-ES" w:eastAsia="es-ES"/>
      </w:rPr>
      <mc:AlternateContent>
        <mc:Choice Requires="wps">
          <w:drawing>
            <wp:anchor distT="0" distB="0" distL="114300" distR="114300" simplePos="0" relativeHeight="251668480" behindDoc="0" locked="0" layoutInCell="1" allowOverlap="1" wp14:anchorId="65BA938F" wp14:editId="36E29048">
              <wp:simplePos x="0" y="0"/>
              <wp:positionH relativeFrom="column">
                <wp:align>center</wp:align>
              </wp:positionH>
              <wp:positionV relativeFrom="page">
                <wp:align>bottom</wp:align>
              </wp:positionV>
              <wp:extent cx="7700645" cy="39624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5BA939F"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5BA938F"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" fillcolor="#a5a5a5 [2092]" stroked="f">
              <v:textbox>
                <w:txbxContent>
                  <w:p w14:paraId="65BA939F"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1258B5">
      <w:rPr>
        <w:noProof/>
        <w:lang w:val="es-ES" w:eastAsia="es-ES"/>
      </w:rPr>
      <mc:AlternateContent>
        <mc:Choice Requires="wps">
          <w:drawing>
            <wp:anchor distT="0" distB="0" distL="114300" distR="114300" simplePos="0" relativeHeight="251666432" behindDoc="0" locked="0" layoutInCell="1" allowOverlap="1" wp14:anchorId="65BA9390" wp14:editId="5064CCD5">
              <wp:simplePos x="0" y="0"/>
              <wp:positionH relativeFrom="column">
                <wp:align>center</wp:align>
              </wp:positionH>
              <wp:positionV relativeFrom="page">
                <wp:align>top</wp:align>
              </wp:positionV>
              <wp:extent cx="7700645" cy="396240"/>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5BA93A0"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5BA9390"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" fillcolor="#a5a5a5 [2092]" stroked="f">
              <v:textbox>
                <w:txbxContent>
                  <w:p w14:paraId="65BA93A0"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Pr="00E70DCE">
      <w:rPr>
        <w:rFonts w:cstheme="minorHAnsi"/>
        <w:color w:val="999999"/>
        <w:sz w:val="20"/>
        <w:szCs w:val="20"/>
      </w:rPr>
      <w:tab/>
    </w:r>
    <w:r w:rsidR="00672928">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8" w14:textId="680BAA82" w:rsidR="009316A6" w:rsidRPr="009316A6" w:rsidRDefault="001258B5" w:rsidP="00D45ADF">
    <w:pPr>
      <w:pStyle w:val="Encabezado"/>
      <w:tabs>
        <w:tab w:val="clear" w:pos="4513"/>
        <w:tab w:val="clear" w:pos="9026"/>
        <w:tab w:val="right" w:pos="10206"/>
      </w:tabs>
      <w:spacing w:after="240"/>
      <w:rPr>
        <w:rFonts w:cstheme="minorHAnsi"/>
        <w:b/>
        <w:color w:val="999999"/>
        <w:sz w:val="20"/>
        <w:szCs w:val="20"/>
      </w:rPr>
    </w:pPr>
    <w:r>
      <w:rPr>
        <w:noProof/>
        <w:lang w:val="es-ES" w:eastAsia="es-ES"/>
      </w:rPr>
      <mc:AlternateContent>
        <mc:Choice Requires="wps">
          <w:drawing>
            <wp:anchor distT="0" distB="0" distL="114300" distR="114300" simplePos="0" relativeHeight="251672576" behindDoc="0" locked="0" layoutInCell="1" allowOverlap="1" wp14:anchorId="65BA9391" wp14:editId="4FD98D39">
              <wp:simplePos x="0" y="0"/>
              <wp:positionH relativeFrom="column">
                <wp:align>center</wp:align>
              </wp:positionH>
              <wp:positionV relativeFrom="page">
                <wp:align>bottom</wp:align>
              </wp:positionV>
              <wp:extent cx="7700645" cy="39941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65BA93A1"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5BA9391"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" fillcolor="#a5a5a5 [2092]" stroked="f">
              <v:textbox>
                <w:txbxContent>
                  <w:p w14:paraId="65BA93A1"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t>Journal Name</w:t>
    </w:r>
    <w:r>
      <w:rPr>
        <w:noProof/>
        <w:lang w:val="es-ES" w:eastAsia="es-ES"/>
      </w:rPr>
      <mc:AlternateContent>
        <mc:Choice Requires="wps">
          <w:drawing>
            <wp:anchor distT="0" distB="0" distL="114300" distR="114300" simplePos="0" relativeHeight="251670528" behindDoc="0" locked="0" layoutInCell="1" allowOverlap="1" wp14:anchorId="65BA9392" wp14:editId="36CD2CCF">
              <wp:simplePos x="0" y="0"/>
              <wp:positionH relativeFrom="column">
                <wp:align>center</wp:align>
              </wp:positionH>
              <wp:positionV relativeFrom="page">
                <wp:align>top</wp:align>
              </wp:positionV>
              <wp:extent cx="7700645" cy="4248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424815"/>
                      </a:xfrm>
                      <a:prstGeom prst="rect">
                        <a:avLst/>
                      </a:prstGeom>
                      <a:solidFill>
                        <a:schemeClr val="bg1">
                          <a:lumMod val="65000"/>
                        </a:schemeClr>
                      </a:solidFill>
                      <a:ln w="9525">
                        <a:noFill/>
                        <a:miter lim="800000"/>
                        <a:headEnd/>
                        <a:tailEnd/>
                      </a:ln>
                    </wps:spPr>
                    <wps:txbx>
                      <w:txbxContent>
                        <w:p w14:paraId="65BA93A2"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5BA9392"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" fillcolor="#a5a5a5 [2092]" stroked="f">
              <v:textbox>
                <w:txbxContent>
                  <w:p w14:paraId="65BA93A2"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ptab w:relativeTo="margin" w:alignment="right" w:leader="none"/>
    </w:r>
    <w:r w:rsidR="00E46BDF" w:rsidRPr="00E46BDF">
      <w:rPr>
        <w:rFonts w:cstheme="minorHAnsi"/>
        <w:b/>
        <w:color w:val="999999"/>
        <w:sz w:val="20"/>
        <w:szCs w:val="20"/>
      </w:rPr>
      <w:t xml:space="preserve"> </w:t>
    </w:r>
    <w:r w:rsidR="00E46BDF" w:rsidRPr="00E70DCE">
      <w:rPr>
        <w:rFonts w:cstheme="minorHAnsi"/>
        <w:b/>
        <w:color w:val="999999"/>
        <w:sz w:val="20"/>
        <w:szCs w:val="20"/>
      </w:rPr>
      <w:t>COMMUNICATION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A938B" w14:textId="47DC5A30" w:rsidR="00180ABE" w:rsidRDefault="001258B5" w:rsidP="00180ABE">
    <w:pPr>
      <w:pStyle w:val="Encabezado"/>
      <w:shd w:val="clear" w:color="auto" w:fill="FFFFFF" w:themeFill="background1"/>
      <w:tabs>
        <w:tab w:val="clear" w:pos="4513"/>
        <w:tab w:val="clear" w:pos="9026"/>
        <w:tab w:val="right" w:pos="10205"/>
      </w:tabs>
      <w:spacing w:after="240"/>
      <w:rPr>
        <w:b/>
        <w:noProof/>
        <w:sz w:val="32"/>
        <w:szCs w:val="32"/>
        <w:lang w:eastAsia="en-GB"/>
      </w:rPr>
    </w:pPr>
    <w:r>
      <w:rPr>
        <w:noProof/>
        <w:lang w:val="es-ES" w:eastAsia="es-ES"/>
      </w:rPr>
      <mc:AlternateContent>
        <mc:Choice Requires="wps">
          <w:drawing>
            <wp:anchor distT="0" distB="0" distL="114300" distR="114300" simplePos="0" relativeHeight="251662336" behindDoc="0" locked="0" layoutInCell="1" allowOverlap="1" wp14:anchorId="65BA9393" wp14:editId="5FDD4CE8">
              <wp:simplePos x="0" y="0"/>
              <wp:positionH relativeFrom="column">
                <wp:align>center</wp:align>
              </wp:positionH>
              <wp:positionV relativeFrom="page">
                <wp:align>top</wp:align>
              </wp:positionV>
              <wp:extent cx="7700645" cy="39941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65BA93A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5BA9393"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" fillcolor="#a5a5a5 [2092]" stroked="f">
              <v:textbox>
                <w:txbxContent>
                  <w:p w14:paraId="65BA93A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180ABE">
      <w:rPr>
        <w:b/>
        <w:sz w:val="32"/>
        <w:szCs w:val="32"/>
      </w:rPr>
      <w:tab/>
    </w:r>
  </w:p>
  <w:p w14:paraId="65BA938C" w14:textId="77777777" w:rsidR="00D068D3" w:rsidRDefault="00D068D3" w:rsidP="00180ABE">
    <w:pPr>
      <w:pStyle w:val="Encabezado"/>
      <w:shd w:val="clear" w:color="auto" w:fill="FFFFFF" w:themeFill="background1"/>
      <w:tabs>
        <w:tab w:val="clear" w:pos="4513"/>
        <w:tab w:val="clear" w:pos="9026"/>
        <w:tab w:val="right" w:pos="10205"/>
      </w:tabs>
      <w:spacing w:after="240"/>
      <w:rPr>
        <w:b/>
        <w:sz w:val="32"/>
        <w:szCs w:val="32"/>
      </w:rPr>
    </w:pPr>
  </w:p>
  <w:p w14:paraId="65BA938D" w14:textId="77777777" w:rsidR="00180ABE" w:rsidRPr="00180ABE" w:rsidRDefault="00180ABE" w:rsidP="00180ABE">
    <w:pPr>
      <w:pStyle w:val="Encabezado"/>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sidRPr="00180ABE">
      <w:rPr>
        <w:rFonts w:cstheme="minorHAnsi"/>
        <w:color w:val="FFFFFF" w:themeColor="background1"/>
        <w:sz w:val="32"/>
        <w:szCs w:val="32"/>
      </w:rPr>
      <w:t>COMMUNICATION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16167280">
    <w:abstractNumId w:val="0"/>
  </w:num>
  <w:num w:numId="2" w16cid:durableId="1897157498">
    <w:abstractNumId w:val="3"/>
  </w:num>
  <w:num w:numId="3" w16cid:durableId="946696922">
    <w:abstractNumId w:val="2"/>
  </w:num>
  <w:num w:numId="4" w16cid:durableId="1044867892">
    <w:abstractNumId w:val="5"/>
  </w:num>
  <w:num w:numId="5" w16cid:durableId="1794514950">
    <w:abstractNumId w:val="4"/>
  </w:num>
  <w:num w:numId="6" w16cid:durableId="2227622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stylePaneSortMethod w:val="0000"/>
  <w:defaultTabStop w:val="284"/>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hemical Communications&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rtezd2pqsax2qe5s2e5z90bzp902ssdw5zt&quot;&gt;My EndNote Library NDI-COF-Saved&lt;record-ids&gt;&lt;item&gt;1&lt;/item&gt;&lt;item&gt;2&lt;/item&gt;&lt;item&gt;3&lt;/item&gt;&lt;item&gt;4&lt;/item&gt;&lt;item&gt;5&lt;/item&gt;&lt;item&gt;12&lt;/item&gt;&lt;item&gt;13&lt;/item&gt;&lt;item&gt;14&lt;/item&gt;&lt;item&gt;17&lt;/item&gt;&lt;item&gt;22&lt;/item&gt;&lt;item&gt;23&lt;/item&gt;&lt;item&gt;24&lt;/item&gt;&lt;item&gt;25&lt;/item&gt;&lt;item&gt;26&lt;/item&gt;&lt;item&gt;28&lt;/item&gt;&lt;item&gt;29&lt;/item&gt;&lt;item&gt;32&lt;/item&gt;&lt;item&gt;33&lt;/item&gt;&lt;item&gt;34&lt;/item&gt;&lt;item&gt;35&lt;/item&gt;&lt;item&gt;38&lt;/item&gt;&lt;item&gt;39&lt;/item&gt;&lt;item&gt;40&lt;/item&gt;&lt;item&gt;41&lt;/item&gt;&lt;item&gt;42&lt;/item&gt;&lt;item&gt;44&lt;/item&gt;&lt;item&gt;46&lt;/item&gt;&lt;item&gt;48&lt;/item&gt;&lt;item&gt;49&lt;/item&gt;&lt;item&gt;51&lt;/item&gt;&lt;item&gt;56&lt;/item&gt;&lt;item&gt;57&lt;/item&gt;&lt;item&gt;58&lt;/item&gt;&lt;item&gt;64&lt;/item&gt;&lt;item&gt;70&lt;/item&gt;&lt;/record-ids&gt;&lt;/item&gt;&lt;/Libraries&gt;"/>
  </w:docVars>
  <w:rsids>
    <w:rsidRoot w:val="00196EC0"/>
    <w:rsid w:val="00005B8A"/>
    <w:rsid w:val="00015241"/>
    <w:rsid w:val="000161CB"/>
    <w:rsid w:val="000207B6"/>
    <w:rsid w:val="00020CFC"/>
    <w:rsid w:val="000224E4"/>
    <w:rsid w:val="00022D8A"/>
    <w:rsid w:val="000232B2"/>
    <w:rsid w:val="00023ADF"/>
    <w:rsid w:val="00043177"/>
    <w:rsid w:val="000476D4"/>
    <w:rsid w:val="000500A5"/>
    <w:rsid w:val="0005130F"/>
    <w:rsid w:val="000523B1"/>
    <w:rsid w:val="00053CAF"/>
    <w:rsid w:val="000622D1"/>
    <w:rsid w:val="00065732"/>
    <w:rsid w:val="00071E41"/>
    <w:rsid w:val="00073639"/>
    <w:rsid w:val="00080681"/>
    <w:rsid w:val="0008181C"/>
    <w:rsid w:val="00083EC3"/>
    <w:rsid w:val="000A0810"/>
    <w:rsid w:val="000A2670"/>
    <w:rsid w:val="000A3990"/>
    <w:rsid w:val="000A6795"/>
    <w:rsid w:val="000A68D3"/>
    <w:rsid w:val="000A6A8E"/>
    <w:rsid w:val="000B41AC"/>
    <w:rsid w:val="000C0A9D"/>
    <w:rsid w:val="000C396A"/>
    <w:rsid w:val="000D2FAC"/>
    <w:rsid w:val="000D320E"/>
    <w:rsid w:val="000D3F25"/>
    <w:rsid w:val="000D5891"/>
    <w:rsid w:val="000D6963"/>
    <w:rsid w:val="000D7134"/>
    <w:rsid w:val="000E7A32"/>
    <w:rsid w:val="000F0959"/>
    <w:rsid w:val="000F1AB5"/>
    <w:rsid w:val="000F3A41"/>
    <w:rsid w:val="00101A3E"/>
    <w:rsid w:val="00103996"/>
    <w:rsid w:val="00105C28"/>
    <w:rsid w:val="00120227"/>
    <w:rsid w:val="001240A8"/>
    <w:rsid w:val="001258B5"/>
    <w:rsid w:val="00126027"/>
    <w:rsid w:val="0012620B"/>
    <w:rsid w:val="00131F36"/>
    <w:rsid w:val="00144CDB"/>
    <w:rsid w:val="00150250"/>
    <w:rsid w:val="001508E9"/>
    <w:rsid w:val="001633D9"/>
    <w:rsid w:val="00165D82"/>
    <w:rsid w:val="00170ADE"/>
    <w:rsid w:val="00173DF9"/>
    <w:rsid w:val="00175D16"/>
    <w:rsid w:val="00180ABE"/>
    <w:rsid w:val="001923AB"/>
    <w:rsid w:val="00196EC0"/>
    <w:rsid w:val="0019723E"/>
    <w:rsid w:val="001A154E"/>
    <w:rsid w:val="001B6F4D"/>
    <w:rsid w:val="001C1EB8"/>
    <w:rsid w:val="001D3E7F"/>
    <w:rsid w:val="001D6811"/>
    <w:rsid w:val="001E020C"/>
    <w:rsid w:val="001E13CE"/>
    <w:rsid w:val="001E340D"/>
    <w:rsid w:val="001E7323"/>
    <w:rsid w:val="00202B81"/>
    <w:rsid w:val="002061D4"/>
    <w:rsid w:val="00206A82"/>
    <w:rsid w:val="00211BC0"/>
    <w:rsid w:val="00231449"/>
    <w:rsid w:val="00234E82"/>
    <w:rsid w:val="00237C8A"/>
    <w:rsid w:val="002410C6"/>
    <w:rsid w:val="00241ACD"/>
    <w:rsid w:val="00243D3C"/>
    <w:rsid w:val="002449BB"/>
    <w:rsid w:val="00250838"/>
    <w:rsid w:val="00253551"/>
    <w:rsid w:val="0025490A"/>
    <w:rsid w:val="00264EBE"/>
    <w:rsid w:val="00270DD5"/>
    <w:rsid w:val="00271235"/>
    <w:rsid w:val="00272D6F"/>
    <w:rsid w:val="00293F3D"/>
    <w:rsid w:val="002A3207"/>
    <w:rsid w:val="002A4424"/>
    <w:rsid w:val="002A5421"/>
    <w:rsid w:val="002A69A7"/>
    <w:rsid w:val="002B21CB"/>
    <w:rsid w:val="002B3C64"/>
    <w:rsid w:val="002B4F68"/>
    <w:rsid w:val="002C0803"/>
    <w:rsid w:val="002C3D7C"/>
    <w:rsid w:val="002E0F7C"/>
    <w:rsid w:val="002E1243"/>
    <w:rsid w:val="002E5B1D"/>
    <w:rsid w:val="002E685D"/>
    <w:rsid w:val="002F52C3"/>
    <w:rsid w:val="0030398E"/>
    <w:rsid w:val="00304F11"/>
    <w:rsid w:val="00317AA8"/>
    <w:rsid w:val="00322623"/>
    <w:rsid w:val="00324599"/>
    <w:rsid w:val="00327C3E"/>
    <w:rsid w:val="0033570C"/>
    <w:rsid w:val="003374BA"/>
    <w:rsid w:val="00341D26"/>
    <w:rsid w:val="00342C47"/>
    <w:rsid w:val="00345AC6"/>
    <w:rsid w:val="00352AA4"/>
    <w:rsid w:val="00354579"/>
    <w:rsid w:val="00355499"/>
    <w:rsid w:val="00355EBC"/>
    <w:rsid w:val="00356F00"/>
    <w:rsid w:val="00357E87"/>
    <w:rsid w:val="0036194F"/>
    <w:rsid w:val="003657A1"/>
    <w:rsid w:val="00373571"/>
    <w:rsid w:val="00377481"/>
    <w:rsid w:val="003846F9"/>
    <w:rsid w:val="00385C7E"/>
    <w:rsid w:val="003860D5"/>
    <w:rsid w:val="0039759A"/>
    <w:rsid w:val="00397E56"/>
    <w:rsid w:val="003A7E95"/>
    <w:rsid w:val="003B739C"/>
    <w:rsid w:val="003C0773"/>
    <w:rsid w:val="003C3B9A"/>
    <w:rsid w:val="003C4482"/>
    <w:rsid w:val="003C6313"/>
    <w:rsid w:val="003D161E"/>
    <w:rsid w:val="003D4ECA"/>
    <w:rsid w:val="003D6D83"/>
    <w:rsid w:val="003E55B2"/>
    <w:rsid w:val="003E64E0"/>
    <w:rsid w:val="003F1E33"/>
    <w:rsid w:val="003F775C"/>
    <w:rsid w:val="004002FD"/>
    <w:rsid w:val="00406623"/>
    <w:rsid w:val="0041168B"/>
    <w:rsid w:val="00411E98"/>
    <w:rsid w:val="00416BEA"/>
    <w:rsid w:val="00427DF9"/>
    <w:rsid w:val="0043180D"/>
    <w:rsid w:val="0044142C"/>
    <w:rsid w:val="004414A5"/>
    <w:rsid w:val="00442BBF"/>
    <w:rsid w:val="0044700B"/>
    <w:rsid w:val="00454248"/>
    <w:rsid w:val="00454603"/>
    <w:rsid w:val="00456785"/>
    <w:rsid w:val="00467C80"/>
    <w:rsid w:val="00474052"/>
    <w:rsid w:val="0047438B"/>
    <w:rsid w:val="00476602"/>
    <w:rsid w:val="00485620"/>
    <w:rsid w:val="00485FDB"/>
    <w:rsid w:val="004877C8"/>
    <w:rsid w:val="004901D3"/>
    <w:rsid w:val="00497DAE"/>
    <w:rsid w:val="004A4C7C"/>
    <w:rsid w:val="004A756A"/>
    <w:rsid w:val="004B5D8C"/>
    <w:rsid w:val="004B5EA4"/>
    <w:rsid w:val="004C3D78"/>
    <w:rsid w:val="004C531E"/>
    <w:rsid w:val="004C6C90"/>
    <w:rsid w:val="004D0BFE"/>
    <w:rsid w:val="004E4EC7"/>
    <w:rsid w:val="004F1BE5"/>
    <w:rsid w:val="004F208B"/>
    <w:rsid w:val="004F607D"/>
    <w:rsid w:val="005037CD"/>
    <w:rsid w:val="00504795"/>
    <w:rsid w:val="00512EC5"/>
    <w:rsid w:val="00514CBA"/>
    <w:rsid w:val="00520AE5"/>
    <w:rsid w:val="0052630A"/>
    <w:rsid w:val="0053177A"/>
    <w:rsid w:val="00533EA1"/>
    <w:rsid w:val="00536FE7"/>
    <w:rsid w:val="00542EE1"/>
    <w:rsid w:val="0055068C"/>
    <w:rsid w:val="0055227A"/>
    <w:rsid w:val="005522AA"/>
    <w:rsid w:val="00552433"/>
    <w:rsid w:val="00555032"/>
    <w:rsid w:val="00556470"/>
    <w:rsid w:val="00557F35"/>
    <w:rsid w:val="005602BF"/>
    <w:rsid w:val="005640AA"/>
    <w:rsid w:val="0057353F"/>
    <w:rsid w:val="005744F0"/>
    <w:rsid w:val="005771C3"/>
    <w:rsid w:val="00577B54"/>
    <w:rsid w:val="005812D7"/>
    <w:rsid w:val="00584D2B"/>
    <w:rsid w:val="00590F6D"/>
    <w:rsid w:val="00592E72"/>
    <w:rsid w:val="005A45A4"/>
    <w:rsid w:val="005A5351"/>
    <w:rsid w:val="005A5ED7"/>
    <w:rsid w:val="005C1A41"/>
    <w:rsid w:val="005C4565"/>
    <w:rsid w:val="005C4E07"/>
    <w:rsid w:val="005D3C2C"/>
    <w:rsid w:val="005E05CD"/>
    <w:rsid w:val="005E2A72"/>
    <w:rsid w:val="005E512A"/>
    <w:rsid w:val="005F2626"/>
    <w:rsid w:val="00615102"/>
    <w:rsid w:val="00625E54"/>
    <w:rsid w:val="00626087"/>
    <w:rsid w:val="00630826"/>
    <w:rsid w:val="00632D3D"/>
    <w:rsid w:val="00641030"/>
    <w:rsid w:val="00645D52"/>
    <w:rsid w:val="0065133B"/>
    <w:rsid w:val="00655ECC"/>
    <w:rsid w:val="00656D88"/>
    <w:rsid w:val="006602F1"/>
    <w:rsid w:val="006611ED"/>
    <w:rsid w:val="00670ED4"/>
    <w:rsid w:val="00672928"/>
    <w:rsid w:val="0068573F"/>
    <w:rsid w:val="00692013"/>
    <w:rsid w:val="006A69C8"/>
    <w:rsid w:val="006A6D68"/>
    <w:rsid w:val="006B17AA"/>
    <w:rsid w:val="006B4928"/>
    <w:rsid w:val="006C26DB"/>
    <w:rsid w:val="006C37CE"/>
    <w:rsid w:val="006D113E"/>
    <w:rsid w:val="006D3343"/>
    <w:rsid w:val="006D4E73"/>
    <w:rsid w:val="006D6163"/>
    <w:rsid w:val="006E1FD2"/>
    <w:rsid w:val="006E58B1"/>
    <w:rsid w:val="006F01C4"/>
    <w:rsid w:val="006F487B"/>
    <w:rsid w:val="006F740B"/>
    <w:rsid w:val="006F78F1"/>
    <w:rsid w:val="00702A21"/>
    <w:rsid w:val="007244FE"/>
    <w:rsid w:val="00737F38"/>
    <w:rsid w:val="00741E62"/>
    <w:rsid w:val="00744A41"/>
    <w:rsid w:val="00780A41"/>
    <w:rsid w:val="0078236E"/>
    <w:rsid w:val="00790207"/>
    <w:rsid w:val="00794787"/>
    <w:rsid w:val="00796B9A"/>
    <w:rsid w:val="007A37D8"/>
    <w:rsid w:val="007A3CBD"/>
    <w:rsid w:val="007B4613"/>
    <w:rsid w:val="007B47ED"/>
    <w:rsid w:val="007B627A"/>
    <w:rsid w:val="007C2970"/>
    <w:rsid w:val="007C3D03"/>
    <w:rsid w:val="007D1EFA"/>
    <w:rsid w:val="007D5FE4"/>
    <w:rsid w:val="007E43CA"/>
    <w:rsid w:val="007E53C7"/>
    <w:rsid w:val="007F5700"/>
    <w:rsid w:val="007F7943"/>
    <w:rsid w:val="0081124B"/>
    <w:rsid w:val="008117C5"/>
    <w:rsid w:val="00813036"/>
    <w:rsid w:val="00815118"/>
    <w:rsid w:val="00823D0F"/>
    <w:rsid w:val="00823E67"/>
    <w:rsid w:val="00827355"/>
    <w:rsid w:val="008440A1"/>
    <w:rsid w:val="00854FFD"/>
    <w:rsid w:val="008560DE"/>
    <w:rsid w:val="00865E8E"/>
    <w:rsid w:val="008752BE"/>
    <w:rsid w:val="00875A20"/>
    <w:rsid w:val="0088525A"/>
    <w:rsid w:val="00885A3F"/>
    <w:rsid w:val="00885BDD"/>
    <w:rsid w:val="0088671D"/>
    <w:rsid w:val="008A0D60"/>
    <w:rsid w:val="008A665D"/>
    <w:rsid w:val="008C1387"/>
    <w:rsid w:val="008C42EF"/>
    <w:rsid w:val="008C514B"/>
    <w:rsid w:val="008C5A47"/>
    <w:rsid w:val="008C682F"/>
    <w:rsid w:val="008D2696"/>
    <w:rsid w:val="008D2DB1"/>
    <w:rsid w:val="008D3112"/>
    <w:rsid w:val="008D581C"/>
    <w:rsid w:val="008E0A66"/>
    <w:rsid w:val="008E509B"/>
    <w:rsid w:val="008E69AB"/>
    <w:rsid w:val="008F4811"/>
    <w:rsid w:val="008F525A"/>
    <w:rsid w:val="009026D4"/>
    <w:rsid w:val="009164F6"/>
    <w:rsid w:val="00925E78"/>
    <w:rsid w:val="0092763E"/>
    <w:rsid w:val="00930FD0"/>
    <w:rsid w:val="009316A6"/>
    <w:rsid w:val="00936114"/>
    <w:rsid w:val="009400E9"/>
    <w:rsid w:val="00940E1D"/>
    <w:rsid w:val="00942843"/>
    <w:rsid w:val="00946830"/>
    <w:rsid w:val="0095133A"/>
    <w:rsid w:val="00951729"/>
    <w:rsid w:val="009561CA"/>
    <w:rsid w:val="00961888"/>
    <w:rsid w:val="00962779"/>
    <w:rsid w:val="009654EC"/>
    <w:rsid w:val="009726BB"/>
    <w:rsid w:val="00980A61"/>
    <w:rsid w:val="00990B85"/>
    <w:rsid w:val="009918D9"/>
    <w:rsid w:val="00991C0C"/>
    <w:rsid w:val="009A2BC2"/>
    <w:rsid w:val="009A392D"/>
    <w:rsid w:val="009A6D66"/>
    <w:rsid w:val="009C16EA"/>
    <w:rsid w:val="009C3F0B"/>
    <w:rsid w:val="009C54AF"/>
    <w:rsid w:val="009D17C3"/>
    <w:rsid w:val="009D47C2"/>
    <w:rsid w:val="009D4DE8"/>
    <w:rsid w:val="009D7810"/>
    <w:rsid w:val="009E2E19"/>
    <w:rsid w:val="009E51F8"/>
    <w:rsid w:val="009E5679"/>
    <w:rsid w:val="009F2649"/>
    <w:rsid w:val="00A074D7"/>
    <w:rsid w:val="00A16A99"/>
    <w:rsid w:val="00A17D23"/>
    <w:rsid w:val="00A208E1"/>
    <w:rsid w:val="00A246A5"/>
    <w:rsid w:val="00A45809"/>
    <w:rsid w:val="00A521AB"/>
    <w:rsid w:val="00A56CD0"/>
    <w:rsid w:val="00A61B1E"/>
    <w:rsid w:val="00A61D3E"/>
    <w:rsid w:val="00A72C76"/>
    <w:rsid w:val="00A75979"/>
    <w:rsid w:val="00A7643E"/>
    <w:rsid w:val="00A91783"/>
    <w:rsid w:val="00A9649E"/>
    <w:rsid w:val="00A9784E"/>
    <w:rsid w:val="00AA1341"/>
    <w:rsid w:val="00AA5B71"/>
    <w:rsid w:val="00AB16D0"/>
    <w:rsid w:val="00AB2C1B"/>
    <w:rsid w:val="00AB41DD"/>
    <w:rsid w:val="00AB7372"/>
    <w:rsid w:val="00AC035F"/>
    <w:rsid w:val="00AC0FB2"/>
    <w:rsid w:val="00AC3BF2"/>
    <w:rsid w:val="00AC4C53"/>
    <w:rsid w:val="00AD20D9"/>
    <w:rsid w:val="00AD2C8D"/>
    <w:rsid w:val="00AD5483"/>
    <w:rsid w:val="00AE0EC3"/>
    <w:rsid w:val="00AE55DB"/>
    <w:rsid w:val="00AF0249"/>
    <w:rsid w:val="00AF150F"/>
    <w:rsid w:val="00AF4737"/>
    <w:rsid w:val="00AF54AA"/>
    <w:rsid w:val="00AF6EB0"/>
    <w:rsid w:val="00B00F1D"/>
    <w:rsid w:val="00B0470A"/>
    <w:rsid w:val="00B1461B"/>
    <w:rsid w:val="00B2364D"/>
    <w:rsid w:val="00B23EF7"/>
    <w:rsid w:val="00B332A7"/>
    <w:rsid w:val="00B334D7"/>
    <w:rsid w:val="00B4666B"/>
    <w:rsid w:val="00B53582"/>
    <w:rsid w:val="00B6239D"/>
    <w:rsid w:val="00B67630"/>
    <w:rsid w:val="00B722DE"/>
    <w:rsid w:val="00B72392"/>
    <w:rsid w:val="00B80DDB"/>
    <w:rsid w:val="00B81EE1"/>
    <w:rsid w:val="00B91DD8"/>
    <w:rsid w:val="00B94297"/>
    <w:rsid w:val="00B95F06"/>
    <w:rsid w:val="00BA12F2"/>
    <w:rsid w:val="00BA3A90"/>
    <w:rsid w:val="00BA5625"/>
    <w:rsid w:val="00BA761E"/>
    <w:rsid w:val="00BB3FBE"/>
    <w:rsid w:val="00BC603D"/>
    <w:rsid w:val="00BC6382"/>
    <w:rsid w:val="00BD26BE"/>
    <w:rsid w:val="00BD7345"/>
    <w:rsid w:val="00BE63F8"/>
    <w:rsid w:val="00BE6563"/>
    <w:rsid w:val="00BF36C1"/>
    <w:rsid w:val="00BF7B89"/>
    <w:rsid w:val="00C04CC7"/>
    <w:rsid w:val="00C126E8"/>
    <w:rsid w:val="00C1667B"/>
    <w:rsid w:val="00C17E1C"/>
    <w:rsid w:val="00C2793B"/>
    <w:rsid w:val="00C3016F"/>
    <w:rsid w:val="00C30821"/>
    <w:rsid w:val="00C31922"/>
    <w:rsid w:val="00C32EDF"/>
    <w:rsid w:val="00C405FD"/>
    <w:rsid w:val="00C40E28"/>
    <w:rsid w:val="00C42573"/>
    <w:rsid w:val="00C42DB9"/>
    <w:rsid w:val="00C44056"/>
    <w:rsid w:val="00C45073"/>
    <w:rsid w:val="00C450D2"/>
    <w:rsid w:val="00C47648"/>
    <w:rsid w:val="00C5024A"/>
    <w:rsid w:val="00C515E4"/>
    <w:rsid w:val="00C548F4"/>
    <w:rsid w:val="00C57107"/>
    <w:rsid w:val="00C5726E"/>
    <w:rsid w:val="00C603FD"/>
    <w:rsid w:val="00C62471"/>
    <w:rsid w:val="00C624AC"/>
    <w:rsid w:val="00C62C2D"/>
    <w:rsid w:val="00C647AE"/>
    <w:rsid w:val="00C65DE8"/>
    <w:rsid w:val="00C7102E"/>
    <w:rsid w:val="00C72162"/>
    <w:rsid w:val="00C87126"/>
    <w:rsid w:val="00C9227C"/>
    <w:rsid w:val="00C93C4E"/>
    <w:rsid w:val="00C95E0A"/>
    <w:rsid w:val="00CA2740"/>
    <w:rsid w:val="00CA5A91"/>
    <w:rsid w:val="00CB0FA2"/>
    <w:rsid w:val="00CB72F4"/>
    <w:rsid w:val="00CC12E6"/>
    <w:rsid w:val="00CC2E25"/>
    <w:rsid w:val="00CC7C64"/>
    <w:rsid w:val="00CD0B47"/>
    <w:rsid w:val="00CD6CDC"/>
    <w:rsid w:val="00CE2B85"/>
    <w:rsid w:val="00CF3EE1"/>
    <w:rsid w:val="00CF5744"/>
    <w:rsid w:val="00D009CE"/>
    <w:rsid w:val="00D010E8"/>
    <w:rsid w:val="00D02C04"/>
    <w:rsid w:val="00D033AD"/>
    <w:rsid w:val="00D05412"/>
    <w:rsid w:val="00D068D3"/>
    <w:rsid w:val="00D10E76"/>
    <w:rsid w:val="00D138E8"/>
    <w:rsid w:val="00D17A6D"/>
    <w:rsid w:val="00D208BA"/>
    <w:rsid w:val="00D21668"/>
    <w:rsid w:val="00D216BC"/>
    <w:rsid w:val="00D309F5"/>
    <w:rsid w:val="00D318C4"/>
    <w:rsid w:val="00D33DAB"/>
    <w:rsid w:val="00D42F8F"/>
    <w:rsid w:val="00D45ADF"/>
    <w:rsid w:val="00D50BFB"/>
    <w:rsid w:val="00D516D3"/>
    <w:rsid w:val="00D618D3"/>
    <w:rsid w:val="00D67DF1"/>
    <w:rsid w:val="00DA07F1"/>
    <w:rsid w:val="00DB0442"/>
    <w:rsid w:val="00DB71D9"/>
    <w:rsid w:val="00DC2942"/>
    <w:rsid w:val="00DD06F4"/>
    <w:rsid w:val="00DD139E"/>
    <w:rsid w:val="00DD26E7"/>
    <w:rsid w:val="00DD500F"/>
    <w:rsid w:val="00DE1FAD"/>
    <w:rsid w:val="00DE5375"/>
    <w:rsid w:val="00DF21F5"/>
    <w:rsid w:val="00DF53E4"/>
    <w:rsid w:val="00E0497C"/>
    <w:rsid w:val="00E20A12"/>
    <w:rsid w:val="00E2136E"/>
    <w:rsid w:val="00E21A8B"/>
    <w:rsid w:val="00E22F84"/>
    <w:rsid w:val="00E25736"/>
    <w:rsid w:val="00E25AF8"/>
    <w:rsid w:val="00E2750B"/>
    <w:rsid w:val="00E31A6A"/>
    <w:rsid w:val="00E461D3"/>
    <w:rsid w:val="00E46BDF"/>
    <w:rsid w:val="00E53890"/>
    <w:rsid w:val="00E541C6"/>
    <w:rsid w:val="00E547DB"/>
    <w:rsid w:val="00E555BF"/>
    <w:rsid w:val="00E60F2A"/>
    <w:rsid w:val="00E61949"/>
    <w:rsid w:val="00E672D6"/>
    <w:rsid w:val="00E701DD"/>
    <w:rsid w:val="00E70DCE"/>
    <w:rsid w:val="00E84551"/>
    <w:rsid w:val="00E90080"/>
    <w:rsid w:val="00E93E02"/>
    <w:rsid w:val="00EA446A"/>
    <w:rsid w:val="00EA7DC1"/>
    <w:rsid w:val="00EB5BA2"/>
    <w:rsid w:val="00EB5C28"/>
    <w:rsid w:val="00ED1B32"/>
    <w:rsid w:val="00ED4D5B"/>
    <w:rsid w:val="00EE10C4"/>
    <w:rsid w:val="00EF0D19"/>
    <w:rsid w:val="00EF1577"/>
    <w:rsid w:val="00EF5CA1"/>
    <w:rsid w:val="00EF63AF"/>
    <w:rsid w:val="00EF6BD4"/>
    <w:rsid w:val="00EF7C06"/>
    <w:rsid w:val="00F02296"/>
    <w:rsid w:val="00F0264C"/>
    <w:rsid w:val="00F15F90"/>
    <w:rsid w:val="00F20C58"/>
    <w:rsid w:val="00F21465"/>
    <w:rsid w:val="00F229F7"/>
    <w:rsid w:val="00F23D37"/>
    <w:rsid w:val="00F252C9"/>
    <w:rsid w:val="00F258FF"/>
    <w:rsid w:val="00F43226"/>
    <w:rsid w:val="00F50CE7"/>
    <w:rsid w:val="00F53EEA"/>
    <w:rsid w:val="00F55703"/>
    <w:rsid w:val="00F6065C"/>
    <w:rsid w:val="00F61EB1"/>
    <w:rsid w:val="00F62C8B"/>
    <w:rsid w:val="00F7446F"/>
    <w:rsid w:val="00F75608"/>
    <w:rsid w:val="00F802D4"/>
    <w:rsid w:val="00F83FD0"/>
    <w:rsid w:val="00F87E59"/>
    <w:rsid w:val="00F91982"/>
    <w:rsid w:val="00F92E95"/>
    <w:rsid w:val="00F932A3"/>
    <w:rsid w:val="00F9381A"/>
    <w:rsid w:val="00FA0C21"/>
    <w:rsid w:val="00FA311A"/>
    <w:rsid w:val="00FA6CE7"/>
    <w:rsid w:val="00FB464D"/>
    <w:rsid w:val="00FC1AAD"/>
    <w:rsid w:val="00FC4853"/>
    <w:rsid w:val="00FC7ACF"/>
    <w:rsid w:val="00FE0FE8"/>
    <w:rsid w:val="00FE5457"/>
    <w:rsid w:val="00FF2139"/>
    <w:rsid w:val="00FF56A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BA9319"/>
  <w14:defaultImageDpi w14:val="32767"/>
  <w15:docId w15:val="{B4067DAE-A18C-4857-873F-AB23C4109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F1577"/>
  </w:style>
  <w:style w:type="paragraph" w:styleId="Ttulo1">
    <w:name w:val="heading 1"/>
    <w:basedOn w:val="Normal"/>
    <w:next w:val="Normal"/>
    <w:link w:val="Ttulo1Car"/>
    <w:uiPriority w:val="9"/>
    <w:rsid w:val="00C8712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547DB"/>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E547DB"/>
  </w:style>
  <w:style w:type="paragraph" w:styleId="Piedepgina">
    <w:name w:val="footer"/>
    <w:basedOn w:val="Normal"/>
    <w:link w:val="PiedepginaCar"/>
    <w:uiPriority w:val="99"/>
    <w:unhideWhenUsed/>
    <w:rsid w:val="00E547DB"/>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E547DB"/>
  </w:style>
  <w:style w:type="paragraph" w:styleId="Textodeglobo">
    <w:name w:val="Balloon Text"/>
    <w:basedOn w:val="Normal"/>
    <w:link w:val="TextodegloboCar"/>
    <w:uiPriority w:val="99"/>
    <w:semiHidden/>
    <w:unhideWhenUsed/>
    <w:rsid w:val="00E547D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
    <w:link w:val="RSCB01COMAbstractChar"/>
    <w:qFormat/>
    <w:rsid w:val="0025490A"/>
    <w:pPr>
      <w:spacing w:line="240" w:lineRule="exact"/>
      <w:jc w:val="both"/>
    </w:pPr>
    <w:rPr>
      <w:b/>
      <w:noProof/>
      <w:sz w:val="18"/>
      <w:lang w:eastAsia="en-GB"/>
    </w:rPr>
  </w:style>
  <w:style w:type="table" w:styleId="Tablaconcuadrcula">
    <w:name w:val="Table Grid"/>
    <w:basedOn w:val="Tabla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Fuentedeprrafopredeter"/>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Fuentedeprrafopredeter"/>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Fuentedeprrafopredeter"/>
    <w:link w:val="RSCF02FootnotestoTitleAuthors"/>
    <w:rsid w:val="00485FDB"/>
    <w:rPr>
      <w:rFonts w:cs="Times New Roman"/>
      <w:w w:val="105"/>
      <w:sz w:val="14"/>
      <w:szCs w:val="14"/>
    </w:rPr>
  </w:style>
  <w:style w:type="paragraph" w:styleId="Sinespaciado">
    <w:name w:val="No Spacing"/>
    <w:uiPriority w:val="1"/>
    <w:rsid w:val="00272D6F"/>
    <w:pPr>
      <w:spacing w:after="0" w:line="240" w:lineRule="auto"/>
    </w:pPr>
  </w:style>
  <w:style w:type="character" w:customStyle="1" w:styleId="RSCR02ReferencesChar">
    <w:name w:val="RSC R02 References Char"/>
    <w:basedOn w:val="Fuentedeprrafopredeter"/>
    <w:link w:val="RSCR02References"/>
    <w:rsid w:val="00243D3C"/>
    <w:rPr>
      <w:rFonts w:cs="Times New Roman"/>
      <w:w w:val="105"/>
      <w:sz w:val="18"/>
      <w:szCs w:val="18"/>
    </w:rPr>
  </w:style>
  <w:style w:type="paragraph" w:customStyle="1" w:styleId="RSCB04SectionHeading">
    <w:name w:val="RSC B04 Section Heading"/>
    <w:basedOn w:val="Normal"/>
    <w:link w:val="RSCB04SectionHeadingChar"/>
    <w:qFormat/>
    <w:rsid w:val="00EF6BD4"/>
    <w:pPr>
      <w:spacing w:before="400" w:after="80" w:line="240" w:lineRule="auto"/>
    </w:pPr>
    <w:rPr>
      <w:b/>
      <w:sz w:val="24"/>
    </w:rPr>
  </w:style>
  <w:style w:type="character" w:customStyle="1" w:styleId="RSCH01PaperTitleChar">
    <w:name w:val="RSC H01 Paper Title Char"/>
    <w:basedOn w:val="Fuentedeprrafopredeter"/>
    <w:link w:val="RSCH01PaperTitle"/>
    <w:rsid w:val="00C32EDF"/>
    <w:rPr>
      <w:rFonts w:cs="Times New Roman"/>
      <w:b/>
      <w:sz w:val="29"/>
      <w:szCs w:val="32"/>
    </w:rPr>
  </w:style>
  <w:style w:type="character" w:customStyle="1" w:styleId="RSCH02PaperAuthorsandBylineChar">
    <w:name w:val="RSC H02 Paper Authors and Byline Char"/>
    <w:basedOn w:val="Fuentedeprrafopredeter"/>
    <w:link w:val="RSCH02PaperAuthorsandByline"/>
    <w:rsid w:val="001633D9"/>
    <w:rPr>
      <w:rFonts w:cs="Times New Roman"/>
      <w:sz w:val="20"/>
    </w:rPr>
  </w:style>
  <w:style w:type="character" w:customStyle="1" w:styleId="RSCB01COMAbstractChar">
    <w:name w:val="RSC B01 COM Abstract Char"/>
    <w:basedOn w:val="Fuentedeprrafopredeter"/>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Fuentedeprrafopredeter"/>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Fuentedeprrafopredeter"/>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Fuentedeprrafopredeter"/>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Fuentedeprrafopredeter"/>
    <w:link w:val="RSCI03FigureSchemeChartUncaptioned"/>
    <w:rsid w:val="002E5B1D"/>
    <w:rPr>
      <w:rFonts w:cs="Times New Roman"/>
      <w:sz w:val="16"/>
      <w:szCs w:val="16"/>
    </w:rPr>
  </w:style>
  <w:style w:type="character" w:customStyle="1" w:styleId="RSCB03MathematicsGreeketcChar">
    <w:name w:val="RSC B03 Mathematics/Greek etc Char"/>
    <w:basedOn w:val="Fuentedeprrafopredeter"/>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Fuentedeprrafopredeter"/>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Fuentedeprrafopredeter"/>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Fuentedeprrafopredeter"/>
    <w:link w:val="RSCT04TableFootnotewithbottombar"/>
    <w:rsid w:val="00485FDB"/>
    <w:rPr>
      <w:rFonts w:eastAsia="Times New Roman" w:cs="Times New Roman"/>
      <w:sz w:val="15"/>
      <w:szCs w:val="20"/>
      <w:lang w:eastAsia="en-GB"/>
    </w:rPr>
  </w:style>
  <w:style w:type="character" w:styleId="Hipervnculo">
    <w:name w:val="Hyperlink"/>
    <w:basedOn w:val="Fuentedeprrafopredeter"/>
    <w:uiPriority w:val="99"/>
    <w:unhideWhenUsed/>
    <w:rsid w:val="005037CD"/>
    <w:rPr>
      <w:color w:val="0000FF" w:themeColor="hyperlink"/>
      <w:u w:val="single"/>
    </w:rPr>
  </w:style>
  <w:style w:type="paragraph" w:styleId="Prrafodelista">
    <w:name w:val="List Paragraph"/>
    <w:basedOn w:val="Normal"/>
    <w:uiPriority w:val="34"/>
    <w:rsid w:val="00F15F90"/>
    <w:pPr>
      <w:ind w:left="720"/>
      <w:contextualSpacing/>
    </w:pPr>
  </w:style>
  <w:style w:type="paragraph" w:styleId="Revisin">
    <w:name w:val="Revision"/>
    <w:hidden/>
    <w:uiPriority w:val="99"/>
    <w:semiHidden/>
    <w:rsid w:val="000D5891"/>
    <w:pPr>
      <w:spacing w:after="0" w:line="240" w:lineRule="auto"/>
    </w:pPr>
  </w:style>
  <w:style w:type="paragraph" w:styleId="Textonotapie">
    <w:name w:val="footnote text"/>
    <w:basedOn w:val="Normal"/>
    <w:link w:val="TextonotapieCar"/>
    <w:uiPriority w:val="99"/>
    <w:semiHidden/>
    <w:unhideWhenUsed/>
    <w:rsid w:val="00CA274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A2740"/>
    <w:rPr>
      <w:sz w:val="20"/>
      <w:szCs w:val="20"/>
    </w:rPr>
  </w:style>
  <w:style w:type="character" w:styleId="Refdenotaalpie">
    <w:name w:val="footnote reference"/>
    <w:basedOn w:val="Fuentedeprrafopredeter"/>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escripci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Fuentedeprrafopredeter"/>
    <w:link w:val="RSCI04CaptiontoFigureSchemeChart"/>
    <w:rsid w:val="00485FDB"/>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Fuentedeprrafopredeter"/>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Fuentedeprrafopredeter"/>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Fuentedeprrafopredeter"/>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Fuentedeprrafopredeter"/>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Fuentedeprrafopredeter"/>
    <w:link w:val="RSCB07Sub-SectionHeadingstandalone"/>
    <w:rsid w:val="00EF6BD4"/>
    <w:rPr>
      <w:b/>
      <w:sz w:val="18"/>
    </w:rPr>
  </w:style>
  <w:style w:type="character" w:customStyle="1" w:styleId="RSCB08In-lineHeadingChar">
    <w:name w:val="RSC B08 In-line Heading Char"/>
    <w:basedOn w:val="Fuentedeprrafopredeter"/>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Hipervnculovisitado">
    <w:name w:val="FollowedHyperlink"/>
    <w:basedOn w:val="Fuentedeprrafopredeter"/>
    <w:uiPriority w:val="99"/>
    <w:semiHidden/>
    <w:unhideWhenUsed/>
    <w:rsid w:val="005812D7"/>
    <w:rPr>
      <w:color w:val="800080" w:themeColor="followedHyperlink"/>
      <w:u w:val="single"/>
    </w:rPr>
  </w:style>
  <w:style w:type="character" w:customStyle="1" w:styleId="RSCB04AHeadingSectionChar">
    <w:name w:val="RSC B04 A Heading (Section) Char"/>
    <w:basedOn w:val="Fuentedeprrafopredeter"/>
    <w:link w:val="RSCB04AHeadingSection"/>
    <w:locked/>
    <w:rsid w:val="00584D2B"/>
    <w:rPr>
      <w:b/>
      <w:sz w:val="24"/>
    </w:rPr>
  </w:style>
  <w:style w:type="paragraph" w:customStyle="1" w:styleId="RSCB04AHeadingSection">
    <w:name w:val="RSC B04 A Heading (Section)"/>
    <w:basedOn w:val="Normal"/>
    <w:link w:val="RSCB04AHeadingSectionChar"/>
    <w:qFormat/>
    <w:rsid w:val="00584D2B"/>
    <w:pPr>
      <w:spacing w:before="400" w:after="80" w:line="240" w:lineRule="auto"/>
    </w:pPr>
    <w:rPr>
      <w:b/>
      <w:sz w:val="24"/>
    </w:rPr>
  </w:style>
  <w:style w:type="paragraph" w:customStyle="1" w:styleId="EndNoteBibliographyTitle">
    <w:name w:val="EndNote Bibliography Title"/>
    <w:basedOn w:val="Normal"/>
    <w:link w:val="EndNoteBibliographyTitleCar"/>
    <w:rsid w:val="00202B81"/>
    <w:pPr>
      <w:spacing w:after="0"/>
      <w:jc w:val="center"/>
    </w:pPr>
    <w:rPr>
      <w:rFonts w:ascii="Calibri" w:hAnsi="Calibri" w:cs="Calibri"/>
      <w:noProof/>
      <w:sz w:val="18"/>
      <w:lang w:val="en-US"/>
    </w:rPr>
  </w:style>
  <w:style w:type="character" w:customStyle="1" w:styleId="EndNoteBibliographyTitleCar">
    <w:name w:val="EndNote Bibliography Title Car"/>
    <w:basedOn w:val="RSCF02FootnotestoTitleAuthorsChar"/>
    <w:link w:val="EndNoteBibliographyTitle"/>
    <w:rsid w:val="00202B81"/>
    <w:rPr>
      <w:rFonts w:ascii="Calibri" w:hAnsi="Calibri" w:cs="Calibri"/>
      <w:noProof/>
      <w:w w:val="105"/>
      <w:sz w:val="18"/>
      <w:szCs w:val="14"/>
      <w:lang w:val="en-US"/>
    </w:rPr>
  </w:style>
  <w:style w:type="paragraph" w:customStyle="1" w:styleId="EndNoteBibliography">
    <w:name w:val="EndNote Bibliography"/>
    <w:basedOn w:val="Normal"/>
    <w:link w:val="EndNoteBibliographyCar"/>
    <w:rsid w:val="00202B81"/>
    <w:pPr>
      <w:spacing w:line="240" w:lineRule="auto"/>
    </w:pPr>
    <w:rPr>
      <w:rFonts w:ascii="Calibri" w:hAnsi="Calibri" w:cs="Calibri"/>
      <w:noProof/>
      <w:sz w:val="18"/>
      <w:lang w:val="en-US"/>
    </w:rPr>
  </w:style>
  <w:style w:type="character" w:customStyle="1" w:styleId="EndNoteBibliographyCar">
    <w:name w:val="EndNote Bibliography Car"/>
    <w:basedOn w:val="RSCF02FootnotestoTitleAuthorsChar"/>
    <w:link w:val="EndNoteBibliography"/>
    <w:rsid w:val="00202B81"/>
    <w:rPr>
      <w:rFonts w:ascii="Calibri" w:hAnsi="Calibri" w:cs="Calibri"/>
      <w:noProof/>
      <w:w w:val="105"/>
      <w:sz w:val="18"/>
      <w:szCs w:val="14"/>
      <w:lang w:val="en-US"/>
    </w:rPr>
  </w:style>
  <w:style w:type="character" w:customStyle="1" w:styleId="Ttulo1Car">
    <w:name w:val="Título 1 Car"/>
    <w:basedOn w:val="Fuentedeprrafopredeter"/>
    <w:link w:val="Ttulo1"/>
    <w:uiPriority w:val="9"/>
    <w:rsid w:val="00C87126"/>
    <w:rPr>
      <w:rFonts w:asciiTheme="majorHAnsi" w:eastAsiaTheme="majorEastAsia" w:hAnsiTheme="majorHAnsi" w:cstheme="majorBidi"/>
      <w:color w:val="365F91" w:themeColor="accent1" w:themeShade="BF"/>
      <w:sz w:val="32"/>
      <w:szCs w:val="32"/>
    </w:rPr>
  </w:style>
  <w:style w:type="character" w:styleId="Refdecomentario">
    <w:name w:val="annotation reference"/>
    <w:basedOn w:val="Fuentedeprrafopredeter"/>
    <w:uiPriority w:val="99"/>
    <w:semiHidden/>
    <w:unhideWhenUsed/>
    <w:rsid w:val="002E1243"/>
    <w:rPr>
      <w:sz w:val="16"/>
      <w:szCs w:val="16"/>
    </w:rPr>
  </w:style>
  <w:style w:type="paragraph" w:styleId="Textocomentario">
    <w:name w:val="annotation text"/>
    <w:basedOn w:val="Normal"/>
    <w:link w:val="TextocomentarioCar"/>
    <w:uiPriority w:val="99"/>
    <w:semiHidden/>
    <w:unhideWhenUsed/>
    <w:rsid w:val="002E124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E1243"/>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50428">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911937859">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237130517">
      <w:bodyDiv w:val="1"/>
      <w:marLeft w:val="0"/>
      <w:marRight w:val="0"/>
      <w:marTop w:val="0"/>
      <w:marBottom w:val="0"/>
      <w:divBdr>
        <w:top w:val="none" w:sz="0" w:space="0" w:color="auto"/>
        <w:left w:val="none" w:sz="0" w:space="0" w:color="auto"/>
        <w:bottom w:val="none" w:sz="0" w:space="0" w:color="auto"/>
        <w:right w:val="none" w:sz="0" w:space="0" w:color="auto"/>
      </w:divBdr>
    </w:div>
    <w:div w:id="12446030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71482871">
      <w:bodyDiv w:val="1"/>
      <w:marLeft w:val="0"/>
      <w:marRight w:val="0"/>
      <w:marTop w:val="0"/>
      <w:marBottom w:val="0"/>
      <w:divBdr>
        <w:top w:val="none" w:sz="0" w:space="0" w:color="auto"/>
        <w:left w:val="none" w:sz="0" w:space="0" w:color="auto"/>
        <w:bottom w:val="none" w:sz="0" w:space="0" w:color="auto"/>
        <w:right w:val="none" w:sz="0" w:space="0" w:color="auto"/>
      </w:divBdr>
    </w:div>
    <w:div w:id="1896694813">
      <w:bodyDiv w:val="1"/>
      <w:marLeft w:val="0"/>
      <w:marRight w:val="0"/>
      <w:marTop w:val="0"/>
      <w:marBottom w:val="0"/>
      <w:divBdr>
        <w:top w:val="none" w:sz="0" w:space="0" w:color="auto"/>
        <w:left w:val="none" w:sz="0" w:space="0" w:color="auto"/>
        <w:bottom w:val="none" w:sz="0" w:space="0" w:color="auto"/>
        <w:right w:val="none" w:sz="0" w:space="0" w:color="auto"/>
      </w:divBdr>
    </w:div>
    <w:div w:id="2065371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BCB6BCF1B79B6846BFADBAEE2F14B775" ma:contentTypeVersion="8" ma:contentTypeDescription="Crear nuevo documento." ma:contentTypeScope="" ma:versionID="d98b4cf13f875943b7c3f9eb2586efcd">
  <xsd:schema xmlns:xsd="http://www.w3.org/2001/XMLSchema" xmlns:xs="http://www.w3.org/2001/XMLSchema" xmlns:p="http://schemas.microsoft.com/office/2006/metadata/properties" xmlns:ns3="c2e9d25b-8e67-42cf-9758-1a9926677158" targetNamespace="http://schemas.microsoft.com/office/2006/metadata/properties" ma:root="true" ma:fieldsID="1050623ff9073cfa7e077ddeb2636a40" ns3:_="">
    <xsd:import namespace="c2e9d25b-8e67-42cf-9758-1a992667715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e9d25b-8e67-42cf-9758-1a99266771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33BE78-2837-4093-B052-9FCF76E471AC}">
  <ds:schemaRefs>
    <ds:schemaRef ds:uri="http://schemas.openxmlformats.org/officeDocument/2006/bibliography"/>
  </ds:schemaRefs>
</ds:datastoreItem>
</file>

<file path=customXml/itemProps2.xml><?xml version="1.0" encoding="utf-8"?>
<ds:datastoreItem xmlns:ds="http://schemas.openxmlformats.org/officeDocument/2006/customXml" ds:itemID="{6D17602B-0C55-498C-8E42-EF5A39B11FF6}">
  <ds:schemaRefs>
    <ds:schemaRef ds:uri="http://schemas.microsoft.com/sharepoint/v3/contenttype/forms"/>
  </ds:schemaRefs>
</ds:datastoreItem>
</file>

<file path=customXml/itemProps3.xml><?xml version="1.0" encoding="utf-8"?>
<ds:datastoreItem xmlns:ds="http://schemas.openxmlformats.org/officeDocument/2006/customXml" ds:itemID="{1D66A165-A20D-423C-9955-BB8B6D0400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e9d25b-8e67-42cf-9758-1a99266771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B90A53-FE36-4F40-A157-FF2F09623F4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8338</Words>
  <Characters>45864</Characters>
  <Application>Microsoft Office Word</Application>
  <DocSecurity>0</DocSecurity>
  <Lines>382</Lines>
  <Paragraphs>108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54094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McCallum</dc:creator>
  <cp:lastModifiedBy>JOSE LUIS SEGURA CASTEDO</cp:lastModifiedBy>
  <cp:revision>2</cp:revision>
  <cp:lastPrinted>2019-11-28T14:15:00Z</cp:lastPrinted>
  <dcterms:created xsi:type="dcterms:W3CDTF">2025-10-15T10:30:00Z</dcterms:created>
  <dcterms:modified xsi:type="dcterms:W3CDTF">2025-10-15T10:30:00Z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0x010100BCB6BCF1B79B6846BFADBAEE2F14B775</vt:lpwstr>
  </property>
</Properties>
</file>