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9E2DD" w14:textId="453E04CA" w:rsidR="007669EF" w:rsidRDefault="00D0079D" w:rsidP="004B7116">
      <w:pPr>
        <w:spacing w:line="480" w:lineRule="auto"/>
        <w:jc w:val="both"/>
        <w:rPr>
          <w:rFonts w:ascii="Arial" w:hAnsi="Arial" w:cs="Arial"/>
          <w:b/>
          <w:bCs/>
        </w:rPr>
      </w:pPr>
      <w:r w:rsidRPr="004B7116">
        <w:rPr>
          <w:rFonts w:ascii="Arial" w:hAnsi="Arial" w:cs="Arial"/>
          <w:b/>
          <w:bCs/>
        </w:rPr>
        <w:t>Técnicas de m</w:t>
      </w:r>
      <w:r w:rsidR="0014065E" w:rsidRPr="004B7116">
        <w:rPr>
          <w:rFonts w:ascii="Arial" w:hAnsi="Arial" w:cs="Arial"/>
          <w:b/>
          <w:bCs/>
        </w:rPr>
        <w:t xml:space="preserve">uestreo y </w:t>
      </w:r>
      <w:r w:rsidRPr="004B7116">
        <w:rPr>
          <w:rFonts w:ascii="Arial" w:hAnsi="Arial" w:cs="Arial"/>
          <w:b/>
          <w:bCs/>
        </w:rPr>
        <w:t xml:space="preserve">cálculo del </w:t>
      </w:r>
      <w:r w:rsidR="0014065E" w:rsidRPr="004B7116">
        <w:rPr>
          <w:rFonts w:ascii="Arial" w:hAnsi="Arial" w:cs="Arial"/>
          <w:b/>
          <w:bCs/>
        </w:rPr>
        <w:t xml:space="preserve">tamaño muestral: cómo y </w:t>
      </w:r>
      <w:r w:rsidR="00B1557A" w:rsidRPr="004B7116">
        <w:rPr>
          <w:rFonts w:ascii="Arial" w:hAnsi="Arial" w:cs="Arial"/>
          <w:b/>
          <w:bCs/>
        </w:rPr>
        <w:t>cuántos</w:t>
      </w:r>
      <w:r w:rsidR="0014065E" w:rsidRPr="004B7116">
        <w:rPr>
          <w:rFonts w:ascii="Arial" w:hAnsi="Arial" w:cs="Arial"/>
          <w:b/>
          <w:bCs/>
        </w:rPr>
        <w:t xml:space="preserve"> participantes debo seleccionar para mi investigación</w:t>
      </w:r>
    </w:p>
    <w:p w14:paraId="3F7023D1" w14:textId="77777777" w:rsidR="003A745D" w:rsidRDefault="003A745D" w:rsidP="003A745D">
      <w:pPr>
        <w:autoSpaceDE w:val="0"/>
        <w:autoSpaceDN w:val="0"/>
        <w:adjustRightInd w:val="0"/>
        <w:spacing w:line="480" w:lineRule="auto"/>
        <w:jc w:val="both"/>
        <w:rPr>
          <w:rFonts w:ascii="Arial" w:hAnsi="Arial" w:cs="Arial"/>
          <w:b/>
          <w:bCs/>
          <w:color w:val="000000"/>
          <w:sz w:val="22"/>
          <w:szCs w:val="22"/>
        </w:rPr>
      </w:pPr>
    </w:p>
    <w:p w14:paraId="7E30EB7D" w14:textId="4C1AD5BA" w:rsidR="003A745D" w:rsidRPr="000C2D3E" w:rsidRDefault="003A745D" w:rsidP="003A745D">
      <w:pPr>
        <w:autoSpaceDE w:val="0"/>
        <w:autoSpaceDN w:val="0"/>
        <w:adjustRightInd w:val="0"/>
        <w:spacing w:line="480" w:lineRule="auto"/>
        <w:jc w:val="both"/>
        <w:rPr>
          <w:rFonts w:ascii="Arial" w:hAnsi="Arial" w:cs="Arial"/>
          <w:b/>
          <w:bCs/>
          <w:color w:val="000000"/>
          <w:sz w:val="22"/>
          <w:szCs w:val="22"/>
        </w:rPr>
      </w:pPr>
      <w:r w:rsidRPr="000C2D3E">
        <w:rPr>
          <w:rFonts w:ascii="Arial" w:hAnsi="Arial" w:cs="Arial"/>
          <w:b/>
          <w:bCs/>
          <w:color w:val="000000"/>
          <w:sz w:val="22"/>
          <w:szCs w:val="22"/>
        </w:rPr>
        <w:t xml:space="preserve">O. Arrogante </w:t>
      </w:r>
      <w:r>
        <w:rPr>
          <w:rFonts w:ascii="Arial" w:hAnsi="Arial" w:cs="Arial"/>
          <w:b/>
          <w:bCs/>
          <w:color w:val="000000"/>
          <w:sz w:val="22"/>
          <w:szCs w:val="22"/>
        </w:rPr>
        <w:t>(</w:t>
      </w:r>
      <w:r w:rsidRPr="000C2D3E">
        <w:rPr>
          <w:rFonts w:ascii="Arial" w:hAnsi="Arial" w:cs="Arial"/>
          <w:b/>
          <w:bCs/>
          <w:color w:val="000000"/>
          <w:sz w:val="22"/>
          <w:szCs w:val="22"/>
        </w:rPr>
        <w:t xml:space="preserve">RN, </w:t>
      </w:r>
      <w:proofErr w:type="spellStart"/>
      <w:r w:rsidRPr="000C2D3E">
        <w:rPr>
          <w:rFonts w:ascii="Arial" w:hAnsi="Arial" w:cs="Arial"/>
          <w:b/>
          <w:bCs/>
          <w:color w:val="000000"/>
          <w:sz w:val="22"/>
          <w:szCs w:val="22"/>
        </w:rPr>
        <w:t>MSc</w:t>
      </w:r>
      <w:proofErr w:type="spellEnd"/>
      <w:r w:rsidRPr="000C2D3E">
        <w:rPr>
          <w:rFonts w:ascii="Arial" w:hAnsi="Arial" w:cs="Arial"/>
          <w:b/>
          <w:bCs/>
          <w:color w:val="000000"/>
          <w:sz w:val="22"/>
          <w:szCs w:val="22"/>
        </w:rPr>
        <w:t xml:space="preserve">, </w:t>
      </w:r>
      <w:proofErr w:type="gramStart"/>
      <w:r w:rsidRPr="000C2D3E">
        <w:rPr>
          <w:rFonts w:ascii="Arial" w:hAnsi="Arial" w:cs="Arial"/>
          <w:b/>
          <w:bCs/>
          <w:color w:val="000000"/>
          <w:sz w:val="22"/>
          <w:szCs w:val="22"/>
        </w:rPr>
        <w:t>PhD)</w:t>
      </w:r>
      <w:r w:rsidRPr="000C2D3E">
        <w:rPr>
          <w:rFonts w:ascii="Arial" w:hAnsi="Arial" w:cs="Arial"/>
          <w:b/>
          <w:bCs/>
          <w:color w:val="000000"/>
          <w:sz w:val="22"/>
          <w:szCs w:val="22"/>
          <w:vertAlign w:val="superscript"/>
        </w:rPr>
        <w:t>a</w:t>
      </w:r>
      <w:proofErr w:type="gramEnd"/>
    </w:p>
    <w:p w14:paraId="35C70423" w14:textId="77777777" w:rsidR="003A745D" w:rsidRPr="004C41C8" w:rsidRDefault="003A745D" w:rsidP="003A745D">
      <w:pPr>
        <w:autoSpaceDE w:val="0"/>
        <w:autoSpaceDN w:val="0"/>
        <w:adjustRightInd w:val="0"/>
        <w:spacing w:line="480" w:lineRule="auto"/>
        <w:jc w:val="both"/>
        <w:rPr>
          <w:rFonts w:ascii="Arial" w:hAnsi="Arial" w:cs="Arial"/>
          <w:i/>
          <w:iCs/>
          <w:color w:val="000000"/>
          <w:sz w:val="20"/>
          <w:szCs w:val="20"/>
        </w:rPr>
      </w:pPr>
      <w:r w:rsidRPr="004C41C8">
        <w:rPr>
          <w:rFonts w:ascii="Arial" w:hAnsi="Arial" w:cs="Arial"/>
          <w:color w:val="000000"/>
          <w:sz w:val="20"/>
          <w:szCs w:val="20"/>
          <w:vertAlign w:val="superscript"/>
        </w:rPr>
        <w:t>a</w:t>
      </w:r>
      <w:r w:rsidRPr="004C41C8">
        <w:rPr>
          <w:rFonts w:ascii="Arial" w:hAnsi="Arial" w:cs="Arial"/>
          <w:color w:val="000000"/>
          <w:sz w:val="20"/>
          <w:szCs w:val="20"/>
        </w:rPr>
        <w:t xml:space="preserve"> </w:t>
      </w:r>
      <w:r w:rsidRPr="004C41C8">
        <w:rPr>
          <w:rFonts w:ascii="Arial" w:hAnsi="Arial" w:cs="Arial"/>
          <w:i/>
          <w:iCs/>
          <w:color w:val="000000"/>
          <w:sz w:val="20"/>
          <w:szCs w:val="20"/>
        </w:rPr>
        <w:t xml:space="preserve">Fundación San Juan de Dios, Centro de Ciencias de la Salud San Rafael, Universidad de Nebrija, Madrid, España </w:t>
      </w:r>
    </w:p>
    <w:p w14:paraId="714A2733" w14:textId="00BB53CB" w:rsidR="008F169E" w:rsidRDefault="008F169E">
      <w:pPr>
        <w:rPr>
          <w:rFonts w:ascii="Arial" w:hAnsi="Arial" w:cs="Arial"/>
          <w:b/>
          <w:bCs/>
        </w:rPr>
      </w:pPr>
    </w:p>
    <w:p w14:paraId="2D8A4626" w14:textId="77777777" w:rsidR="003A745D" w:rsidRDefault="003A745D">
      <w:pPr>
        <w:rPr>
          <w:rFonts w:ascii="Arial" w:hAnsi="Arial" w:cs="Arial"/>
          <w:sz w:val="22"/>
          <w:szCs w:val="22"/>
        </w:rPr>
      </w:pPr>
    </w:p>
    <w:p w14:paraId="6B79264C" w14:textId="40A1310E" w:rsidR="00F90F20" w:rsidRPr="00587597" w:rsidRDefault="008F169E" w:rsidP="00587597">
      <w:pPr>
        <w:spacing w:line="480" w:lineRule="auto"/>
        <w:ind w:firstLine="708"/>
        <w:jc w:val="both"/>
        <w:rPr>
          <w:rFonts w:ascii="Arial" w:hAnsi="Arial" w:cs="Arial"/>
          <w:sz w:val="22"/>
          <w:szCs w:val="22"/>
        </w:rPr>
      </w:pPr>
      <w:r w:rsidRPr="00587597">
        <w:rPr>
          <w:rFonts w:ascii="Arial" w:hAnsi="Arial" w:cs="Arial"/>
          <w:sz w:val="22"/>
          <w:szCs w:val="22"/>
        </w:rPr>
        <w:t xml:space="preserve">La forma de </w:t>
      </w:r>
      <w:r w:rsidR="00783387" w:rsidRPr="00587597">
        <w:rPr>
          <w:rFonts w:ascii="Arial" w:hAnsi="Arial" w:cs="Arial"/>
          <w:sz w:val="22"/>
          <w:szCs w:val="22"/>
        </w:rPr>
        <w:t>seleccionar</w:t>
      </w:r>
      <w:r w:rsidRPr="00587597">
        <w:rPr>
          <w:rFonts w:ascii="Arial" w:hAnsi="Arial" w:cs="Arial"/>
          <w:sz w:val="22"/>
          <w:szCs w:val="22"/>
        </w:rPr>
        <w:t xml:space="preserve"> la muestra y de calcularla</w:t>
      </w:r>
      <w:r w:rsidR="00DC44F5" w:rsidRPr="00587597">
        <w:rPr>
          <w:rFonts w:ascii="Arial" w:hAnsi="Arial" w:cs="Arial"/>
          <w:sz w:val="22"/>
          <w:szCs w:val="22"/>
        </w:rPr>
        <w:t xml:space="preserve"> </w:t>
      </w:r>
      <w:r w:rsidRPr="00587597">
        <w:rPr>
          <w:rFonts w:ascii="Arial" w:hAnsi="Arial" w:cs="Arial"/>
          <w:sz w:val="22"/>
          <w:szCs w:val="22"/>
        </w:rPr>
        <w:t xml:space="preserve">es </w:t>
      </w:r>
      <w:r w:rsidR="002B6D84">
        <w:rPr>
          <w:rFonts w:ascii="Arial" w:hAnsi="Arial" w:cs="Arial"/>
          <w:sz w:val="22"/>
          <w:szCs w:val="22"/>
        </w:rPr>
        <w:t>determinante</w:t>
      </w:r>
      <w:r w:rsidR="00DC44F5" w:rsidRPr="00587597">
        <w:rPr>
          <w:rFonts w:ascii="Arial" w:hAnsi="Arial" w:cs="Arial"/>
          <w:sz w:val="22"/>
          <w:szCs w:val="22"/>
        </w:rPr>
        <w:t xml:space="preserve"> para </w:t>
      </w:r>
      <w:r w:rsidRPr="00587597">
        <w:rPr>
          <w:rFonts w:ascii="Arial" w:hAnsi="Arial" w:cs="Arial"/>
          <w:sz w:val="22"/>
          <w:szCs w:val="22"/>
        </w:rPr>
        <w:t xml:space="preserve">poder generalizar </w:t>
      </w:r>
      <w:r w:rsidR="00DC44F5" w:rsidRPr="00587597">
        <w:rPr>
          <w:rFonts w:ascii="Arial" w:hAnsi="Arial" w:cs="Arial"/>
          <w:sz w:val="22"/>
          <w:szCs w:val="22"/>
        </w:rPr>
        <w:t>los resultados de nuestra investigación</w:t>
      </w:r>
      <w:r w:rsidR="00F15A73" w:rsidRPr="00587597">
        <w:rPr>
          <w:rFonts w:ascii="Arial" w:hAnsi="Arial" w:cs="Arial"/>
          <w:sz w:val="22"/>
          <w:szCs w:val="22"/>
        </w:rPr>
        <w:t xml:space="preserve">. </w:t>
      </w:r>
      <w:r w:rsidRPr="00587597">
        <w:rPr>
          <w:rFonts w:ascii="Arial" w:hAnsi="Arial" w:cs="Arial"/>
          <w:sz w:val="22"/>
          <w:szCs w:val="22"/>
        </w:rPr>
        <w:t xml:space="preserve">Una mala elección de la técnica de muestreo y/o un cálculo erróneo del tamaño muestral puede provocar que </w:t>
      </w:r>
      <w:r w:rsidR="00F15A73" w:rsidRPr="00587597">
        <w:rPr>
          <w:rFonts w:ascii="Arial" w:hAnsi="Arial" w:cs="Arial"/>
          <w:sz w:val="22"/>
          <w:szCs w:val="22"/>
        </w:rPr>
        <w:t>los resultados obtenidos se limiten únicamente a los participantes que hemos incluido en nuestro estudio. Debido a que no podemos estudiar a toda la población diana</w:t>
      </w:r>
      <w:r w:rsidR="00783387" w:rsidRPr="00587597">
        <w:rPr>
          <w:rFonts w:ascii="Arial" w:hAnsi="Arial" w:cs="Arial"/>
          <w:sz w:val="22"/>
          <w:szCs w:val="22"/>
        </w:rPr>
        <w:t xml:space="preserve"> </w:t>
      </w:r>
      <w:r w:rsidR="00F90F20" w:rsidRPr="00587597">
        <w:rPr>
          <w:rFonts w:ascii="Arial" w:hAnsi="Arial" w:cs="Arial"/>
          <w:sz w:val="22"/>
          <w:szCs w:val="22"/>
        </w:rPr>
        <w:t xml:space="preserve">al ser </w:t>
      </w:r>
      <w:r w:rsidR="00783387" w:rsidRPr="00587597">
        <w:rPr>
          <w:rFonts w:ascii="Arial" w:hAnsi="Arial" w:cs="Arial"/>
          <w:sz w:val="22"/>
          <w:szCs w:val="22"/>
        </w:rPr>
        <w:t>prácticamente inaccesible</w:t>
      </w:r>
      <w:r w:rsidR="00F15A73" w:rsidRPr="00587597">
        <w:rPr>
          <w:rFonts w:ascii="Arial" w:hAnsi="Arial" w:cs="Arial"/>
          <w:sz w:val="22"/>
          <w:szCs w:val="22"/>
        </w:rPr>
        <w:t xml:space="preserve">, debemos </w:t>
      </w:r>
      <w:r w:rsidR="00D91C06" w:rsidRPr="00587597">
        <w:rPr>
          <w:rFonts w:ascii="Arial" w:hAnsi="Arial" w:cs="Arial"/>
          <w:sz w:val="22"/>
          <w:szCs w:val="22"/>
        </w:rPr>
        <w:t>seleccionar</w:t>
      </w:r>
      <w:r w:rsidR="00F15A73" w:rsidRPr="00587597">
        <w:rPr>
          <w:rFonts w:ascii="Arial" w:hAnsi="Arial" w:cs="Arial"/>
          <w:sz w:val="22"/>
          <w:szCs w:val="22"/>
        </w:rPr>
        <w:t xml:space="preserve"> una muestra que nos permita inferir</w:t>
      </w:r>
      <w:r w:rsidR="00D91C06" w:rsidRPr="00587597">
        <w:rPr>
          <w:rFonts w:ascii="Arial" w:hAnsi="Arial" w:cs="Arial"/>
          <w:sz w:val="22"/>
          <w:szCs w:val="22"/>
        </w:rPr>
        <w:t>, extrapolar</w:t>
      </w:r>
      <w:r w:rsidR="00F15A73" w:rsidRPr="00587597">
        <w:rPr>
          <w:rFonts w:ascii="Arial" w:hAnsi="Arial" w:cs="Arial"/>
          <w:sz w:val="22"/>
          <w:szCs w:val="22"/>
        </w:rPr>
        <w:t xml:space="preserve"> y generalizar nuestros resultados a la población de referencia</w:t>
      </w:r>
      <w:r w:rsidR="00783387" w:rsidRPr="00587597">
        <w:rPr>
          <w:rFonts w:ascii="Arial" w:hAnsi="Arial" w:cs="Arial"/>
          <w:sz w:val="22"/>
          <w:szCs w:val="22"/>
        </w:rPr>
        <w:t xml:space="preserve"> (más accesible bajo criterios de inclusión y exclusión definidos por el investigador)</w:t>
      </w:r>
      <w:r w:rsidR="00F15A73" w:rsidRPr="00587597">
        <w:rPr>
          <w:rFonts w:ascii="Arial" w:hAnsi="Arial" w:cs="Arial"/>
          <w:sz w:val="22"/>
          <w:szCs w:val="22"/>
        </w:rPr>
        <w:t>. Esta muestra debe ser representativa de dicha población</w:t>
      </w:r>
      <w:r w:rsidR="00783387" w:rsidRPr="00587597">
        <w:rPr>
          <w:rFonts w:ascii="Arial" w:hAnsi="Arial" w:cs="Arial"/>
          <w:sz w:val="22"/>
          <w:szCs w:val="22"/>
        </w:rPr>
        <w:t xml:space="preserve"> para que los resultados de </w:t>
      </w:r>
      <w:r w:rsidR="00AA3E51" w:rsidRPr="00587597">
        <w:rPr>
          <w:rFonts w:ascii="Arial" w:hAnsi="Arial" w:cs="Arial"/>
          <w:sz w:val="22"/>
          <w:szCs w:val="22"/>
        </w:rPr>
        <w:t>nuestro estudio</w:t>
      </w:r>
      <w:r w:rsidR="00783387" w:rsidRPr="00587597">
        <w:rPr>
          <w:rFonts w:ascii="Arial" w:hAnsi="Arial" w:cs="Arial"/>
          <w:sz w:val="22"/>
          <w:szCs w:val="22"/>
        </w:rPr>
        <w:t xml:space="preserve"> tengan validez </w:t>
      </w:r>
      <w:r w:rsidR="007B2589" w:rsidRPr="00587597">
        <w:rPr>
          <w:rFonts w:ascii="Arial" w:hAnsi="Arial" w:cs="Arial"/>
          <w:sz w:val="22"/>
          <w:szCs w:val="22"/>
        </w:rPr>
        <w:t xml:space="preserve">externa </w:t>
      </w:r>
      <w:r w:rsidR="00783387" w:rsidRPr="00587597">
        <w:rPr>
          <w:rFonts w:ascii="Arial" w:hAnsi="Arial" w:cs="Arial"/>
          <w:sz w:val="22"/>
          <w:szCs w:val="22"/>
        </w:rPr>
        <w:t>y, además, debe ser de un tamaño adecuado. Sin embargo, la muestra debe ser lo suficiente grande para garantizar</w:t>
      </w:r>
      <w:r w:rsidR="00AA3E51" w:rsidRPr="00587597">
        <w:rPr>
          <w:rFonts w:ascii="Arial" w:hAnsi="Arial" w:cs="Arial"/>
          <w:sz w:val="22"/>
          <w:szCs w:val="22"/>
        </w:rPr>
        <w:t xml:space="preserve"> que</w:t>
      </w:r>
      <w:r w:rsidR="00783387" w:rsidRPr="00587597">
        <w:rPr>
          <w:rFonts w:ascii="Arial" w:hAnsi="Arial" w:cs="Arial"/>
          <w:sz w:val="22"/>
          <w:szCs w:val="22"/>
        </w:rPr>
        <w:t xml:space="preserve"> representa a la población </w:t>
      </w:r>
      <w:r w:rsidR="00AA3E51" w:rsidRPr="00587597">
        <w:rPr>
          <w:rFonts w:ascii="Arial" w:hAnsi="Arial" w:cs="Arial"/>
          <w:sz w:val="22"/>
          <w:szCs w:val="22"/>
        </w:rPr>
        <w:t>de referencia</w:t>
      </w:r>
      <w:r w:rsidR="00783387" w:rsidRPr="00587597">
        <w:rPr>
          <w:rFonts w:ascii="Arial" w:hAnsi="Arial" w:cs="Arial"/>
          <w:sz w:val="22"/>
          <w:szCs w:val="22"/>
        </w:rPr>
        <w:t xml:space="preserve">, y lo suficientemente pequeña para facilitar </w:t>
      </w:r>
      <w:r w:rsidR="00AA3E51" w:rsidRPr="00587597">
        <w:rPr>
          <w:rFonts w:ascii="Arial" w:hAnsi="Arial" w:cs="Arial"/>
          <w:sz w:val="22"/>
          <w:szCs w:val="22"/>
        </w:rPr>
        <w:t>su</w:t>
      </w:r>
      <w:r w:rsidR="00783387" w:rsidRPr="00587597">
        <w:rPr>
          <w:rFonts w:ascii="Arial" w:hAnsi="Arial" w:cs="Arial"/>
          <w:sz w:val="22"/>
          <w:szCs w:val="22"/>
        </w:rPr>
        <w:t xml:space="preserve"> análisis</w:t>
      </w:r>
      <w:r w:rsidR="00405DF2">
        <w:rPr>
          <w:rFonts w:ascii="Arial" w:hAnsi="Arial" w:cs="Arial"/>
          <w:sz w:val="22"/>
          <w:szCs w:val="22"/>
          <w:vertAlign w:val="superscript"/>
        </w:rPr>
        <w:t>1</w:t>
      </w:r>
      <w:r w:rsidR="00EE7042">
        <w:rPr>
          <w:rFonts w:ascii="Arial" w:hAnsi="Arial" w:cs="Arial"/>
          <w:sz w:val="22"/>
          <w:szCs w:val="22"/>
          <w:vertAlign w:val="superscript"/>
        </w:rPr>
        <w:t>-5</w:t>
      </w:r>
      <w:r w:rsidR="00AA3E51" w:rsidRPr="00587597">
        <w:rPr>
          <w:rFonts w:ascii="Arial" w:hAnsi="Arial" w:cs="Arial"/>
          <w:sz w:val="22"/>
          <w:szCs w:val="22"/>
        </w:rPr>
        <w:t>. Por lo tanto, la representatividad de nuestra muestra</w:t>
      </w:r>
      <w:r w:rsidR="00F90F20" w:rsidRPr="00587597">
        <w:rPr>
          <w:rFonts w:ascii="Arial" w:hAnsi="Arial" w:cs="Arial"/>
          <w:sz w:val="22"/>
          <w:szCs w:val="22"/>
        </w:rPr>
        <w:t xml:space="preserve"> </w:t>
      </w:r>
      <w:r w:rsidR="002B6D84">
        <w:rPr>
          <w:rFonts w:ascii="Arial" w:hAnsi="Arial" w:cs="Arial"/>
          <w:sz w:val="22"/>
          <w:szCs w:val="22"/>
        </w:rPr>
        <w:t>estará</w:t>
      </w:r>
      <w:r w:rsidR="00F90F20" w:rsidRPr="00587597">
        <w:rPr>
          <w:rFonts w:ascii="Arial" w:hAnsi="Arial" w:cs="Arial"/>
          <w:sz w:val="22"/>
          <w:szCs w:val="22"/>
        </w:rPr>
        <w:t xml:space="preserve"> condicionada</w:t>
      </w:r>
      <w:r w:rsidR="00AA3E51" w:rsidRPr="00587597">
        <w:rPr>
          <w:rFonts w:ascii="Arial" w:hAnsi="Arial" w:cs="Arial"/>
          <w:sz w:val="22"/>
          <w:szCs w:val="22"/>
        </w:rPr>
        <w:t xml:space="preserve"> por </w:t>
      </w:r>
      <w:r w:rsidR="00F90F20" w:rsidRPr="00587597">
        <w:rPr>
          <w:rFonts w:ascii="Arial" w:hAnsi="Arial" w:cs="Arial"/>
          <w:sz w:val="22"/>
          <w:szCs w:val="22"/>
        </w:rPr>
        <w:t>la técnica</w:t>
      </w:r>
      <w:r w:rsidR="00AA3E51" w:rsidRPr="00587597">
        <w:rPr>
          <w:rFonts w:ascii="Arial" w:hAnsi="Arial" w:cs="Arial"/>
          <w:sz w:val="22"/>
          <w:szCs w:val="22"/>
        </w:rPr>
        <w:t xml:space="preserve"> </w:t>
      </w:r>
      <w:r w:rsidR="00F90F20" w:rsidRPr="00587597">
        <w:rPr>
          <w:rFonts w:ascii="Arial" w:hAnsi="Arial" w:cs="Arial"/>
          <w:sz w:val="22"/>
          <w:szCs w:val="22"/>
        </w:rPr>
        <w:t xml:space="preserve">de muestreo </w:t>
      </w:r>
      <w:r w:rsidR="00AA3E51" w:rsidRPr="00587597">
        <w:rPr>
          <w:rFonts w:ascii="Arial" w:hAnsi="Arial" w:cs="Arial"/>
          <w:sz w:val="22"/>
          <w:szCs w:val="22"/>
        </w:rPr>
        <w:t xml:space="preserve">que se </w:t>
      </w:r>
      <w:r w:rsidR="00136705" w:rsidRPr="00587597">
        <w:rPr>
          <w:rFonts w:ascii="Arial" w:hAnsi="Arial" w:cs="Arial"/>
          <w:sz w:val="22"/>
          <w:szCs w:val="22"/>
        </w:rPr>
        <w:t>emplee</w:t>
      </w:r>
      <w:r w:rsidR="00AA3E51" w:rsidRPr="00587597">
        <w:rPr>
          <w:rFonts w:ascii="Arial" w:hAnsi="Arial" w:cs="Arial"/>
          <w:sz w:val="22"/>
          <w:szCs w:val="22"/>
        </w:rPr>
        <w:t xml:space="preserve"> para </w:t>
      </w:r>
      <w:r w:rsidR="00F90F20" w:rsidRPr="00587597">
        <w:rPr>
          <w:rFonts w:ascii="Arial" w:hAnsi="Arial" w:cs="Arial"/>
          <w:sz w:val="22"/>
          <w:szCs w:val="22"/>
        </w:rPr>
        <w:t>seleccionarla</w:t>
      </w:r>
      <w:r w:rsidR="00AA3E51" w:rsidRPr="00587597">
        <w:rPr>
          <w:rFonts w:ascii="Arial" w:hAnsi="Arial" w:cs="Arial"/>
          <w:sz w:val="22"/>
          <w:szCs w:val="22"/>
        </w:rPr>
        <w:t xml:space="preserve"> y el tamaño que tenga dicha muestra.</w:t>
      </w:r>
    </w:p>
    <w:p w14:paraId="643B1147" w14:textId="4912C049" w:rsidR="00F90F20" w:rsidRPr="00587597" w:rsidRDefault="00F90F20" w:rsidP="00587597">
      <w:pPr>
        <w:spacing w:line="480" w:lineRule="auto"/>
        <w:ind w:firstLine="708"/>
        <w:jc w:val="both"/>
        <w:rPr>
          <w:rFonts w:ascii="Arial" w:hAnsi="Arial" w:cs="Arial"/>
          <w:sz w:val="22"/>
          <w:szCs w:val="22"/>
        </w:rPr>
      </w:pPr>
    </w:p>
    <w:p w14:paraId="65C8F163" w14:textId="0C03D3AA" w:rsidR="00136705" w:rsidRPr="00587597" w:rsidRDefault="00136705" w:rsidP="00587597">
      <w:pPr>
        <w:spacing w:line="480" w:lineRule="auto"/>
        <w:jc w:val="both"/>
        <w:rPr>
          <w:rFonts w:ascii="Arial" w:hAnsi="Arial" w:cs="Arial"/>
          <w:b/>
          <w:bCs/>
          <w:sz w:val="22"/>
          <w:szCs w:val="22"/>
        </w:rPr>
      </w:pPr>
      <w:r w:rsidRPr="00587597">
        <w:rPr>
          <w:rFonts w:ascii="Arial" w:hAnsi="Arial" w:cs="Arial"/>
          <w:b/>
          <w:bCs/>
          <w:sz w:val="22"/>
          <w:szCs w:val="22"/>
        </w:rPr>
        <w:t>Técnicas de muestreo probabilísticas</w:t>
      </w:r>
    </w:p>
    <w:p w14:paraId="7C3FD7AF" w14:textId="77777777" w:rsidR="00EE7042" w:rsidRDefault="00136705" w:rsidP="00587597">
      <w:pPr>
        <w:spacing w:line="480" w:lineRule="auto"/>
        <w:ind w:firstLine="708"/>
        <w:jc w:val="both"/>
        <w:rPr>
          <w:rFonts w:ascii="Arial" w:hAnsi="Arial" w:cs="Arial"/>
          <w:sz w:val="22"/>
          <w:szCs w:val="22"/>
        </w:rPr>
      </w:pPr>
      <w:r w:rsidRPr="00587597">
        <w:rPr>
          <w:rFonts w:ascii="Arial" w:hAnsi="Arial" w:cs="Arial"/>
          <w:sz w:val="22"/>
          <w:szCs w:val="22"/>
        </w:rPr>
        <w:t xml:space="preserve">Los participantes seleccionados mediante estas técnicas tienen una </w:t>
      </w:r>
      <w:r w:rsidR="00D91C06" w:rsidRPr="00587597">
        <w:rPr>
          <w:rFonts w:ascii="Arial" w:hAnsi="Arial" w:cs="Arial"/>
          <w:sz w:val="22"/>
          <w:szCs w:val="22"/>
        </w:rPr>
        <w:t>probabilidad</w:t>
      </w:r>
      <w:r w:rsidRPr="00587597">
        <w:rPr>
          <w:rFonts w:ascii="Arial" w:hAnsi="Arial" w:cs="Arial"/>
          <w:sz w:val="22"/>
          <w:szCs w:val="22"/>
        </w:rPr>
        <w:t xml:space="preserve"> conocida, distinta de cero, de ser incluidos en la muestra. </w:t>
      </w:r>
      <w:r w:rsidR="00D03084" w:rsidRPr="00587597">
        <w:rPr>
          <w:rFonts w:ascii="Arial" w:hAnsi="Arial" w:cs="Arial"/>
          <w:sz w:val="22"/>
          <w:szCs w:val="22"/>
        </w:rPr>
        <w:t>De esta manera</w:t>
      </w:r>
      <w:r w:rsidRPr="00587597">
        <w:rPr>
          <w:rFonts w:ascii="Arial" w:hAnsi="Arial" w:cs="Arial"/>
          <w:sz w:val="22"/>
          <w:szCs w:val="22"/>
        </w:rPr>
        <w:t xml:space="preserve">, evitan la posible parcialidad del investigador a la hora de seleccionarla. </w:t>
      </w:r>
      <w:r w:rsidR="00D03084" w:rsidRPr="00587597">
        <w:rPr>
          <w:rFonts w:ascii="Arial" w:hAnsi="Arial" w:cs="Arial"/>
          <w:sz w:val="22"/>
          <w:szCs w:val="22"/>
        </w:rPr>
        <w:t xml:space="preserve">Por lo tanto, la muestra seleccionada tiende a ser más representativa de la población de referencia. Otra ventaja de estas técnicas consiste en que conllevan la aplicación de técnicas estadísticas </w:t>
      </w:r>
      <w:r w:rsidR="00D03084" w:rsidRPr="00587597">
        <w:rPr>
          <w:rFonts w:ascii="Arial" w:hAnsi="Arial" w:cs="Arial"/>
          <w:sz w:val="22"/>
          <w:szCs w:val="22"/>
        </w:rPr>
        <w:lastRenderedPageBreak/>
        <w:t>capaces de cuantificar el error aleatorio que cometemos al seleccionar a la muestra debido al azar</w:t>
      </w:r>
      <w:r w:rsidR="00797E87">
        <w:rPr>
          <w:rFonts w:ascii="Arial" w:hAnsi="Arial" w:cs="Arial"/>
          <w:sz w:val="22"/>
          <w:szCs w:val="22"/>
          <w:vertAlign w:val="superscript"/>
        </w:rPr>
        <w:t>3-5</w:t>
      </w:r>
      <w:r w:rsidR="00D03084" w:rsidRPr="00587597">
        <w:rPr>
          <w:rFonts w:ascii="Arial" w:hAnsi="Arial" w:cs="Arial"/>
          <w:sz w:val="22"/>
          <w:szCs w:val="22"/>
        </w:rPr>
        <w:t xml:space="preserve">. Sin embargo, cabe la posibilidad que el propio azar provoque </w:t>
      </w:r>
      <w:r w:rsidR="00175510" w:rsidRPr="00587597">
        <w:rPr>
          <w:rFonts w:ascii="Arial" w:hAnsi="Arial" w:cs="Arial"/>
          <w:sz w:val="22"/>
          <w:szCs w:val="22"/>
        </w:rPr>
        <w:t xml:space="preserve">que </w:t>
      </w:r>
      <w:r w:rsidR="00D03084" w:rsidRPr="00587597">
        <w:rPr>
          <w:rFonts w:ascii="Arial" w:hAnsi="Arial" w:cs="Arial"/>
          <w:sz w:val="22"/>
          <w:szCs w:val="22"/>
        </w:rPr>
        <w:t>la distribución de la variable obtenida en nuestra muestra no sea la misma que en la población de referencia</w:t>
      </w:r>
      <w:r w:rsidR="00797E87">
        <w:rPr>
          <w:rFonts w:ascii="Arial" w:hAnsi="Arial" w:cs="Arial"/>
          <w:sz w:val="22"/>
          <w:szCs w:val="22"/>
          <w:vertAlign w:val="superscript"/>
        </w:rPr>
        <w:t>6</w:t>
      </w:r>
      <w:r w:rsidR="00D03084" w:rsidRPr="00587597">
        <w:rPr>
          <w:rFonts w:ascii="Arial" w:hAnsi="Arial" w:cs="Arial"/>
          <w:sz w:val="22"/>
          <w:szCs w:val="22"/>
        </w:rPr>
        <w:t xml:space="preserve">. </w:t>
      </w:r>
    </w:p>
    <w:p w14:paraId="6F679525" w14:textId="1157A39C" w:rsidR="00F90F20" w:rsidRPr="00405DF2" w:rsidRDefault="00EE7042" w:rsidP="00587597">
      <w:pPr>
        <w:spacing w:line="480" w:lineRule="auto"/>
        <w:ind w:firstLine="708"/>
        <w:jc w:val="both"/>
        <w:rPr>
          <w:rFonts w:ascii="Arial" w:hAnsi="Arial" w:cs="Arial"/>
          <w:sz w:val="22"/>
          <w:szCs w:val="22"/>
        </w:rPr>
      </w:pPr>
      <w:r>
        <w:rPr>
          <w:rFonts w:ascii="Arial" w:hAnsi="Arial" w:cs="Arial"/>
          <w:sz w:val="22"/>
          <w:szCs w:val="22"/>
        </w:rPr>
        <w:t>Las técnicas de muestreo probabilístico se dividen</w:t>
      </w:r>
      <w:r w:rsidR="00D03084" w:rsidRPr="00587597">
        <w:rPr>
          <w:rFonts w:ascii="Arial" w:hAnsi="Arial" w:cs="Arial"/>
          <w:sz w:val="22"/>
          <w:szCs w:val="22"/>
        </w:rPr>
        <w:t xml:space="preserve"> en</w:t>
      </w:r>
      <w:r w:rsidR="00797E87">
        <w:rPr>
          <w:rFonts w:ascii="Arial" w:hAnsi="Arial" w:cs="Arial"/>
          <w:sz w:val="22"/>
          <w:szCs w:val="22"/>
          <w:vertAlign w:val="superscript"/>
        </w:rPr>
        <w:t>3-5</w:t>
      </w:r>
      <w:r w:rsidR="00405DF2" w:rsidRPr="00405DF2">
        <w:rPr>
          <w:rFonts w:ascii="Arial" w:hAnsi="Arial" w:cs="Arial"/>
          <w:sz w:val="22"/>
          <w:szCs w:val="22"/>
        </w:rPr>
        <w:t>:</w:t>
      </w:r>
    </w:p>
    <w:p w14:paraId="6249655F" w14:textId="324E0729" w:rsidR="00275834" w:rsidRPr="00587597" w:rsidRDefault="009834CF" w:rsidP="00587597">
      <w:pPr>
        <w:pStyle w:val="Prrafodelista"/>
        <w:numPr>
          <w:ilvl w:val="0"/>
          <w:numId w:val="1"/>
        </w:numPr>
        <w:spacing w:line="480" w:lineRule="auto"/>
        <w:jc w:val="both"/>
        <w:rPr>
          <w:rFonts w:ascii="Arial" w:hAnsi="Arial" w:cs="Arial"/>
          <w:sz w:val="22"/>
          <w:szCs w:val="22"/>
        </w:rPr>
      </w:pPr>
      <w:r w:rsidRPr="00587597">
        <w:rPr>
          <w:rFonts w:ascii="Arial" w:hAnsi="Arial" w:cs="Arial"/>
          <w:b/>
          <w:bCs/>
          <w:sz w:val="22"/>
          <w:szCs w:val="22"/>
        </w:rPr>
        <w:t>Muestreo aleatorio simple:</w:t>
      </w:r>
      <w:r w:rsidR="00452B23" w:rsidRPr="00587597">
        <w:rPr>
          <w:rFonts w:ascii="Arial" w:hAnsi="Arial" w:cs="Arial"/>
          <w:sz w:val="22"/>
          <w:szCs w:val="22"/>
        </w:rPr>
        <w:t xml:space="preserve"> </w:t>
      </w:r>
      <w:r w:rsidR="00175510" w:rsidRPr="00587597">
        <w:rPr>
          <w:rFonts w:ascii="Arial" w:hAnsi="Arial" w:cs="Arial"/>
          <w:sz w:val="22"/>
          <w:szCs w:val="22"/>
        </w:rPr>
        <w:t>los participantes se seleccionan aleatoriamente utilizando tablas de números aleatorios o programas informáticos (disponibles gratuitamente en internet)</w:t>
      </w:r>
      <w:r w:rsidR="003B4439" w:rsidRPr="00587597">
        <w:rPr>
          <w:rFonts w:ascii="Arial" w:hAnsi="Arial" w:cs="Arial"/>
          <w:sz w:val="22"/>
          <w:szCs w:val="22"/>
        </w:rPr>
        <w:t>,</w:t>
      </w:r>
      <w:r w:rsidR="00175510" w:rsidRPr="00587597">
        <w:rPr>
          <w:rFonts w:ascii="Arial" w:hAnsi="Arial" w:cs="Arial"/>
          <w:sz w:val="22"/>
          <w:szCs w:val="22"/>
        </w:rPr>
        <w:t xml:space="preserve"> </w:t>
      </w:r>
      <w:r w:rsidR="00587597" w:rsidRPr="00587597">
        <w:rPr>
          <w:rFonts w:ascii="Arial" w:hAnsi="Arial" w:cs="Arial"/>
          <w:sz w:val="22"/>
          <w:szCs w:val="22"/>
        </w:rPr>
        <w:t>por lo que todos tienen</w:t>
      </w:r>
      <w:r w:rsidR="00175510" w:rsidRPr="00587597">
        <w:rPr>
          <w:rFonts w:ascii="Arial" w:hAnsi="Arial" w:cs="Arial"/>
          <w:sz w:val="22"/>
          <w:szCs w:val="22"/>
        </w:rPr>
        <w:t xml:space="preserve"> la misma probabilidad de ser seleccionados. Además de ser el método más rápido y fácil, al intervenir solamente el azar, se llegan a conseguir muestras más representativas. Sin embargo, requiere realizar un listado de toda la población de referencia, por lo que se utiliza poco a menos que </w:t>
      </w:r>
      <w:r w:rsidR="003B4439" w:rsidRPr="00587597">
        <w:rPr>
          <w:rFonts w:ascii="Arial" w:hAnsi="Arial" w:cs="Arial"/>
          <w:sz w:val="22"/>
          <w:szCs w:val="22"/>
        </w:rPr>
        <w:t>dicha</w:t>
      </w:r>
      <w:r w:rsidR="00175510" w:rsidRPr="00587597">
        <w:rPr>
          <w:rFonts w:ascii="Arial" w:hAnsi="Arial" w:cs="Arial"/>
          <w:sz w:val="22"/>
          <w:szCs w:val="22"/>
        </w:rPr>
        <w:t xml:space="preserve"> población sea pequeña.</w:t>
      </w:r>
    </w:p>
    <w:p w14:paraId="77B2945A" w14:textId="32C86080" w:rsidR="00275834" w:rsidRPr="00587597" w:rsidRDefault="009834CF" w:rsidP="00587597">
      <w:pPr>
        <w:pStyle w:val="Prrafodelista"/>
        <w:numPr>
          <w:ilvl w:val="0"/>
          <w:numId w:val="1"/>
        </w:numPr>
        <w:spacing w:line="480" w:lineRule="auto"/>
        <w:jc w:val="both"/>
        <w:rPr>
          <w:rFonts w:ascii="Arial" w:hAnsi="Arial" w:cs="Arial"/>
          <w:sz w:val="22"/>
          <w:szCs w:val="22"/>
        </w:rPr>
      </w:pPr>
      <w:r w:rsidRPr="00587597">
        <w:rPr>
          <w:rFonts w:ascii="Arial" w:hAnsi="Arial" w:cs="Arial"/>
          <w:b/>
          <w:bCs/>
          <w:sz w:val="22"/>
          <w:szCs w:val="22"/>
        </w:rPr>
        <w:t xml:space="preserve">Muestreo </w:t>
      </w:r>
      <w:r w:rsidR="00C40CEF" w:rsidRPr="00587597">
        <w:rPr>
          <w:rFonts w:ascii="Arial" w:hAnsi="Arial" w:cs="Arial"/>
          <w:b/>
          <w:bCs/>
          <w:sz w:val="22"/>
          <w:szCs w:val="22"/>
        </w:rPr>
        <w:t xml:space="preserve">aleatorio </w:t>
      </w:r>
      <w:r w:rsidRPr="00587597">
        <w:rPr>
          <w:rFonts w:ascii="Arial" w:hAnsi="Arial" w:cs="Arial"/>
          <w:b/>
          <w:bCs/>
          <w:sz w:val="22"/>
          <w:szCs w:val="22"/>
        </w:rPr>
        <w:t>estratificado:</w:t>
      </w:r>
      <w:r w:rsidR="007314EB" w:rsidRPr="00587597">
        <w:rPr>
          <w:rFonts w:ascii="Arial" w:hAnsi="Arial" w:cs="Arial"/>
          <w:sz w:val="22"/>
          <w:szCs w:val="22"/>
        </w:rPr>
        <w:t xml:space="preserve"> </w:t>
      </w:r>
      <w:r w:rsidR="00275834" w:rsidRPr="00587597">
        <w:rPr>
          <w:rFonts w:ascii="Arial" w:hAnsi="Arial" w:cs="Arial"/>
          <w:sz w:val="22"/>
          <w:szCs w:val="22"/>
        </w:rPr>
        <w:t xml:space="preserve">se trata de una variante de la anterior técnica que se utiliza cuando la variable que queremos estudiar no se distribuye de manera </w:t>
      </w:r>
      <w:r w:rsidR="000666F8" w:rsidRPr="00587597">
        <w:rPr>
          <w:rFonts w:ascii="Arial" w:hAnsi="Arial" w:cs="Arial"/>
          <w:sz w:val="22"/>
          <w:szCs w:val="22"/>
        </w:rPr>
        <w:t>homogénea</w:t>
      </w:r>
      <w:r w:rsidR="00275834" w:rsidRPr="00587597">
        <w:rPr>
          <w:rFonts w:ascii="Arial" w:hAnsi="Arial" w:cs="Arial"/>
          <w:sz w:val="22"/>
          <w:szCs w:val="22"/>
        </w:rPr>
        <w:t xml:space="preserve"> dentro de la población de referencia, pero sí que lo hace dentro de grupos o estratos de </w:t>
      </w:r>
      <w:proofErr w:type="gramStart"/>
      <w:r w:rsidR="00275834" w:rsidRPr="00587597">
        <w:rPr>
          <w:rFonts w:ascii="Arial" w:hAnsi="Arial" w:cs="Arial"/>
          <w:sz w:val="22"/>
          <w:szCs w:val="22"/>
        </w:rPr>
        <w:t>la misma</w:t>
      </w:r>
      <w:proofErr w:type="gramEnd"/>
      <w:r w:rsidR="00275834" w:rsidRPr="00587597">
        <w:rPr>
          <w:rFonts w:ascii="Arial" w:hAnsi="Arial" w:cs="Arial"/>
          <w:sz w:val="22"/>
          <w:szCs w:val="22"/>
        </w:rPr>
        <w:t xml:space="preserve"> que son mutuamente excluyentes. De esta manera, se intenta que</w:t>
      </w:r>
      <w:r w:rsidR="000666F8" w:rsidRPr="00587597">
        <w:rPr>
          <w:rFonts w:ascii="Arial" w:hAnsi="Arial" w:cs="Arial"/>
          <w:sz w:val="22"/>
          <w:szCs w:val="22"/>
        </w:rPr>
        <w:t xml:space="preserve"> asegurar la misma distribución de dicha variable en la población de referencia. </w:t>
      </w:r>
      <w:r w:rsidR="00556678" w:rsidRPr="00587597">
        <w:rPr>
          <w:rFonts w:ascii="Arial" w:hAnsi="Arial" w:cs="Arial"/>
          <w:sz w:val="22"/>
          <w:szCs w:val="22"/>
        </w:rPr>
        <w:t xml:space="preserve">Es recomendable que estos estratos sean determinados en función de </w:t>
      </w:r>
      <w:r w:rsidR="0088726C" w:rsidRPr="00587597">
        <w:rPr>
          <w:rFonts w:ascii="Arial" w:hAnsi="Arial" w:cs="Arial"/>
          <w:sz w:val="22"/>
          <w:szCs w:val="22"/>
        </w:rPr>
        <w:t xml:space="preserve">alguna variable </w:t>
      </w:r>
      <w:proofErr w:type="spellStart"/>
      <w:r w:rsidR="0088726C" w:rsidRPr="00587597">
        <w:rPr>
          <w:rFonts w:ascii="Arial" w:hAnsi="Arial" w:cs="Arial"/>
          <w:sz w:val="22"/>
          <w:szCs w:val="22"/>
        </w:rPr>
        <w:t>confusora</w:t>
      </w:r>
      <w:proofErr w:type="spellEnd"/>
      <w:r w:rsidR="00556678" w:rsidRPr="00587597">
        <w:rPr>
          <w:rFonts w:ascii="Arial" w:hAnsi="Arial" w:cs="Arial"/>
          <w:sz w:val="22"/>
          <w:szCs w:val="22"/>
        </w:rPr>
        <w:t xml:space="preserve"> que pueda influir en los resultados. </w:t>
      </w:r>
      <w:r w:rsidR="000666F8" w:rsidRPr="00587597">
        <w:rPr>
          <w:rFonts w:ascii="Arial" w:hAnsi="Arial" w:cs="Arial"/>
          <w:sz w:val="22"/>
          <w:szCs w:val="22"/>
        </w:rPr>
        <w:t xml:space="preserve">Posteriormente se selecciona una muestra aleatoria de cada estrato. </w:t>
      </w:r>
    </w:p>
    <w:p w14:paraId="040CACDA" w14:textId="7210115A" w:rsidR="00556678" w:rsidRPr="00587597" w:rsidRDefault="00556678" w:rsidP="00587597">
      <w:pPr>
        <w:pStyle w:val="Prrafodelista"/>
        <w:numPr>
          <w:ilvl w:val="0"/>
          <w:numId w:val="1"/>
        </w:numPr>
        <w:spacing w:line="480" w:lineRule="auto"/>
        <w:jc w:val="both"/>
        <w:rPr>
          <w:rFonts w:ascii="Arial" w:hAnsi="Arial" w:cs="Arial"/>
          <w:sz w:val="22"/>
          <w:szCs w:val="22"/>
        </w:rPr>
      </w:pPr>
      <w:r w:rsidRPr="00587597">
        <w:rPr>
          <w:rFonts w:ascii="Arial" w:hAnsi="Arial" w:cs="Arial"/>
          <w:b/>
          <w:bCs/>
          <w:sz w:val="22"/>
          <w:szCs w:val="22"/>
        </w:rPr>
        <w:t>Muestreo aleatorio sistemático:</w:t>
      </w:r>
      <w:r w:rsidRPr="00587597">
        <w:rPr>
          <w:rFonts w:ascii="Arial" w:hAnsi="Arial" w:cs="Arial"/>
          <w:sz w:val="22"/>
          <w:szCs w:val="22"/>
        </w:rPr>
        <w:t xml:space="preserve"> en esta técnica el primer participante es elegido aleatoriamente y los siguientes son seleccionados sumándose una constante de muestreo (</w:t>
      </w:r>
      <w:r w:rsidRPr="00587597">
        <w:rPr>
          <w:rFonts w:ascii="Arial" w:hAnsi="Arial" w:cs="Arial"/>
          <w:i/>
          <w:iCs/>
          <w:sz w:val="22"/>
          <w:szCs w:val="22"/>
        </w:rPr>
        <w:t>k</w:t>
      </w:r>
      <w:r w:rsidRPr="00587597">
        <w:rPr>
          <w:rFonts w:ascii="Arial" w:hAnsi="Arial" w:cs="Arial"/>
          <w:sz w:val="22"/>
          <w:szCs w:val="22"/>
        </w:rPr>
        <w:t>) previamente definida hasta completar el tamaño de la muestra.</w:t>
      </w:r>
    </w:p>
    <w:p w14:paraId="4D40BCE5" w14:textId="253B6C5E" w:rsidR="00452B23" w:rsidRPr="00587597" w:rsidRDefault="009834CF" w:rsidP="00587597">
      <w:pPr>
        <w:pStyle w:val="Prrafodelista"/>
        <w:numPr>
          <w:ilvl w:val="0"/>
          <w:numId w:val="1"/>
        </w:numPr>
        <w:spacing w:line="480" w:lineRule="auto"/>
        <w:jc w:val="both"/>
        <w:rPr>
          <w:rFonts w:ascii="Arial" w:hAnsi="Arial" w:cs="Arial"/>
          <w:sz w:val="22"/>
          <w:szCs w:val="22"/>
        </w:rPr>
      </w:pPr>
      <w:r w:rsidRPr="00587597">
        <w:rPr>
          <w:rFonts w:ascii="Arial" w:hAnsi="Arial" w:cs="Arial"/>
          <w:b/>
          <w:bCs/>
          <w:sz w:val="22"/>
          <w:szCs w:val="22"/>
        </w:rPr>
        <w:t>Muestreo en múltiples etapas:</w:t>
      </w:r>
      <w:r w:rsidR="003B4439" w:rsidRPr="00587597">
        <w:rPr>
          <w:rFonts w:ascii="Arial" w:hAnsi="Arial" w:cs="Arial"/>
          <w:b/>
          <w:bCs/>
          <w:sz w:val="22"/>
          <w:szCs w:val="22"/>
        </w:rPr>
        <w:t xml:space="preserve"> </w:t>
      </w:r>
      <w:r w:rsidR="003B4439" w:rsidRPr="00587597">
        <w:rPr>
          <w:rFonts w:ascii="Arial" w:hAnsi="Arial" w:cs="Arial"/>
          <w:sz w:val="22"/>
          <w:szCs w:val="22"/>
        </w:rPr>
        <w:t>cuando la población de referencia es muy grande o dispersa</w:t>
      </w:r>
      <w:r w:rsidR="00BE7EE9" w:rsidRPr="00587597">
        <w:rPr>
          <w:rFonts w:ascii="Arial" w:hAnsi="Arial" w:cs="Arial"/>
          <w:sz w:val="22"/>
          <w:szCs w:val="22"/>
        </w:rPr>
        <w:t xml:space="preserve"> y no se dispone de un listado completo de la población de referencia</w:t>
      </w:r>
      <w:r w:rsidR="003B4439" w:rsidRPr="00587597">
        <w:rPr>
          <w:rFonts w:ascii="Arial" w:hAnsi="Arial" w:cs="Arial"/>
          <w:sz w:val="22"/>
          <w:szCs w:val="22"/>
        </w:rPr>
        <w:t xml:space="preserve">, en una primera etapa es conveniente seleccionar unidades de muestreo de </w:t>
      </w:r>
      <w:proofErr w:type="gramStart"/>
      <w:r w:rsidR="003B4439" w:rsidRPr="00587597">
        <w:rPr>
          <w:rFonts w:ascii="Arial" w:hAnsi="Arial" w:cs="Arial"/>
          <w:sz w:val="22"/>
          <w:szCs w:val="22"/>
        </w:rPr>
        <w:t>la misma</w:t>
      </w:r>
      <w:proofErr w:type="gramEnd"/>
      <w:r w:rsidR="003B4439" w:rsidRPr="00587597">
        <w:rPr>
          <w:rFonts w:ascii="Arial" w:hAnsi="Arial" w:cs="Arial"/>
          <w:sz w:val="22"/>
          <w:szCs w:val="22"/>
        </w:rPr>
        <w:t xml:space="preserve"> </w:t>
      </w:r>
      <w:r w:rsidR="00556678" w:rsidRPr="00587597">
        <w:rPr>
          <w:rFonts w:ascii="Arial" w:hAnsi="Arial" w:cs="Arial"/>
          <w:sz w:val="22"/>
          <w:szCs w:val="22"/>
        </w:rPr>
        <w:t xml:space="preserve">(unidades primarias) </w:t>
      </w:r>
      <w:r w:rsidR="003B4439" w:rsidRPr="00587597">
        <w:rPr>
          <w:rFonts w:ascii="Arial" w:hAnsi="Arial" w:cs="Arial"/>
          <w:sz w:val="22"/>
          <w:szCs w:val="22"/>
        </w:rPr>
        <w:t xml:space="preserve">y, en </w:t>
      </w:r>
      <w:r w:rsidR="00556678" w:rsidRPr="00587597">
        <w:rPr>
          <w:rFonts w:ascii="Arial" w:hAnsi="Arial" w:cs="Arial"/>
          <w:sz w:val="22"/>
          <w:szCs w:val="22"/>
        </w:rPr>
        <w:t>etapas posteriores</w:t>
      </w:r>
      <w:r w:rsidR="003B4439" w:rsidRPr="00587597">
        <w:rPr>
          <w:rFonts w:ascii="Arial" w:hAnsi="Arial" w:cs="Arial"/>
          <w:sz w:val="22"/>
          <w:szCs w:val="22"/>
        </w:rPr>
        <w:t xml:space="preserve">, seleccionar </w:t>
      </w:r>
      <w:r w:rsidR="00556678" w:rsidRPr="00587597">
        <w:rPr>
          <w:rFonts w:ascii="Arial" w:hAnsi="Arial" w:cs="Arial"/>
          <w:sz w:val="22"/>
          <w:szCs w:val="22"/>
        </w:rPr>
        <w:t>muestras</w:t>
      </w:r>
      <w:r w:rsidR="003B4439" w:rsidRPr="00587597">
        <w:rPr>
          <w:rFonts w:ascii="Arial" w:hAnsi="Arial" w:cs="Arial"/>
          <w:sz w:val="22"/>
          <w:szCs w:val="22"/>
        </w:rPr>
        <w:t xml:space="preserve"> de cada unidad </w:t>
      </w:r>
      <w:r w:rsidR="00556678" w:rsidRPr="00587597">
        <w:rPr>
          <w:rFonts w:ascii="Arial" w:hAnsi="Arial" w:cs="Arial"/>
          <w:sz w:val="22"/>
          <w:szCs w:val="22"/>
        </w:rPr>
        <w:t>seleccionada previamente (unidades secundarias)</w:t>
      </w:r>
      <w:r w:rsidR="003B4439" w:rsidRPr="00587597">
        <w:rPr>
          <w:rFonts w:ascii="Arial" w:hAnsi="Arial" w:cs="Arial"/>
          <w:sz w:val="22"/>
          <w:szCs w:val="22"/>
        </w:rPr>
        <w:t xml:space="preserve">. De esta manera, se selecciona </w:t>
      </w:r>
      <w:r w:rsidR="003B4439" w:rsidRPr="00587597">
        <w:rPr>
          <w:rFonts w:ascii="Arial" w:hAnsi="Arial" w:cs="Arial"/>
          <w:sz w:val="22"/>
          <w:szCs w:val="22"/>
        </w:rPr>
        <w:lastRenderedPageBreak/>
        <w:t xml:space="preserve">la muestra en </w:t>
      </w:r>
      <w:r w:rsidR="00556678" w:rsidRPr="00587597">
        <w:rPr>
          <w:rFonts w:ascii="Arial" w:hAnsi="Arial" w:cs="Arial"/>
          <w:sz w:val="22"/>
          <w:szCs w:val="22"/>
        </w:rPr>
        <w:t>las</w:t>
      </w:r>
      <w:r w:rsidR="003B4439" w:rsidRPr="00587597">
        <w:rPr>
          <w:rFonts w:ascii="Arial" w:hAnsi="Arial" w:cs="Arial"/>
          <w:sz w:val="22"/>
          <w:szCs w:val="22"/>
        </w:rPr>
        <w:t xml:space="preserve"> etapas </w:t>
      </w:r>
      <w:r w:rsidR="00556678" w:rsidRPr="00587597">
        <w:rPr>
          <w:rFonts w:ascii="Arial" w:hAnsi="Arial" w:cs="Arial"/>
          <w:sz w:val="22"/>
          <w:szCs w:val="22"/>
        </w:rPr>
        <w:t xml:space="preserve">que se crean necesarias, pudiéndose </w:t>
      </w:r>
      <w:r w:rsidR="003B4439" w:rsidRPr="00587597">
        <w:rPr>
          <w:rFonts w:ascii="Arial" w:hAnsi="Arial" w:cs="Arial"/>
          <w:sz w:val="22"/>
          <w:szCs w:val="22"/>
        </w:rPr>
        <w:t xml:space="preserve">aplicar más de una técnica de muestreo probabilístico </w:t>
      </w:r>
      <w:r w:rsidR="00556678" w:rsidRPr="00587597">
        <w:rPr>
          <w:rFonts w:ascii="Arial" w:hAnsi="Arial" w:cs="Arial"/>
          <w:sz w:val="22"/>
          <w:szCs w:val="22"/>
        </w:rPr>
        <w:t xml:space="preserve">(simple, estratificado, sistemático). </w:t>
      </w:r>
      <w:r w:rsidR="00C40CEF" w:rsidRPr="00587597">
        <w:rPr>
          <w:rFonts w:ascii="Arial" w:hAnsi="Arial" w:cs="Arial"/>
          <w:sz w:val="22"/>
          <w:szCs w:val="22"/>
        </w:rPr>
        <w:t>Se puede usar el número de etapas que sean necesarias y, en cada una de ellas, aplicar un método diferente de muestreo.</w:t>
      </w:r>
      <w:r w:rsidR="00556678" w:rsidRPr="00587597">
        <w:rPr>
          <w:rFonts w:ascii="Arial" w:hAnsi="Arial" w:cs="Arial"/>
          <w:sz w:val="22"/>
          <w:szCs w:val="22"/>
        </w:rPr>
        <w:t xml:space="preserve"> Si en el muestreo se incluyen a todas las unidades secundarias, se conoce como muestreo por conglomerados. </w:t>
      </w:r>
      <w:r w:rsidR="00C40CEF" w:rsidRPr="00587597">
        <w:rPr>
          <w:rFonts w:ascii="Arial" w:hAnsi="Arial" w:cs="Arial"/>
          <w:sz w:val="22"/>
          <w:szCs w:val="22"/>
        </w:rPr>
        <w:t xml:space="preserve"> </w:t>
      </w:r>
      <w:r w:rsidR="00587597">
        <w:rPr>
          <w:rFonts w:ascii="Arial" w:hAnsi="Arial" w:cs="Arial"/>
          <w:sz w:val="22"/>
          <w:szCs w:val="22"/>
        </w:rPr>
        <w:t>Por lo tanto</w:t>
      </w:r>
      <w:r w:rsidR="00BE7EE9" w:rsidRPr="00587597">
        <w:rPr>
          <w:rFonts w:ascii="Arial" w:hAnsi="Arial" w:cs="Arial"/>
          <w:sz w:val="22"/>
          <w:szCs w:val="22"/>
        </w:rPr>
        <w:t>, aunque no dispongamos del listado de toda la población de referencia sí que podemos disponer del listado de grupos o conglomerados de la misma.</w:t>
      </w:r>
    </w:p>
    <w:p w14:paraId="122D168D" w14:textId="147ECBBF" w:rsidR="00C40CEF" w:rsidRPr="00587597" w:rsidRDefault="00BE7EE9" w:rsidP="00587597">
      <w:pPr>
        <w:spacing w:line="480" w:lineRule="auto"/>
        <w:ind w:firstLine="708"/>
        <w:jc w:val="both"/>
        <w:rPr>
          <w:rFonts w:ascii="Arial" w:hAnsi="Arial" w:cs="Arial"/>
          <w:sz w:val="22"/>
          <w:szCs w:val="22"/>
        </w:rPr>
      </w:pPr>
      <w:r w:rsidRPr="00587597">
        <w:rPr>
          <w:rFonts w:ascii="Arial" w:hAnsi="Arial" w:cs="Arial"/>
          <w:sz w:val="22"/>
          <w:szCs w:val="22"/>
        </w:rPr>
        <w:t xml:space="preserve">En general, elegiremos una técnica de muestreo probabilístico cuando la población de referencia sea lo bastante accesible y esté bien diferenciada antes de iniciar </w:t>
      </w:r>
      <w:r w:rsidR="0088726C" w:rsidRPr="00587597">
        <w:rPr>
          <w:rFonts w:ascii="Arial" w:hAnsi="Arial" w:cs="Arial"/>
          <w:sz w:val="22"/>
          <w:szCs w:val="22"/>
        </w:rPr>
        <w:t>nuestro</w:t>
      </w:r>
      <w:r w:rsidRPr="00587597">
        <w:rPr>
          <w:rFonts w:ascii="Arial" w:hAnsi="Arial" w:cs="Arial"/>
          <w:sz w:val="22"/>
          <w:szCs w:val="22"/>
        </w:rPr>
        <w:t xml:space="preserve"> estudio</w:t>
      </w:r>
      <w:r w:rsidR="003A745D">
        <w:rPr>
          <w:rFonts w:ascii="Arial" w:hAnsi="Arial" w:cs="Arial"/>
          <w:sz w:val="22"/>
          <w:szCs w:val="22"/>
          <w:vertAlign w:val="superscript"/>
        </w:rPr>
        <w:t>3-5</w:t>
      </w:r>
      <w:r w:rsidRPr="00587597">
        <w:rPr>
          <w:rFonts w:ascii="Arial" w:hAnsi="Arial" w:cs="Arial"/>
          <w:sz w:val="22"/>
          <w:szCs w:val="22"/>
        </w:rPr>
        <w:t xml:space="preserve">. Pero, una vez optado por un muestreo probabilístico, ¿qué </w:t>
      </w:r>
      <w:r w:rsidR="0088726C" w:rsidRPr="00587597">
        <w:rPr>
          <w:rFonts w:ascii="Arial" w:hAnsi="Arial" w:cs="Arial"/>
          <w:sz w:val="22"/>
          <w:szCs w:val="22"/>
        </w:rPr>
        <w:t xml:space="preserve">técnica es recomendable elegir dentro del mismo? Si la población de referencia es muy grande, dispersa y está agrupada por alguna característica, elegiremos una técnica de muestreo en múltiples etapas. Si no es así, y nos interesa controlar la distribución de alguna variable de confusión, </w:t>
      </w:r>
      <w:r w:rsidR="00D0079D" w:rsidRPr="00587597">
        <w:rPr>
          <w:rFonts w:ascii="Arial" w:hAnsi="Arial" w:cs="Arial"/>
          <w:sz w:val="22"/>
          <w:szCs w:val="22"/>
        </w:rPr>
        <w:t xml:space="preserve">lo más conveniente sería utilizar un muestreo estratificado. </w:t>
      </w:r>
      <w:r w:rsidR="0088726C" w:rsidRPr="00587597">
        <w:rPr>
          <w:rFonts w:ascii="Arial" w:hAnsi="Arial" w:cs="Arial"/>
          <w:sz w:val="22"/>
          <w:szCs w:val="22"/>
        </w:rPr>
        <w:t xml:space="preserve">Dentro del mismo, si decidimos incluir a todos los grupos o conglomerados de la población de referencia, elegiremos un muestreo por conglomerados. Sin embargo, si nos interesa controlar ningún variable de confusión y la población de referencia es pequeña y la tenemos adecuadamente censada en un listado, lo más recomendable es elegir una técnica de </w:t>
      </w:r>
      <w:r w:rsidR="00D0079D" w:rsidRPr="00587597">
        <w:rPr>
          <w:rFonts w:ascii="Arial" w:hAnsi="Arial" w:cs="Arial"/>
          <w:sz w:val="22"/>
          <w:szCs w:val="22"/>
        </w:rPr>
        <w:t>muestreo aleatorio simple o sistemático</w:t>
      </w:r>
      <w:r w:rsidR="00797E87">
        <w:rPr>
          <w:rFonts w:ascii="Arial" w:hAnsi="Arial" w:cs="Arial"/>
          <w:sz w:val="22"/>
          <w:szCs w:val="22"/>
          <w:vertAlign w:val="superscript"/>
        </w:rPr>
        <w:t>3</w:t>
      </w:r>
      <w:r w:rsidR="00D0079D" w:rsidRPr="00587597">
        <w:rPr>
          <w:rFonts w:ascii="Arial" w:hAnsi="Arial" w:cs="Arial"/>
          <w:sz w:val="22"/>
          <w:szCs w:val="22"/>
        </w:rPr>
        <w:t>.</w:t>
      </w:r>
    </w:p>
    <w:p w14:paraId="2E15783F" w14:textId="08B2D072" w:rsidR="004762EC" w:rsidRPr="00587597" w:rsidRDefault="004762EC" w:rsidP="00587597">
      <w:pPr>
        <w:spacing w:line="480" w:lineRule="auto"/>
        <w:jc w:val="both"/>
        <w:rPr>
          <w:rFonts w:ascii="Arial" w:hAnsi="Arial" w:cs="Arial"/>
          <w:sz w:val="22"/>
          <w:szCs w:val="22"/>
        </w:rPr>
      </w:pPr>
    </w:p>
    <w:p w14:paraId="4E498A82" w14:textId="35E42247" w:rsidR="004762EC" w:rsidRPr="00587597" w:rsidRDefault="004762EC" w:rsidP="00587597">
      <w:pPr>
        <w:spacing w:line="480" w:lineRule="auto"/>
        <w:jc w:val="both"/>
        <w:rPr>
          <w:rFonts w:ascii="Arial" w:hAnsi="Arial" w:cs="Arial"/>
          <w:b/>
          <w:bCs/>
          <w:sz w:val="22"/>
          <w:szCs w:val="22"/>
        </w:rPr>
      </w:pPr>
      <w:r w:rsidRPr="00587597">
        <w:rPr>
          <w:rFonts w:ascii="Arial" w:hAnsi="Arial" w:cs="Arial"/>
          <w:b/>
          <w:bCs/>
          <w:sz w:val="22"/>
          <w:szCs w:val="22"/>
        </w:rPr>
        <w:t>Técnicas de muestro no probabilísticas</w:t>
      </w:r>
    </w:p>
    <w:p w14:paraId="7179A3E4" w14:textId="77777777" w:rsidR="00EE7042" w:rsidRDefault="007019E3" w:rsidP="00587597">
      <w:pPr>
        <w:spacing w:line="480" w:lineRule="auto"/>
        <w:ind w:firstLine="708"/>
        <w:jc w:val="both"/>
        <w:rPr>
          <w:rFonts w:ascii="Arial" w:hAnsi="Arial" w:cs="Arial"/>
          <w:sz w:val="22"/>
          <w:szCs w:val="22"/>
        </w:rPr>
      </w:pPr>
      <w:r w:rsidRPr="00587597">
        <w:rPr>
          <w:rFonts w:ascii="Arial" w:hAnsi="Arial" w:cs="Arial"/>
          <w:sz w:val="22"/>
          <w:szCs w:val="22"/>
        </w:rPr>
        <w:t>Si,</w:t>
      </w:r>
      <w:r w:rsidR="00C20597" w:rsidRPr="00587597">
        <w:rPr>
          <w:rFonts w:ascii="Arial" w:hAnsi="Arial" w:cs="Arial"/>
          <w:sz w:val="22"/>
          <w:szCs w:val="22"/>
        </w:rPr>
        <w:t xml:space="preserve"> por el contrario, </w:t>
      </w:r>
      <w:r w:rsidRPr="00587597">
        <w:rPr>
          <w:rFonts w:ascii="Arial" w:hAnsi="Arial" w:cs="Arial"/>
          <w:sz w:val="22"/>
          <w:szCs w:val="22"/>
        </w:rPr>
        <w:t>l</w:t>
      </w:r>
      <w:r w:rsidR="00C20597" w:rsidRPr="00587597">
        <w:rPr>
          <w:rFonts w:ascii="Arial" w:hAnsi="Arial" w:cs="Arial"/>
          <w:sz w:val="22"/>
          <w:szCs w:val="22"/>
        </w:rPr>
        <w:t>a población de referencia no es fácilmente accesible y no est</w:t>
      </w:r>
      <w:r w:rsidR="00782159">
        <w:rPr>
          <w:rFonts w:ascii="Arial" w:hAnsi="Arial" w:cs="Arial"/>
          <w:sz w:val="22"/>
          <w:szCs w:val="22"/>
        </w:rPr>
        <w:t>á</w:t>
      </w:r>
      <w:r w:rsidR="00C20597" w:rsidRPr="00587597">
        <w:rPr>
          <w:rFonts w:ascii="Arial" w:hAnsi="Arial" w:cs="Arial"/>
          <w:sz w:val="22"/>
          <w:szCs w:val="22"/>
        </w:rPr>
        <w:t xml:space="preserve"> lo suficientemente diferenciada, lo más conveniente </w:t>
      </w:r>
      <w:r w:rsidRPr="00587597">
        <w:rPr>
          <w:rFonts w:ascii="Arial" w:hAnsi="Arial" w:cs="Arial"/>
          <w:sz w:val="22"/>
          <w:szCs w:val="22"/>
        </w:rPr>
        <w:t>es</w:t>
      </w:r>
      <w:r w:rsidR="00C20597" w:rsidRPr="00587597">
        <w:rPr>
          <w:rFonts w:ascii="Arial" w:hAnsi="Arial" w:cs="Arial"/>
          <w:sz w:val="22"/>
          <w:szCs w:val="22"/>
        </w:rPr>
        <w:t xml:space="preserve"> utilizar </w:t>
      </w:r>
      <w:r w:rsidR="00DA23F0" w:rsidRPr="00587597">
        <w:rPr>
          <w:rFonts w:ascii="Arial" w:hAnsi="Arial" w:cs="Arial"/>
          <w:sz w:val="22"/>
          <w:szCs w:val="22"/>
        </w:rPr>
        <w:t>técnicas de muestreo no probabilístic</w:t>
      </w:r>
      <w:r w:rsidR="00587597">
        <w:rPr>
          <w:rFonts w:ascii="Arial" w:hAnsi="Arial" w:cs="Arial"/>
          <w:sz w:val="22"/>
          <w:szCs w:val="22"/>
        </w:rPr>
        <w:t>as</w:t>
      </w:r>
      <w:r w:rsidR="00797E87">
        <w:rPr>
          <w:rFonts w:ascii="Arial" w:hAnsi="Arial" w:cs="Arial"/>
          <w:sz w:val="22"/>
          <w:szCs w:val="22"/>
          <w:vertAlign w:val="superscript"/>
        </w:rPr>
        <w:t>3-5</w:t>
      </w:r>
      <w:r w:rsidR="00C20597" w:rsidRPr="00587597">
        <w:rPr>
          <w:rFonts w:ascii="Arial" w:hAnsi="Arial" w:cs="Arial"/>
          <w:sz w:val="22"/>
          <w:szCs w:val="22"/>
        </w:rPr>
        <w:t xml:space="preserve">. En las mismas </w:t>
      </w:r>
      <w:r w:rsidR="00DA23F0" w:rsidRPr="00587597">
        <w:rPr>
          <w:rFonts w:ascii="Arial" w:hAnsi="Arial" w:cs="Arial"/>
          <w:sz w:val="22"/>
          <w:szCs w:val="22"/>
        </w:rPr>
        <w:t xml:space="preserve">se desconoce la </w:t>
      </w:r>
      <w:r w:rsidR="00C20597" w:rsidRPr="00587597">
        <w:rPr>
          <w:rFonts w:ascii="Arial" w:hAnsi="Arial" w:cs="Arial"/>
          <w:sz w:val="22"/>
          <w:szCs w:val="22"/>
        </w:rPr>
        <w:t>probabilidad</w:t>
      </w:r>
      <w:r w:rsidR="00DA23F0" w:rsidRPr="00587597">
        <w:rPr>
          <w:rFonts w:ascii="Arial" w:hAnsi="Arial" w:cs="Arial"/>
          <w:sz w:val="22"/>
          <w:szCs w:val="22"/>
        </w:rPr>
        <w:t xml:space="preserve"> que </w:t>
      </w:r>
      <w:r w:rsidR="00C20597" w:rsidRPr="00587597">
        <w:rPr>
          <w:rFonts w:ascii="Arial" w:hAnsi="Arial" w:cs="Arial"/>
          <w:sz w:val="22"/>
          <w:szCs w:val="22"/>
        </w:rPr>
        <w:t>tiene cada participante de ser incluido</w:t>
      </w:r>
      <w:r w:rsidR="00DA23F0" w:rsidRPr="00587597">
        <w:rPr>
          <w:rFonts w:ascii="Arial" w:hAnsi="Arial" w:cs="Arial"/>
          <w:sz w:val="22"/>
          <w:szCs w:val="22"/>
        </w:rPr>
        <w:t xml:space="preserve"> en la muest</w:t>
      </w:r>
      <w:r w:rsidR="00C20597" w:rsidRPr="00587597">
        <w:rPr>
          <w:rFonts w:ascii="Arial" w:hAnsi="Arial" w:cs="Arial"/>
          <w:sz w:val="22"/>
          <w:szCs w:val="22"/>
        </w:rPr>
        <w:t>r</w:t>
      </w:r>
      <w:r w:rsidR="00DA23F0" w:rsidRPr="00587597">
        <w:rPr>
          <w:rFonts w:ascii="Arial" w:hAnsi="Arial" w:cs="Arial"/>
          <w:sz w:val="22"/>
          <w:szCs w:val="22"/>
        </w:rPr>
        <w:t xml:space="preserve">a, </w:t>
      </w:r>
      <w:r w:rsidR="00C20597" w:rsidRPr="00587597">
        <w:rPr>
          <w:rFonts w:ascii="Arial" w:hAnsi="Arial" w:cs="Arial"/>
          <w:sz w:val="22"/>
          <w:szCs w:val="22"/>
        </w:rPr>
        <w:t>siendo seleccionados mediante técnicas en las que no interviene el azar, no pudiéndose calcular el error aleatorio</w:t>
      </w:r>
      <w:r w:rsidR="00797E87">
        <w:rPr>
          <w:rFonts w:ascii="Arial" w:hAnsi="Arial" w:cs="Arial"/>
          <w:sz w:val="22"/>
          <w:szCs w:val="22"/>
          <w:vertAlign w:val="superscript"/>
        </w:rPr>
        <w:t>3-5</w:t>
      </w:r>
      <w:r w:rsidR="00C20597" w:rsidRPr="00587597">
        <w:rPr>
          <w:rFonts w:ascii="Arial" w:hAnsi="Arial" w:cs="Arial"/>
          <w:sz w:val="22"/>
          <w:szCs w:val="22"/>
        </w:rPr>
        <w:t xml:space="preserve">. Por lo tanto, </w:t>
      </w:r>
      <w:r w:rsidRPr="00587597">
        <w:rPr>
          <w:rFonts w:ascii="Arial" w:hAnsi="Arial" w:cs="Arial"/>
          <w:sz w:val="22"/>
          <w:szCs w:val="22"/>
        </w:rPr>
        <w:t xml:space="preserve">los participantes son seleccionados en gran medida en función del criterio o juicio del </w:t>
      </w:r>
      <w:r w:rsidRPr="00587597">
        <w:rPr>
          <w:rFonts w:ascii="Arial" w:hAnsi="Arial" w:cs="Arial"/>
          <w:sz w:val="22"/>
          <w:szCs w:val="22"/>
        </w:rPr>
        <w:lastRenderedPageBreak/>
        <w:t>investigador,</w:t>
      </w:r>
      <w:r w:rsidR="00C20597" w:rsidRPr="00587597">
        <w:rPr>
          <w:rFonts w:ascii="Arial" w:hAnsi="Arial" w:cs="Arial"/>
          <w:sz w:val="22"/>
          <w:szCs w:val="22"/>
        </w:rPr>
        <w:t xml:space="preserve"> asumi</w:t>
      </w:r>
      <w:r w:rsidRPr="00587597">
        <w:rPr>
          <w:rFonts w:ascii="Arial" w:hAnsi="Arial" w:cs="Arial"/>
          <w:sz w:val="22"/>
          <w:szCs w:val="22"/>
        </w:rPr>
        <w:t>éndose</w:t>
      </w:r>
      <w:r w:rsidR="00C20597" w:rsidRPr="00587597">
        <w:rPr>
          <w:rFonts w:ascii="Arial" w:hAnsi="Arial" w:cs="Arial"/>
          <w:sz w:val="22"/>
          <w:szCs w:val="22"/>
        </w:rPr>
        <w:t xml:space="preserve"> que las muestras </w:t>
      </w:r>
      <w:r w:rsidRPr="00587597">
        <w:rPr>
          <w:rFonts w:ascii="Arial" w:hAnsi="Arial" w:cs="Arial"/>
          <w:sz w:val="22"/>
          <w:szCs w:val="22"/>
        </w:rPr>
        <w:t xml:space="preserve">seleccionadas </w:t>
      </w:r>
      <w:r w:rsidR="00C20597" w:rsidRPr="00587597">
        <w:rPr>
          <w:rFonts w:ascii="Arial" w:hAnsi="Arial" w:cs="Arial"/>
          <w:sz w:val="22"/>
          <w:szCs w:val="22"/>
        </w:rPr>
        <w:t>están libres de sesgos y que son representativas de la población de referencia</w:t>
      </w:r>
      <w:r w:rsidR="00797E87">
        <w:rPr>
          <w:rFonts w:ascii="Arial" w:hAnsi="Arial" w:cs="Arial"/>
          <w:sz w:val="22"/>
          <w:szCs w:val="22"/>
          <w:vertAlign w:val="superscript"/>
        </w:rPr>
        <w:t>3-5</w:t>
      </w:r>
      <w:r w:rsidR="00C20597" w:rsidRPr="00587597">
        <w:rPr>
          <w:rFonts w:ascii="Arial" w:hAnsi="Arial" w:cs="Arial"/>
          <w:sz w:val="22"/>
          <w:szCs w:val="22"/>
        </w:rPr>
        <w:t xml:space="preserve">. </w:t>
      </w:r>
    </w:p>
    <w:p w14:paraId="1701FA3D" w14:textId="371666FC" w:rsidR="00DA23F0" w:rsidRPr="00587597" w:rsidRDefault="00DA23F0" w:rsidP="00587597">
      <w:pPr>
        <w:spacing w:line="480" w:lineRule="auto"/>
        <w:ind w:firstLine="708"/>
        <w:jc w:val="both"/>
        <w:rPr>
          <w:rFonts w:ascii="Arial" w:hAnsi="Arial" w:cs="Arial"/>
          <w:sz w:val="22"/>
          <w:szCs w:val="22"/>
        </w:rPr>
      </w:pPr>
      <w:r w:rsidRPr="00587597">
        <w:rPr>
          <w:rFonts w:ascii="Arial" w:hAnsi="Arial" w:cs="Arial"/>
          <w:sz w:val="22"/>
          <w:szCs w:val="22"/>
        </w:rPr>
        <w:t>Las técnicas más frecuentes son</w:t>
      </w:r>
      <w:r w:rsidR="00797E87">
        <w:rPr>
          <w:rFonts w:ascii="Arial" w:hAnsi="Arial" w:cs="Arial"/>
          <w:sz w:val="22"/>
          <w:szCs w:val="22"/>
          <w:vertAlign w:val="superscript"/>
        </w:rPr>
        <w:t>3-5</w:t>
      </w:r>
      <w:r w:rsidRPr="00587597">
        <w:rPr>
          <w:rFonts w:ascii="Arial" w:hAnsi="Arial" w:cs="Arial"/>
          <w:sz w:val="22"/>
          <w:szCs w:val="22"/>
        </w:rPr>
        <w:t>:</w:t>
      </w:r>
    </w:p>
    <w:p w14:paraId="1805950B" w14:textId="21D5AE00" w:rsidR="004762EC" w:rsidRPr="00587597" w:rsidRDefault="00DA23F0" w:rsidP="00587597">
      <w:pPr>
        <w:pStyle w:val="Prrafodelista"/>
        <w:numPr>
          <w:ilvl w:val="0"/>
          <w:numId w:val="2"/>
        </w:numPr>
        <w:spacing w:line="480" w:lineRule="auto"/>
        <w:jc w:val="both"/>
        <w:rPr>
          <w:rFonts w:ascii="Arial" w:hAnsi="Arial" w:cs="Arial"/>
          <w:sz w:val="22"/>
          <w:szCs w:val="22"/>
        </w:rPr>
      </w:pPr>
      <w:r w:rsidRPr="00587597">
        <w:rPr>
          <w:rFonts w:ascii="Arial" w:hAnsi="Arial" w:cs="Arial"/>
          <w:b/>
          <w:bCs/>
          <w:sz w:val="22"/>
          <w:szCs w:val="22"/>
        </w:rPr>
        <w:t>Muestreo consecutivo:</w:t>
      </w:r>
      <w:r w:rsidRPr="00587597">
        <w:rPr>
          <w:rFonts w:ascii="Arial" w:hAnsi="Arial" w:cs="Arial"/>
          <w:sz w:val="22"/>
          <w:szCs w:val="22"/>
        </w:rPr>
        <w:t xml:space="preserve"> </w:t>
      </w:r>
      <w:r w:rsidR="007019E3" w:rsidRPr="00587597">
        <w:rPr>
          <w:rFonts w:ascii="Arial" w:hAnsi="Arial" w:cs="Arial"/>
          <w:sz w:val="22"/>
          <w:szCs w:val="22"/>
        </w:rPr>
        <w:t xml:space="preserve">se trata de la técnica más utilizada, especialmente en los ensayos clínicos. Consiste en seleccionar a los participantes que cumplen </w:t>
      </w:r>
      <w:r w:rsidR="00AF388C" w:rsidRPr="00587597">
        <w:rPr>
          <w:rFonts w:ascii="Arial" w:hAnsi="Arial" w:cs="Arial"/>
          <w:sz w:val="22"/>
          <w:szCs w:val="22"/>
        </w:rPr>
        <w:t xml:space="preserve">nuestros </w:t>
      </w:r>
      <w:r w:rsidR="007019E3" w:rsidRPr="00587597">
        <w:rPr>
          <w:rFonts w:ascii="Arial" w:hAnsi="Arial" w:cs="Arial"/>
          <w:sz w:val="22"/>
          <w:szCs w:val="22"/>
        </w:rPr>
        <w:t>criterios de selección durante el período de reclutamiento en</w:t>
      </w:r>
      <w:r w:rsidR="00AF388C" w:rsidRPr="00587597">
        <w:rPr>
          <w:rFonts w:ascii="Arial" w:hAnsi="Arial" w:cs="Arial"/>
          <w:sz w:val="22"/>
          <w:szCs w:val="22"/>
        </w:rPr>
        <w:t xml:space="preserve"> el que vamos a realizar el estudio</w:t>
      </w:r>
      <w:r w:rsidR="00C0447F" w:rsidRPr="00587597">
        <w:rPr>
          <w:rFonts w:ascii="Arial" w:hAnsi="Arial" w:cs="Arial"/>
          <w:sz w:val="22"/>
          <w:szCs w:val="22"/>
        </w:rPr>
        <w:t xml:space="preserve">. Habitualmente se utiliza para reclutar a </w:t>
      </w:r>
      <w:r w:rsidR="00AF388C" w:rsidRPr="00587597">
        <w:rPr>
          <w:rFonts w:ascii="Arial" w:hAnsi="Arial" w:cs="Arial"/>
          <w:sz w:val="22"/>
          <w:szCs w:val="22"/>
        </w:rPr>
        <w:t xml:space="preserve">pacientes que acuden a consulta y que son diagnosticados </w:t>
      </w:r>
      <w:r w:rsidR="00C0447F" w:rsidRPr="00587597">
        <w:rPr>
          <w:rFonts w:ascii="Arial" w:hAnsi="Arial" w:cs="Arial"/>
          <w:sz w:val="22"/>
          <w:szCs w:val="22"/>
        </w:rPr>
        <w:t xml:space="preserve">o que están ingresados </w:t>
      </w:r>
      <w:r w:rsidR="00AF388C" w:rsidRPr="00587597">
        <w:rPr>
          <w:rFonts w:ascii="Arial" w:hAnsi="Arial" w:cs="Arial"/>
          <w:sz w:val="22"/>
          <w:szCs w:val="22"/>
        </w:rPr>
        <w:t xml:space="preserve">en un tiempo determinado. </w:t>
      </w:r>
    </w:p>
    <w:p w14:paraId="3202C6CD" w14:textId="350E79D2" w:rsidR="004762EC" w:rsidRPr="00587597" w:rsidRDefault="00557B39" w:rsidP="00587597">
      <w:pPr>
        <w:pStyle w:val="Prrafodelista"/>
        <w:numPr>
          <w:ilvl w:val="0"/>
          <w:numId w:val="2"/>
        </w:numPr>
        <w:spacing w:line="480" w:lineRule="auto"/>
        <w:jc w:val="both"/>
        <w:rPr>
          <w:rFonts w:ascii="Arial" w:hAnsi="Arial" w:cs="Arial"/>
          <w:sz w:val="22"/>
          <w:szCs w:val="22"/>
        </w:rPr>
      </w:pPr>
      <w:r w:rsidRPr="00587597">
        <w:rPr>
          <w:rFonts w:ascii="Arial" w:hAnsi="Arial" w:cs="Arial"/>
          <w:b/>
          <w:bCs/>
          <w:sz w:val="22"/>
          <w:szCs w:val="22"/>
        </w:rPr>
        <w:t>Muestreo de co</w:t>
      </w:r>
      <w:r w:rsidR="00AF388C" w:rsidRPr="00587597">
        <w:rPr>
          <w:rFonts w:ascii="Arial" w:hAnsi="Arial" w:cs="Arial"/>
          <w:b/>
          <w:bCs/>
          <w:sz w:val="22"/>
          <w:szCs w:val="22"/>
        </w:rPr>
        <w:t>n</w:t>
      </w:r>
      <w:r w:rsidRPr="00587597">
        <w:rPr>
          <w:rFonts w:ascii="Arial" w:hAnsi="Arial" w:cs="Arial"/>
          <w:b/>
          <w:bCs/>
          <w:sz w:val="22"/>
          <w:szCs w:val="22"/>
        </w:rPr>
        <w:t>veniencia, accidental o casual:</w:t>
      </w:r>
      <w:r w:rsidRPr="00587597">
        <w:rPr>
          <w:rFonts w:ascii="Arial" w:hAnsi="Arial" w:cs="Arial"/>
          <w:sz w:val="22"/>
          <w:szCs w:val="22"/>
        </w:rPr>
        <w:t xml:space="preserve"> </w:t>
      </w:r>
      <w:r w:rsidR="00AF388C" w:rsidRPr="00587597">
        <w:rPr>
          <w:rFonts w:ascii="Arial" w:hAnsi="Arial" w:cs="Arial"/>
          <w:sz w:val="22"/>
          <w:szCs w:val="22"/>
        </w:rPr>
        <w:t xml:space="preserve">en este caso, los participantes son seleccionados al ser fácilmente accesibles para el investigador o que deseen participar voluntariamente. De esta manera, el investigador elige a los participantes en función de su disponibilidad (por proximidad, amistad, etc.) Es recomendable que la distribución de la variable a estudio sea lo suficiente homogénea dentro de la población de referencia, ya que se corre un alto riesgo de que la muestra esté sesgada. </w:t>
      </w:r>
    </w:p>
    <w:p w14:paraId="58EB2805" w14:textId="37F34543" w:rsidR="00C0447F" w:rsidRPr="00587597" w:rsidRDefault="00557B39" w:rsidP="00587597">
      <w:pPr>
        <w:pStyle w:val="Prrafodelista"/>
        <w:numPr>
          <w:ilvl w:val="0"/>
          <w:numId w:val="2"/>
        </w:numPr>
        <w:spacing w:line="480" w:lineRule="auto"/>
        <w:jc w:val="both"/>
        <w:rPr>
          <w:rFonts w:ascii="Arial" w:hAnsi="Arial" w:cs="Arial"/>
          <w:sz w:val="22"/>
          <w:szCs w:val="22"/>
        </w:rPr>
      </w:pPr>
      <w:r w:rsidRPr="00587597">
        <w:rPr>
          <w:rFonts w:ascii="Arial" w:hAnsi="Arial" w:cs="Arial"/>
          <w:b/>
          <w:bCs/>
          <w:sz w:val="22"/>
          <w:szCs w:val="22"/>
        </w:rPr>
        <w:t>Muestreo</w:t>
      </w:r>
      <w:r w:rsidR="00EA425F" w:rsidRPr="00587597">
        <w:rPr>
          <w:rFonts w:ascii="Arial" w:hAnsi="Arial" w:cs="Arial"/>
          <w:b/>
          <w:bCs/>
          <w:sz w:val="22"/>
          <w:szCs w:val="22"/>
        </w:rPr>
        <w:t xml:space="preserve"> </w:t>
      </w:r>
      <w:r w:rsidRPr="00587597">
        <w:rPr>
          <w:rFonts w:ascii="Arial" w:hAnsi="Arial" w:cs="Arial"/>
          <w:b/>
          <w:bCs/>
          <w:sz w:val="22"/>
          <w:szCs w:val="22"/>
        </w:rPr>
        <w:t>a criterio o intencional:</w:t>
      </w:r>
      <w:r w:rsidR="00C0447F" w:rsidRPr="00587597">
        <w:rPr>
          <w:rFonts w:ascii="Arial" w:hAnsi="Arial" w:cs="Arial"/>
          <w:b/>
          <w:bCs/>
          <w:sz w:val="22"/>
          <w:szCs w:val="22"/>
        </w:rPr>
        <w:t xml:space="preserve"> </w:t>
      </w:r>
      <w:r w:rsidR="00C0447F" w:rsidRPr="00587597">
        <w:rPr>
          <w:rFonts w:ascii="Arial" w:hAnsi="Arial" w:cs="Arial"/>
          <w:sz w:val="22"/>
          <w:szCs w:val="22"/>
        </w:rPr>
        <w:t>es el propio investigador el que selecciona a los participantes que considera pued</w:t>
      </w:r>
      <w:r w:rsidR="00201356" w:rsidRPr="00587597">
        <w:rPr>
          <w:rFonts w:ascii="Arial" w:hAnsi="Arial" w:cs="Arial"/>
          <w:sz w:val="22"/>
          <w:szCs w:val="22"/>
        </w:rPr>
        <w:t>a</w:t>
      </w:r>
      <w:r w:rsidR="00C0447F" w:rsidRPr="00587597">
        <w:rPr>
          <w:rFonts w:ascii="Arial" w:hAnsi="Arial" w:cs="Arial"/>
          <w:sz w:val="22"/>
          <w:szCs w:val="22"/>
        </w:rPr>
        <w:t xml:space="preserve">n contribuir en mayor medida su estudio. De esta manera, se asegura que no se le escapen participantes importantes si eligiera una técnica aleatoria o de conveniencia. Esta técnica se emplea principalmente en estudios cualitativos o cuando se desea seleccionar una muestra de expertos </w:t>
      </w:r>
    </w:p>
    <w:p w14:paraId="36F8235D" w14:textId="221037B3" w:rsidR="004762EC" w:rsidRPr="00587597" w:rsidRDefault="00DA23F0" w:rsidP="00587597">
      <w:pPr>
        <w:pStyle w:val="Prrafodelista"/>
        <w:numPr>
          <w:ilvl w:val="0"/>
          <w:numId w:val="2"/>
        </w:numPr>
        <w:spacing w:line="480" w:lineRule="auto"/>
        <w:jc w:val="both"/>
        <w:rPr>
          <w:rFonts w:ascii="Arial" w:hAnsi="Arial" w:cs="Arial"/>
          <w:sz w:val="22"/>
          <w:szCs w:val="22"/>
        </w:rPr>
      </w:pPr>
      <w:r w:rsidRPr="00587597">
        <w:rPr>
          <w:rFonts w:ascii="Arial" w:hAnsi="Arial" w:cs="Arial"/>
          <w:b/>
          <w:bCs/>
          <w:sz w:val="22"/>
          <w:szCs w:val="22"/>
        </w:rPr>
        <w:t>Muestreo por cuotas:</w:t>
      </w:r>
      <w:r w:rsidRPr="00587597">
        <w:rPr>
          <w:rFonts w:ascii="Arial" w:hAnsi="Arial" w:cs="Arial"/>
          <w:sz w:val="22"/>
          <w:szCs w:val="22"/>
        </w:rPr>
        <w:t xml:space="preserve"> </w:t>
      </w:r>
      <w:r w:rsidR="00201356" w:rsidRPr="00587597">
        <w:rPr>
          <w:rFonts w:ascii="Arial" w:hAnsi="Arial" w:cs="Arial"/>
          <w:sz w:val="22"/>
          <w:szCs w:val="22"/>
        </w:rPr>
        <w:t xml:space="preserve">en primer </w:t>
      </w:r>
      <w:r w:rsidR="00587597" w:rsidRPr="00587597">
        <w:rPr>
          <w:rFonts w:ascii="Arial" w:hAnsi="Arial" w:cs="Arial"/>
          <w:sz w:val="22"/>
          <w:szCs w:val="22"/>
        </w:rPr>
        <w:t>lugar,</w:t>
      </w:r>
      <w:r w:rsidR="00201356" w:rsidRPr="00587597">
        <w:rPr>
          <w:rFonts w:ascii="Arial" w:hAnsi="Arial" w:cs="Arial"/>
          <w:sz w:val="22"/>
          <w:szCs w:val="22"/>
        </w:rPr>
        <w:t xml:space="preserve"> se determina la composición de la población de referencia en función de una </w:t>
      </w:r>
      <w:r w:rsidR="00587597" w:rsidRPr="00587597">
        <w:rPr>
          <w:rFonts w:ascii="Arial" w:hAnsi="Arial" w:cs="Arial"/>
          <w:sz w:val="22"/>
          <w:szCs w:val="22"/>
        </w:rPr>
        <w:t>característica</w:t>
      </w:r>
      <w:r w:rsidR="00201356" w:rsidRPr="00587597">
        <w:rPr>
          <w:rFonts w:ascii="Arial" w:hAnsi="Arial" w:cs="Arial"/>
          <w:sz w:val="22"/>
          <w:szCs w:val="22"/>
        </w:rPr>
        <w:t xml:space="preserve"> o variable (frecuentemente el sexo o la edad) y, posteriormente, se determina</w:t>
      </w:r>
      <w:r w:rsidR="00587597" w:rsidRPr="00587597">
        <w:rPr>
          <w:rFonts w:ascii="Arial" w:hAnsi="Arial" w:cs="Arial"/>
          <w:sz w:val="22"/>
          <w:szCs w:val="22"/>
        </w:rPr>
        <w:t xml:space="preserve"> la cuota o número de participantes se desea participen y que cumplan esa característica o variable. Lo que se pretende conseguir es el número adecuado para completar cada una de las cuotas determinadas.  </w:t>
      </w:r>
    </w:p>
    <w:p w14:paraId="2F3C0207" w14:textId="70F9BD83" w:rsidR="004762EC" w:rsidRPr="00587597" w:rsidRDefault="00557B39" w:rsidP="00587597">
      <w:pPr>
        <w:pStyle w:val="Prrafodelista"/>
        <w:numPr>
          <w:ilvl w:val="0"/>
          <w:numId w:val="2"/>
        </w:numPr>
        <w:spacing w:line="480" w:lineRule="auto"/>
        <w:jc w:val="both"/>
        <w:rPr>
          <w:rFonts w:ascii="Arial" w:hAnsi="Arial" w:cs="Arial"/>
          <w:sz w:val="22"/>
          <w:szCs w:val="22"/>
        </w:rPr>
      </w:pPr>
      <w:r w:rsidRPr="00587597">
        <w:rPr>
          <w:rFonts w:ascii="Arial" w:hAnsi="Arial" w:cs="Arial"/>
          <w:b/>
          <w:bCs/>
          <w:sz w:val="22"/>
          <w:szCs w:val="22"/>
        </w:rPr>
        <w:t xml:space="preserve">Muestreo de avalancha, en bola de nieve </w:t>
      </w:r>
      <w:r w:rsidR="004762EC" w:rsidRPr="00587597">
        <w:rPr>
          <w:rFonts w:ascii="Arial" w:hAnsi="Arial" w:cs="Arial"/>
          <w:b/>
          <w:bCs/>
          <w:sz w:val="22"/>
          <w:szCs w:val="22"/>
        </w:rPr>
        <w:t>(</w:t>
      </w:r>
      <w:proofErr w:type="spellStart"/>
      <w:r w:rsidR="004762EC" w:rsidRPr="004B7116">
        <w:rPr>
          <w:rFonts w:ascii="Arial" w:hAnsi="Arial" w:cs="Arial"/>
          <w:b/>
          <w:bCs/>
          <w:i/>
          <w:iCs/>
          <w:sz w:val="22"/>
          <w:szCs w:val="22"/>
        </w:rPr>
        <w:t>snowballing</w:t>
      </w:r>
      <w:proofErr w:type="spellEnd"/>
      <w:r w:rsidR="004762EC" w:rsidRPr="00587597">
        <w:rPr>
          <w:rFonts w:ascii="Arial" w:hAnsi="Arial" w:cs="Arial"/>
          <w:b/>
          <w:bCs/>
          <w:sz w:val="22"/>
          <w:szCs w:val="22"/>
        </w:rPr>
        <w:t xml:space="preserve">) </w:t>
      </w:r>
      <w:r w:rsidRPr="00587597">
        <w:rPr>
          <w:rFonts w:ascii="Arial" w:hAnsi="Arial" w:cs="Arial"/>
          <w:b/>
          <w:bCs/>
          <w:sz w:val="22"/>
          <w:szCs w:val="22"/>
        </w:rPr>
        <w:t>o muestreo en cadena:</w:t>
      </w:r>
      <w:r w:rsidR="00587597">
        <w:rPr>
          <w:rFonts w:ascii="Arial" w:hAnsi="Arial" w:cs="Arial"/>
          <w:b/>
          <w:bCs/>
          <w:sz w:val="22"/>
          <w:szCs w:val="22"/>
        </w:rPr>
        <w:t xml:space="preserve"> </w:t>
      </w:r>
      <w:r w:rsidR="00587597">
        <w:rPr>
          <w:rFonts w:ascii="Arial" w:hAnsi="Arial" w:cs="Arial"/>
          <w:sz w:val="22"/>
          <w:szCs w:val="22"/>
        </w:rPr>
        <w:t xml:space="preserve">esta técnica es especialmente útil y eficiente </w:t>
      </w:r>
      <w:r w:rsidR="004B7116">
        <w:rPr>
          <w:rFonts w:ascii="Arial" w:hAnsi="Arial" w:cs="Arial"/>
          <w:sz w:val="22"/>
          <w:szCs w:val="22"/>
        </w:rPr>
        <w:t xml:space="preserve">cuando es difícil acceder a los </w:t>
      </w:r>
      <w:r w:rsidR="004B7116">
        <w:rPr>
          <w:rFonts w:ascii="Arial" w:hAnsi="Arial" w:cs="Arial"/>
          <w:sz w:val="22"/>
          <w:szCs w:val="22"/>
        </w:rPr>
        <w:lastRenderedPageBreak/>
        <w:t xml:space="preserve">participantes, siendo más práctica que el muestreo por conveniencia, empleando principalmente en estudios cualitativos. Consiste en seleccionar a un participante que cumpla los criterios de selección y al que se le solicita que informe al investigador sobre otros participantes y así sucesivamente hasta conseguir una muestra suficiente.  </w:t>
      </w:r>
    </w:p>
    <w:p w14:paraId="74842D01" w14:textId="77127938" w:rsidR="009834CF" w:rsidRPr="00587597" w:rsidRDefault="00EA425F" w:rsidP="00587597">
      <w:pPr>
        <w:pStyle w:val="Prrafodelista"/>
        <w:numPr>
          <w:ilvl w:val="0"/>
          <w:numId w:val="2"/>
        </w:numPr>
        <w:spacing w:line="480" w:lineRule="auto"/>
        <w:jc w:val="both"/>
        <w:rPr>
          <w:rFonts w:ascii="Arial" w:hAnsi="Arial" w:cs="Arial"/>
          <w:sz w:val="22"/>
          <w:szCs w:val="22"/>
        </w:rPr>
      </w:pPr>
      <w:r w:rsidRPr="00587597">
        <w:rPr>
          <w:rFonts w:ascii="Arial" w:hAnsi="Arial" w:cs="Arial"/>
          <w:b/>
          <w:bCs/>
          <w:sz w:val="22"/>
          <w:szCs w:val="22"/>
        </w:rPr>
        <w:t>Muestreo teórico:</w:t>
      </w:r>
      <w:r w:rsidRPr="00587597">
        <w:rPr>
          <w:rFonts w:ascii="Arial" w:hAnsi="Arial" w:cs="Arial"/>
          <w:sz w:val="22"/>
          <w:szCs w:val="22"/>
        </w:rPr>
        <w:t xml:space="preserve"> </w:t>
      </w:r>
      <w:r w:rsidR="00201356" w:rsidRPr="00587597">
        <w:rPr>
          <w:rFonts w:ascii="Arial" w:hAnsi="Arial" w:cs="Arial"/>
          <w:sz w:val="22"/>
          <w:szCs w:val="22"/>
        </w:rPr>
        <w:t xml:space="preserve">esta técnica se utiliza principalmente en estudios cualitativos cuyo marco teórico está basado en la teoría fundamentada. Mediante la misma se selecciona a los participantes gradualmente para captar todos los significados posibles que permitan </w:t>
      </w:r>
      <w:r w:rsidR="00984718">
        <w:rPr>
          <w:rFonts w:ascii="Arial" w:hAnsi="Arial" w:cs="Arial"/>
          <w:sz w:val="22"/>
          <w:szCs w:val="22"/>
        </w:rPr>
        <w:t>desarrollar</w:t>
      </w:r>
      <w:r w:rsidR="00201356" w:rsidRPr="00587597">
        <w:rPr>
          <w:rFonts w:ascii="Arial" w:hAnsi="Arial" w:cs="Arial"/>
          <w:sz w:val="22"/>
          <w:szCs w:val="22"/>
        </w:rPr>
        <w:t xml:space="preserve"> una teoría</w:t>
      </w:r>
      <w:r w:rsidR="00797E87">
        <w:rPr>
          <w:rFonts w:ascii="Arial" w:hAnsi="Arial" w:cs="Arial"/>
          <w:sz w:val="22"/>
          <w:szCs w:val="22"/>
          <w:vertAlign w:val="superscript"/>
        </w:rPr>
        <w:t>7</w:t>
      </w:r>
      <w:r w:rsidR="00201356" w:rsidRPr="00587597">
        <w:rPr>
          <w:rFonts w:ascii="Arial" w:hAnsi="Arial" w:cs="Arial"/>
          <w:sz w:val="22"/>
          <w:szCs w:val="22"/>
        </w:rPr>
        <w:t xml:space="preserve">. </w:t>
      </w:r>
    </w:p>
    <w:p w14:paraId="5E89A57C" w14:textId="77777777" w:rsidR="00201356" w:rsidRPr="00587597" w:rsidRDefault="00201356" w:rsidP="00587597">
      <w:pPr>
        <w:pStyle w:val="Prrafodelista"/>
        <w:spacing w:line="480" w:lineRule="auto"/>
        <w:jc w:val="both"/>
        <w:rPr>
          <w:rFonts w:ascii="Arial" w:hAnsi="Arial" w:cs="Arial"/>
          <w:sz w:val="22"/>
          <w:szCs w:val="22"/>
        </w:rPr>
      </w:pPr>
    </w:p>
    <w:p w14:paraId="59DDE8AF" w14:textId="352DB777" w:rsidR="00D91C06" w:rsidRPr="00587597" w:rsidRDefault="00D91C06" w:rsidP="00587597">
      <w:pPr>
        <w:spacing w:line="480" w:lineRule="auto"/>
        <w:jc w:val="both"/>
        <w:rPr>
          <w:rFonts w:ascii="Arial" w:hAnsi="Arial" w:cs="Arial"/>
          <w:b/>
          <w:bCs/>
          <w:sz w:val="22"/>
          <w:szCs w:val="22"/>
        </w:rPr>
      </w:pPr>
      <w:r w:rsidRPr="00587597">
        <w:rPr>
          <w:rFonts w:ascii="Arial" w:hAnsi="Arial" w:cs="Arial"/>
          <w:b/>
          <w:bCs/>
          <w:sz w:val="22"/>
          <w:szCs w:val="22"/>
        </w:rPr>
        <w:t>Tamaño muestral</w:t>
      </w:r>
    </w:p>
    <w:p w14:paraId="5A0654E7" w14:textId="1FACDCEC" w:rsidR="00782159" w:rsidRDefault="00782159" w:rsidP="006E56A3">
      <w:pPr>
        <w:spacing w:line="480" w:lineRule="auto"/>
        <w:ind w:firstLine="708"/>
        <w:jc w:val="both"/>
        <w:rPr>
          <w:rFonts w:ascii="Arial" w:hAnsi="Arial" w:cs="Arial"/>
          <w:sz w:val="22"/>
          <w:szCs w:val="22"/>
        </w:rPr>
      </w:pPr>
      <w:r>
        <w:rPr>
          <w:rFonts w:ascii="Arial" w:hAnsi="Arial" w:cs="Arial"/>
          <w:sz w:val="22"/>
          <w:szCs w:val="22"/>
        </w:rPr>
        <w:t>Mediante el cálculo del tamaño muestral pretendemos definir un número aproximado de participantes que se necesitan incluir en la muestra que para que esta sea representativa de la población de referencia</w:t>
      </w:r>
      <w:r w:rsidR="00797E87">
        <w:rPr>
          <w:rFonts w:ascii="Arial" w:hAnsi="Arial" w:cs="Arial"/>
          <w:sz w:val="22"/>
          <w:szCs w:val="22"/>
          <w:vertAlign w:val="superscript"/>
        </w:rPr>
        <w:t>3,4</w:t>
      </w:r>
      <w:r>
        <w:rPr>
          <w:rFonts w:ascii="Arial" w:hAnsi="Arial" w:cs="Arial"/>
          <w:sz w:val="22"/>
          <w:szCs w:val="22"/>
        </w:rPr>
        <w:t xml:space="preserve">. Si, por un lado, incluimos un número insuficiente de sujetos corremos el riesgo de no encontrar diferencias significativas cuando en realidad sí que existen (error tipo II o </w:t>
      </w:r>
      <w:r w:rsidRPr="00587597">
        <w:rPr>
          <w:rFonts w:ascii="Arial" w:eastAsia="Arial Unicode MS" w:hAnsi="Arial" w:cs="Arial"/>
          <w:sz w:val="22"/>
          <w:szCs w:val="22"/>
        </w:rPr>
        <w:t>β</w:t>
      </w:r>
      <w:r>
        <w:rPr>
          <w:rFonts w:ascii="Arial" w:hAnsi="Arial" w:cs="Arial"/>
          <w:sz w:val="22"/>
          <w:szCs w:val="22"/>
        </w:rPr>
        <w:t>). Por otro lado, si incluimos un número muy alto de participantes estaremos desperdiciando tiempo y recursos de nuestra investigación</w:t>
      </w:r>
      <w:r w:rsidR="00E94B08" w:rsidRPr="00E94B08">
        <w:rPr>
          <w:rFonts w:ascii="Arial" w:hAnsi="Arial" w:cs="Arial"/>
          <w:sz w:val="22"/>
          <w:szCs w:val="22"/>
          <w:vertAlign w:val="superscript"/>
        </w:rPr>
        <w:t>1,2,</w:t>
      </w:r>
      <w:r w:rsidR="00797E87">
        <w:rPr>
          <w:rFonts w:ascii="Arial" w:hAnsi="Arial" w:cs="Arial"/>
          <w:sz w:val="22"/>
          <w:szCs w:val="22"/>
          <w:vertAlign w:val="superscript"/>
        </w:rPr>
        <w:t>8,9</w:t>
      </w:r>
      <w:r>
        <w:rPr>
          <w:rFonts w:ascii="Arial" w:hAnsi="Arial" w:cs="Arial"/>
          <w:sz w:val="22"/>
          <w:szCs w:val="22"/>
        </w:rPr>
        <w:t xml:space="preserve">. </w:t>
      </w:r>
    </w:p>
    <w:p w14:paraId="452C566E" w14:textId="42F800FE" w:rsidR="005B6E90" w:rsidRDefault="005B6E90" w:rsidP="006E56A3">
      <w:pPr>
        <w:spacing w:line="480" w:lineRule="auto"/>
        <w:ind w:firstLine="708"/>
        <w:jc w:val="both"/>
        <w:rPr>
          <w:rFonts w:ascii="Arial" w:hAnsi="Arial" w:cs="Arial"/>
          <w:sz w:val="22"/>
          <w:szCs w:val="22"/>
        </w:rPr>
      </w:pPr>
      <w:r>
        <w:rPr>
          <w:rFonts w:ascii="Arial" w:hAnsi="Arial" w:cs="Arial"/>
          <w:sz w:val="22"/>
          <w:szCs w:val="22"/>
        </w:rPr>
        <w:t>Hay que señalar que generalmente no es necesario realizar el cálculo del tamaño muestral en estudios cualitativos, ya que lo que se pretende principalmente es conseguir la saturación de información que ocurre cuando la información recogida empieza a ser redundante, no recabándose información nueva de los participantes del estudio</w:t>
      </w:r>
      <w:r w:rsidR="00E94B08" w:rsidRPr="00E94B08">
        <w:rPr>
          <w:rFonts w:ascii="Arial" w:hAnsi="Arial" w:cs="Arial"/>
          <w:sz w:val="22"/>
          <w:szCs w:val="22"/>
          <w:vertAlign w:val="superscript"/>
        </w:rPr>
        <w:t>10</w:t>
      </w:r>
      <w:r>
        <w:rPr>
          <w:rFonts w:ascii="Arial" w:hAnsi="Arial" w:cs="Arial"/>
          <w:sz w:val="22"/>
          <w:szCs w:val="22"/>
        </w:rPr>
        <w:t>.</w:t>
      </w:r>
    </w:p>
    <w:p w14:paraId="0DD05D81" w14:textId="32DF5050" w:rsidR="005B6E90" w:rsidRDefault="005B6E90" w:rsidP="00963FD6">
      <w:pPr>
        <w:spacing w:line="480" w:lineRule="auto"/>
        <w:ind w:firstLine="708"/>
        <w:jc w:val="both"/>
        <w:rPr>
          <w:rFonts w:ascii="Arial" w:hAnsi="Arial" w:cs="Arial"/>
          <w:sz w:val="22"/>
          <w:szCs w:val="22"/>
        </w:rPr>
      </w:pPr>
      <w:r>
        <w:rPr>
          <w:rFonts w:ascii="Arial" w:hAnsi="Arial" w:cs="Arial"/>
          <w:sz w:val="22"/>
          <w:szCs w:val="22"/>
        </w:rPr>
        <w:t xml:space="preserve">Sin embargo, en los estudios cuantitativos </w:t>
      </w:r>
      <w:r w:rsidR="00DC44A5">
        <w:rPr>
          <w:rFonts w:ascii="Arial" w:hAnsi="Arial" w:cs="Arial"/>
          <w:sz w:val="22"/>
          <w:szCs w:val="22"/>
        </w:rPr>
        <w:t xml:space="preserve">sí </w:t>
      </w:r>
      <w:r>
        <w:rPr>
          <w:rFonts w:ascii="Arial" w:hAnsi="Arial" w:cs="Arial"/>
          <w:sz w:val="22"/>
          <w:szCs w:val="22"/>
        </w:rPr>
        <w:t xml:space="preserve">es necesario realizar este cálculo </w:t>
      </w:r>
      <w:r w:rsidR="00DC44A5">
        <w:rPr>
          <w:rFonts w:ascii="Arial" w:hAnsi="Arial" w:cs="Arial"/>
          <w:sz w:val="22"/>
          <w:szCs w:val="22"/>
        </w:rPr>
        <w:t xml:space="preserve">y </w:t>
      </w:r>
      <w:r>
        <w:rPr>
          <w:rFonts w:ascii="Arial" w:hAnsi="Arial" w:cs="Arial"/>
          <w:sz w:val="22"/>
          <w:szCs w:val="22"/>
        </w:rPr>
        <w:t xml:space="preserve">de manera muy cuidadosa, ya que del mismo va a depender el diseño </w:t>
      </w:r>
      <w:r w:rsidR="006E56A3">
        <w:rPr>
          <w:rFonts w:ascii="Arial" w:hAnsi="Arial" w:cs="Arial"/>
          <w:sz w:val="22"/>
          <w:szCs w:val="22"/>
        </w:rPr>
        <w:t>de</w:t>
      </w:r>
      <w:r w:rsidR="00DC44A5">
        <w:rPr>
          <w:rFonts w:ascii="Arial" w:hAnsi="Arial" w:cs="Arial"/>
          <w:sz w:val="22"/>
          <w:szCs w:val="22"/>
        </w:rPr>
        <w:t xml:space="preserve">l estudio </w:t>
      </w:r>
      <w:r w:rsidR="006E56A3">
        <w:rPr>
          <w:rFonts w:ascii="Arial" w:hAnsi="Arial" w:cs="Arial"/>
          <w:sz w:val="22"/>
          <w:szCs w:val="22"/>
        </w:rPr>
        <w:t xml:space="preserve">(p. ej., </w:t>
      </w:r>
      <w:r>
        <w:rPr>
          <w:rFonts w:ascii="Arial" w:hAnsi="Arial" w:cs="Arial"/>
          <w:sz w:val="22"/>
          <w:szCs w:val="22"/>
        </w:rPr>
        <w:t>si se necesita ampliar el período de reclutamiento de la muestra hasta conseguir el tamaño calculado</w:t>
      </w:r>
      <w:r w:rsidR="006E56A3">
        <w:rPr>
          <w:rFonts w:ascii="Arial" w:hAnsi="Arial" w:cs="Arial"/>
          <w:sz w:val="22"/>
          <w:szCs w:val="22"/>
        </w:rPr>
        <w:t>)</w:t>
      </w:r>
      <w:r w:rsidR="00797E87">
        <w:rPr>
          <w:rFonts w:ascii="Arial" w:hAnsi="Arial" w:cs="Arial"/>
          <w:sz w:val="22"/>
          <w:szCs w:val="22"/>
          <w:vertAlign w:val="superscript"/>
        </w:rPr>
        <w:t>3,4</w:t>
      </w:r>
      <w:r>
        <w:rPr>
          <w:rFonts w:ascii="Arial" w:hAnsi="Arial" w:cs="Arial"/>
          <w:sz w:val="22"/>
          <w:szCs w:val="22"/>
        </w:rPr>
        <w:t>.</w:t>
      </w:r>
      <w:r w:rsidR="006E56A3">
        <w:rPr>
          <w:rFonts w:ascii="Arial" w:hAnsi="Arial" w:cs="Arial"/>
          <w:sz w:val="22"/>
          <w:szCs w:val="22"/>
        </w:rPr>
        <w:t xml:space="preserve"> Para ello se emplean una serie de fórmulas </w:t>
      </w:r>
      <w:r w:rsidR="00963FD6">
        <w:rPr>
          <w:rFonts w:ascii="Arial" w:hAnsi="Arial" w:cs="Arial"/>
          <w:sz w:val="22"/>
          <w:szCs w:val="22"/>
        </w:rPr>
        <w:t xml:space="preserve">basadas en el error estándar </w:t>
      </w:r>
      <w:r w:rsidR="006E56A3">
        <w:rPr>
          <w:rFonts w:ascii="Arial" w:hAnsi="Arial" w:cs="Arial"/>
          <w:sz w:val="22"/>
          <w:szCs w:val="22"/>
        </w:rPr>
        <w:t xml:space="preserve">que pueden resultar </w:t>
      </w:r>
      <w:r w:rsidR="00B44FFB">
        <w:rPr>
          <w:rFonts w:ascii="Arial" w:hAnsi="Arial" w:cs="Arial"/>
          <w:sz w:val="22"/>
          <w:szCs w:val="22"/>
        </w:rPr>
        <w:t>engorrosas</w:t>
      </w:r>
      <w:r w:rsidR="006E56A3">
        <w:rPr>
          <w:rFonts w:ascii="Arial" w:hAnsi="Arial" w:cs="Arial"/>
          <w:sz w:val="22"/>
          <w:szCs w:val="22"/>
        </w:rPr>
        <w:t xml:space="preserve"> y que dependen de la prueba estadística que se vaya a emplear en el estudio. </w:t>
      </w:r>
      <w:r w:rsidR="00B44FFB">
        <w:rPr>
          <w:rFonts w:ascii="Arial" w:hAnsi="Arial" w:cs="Arial"/>
          <w:sz w:val="22"/>
          <w:szCs w:val="22"/>
        </w:rPr>
        <w:t>Afortunadamente</w:t>
      </w:r>
      <w:r w:rsidR="0068423E">
        <w:rPr>
          <w:rFonts w:ascii="Arial" w:hAnsi="Arial" w:cs="Arial"/>
          <w:sz w:val="22"/>
          <w:szCs w:val="22"/>
        </w:rPr>
        <w:t>,</w:t>
      </w:r>
      <w:r w:rsidR="006E56A3">
        <w:rPr>
          <w:rFonts w:ascii="Arial" w:hAnsi="Arial" w:cs="Arial"/>
          <w:sz w:val="22"/>
          <w:szCs w:val="22"/>
        </w:rPr>
        <w:t xml:space="preserve"> existen </w:t>
      </w:r>
      <w:r w:rsidR="0068423E">
        <w:rPr>
          <w:rFonts w:ascii="Arial" w:hAnsi="Arial" w:cs="Arial"/>
          <w:sz w:val="22"/>
          <w:szCs w:val="22"/>
        </w:rPr>
        <w:t>t</w:t>
      </w:r>
      <w:r w:rsidR="00963FD6">
        <w:rPr>
          <w:rFonts w:ascii="Arial" w:hAnsi="Arial" w:cs="Arial"/>
          <w:sz w:val="22"/>
          <w:szCs w:val="22"/>
        </w:rPr>
        <w:t xml:space="preserve">ablas y </w:t>
      </w:r>
      <w:r w:rsidR="00B44FFB">
        <w:rPr>
          <w:rFonts w:ascii="Arial" w:hAnsi="Arial" w:cs="Arial"/>
          <w:sz w:val="22"/>
          <w:szCs w:val="22"/>
        </w:rPr>
        <w:t xml:space="preserve">programas </w:t>
      </w:r>
      <w:r w:rsidR="00B44FFB">
        <w:rPr>
          <w:rFonts w:ascii="Arial" w:hAnsi="Arial" w:cs="Arial"/>
          <w:sz w:val="22"/>
          <w:szCs w:val="22"/>
        </w:rPr>
        <w:lastRenderedPageBreak/>
        <w:t>informáticos</w:t>
      </w:r>
      <w:r w:rsidR="00963FD6">
        <w:rPr>
          <w:rFonts w:ascii="Arial" w:hAnsi="Arial" w:cs="Arial"/>
          <w:sz w:val="22"/>
          <w:szCs w:val="22"/>
        </w:rPr>
        <w:t xml:space="preserve"> de acceso gratuito</w:t>
      </w:r>
      <w:r w:rsidR="006E56A3">
        <w:rPr>
          <w:rFonts w:ascii="Arial" w:hAnsi="Arial" w:cs="Arial"/>
          <w:sz w:val="22"/>
          <w:szCs w:val="22"/>
        </w:rPr>
        <w:t xml:space="preserve"> que facilitan su cálculo a partir de los parámetros estimados. </w:t>
      </w:r>
      <w:r w:rsidR="00963FD6">
        <w:rPr>
          <w:rFonts w:ascii="Arial" w:hAnsi="Arial" w:cs="Arial"/>
          <w:sz w:val="22"/>
          <w:szCs w:val="22"/>
        </w:rPr>
        <w:t xml:space="preserve">Algunas de estas calculadoras epidemiológicas están disponibles </w:t>
      </w:r>
      <w:r w:rsidR="00B44FFB">
        <w:rPr>
          <w:rFonts w:ascii="Arial" w:hAnsi="Arial" w:cs="Arial"/>
          <w:sz w:val="22"/>
          <w:szCs w:val="22"/>
        </w:rPr>
        <w:t>online</w:t>
      </w:r>
      <w:r w:rsidR="00963FD6">
        <w:rPr>
          <w:rFonts w:ascii="Arial" w:hAnsi="Arial" w:cs="Arial"/>
          <w:sz w:val="22"/>
          <w:szCs w:val="22"/>
        </w:rPr>
        <w:t xml:space="preserve"> (como </w:t>
      </w:r>
      <w:r w:rsidR="00B44FFB">
        <w:rPr>
          <w:rFonts w:ascii="Arial" w:hAnsi="Arial" w:cs="Arial"/>
          <w:sz w:val="22"/>
          <w:szCs w:val="22"/>
        </w:rPr>
        <w:t>GRANMO</w:t>
      </w:r>
      <w:r w:rsidR="00963FD6">
        <w:rPr>
          <w:rFonts w:ascii="Arial" w:hAnsi="Arial" w:cs="Arial"/>
          <w:sz w:val="22"/>
          <w:szCs w:val="22"/>
        </w:rPr>
        <w:t xml:space="preserve"> o Powerandsamplesize.com)</w:t>
      </w:r>
      <w:r w:rsidR="00B44FFB">
        <w:rPr>
          <w:rFonts w:ascii="Arial" w:hAnsi="Arial" w:cs="Arial"/>
          <w:sz w:val="22"/>
          <w:szCs w:val="22"/>
        </w:rPr>
        <w:t xml:space="preserve">, </w:t>
      </w:r>
      <w:r w:rsidR="00963FD6">
        <w:rPr>
          <w:rFonts w:ascii="Arial" w:hAnsi="Arial" w:cs="Arial"/>
          <w:sz w:val="22"/>
          <w:szCs w:val="22"/>
        </w:rPr>
        <w:t xml:space="preserve">otras son softwares gratuitos que se pueden descargar en ordenadores personales (como </w:t>
      </w:r>
      <w:proofErr w:type="spellStart"/>
      <w:r w:rsidR="00963FD6">
        <w:rPr>
          <w:rFonts w:ascii="Arial" w:hAnsi="Arial" w:cs="Arial"/>
          <w:sz w:val="22"/>
          <w:szCs w:val="22"/>
        </w:rPr>
        <w:t>Epidat</w:t>
      </w:r>
      <w:proofErr w:type="spellEnd"/>
      <w:r w:rsidR="00963FD6">
        <w:rPr>
          <w:rFonts w:ascii="Arial" w:hAnsi="Arial" w:cs="Arial"/>
          <w:sz w:val="22"/>
          <w:szCs w:val="22"/>
        </w:rPr>
        <w:t xml:space="preserve">, </w:t>
      </w:r>
      <w:r w:rsidR="00B44FFB">
        <w:rPr>
          <w:rFonts w:ascii="Arial" w:hAnsi="Arial" w:cs="Arial"/>
          <w:sz w:val="22"/>
          <w:szCs w:val="22"/>
        </w:rPr>
        <w:t>o</w:t>
      </w:r>
      <w:r w:rsidR="00963FD6">
        <w:rPr>
          <w:rFonts w:ascii="Arial" w:hAnsi="Arial" w:cs="Arial"/>
          <w:sz w:val="22"/>
          <w:szCs w:val="22"/>
        </w:rPr>
        <w:t xml:space="preserve"> </w:t>
      </w:r>
      <w:proofErr w:type="spellStart"/>
      <w:r w:rsidR="00E94B08">
        <w:rPr>
          <w:rFonts w:ascii="Arial" w:hAnsi="Arial" w:cs="Arial"/>
          <w:sz w:val="22"/>
          <w:szCs w:val="22"/>
        </w:rPr>
        <w:t>GPower</w:t>
      </w:r>
      <w:proofErr w:type="spellEnd"/>
      <w:r w:rsidR="00E94B08">
        <w:rPr>
          <w:rFonts w:ascii="Arial" w:hAnsi="Arial" w:cs="Arial"/>
          <w:sz w:val="22"/>
          <w:szCs w:val="22"/>
        </w:rPr>
        <w:t>) y</w:t>
      </w:r>
      <w:r w:rsidR="00B44FFB">
        <w:rPr>
          <w:rFonts w:ascii="Arial" w:hAnsi="Arial" w:cs="Arial"/>
          <w:sz w:val="22"/>
          <w:szCs w:val="22"/>
        </w:rPr>
        <w:t xml:space="preserve"> otras, incluso, son aplicaciones para dispositivos móviles (n4Studies).</w:t>
      </w:r>
    </w:p>
    <w:p w14:paraId="31C09365" w14:textId="7069DCF9" w:rsidR="0068423E" w:rsidRDefault="0068423E" w:rsidP="0068423E">
      <w:pPr>
        <w:spacing w:line="480" w:lineRule="auto"/>
        <w:ind w:firstLine="708"/>
        <w:jc w:val="both"/>
        <w:rPr>
          <w:rFonts w:ascii="Arial" w:hAnsi="Arial" w:cs="Arial"/>
          <w:sz w:val="22"/>
          <w:szCs w:val="22"/>
        </w:rPr>
      </w:pPr>
      <w:r>
        <w:rPr>
          <w:rFonts w:ascii="Arial" w:hAnsi="Arial" w:cs="Arial"/>
          <w:sz w:val="22"/>
          <w:szCs w:val="22"/>
        </w:rPr>
        <w:t xml:space="preserve">En función del objetivo de </w:t>
      </w:r>
      <w:r w:rsidR="00C84BF9">
        <w:rPr>
          <w:rFonts w:ascii="Arial" w:hAnsi="Arial" w:cs="Arial"/>
          <w:sz w:val="22"/>
          <w:szCs w:val="22"/>
        </w:rPr>
        <w:t>nuestra investigación</w:t>
      </w:r>
      <w:r>
        <w:rPr>
          <w:rFonts w:ascii="Arial" w:hAnsi="Arial" w:cs="Arial"/>
          <w:sz w:val="22"/>
          <w:szCs w:val="22"/>
        </w:rPr>
        <w:t xml:space="preserve">, </w:t>
      </w:r>
      <w:r w:rsidR="00C84BF9">
        <w:rPr>
          <w:rFonts w:ascii="Arial" w:hAnsi="Arial" w:cs="Arial"/>
          <w:sz w:val="22"/>
          <w:szCs w:val="22"/>
        </w:rPr>
        <w:t xml:space="preserve">mediante </w:t>
      </w:r>
      <w:r>
        <w:rPr>
          <w:rFonts w:ascii="Arial" w:hAnsi="Arial" w:cs="Arial"/>
          <w:sz w:val="22"/>
          <w:szCs w:val="22"/>
        </w:rPr>
        <w:t xml:space="preserve">la determinación del tamaño muestral </w:t>
      </w:r>
      <w:r w:rsidR="00C84BF9">
        <w:rPr>
          <w:rFonts w:ascii="Arial" w:hAnsi="Arial" w:cs="Arial"/>
          <w:sz w:val="22"/>
          <w:szCs w:val="22"/>
        </w:rPr>
        <w:t>es posible</w:t>
      </w:r>
      <w:r w:rsidR="00797E87">
        <w:rPr>
          <w:rFonts w:ascii="Arial" w:hAnsi="Arial" w:cs="Arial"/>
          <w:sz w:val="22"/>
          <w:szCs w:val="22"/>
          <w:vertAlign w:val="superscript"/>
        </w:rPr>
        <w:t>3,4</w:t>
      </w:r>
      <w:r w:rsidR="00C84BF9">
        <w:rPr>
          <w:rFonts w:ascii="Arial" w:hAnsi="Arial" w:cs="Arial"/>
          <w:sz w:val="22"/>
          <w:szCs w:val="22"/>
        </w:rPr>
        <w:t>:</w:t>
      </w:r>
    </w:p>
    <w:p w14:paraId="2999098D" w14:textId="01A48025" w:rsidR="00C84BF9" w:rsidRPr="001A2453" w:rsidRDefault="00C84BF9" w:rsidP="00C84BF9">
      <w:pPr>
        <w:pStyle w:val="Prrafodelista"/>
        <w:numPr>
          <w:ilvl w:val="0"/>
          <w:numId w:val="6"/>
        </w:numPr>
        <w:spacing w:line="480" w:lineRule="auto"/>
        <w:jc w:val="both"/>
        <w:rPr>
          <w:rFonts w:ascii="Arial" w:eastAsia="Arial Unicode MS" w:hAnsi="Arial" w:cs="Arial"/>
          <w:sz w:val="22"/>
          <w:szCs w:val="22"/>
        </w:rPr>
      </w:pPr>
      <w:r w:rsidRPr="00C84BF9">
        <w:rPr>
          <w:rFonts w:ascii="Arial" w:hAnsi="Arial" w:cs="Arial"/>
          <w:b/>
          <w:bCs/>
          <w:sz w:val="22"/>
          <w:szCs w:val="22"/>
        </w:rPr>
        <w:t xml:space="preserve">Estimar parámetros poblacionales: </w:t>
      </w:r>
      <w:r w:rsidRPr="00C84BF9">
        <w:rPr>
          <w:rFonts w:ascii="Arial" w:hAnsi="Arial" w:cs="Arial"/>
          <w:sz w:val="22"/>
          <w:szCs w:val="22"/>
        </w:rPr>
        <w:t>a partir de los valores recogid</w:t>
      </w:r>
      <w:r w:rsidR="00061CAE">
        <w:rPr>
          <w:rFonts w:ascii="Arial" w:hAnsi="Arial" w:cs="Arial"/>
          <w:sz w:val="22"/>
          <w:szCs w:val="22"/>
        </w:rPr>
        <w:t>o</w:t>
      </w:r>
      <w:r w:rsidRPr="00C84BF9">
        <w:rPr>
          <w:rFonts w:ascii="Arial" w:hAnsi="Arial" w:cs="Arial"/>
          <w:sz w:val="22"/>
          <w:szCs w:val="22"/>
        </w:rPr>
        <w:t xml:space="preserve">s en la muestra, los investigadores pretenden estimar el valor de un parámetro en la población de referencia. Dichos parámetros se infieren estadísticamente y pueden ser proporciones (p.ej., la proporción o porcentaje de pacientes críticos que presenta una determinada complicación) o medias (p.ej., </w:t>
      </w:r>
      <w:r w:rsidR="001A2453">
        <w:rPr>
          <w:rFonts w:ascii="Arial" w:hAnsi="Arial" w:cs="Arial"/>
          <w:sz w:val="22"/>
          <w:szCs w:val="22"/>
        </w:rPr>
        <w:t xml:space="preserve">la media de una variable fisiológica </w:t>
      </w:r>
      <w:r w:rsidR="00061CAE">
        <w:rPr>
          <w:rFonts w:ascii="Arial" w:hAnsi="Arial" w:cs="Arial"/>
          <w:sz w:val="22"/>
          <w:szCs w:val="22"/>
        </w:rPr>
        <w:t>recogida en</w:t>
      </w:r>
      <w:r w:rsidR="001A2453">
        <w:rPr>
          <w:rFonts w:ascii="Arial" w:hAnsi="Arial" w:cs="Arial"/>
          <w:sz w:val="22"/>
          <w:szCs w:val="22"/>
        </w:rPr>
        <w:t xml:space="preserve"> pacientes críticos). Para realizar la estimación de estos parámetros, los investigadores deben </w:t>
      </w:r>
      <w:r w:rsidR="00EB060C">
        <w:rPr>
          <w:rFonts w:ascii="Arial" w:hAnsi="Arial" w:cs="Arial"/>
          <w:sz w:val="22"/>
          <w:szCs w:val="22"/>
        </w:rPr>
        <w:t>determinar</w:t>
      </w:r>
      <w:r w:rsidR="00CF0D04">
        <w:rPr>
          <w:rFonts w:ascii="Arial" w:hAnsi="Arial" w:cs="Arial"/>
          <w:sz w:val="22"/>
          <w:szCs w:val="22"/>
        </w:rPr>
        <w:t xml:space="preserve"> los siguientes valores</w:t>
      </w:r>
      <w:r w:rsidR="001A2453">
        <w:rPr>
          <w:rFonts w:ascii="Arial" w:hAnsi="Arial" w:cs="Arial"/>
          <w:sz w:val="22"/>
          <w:szCs w:val="22"/>
        </w:rPr>
        <w:t>:</w:t>
      </w:r>
    </w:p>
    <w:p w14:paraId="6943DEFE" w14:textId="42245CDC" w:rsidR="006509A2" w:rsidRPr="006509A2" w:rsidRDefault="001A2453" w:rsidP="006509A2">
      <w:pPr>
        <w:pStyle w:val="Prrafodelista"/>
        <w:numPr>
          <w:ilvl w:val="1"/>
          <w:numId w:val="6"/>
        </w:numPr>
        <w:spacing w:line="480" w:lineRule="auto"/>
        <w:jc w:val="both"/>
        <w:rPr>
          <w:rFonts w:ascii="Arial" w:eastAsia="Arial Unicode MS" w:hAnsi="Arial" w:cs="Arial"/>
          <w:b/>
          <w:bCs/>
          <w:sz w:val="22"/>
          <w:szCs w:val="22"/>
        </w:rPr>
      </w:pPr>
      <w:r w:rsidRPr="001A2453">
        <w:rPr>
          <w:rFonts w:ascii="Arial" w:hAnsi="Arial" w:cs="Arial"/>
          <w:b/>
          <w:bCs/>
          <w:sz w:val="22"/>
          <w:szCs w:val="22"/>
        </w:rPr>
        <w:t xml:space="preserve">La variabilidad del parámetro </w:t>
      </w:r>
      <w:r w:rsidR="006509A2">
        <w:rPr>
          <w:rFonts w:ascii="Arial" w:hAnsi="Arial" w:cs="Arial"/>
          <w:b/>
          <w:bCs/>
          <w:sz w:val="22"/>
          <w:szCs w:val="22"/>
        </w:rPr>
        <w:t>estimado</w:t>
      </w:r>
      <w:r w:rsidRPr="001A2453">
        <w:rPr>
          <w:rFonts w:ascii="Arial" w:hAnsi="Arial" w:cs="Arial"/>
          <w:b/>
          <w:bCs/>
          <w:sz w:val="22"/>
          <w:szCs w:val="22"/>
        </w:rPr>
        <w:t xml:space="preserve">: </w:t>
      </w:r>
      <w:r>
        <w:rPr>
          <w:rFonts w:ascii="Arial" w:hAnsi="Arial" w:cs="Arial"/>
          <w:sz w:val="22"/>
          <w:szCs w:val="22"/>
        </w:rPr>
        <w:t xml:space="preserve">habitualmente se desconoce, por lo que el investigador debe tomar una aproximación de </w:t>
      </w:r>
      <w:proofErr w:type="gramStart"/>
      <w:r>
        <w:rPr>
          <w:rFonts w:ascii="Arial" w:hAnsi="Arial" w:cs="Arial"/>
          <w:sz w:val="22"/>
          <w:szCs w:val="22"/>
        </w:rPr>
        <w:t>la misma</w:t>
      </w:r>
      <w:proofErr w:type="gramEnd"/>
      <w:r>
        <w:rPr>
          <w:rFonts w:ascii="Arial" w:hAnsi="Arial" w:cs="Arial"/>
          <w:sz w:val="22"/>
          <w:szCs w:val="22"/>
        </w:rPr>
        <w:t xml:space="preserve"> realizando un estudio piloto o tomando </w:t>
      </w:r>
      <w:r w:rsidR="006509A2">
        <w:rPr>
          <w:rFonts w:ascii="Arial" w:hAnsi="Arial" w:cs="Arial"/>
          <w:sz w:val="22"/>
          <w:szCs w:val="22"/>
        </w:rPr>
        <w:t>los datos de investigaciones realizadas previamente.</w:t>
      </w:r>
    </w:p>
    <w:p w14:paraId="35D43F8D" w14:textId="44E6A575" w:rsidR="006509A2" w:rsidRPr="006509A2" w:rsidRDefault="006509A2" w:rsidP="006509A2">
      <w:pPr>
        <w:pStyle w:val="Prrafodelista"/>
        <w:numPr>
          <w:ilvl w:val="1"/>
          <w:numId w:val="6"/>
        </w:numPr>
        <w:spacing w:line="480" w:lineRule="auto"/>
        <w:jc w:val="both"/>
        <w:rPr>
          <w:rFonts w:ascii="Arial" w:eastAsia="Arial Unicode MS" w:hAnsi="Arial" w:cs="Arial"/>
          <w:b/>
          <w:bCs/>
          <w:sz w:val="22"/>
          <w:szCs w:val="22"/>
        </w:rPr>
      </w:pPr>
      <w:r>
        <w:rPr>
          <w:rFonts w:ascii="Arial" w:hAnsi="Arial" w:cs="Arial"/>
          <w:b/>
          <w:bCs/>
          <w:sz w:val="22"/>
          <w:szCs w:val="22"/>
        </w:rPr>
        <w:t xml:space="preserve">La precisión de la estimación: </w:t>
      </w:r>
      <w:r>
        <w:rPr>
          <w:rFonts w:ascii="Arial" w:hAnsi="Arial" w:cs="Arial"/>
          <w:sz w:val="22"/>
          <w:szCs w:val="22"/>
        </w:rPr>
        <w:t>consiste en la amplitud del intervalo de confianza (IC), consiguiéndose una mayor precisión (i) cuanto más estrecho sea dicho intervalo, por lo que el tamaño muestral será mayor.</w:t>
      </w:r>
    </w:p>
    <w:p w14:paraId="65B4A818" w14:textId="52863A8B" w:rsidR="006509A2" w:rsidRDefault="006509A2" w:rsidP="006509A2">
      <w:pPr>
        <w:pStyle w:val="Prrafodelista"/>
        <w:numPr>
          <w:ilvl w:val="1"/>
          <w:numId w:val="6"/>
        </w:numPr>
        <w:spacing w:line="480" w:lineRule="auto"/>
        <w:jc w:val="both"/>
        <w:rPr>
          <w:rFonts w:ascii="Arial" w:eastAsia="Arial Unicode MS" w:hAnsi="Arial" w:cs="Arial"/>
          <w:sz w:val="22"/>
          <w:szCs w:val="22"/>
        </w:rPr>
      </w:pPr>
      <w:r w:rsidRPr="00CF0D04">
        <w:rPr>
          <w:rFonts w:ascii="Arial" w:hAnsi="Arial" w:cs="Arial"/>
          <w:b/>
          <w:bCs/>
          <w:sz w:val="22"/>
          <w:szCs w:val="22"/>
        </w:rPr>
        <w:t xml:space="preserve">El nivel de confianza o significación estadística de la estimación: </w:t>
      </w:r>
      <w:r w:rsidRPr="00CF0D04">
        <w:rPr>
          <w:rFonts w:ascii="Arial" w:hAnsi="Arial" w:cs="Arial"/>
          <w:sz w:val="22"/>
          <w:szCs w:val="22"/>
        </w:rPr>
        <w:t>como mínimo, y de forma habitual, se fija en el 95% (</w:t>
      </w:r>
      <w:r w:rsidRPr="00CF0D04">
        <w:rPr>
          <w:rFonts w:ascii="Arial" w:eastAsia="Arial Unicode MS" w:hAnsi="Arial" w:cs="Arial"/>
          <w:sz w:val="22"/>
          <w:szCs w:val="22"/>
        </w:rPr>
        <w:t xml:space="preserve">α = 0,05). </w:t>
      </w:r>
      <w:r w:rsidR="00CF0D04" w:rsidRPr="00CF0D04">
        <w:rPr>
          <w:rFonts w:ascii="Arial" w:eastAsia="Arial Unicode MS" w:hAnsi="Arial" w:cs="Arial"/>
          <w:sz w:val="22"/>
          <w:szCs w:val="22"/>
        </w:rPr>
        <w:t>Cuanto más nivel de confianza (Z</w:t>
      </w:r>
      <w:r w:rsidR="00CF0D04" w:rsidRPr="00CF0D04">
        <w:rPr>
          <w:rFonts w:ascii="Arial" w:eastAsia="Arial Unicode MS" w:hAnsi="Arial" w:cs="Arial"/>
          <w:sz w:val="22"/>
          <w:szCs w:val="22"/>
          <w:vertAlign w:val="subscript"/>
        </w:rPr>
        <w:t>α</w:t>
      </w:r>
      <w:r w:rsidR="00CF0D04" w:rsidRPr="00CF0D04">
        <w:rPr>
          <w:rFonts w:ascii="Arial" w:eastAsia="Arial Unicode MS" w:hAnsi="Arial" w:cs="Arial"/>
          <w:sz w:val="22"/>
          <w:szCs w:val="22"/>
        </w:rPr>
        <w:t xml:space="preserve">) deseemos, el valor de α será menor, por lo que será necesario un mayor número de muestra. </w:t>
      </w:r>
    </w:p>
    <w:p w14:paraId="1CFF5FDA" w14:textId="77777777" w:rsidR="00B1557A" w:rsidRDefault="00B1557A" w:rsidP="00B1557A">
      <w:pPr>
        <w:spacing w:line="480" w:lineRule="auto"/>
        <w:ind w:firstLine="708"/>
        <w:jc w:val="both"/>
        <w:rPr>
          <w:rFonts w:ascii="Arial" w:eastAsia="Arial Unicode MS" w:hAnsi="Arial" w:cs="Arial"/>
          <w:sz w:val="22"/>
          <w:szCs w:val="22"/>
        </w:rPr>
      </w:pPr>
    </w:p>
    <w:p w14:paraId="397437AC" w14:textId="0800AD27" w:rsidR="001A2453" w:rsidRPr="001A2453" w:rsidRDefault="00CF0D04" w:rsidP="00B1557A">
      <w:pPr>
        <w:spacing w:line="480" w:lineRule="auto"/>
        <w:ind w:firstLine="708"/>
        <w:jc w:val="both"/>
        <w:rPr>
          <w:rFonts w:ascii="Arial" w:eastAsia="Arial Unicode MS" w:hAnsi="Arial" w:cs="Arial"/>
          <w:sz w:val="22"/>
          <w:szCs w:val="22"/>
        </w:rPr>
      </w:pPr>
      <w:r>
        <w:rPr>
          <w:rFonts w:ascii="Arial" w:eastAsia="Arial Unicode MS" w:hAnsi="Arial" w:cs="Arial"/>
          <w:sz w:val="22"/>
          <w:szCs w:val="22"/>
        </w:rPr>
        <w:lastRenderedPageBreak/>
        <w:t>Para calcular el tamaño muestral en estos casos, solamente se necesita conocer la variabilidad del parámetro que se está investigando, ya que tanto la precisión como el nivel de confianza son fijados por el propio investigador en función de sus intereses.</w:t>
      </w:r>
    </w:p>
    <w:p w14:paraId="00ACC985" w14:textId="0CD899F5" w:rsidR="00D123EF" w:rsidRPr="00D123EF" w:rsidRDefault="00C84BF9" w:rsidP="00D123EF">
      <w:pPr>
        <w:pStyle w:val="Prrafodelista"/>
        <w:numPr>
          <w:ilvl w:val="0"/>
          <w:numId w:val="6"/>
        </w:numPr>
        <w:spacing w:line="480" w:lineRule="auto"/>
        <w:jc w:val="both"/>
        <w:rPr>
          <w:rFonts w:ascii="Arial" w:eastAsia="Arial Unicode MS" w:hAnsi="Arial" w:cs="Arial"/>
          <w:sz w:val="22"/>
          <w:szCs w:val="22"/>
        </w:rPr>
      </w:pPr>
      <w:r>
        <w:rPr>
          <w:rFonts w:ascii="Arial" w:hAnsi="Arial" w:cs="Arial"/>
          <w:b/>
          <w:bCs/>
          <w:sz w:val="22"/>
          <w:szCs w:val="22"/>
        </w:rPr>
        <w:t xml:space="preserve">Contrastar hipótesis: </w:t>
      </w:r>
      <w:r w:rsidR="00061CAE" w:rsidRPr="00061CAE">
        <w:rPr>
          <w:rFonts w:ascii="Arial" w:hAnsi="Arial" w:cs="Arial"/>
          <w:sz w:val="22"/>
          <w:szCs w:val="22"/>
        </w:rPr>
        <w:t xml:space="preserve">lo que </w:t>
      </w:r>
      <w:r w:rsidR="00061CAE">
        <w:rPr>
          <w:rFonts w:ascii="Arial" w:hAnsi="Arial" w:cs="Arial"/>
          <w:sz w:val="22"/>
          <w:szCs w:val="22"/>
        </w:rPr>
        <w:t xml:space="preserve">pretenden los investigadores es evaluar los resultados obtenidos en función de las hipótesis previamente establecidas (p.ej., evaluar cuál de dos intervenciones enfermeras o cuidados es más efectivo en pacientes críticos). </w:t>
      </w:r>
      <w:r w:rsidR="00EB060C">
        <w:rPr>
          <w:rFonts w:ascii="Arial" w:hAnsi="Arial" w:cs="Arial"/>
          <w:sz w:val="22"/>
          <w:szCs w:val="22"/>
        </w:rPr>
        <w:t xml:space="preserve">Para ello, los investigadores pueden comparar si las proporciones o medias obtenidas son diferentes de acuerdo con la intervención aplicada. </w:t>
      </w:r>
      <w:r w:rsidR="005D45A7">
        <w:rPr>
          <w:rFonts w:ascii="Arial" w:hAnsi="Arial" w:cs="Arial"/>
          <w:sz w:val="22"/>
          <w:szCs w:val="22"/>
        </w:rPr>
        <w:t xml:space="preserve">Este tipo de cálculo muestra se suele aplicar principalmente en los ensayos clínicos. </w:t>
      </w:r>
      <w:r w:rsidR="00061CAE">
        <w:rPr>
          <w:rFonts w:ascii="Arial" w:hAnsi="Arial" w:cs="Arial"/>
          <w:sz w:val="22"/>
          <w:szCs w:val="22"/>
        </w:rPr>
        <w:t xml:space="preserve">En este caso, los investigadores deben </w:t>
      </w:r>
      <w:r w:rsidR="00EB060C">
        <w:rPr>
          <w:rFonts w:ascii="Arial" w:hAnsi="Arial" w:cs="Arial"/>
          <w:sz w:val="22"/>
          <w:szCs w:val="22"/>
        </w:rPr>
        <w:t xml:space="preserve">determinar </w:t>
      </w:r>
      <w:r w:rsidR="00061CAE">
        <w:rPr>
          <w:rFonts w:ascii="Arial" w:hAnsi="Arial" w:cs="Arial"/>
          <w:sz w:val="22"/>
          <w:szCs w:val="22"/>
        </w:rPr>
        <w:t>los siguientes valore</w:t>
      </w:r>
      <w:r w:rsidR="00EB060C">
        <w:rPr>
          <w:rFonts w:ascii="Arial" w:hAnsi="Arial" w:cs="Arial"/>
          <w:sz w:val="22"/>
          <w:szCs w:val="22"/>
        </w:rPr>
        <w:t>s:</w:t>
      </w:r>
    </w:p>
    <w:p w14:paraId="1B59D808" w14:textId="566EC68D" w:rsidR="00EB060C" w:rsidRPr="00D123EF" w:rsidRDefault="00D123EF" w:rsidP="00D123EF">
      <w:pPr>
        <w:pStyle w:val="Prrafodelista"/>
        <w:numPr>
          <w:ilvl w:val="1"/>
          <w:numId w:val="6"/>
        </w:numPr>
        <w:spacing w:line="480" w:lineRule="auto"/>
        <w:jc w:val="both"/>
        <w:rPr>
          <w:rFonts w:ascii="Arial" w:eastAsia="Arial Unicode MS" w:hAnsi="Arial" w:cs="Arial"/>
          <w:sz w:val="22"/>
          <w:szCs w:val="22"/>
        </w:rPr>
      </w:pPr>
      <w:r w:rsidRPr="00D123EF">
        <w:rPr>
          <w:rFonts w:ascii="Arial" w:eastAsia="Arial Unicode MS" w:hAnsi="Arial" w:cs="Arial"/>
          <w:b/>
          <w:bCs/>
          <w:sz w:val="22"/>
          <w:szCs w:val="22"/>
        </w:rPr>
        <w:t>Dirección de la hipótesis alternativa (unilateral o bilateral)</w:t>
      </w:r>
      <w:r w:rsidR="00EB060C" w:rsidRPr="00D123EF">
        <w:rPr>
          <w:rFonts w:ascii="Arial" w:eastAsia="Arial Unicode MS" w:hAnsi="Arial" w:cs="Arial"/>
          <w:b/>
          <w:bCs/>
          <w:sz w:val="22"/>
          <w:szCs w:val="22"/>
        </w:rPr>
        <w:t xml:space="preserve">: </w:t>
      </w:r>
      <w:r w:rsidR="00EB060C" w:rsidRPr="00D123EF">
        <w:rPr>
          <w:rFonts w:ascii="Arial" w:eastAsia="Arial Unicode MS" w:hAnsi="Arial" w:cs="Arial"/>
          <w:sz w:val="22"/>
          <w:szCs w:val="22"/>
        </w:rPr>
        <w:t>en general, se recomienda que la hipótesis sea bilateral, ya que es más conservadora.</w:t>
      </w:r>
    </w:p>
    <w:p w14:paraId="11B6BFF1" w14:textId="53CF9B23" w:rsidR="00D123EF" w:rsidRPr="00D123EF" w:rsidRDefault="00EB060C" w:rsidP="00D123EF">
      <w:pPr>
        <w:pStyle w:val="Prrafodelista"/>
        <w:numPr>
          <w:ilvl w:val="1"/>
          <w:numId w:val="6"/>
        </w:numPr>
        <w:spacing w:line="480" w:lineRule="auto"/>
        <w:jc w:val="both"/>
        <w:rPr>
          <w:rFonts w:ascii="Arial" w:eastAsia="Arial Unicode MS" w:hAnsi="Arial" w:cs="Arial"/>
          <w:b/>
          <w:bCs/>
          <w:sz w:val="22"/>
          <w:szCs w:val="22"/>
        </w:rPr>
      </w:pPr>
      <w:r w:rsidRPr="00D123EF">
        <w:rPr>
          <w:rFonts w:ascii="Arial" w:eastAsia="Arial Unicode MS" w:hAnsi="Arial" w:cs="Arial"/>
          <w:b/>
          <w:bCs/>
          <w:sz w:val="22"/>
          <w:szCs w:val="22"/>
        </w:rPr>
        <w:t xml:space="preserve">Riesgo </w:t>
      </w:r>
      <w:r w:rsidR="00D123EF" w:rsidRPr="00D123EF">
        <w:rPr>
          <w:rFonts w:ascii="Arial" w:eastAsia="Arial Unicode MS" w:hAnsi="Arial" w:cs="Arial"/>
          <w:b/>
          <w:bCs/>
          <w:sz w:val="22"/>
          <w:szCs w:val="22"/>
        </w:rPr>
        <w:t>aceptado</w:t>
      </w:r>
      <w:r w:rsidRPr="00D123EF">
        <w:rPr>
          <w:rFonts w:ascii="Arial" w:eastAsia="Arial Unicode MS" w:hAnsi="Arial" w:cs="Arial"/>
          <w:b/>
          <w:bCs/>
          <w:sz w:val="22"/>
          <w:szCs w:val="22"/>
        </w:rPr>
        <w:t xml:space="preserve"> de cometer el error tipo I o α:</w:t>
      </w:r>
      <w:r>
        <w:rPr>
          <w:rFonts w:ascii="Arial" w:eastAsia="Arial Unicode MS" w:hAnsi="Arial" w:cs="Arial"/>
          <w:sz w:val="22"/>
          <w:szCs w:val="22"/>
        </w:rPr>
        <w:t xml:space="preserve"> es </w:t>
      </w:r>
      <w:r w:rsidR="00D123EF">
        <w:rPr>
          <w:rFonts w:ascii="Arial" w:eastAsia="Arial Unicode MS" w:hAnsi="Arial" w:cs="Arial"/>
          <w:sz w:val="22"/>
          <w:szCs w:val="22"/>
        </w:rPr>
        <w:t>decir, de rechazar</w:t>
      </w:r>
      <w:r w:rsidR="00D123EF" w:rsidRPr="00587597">
        <w:rPr>
          <w:rFonts w:ascii="Arial" w:eastAsia="Arial Unicode MS" w:hAnsi="Arial" w:cs="Arial"/>
          <w:sz w:val="22"/>
          <w:szCs w:val="22"/>
        </w:rPr>
        <w:t xml:space="preserve"> la hipótesis nula, </w:t>
      </w:r>
      <w:r w:rsidR="00D123EF">
        <w:rPr>
          <w:rFonts w:ascii="Arial" w:eastAsia="Arial Unicode MS" w:hAnsi="Arial" w:cs="Arial"/>
          <w:sz w:val="22"/>
          <w:szCs w:val="22"/>
        </w:rPr>
        <w:t>cuando es</w:t>
      </w:r>
      <w:r w:rsidR="00D123EF" w:rsidRPr="00587597">
        <w:rPr>
          <w:rFonts w:ascii="Arial" w:eastAsia="Arial Unicode MS" w:hAnsi="Arial" w:cs="Arial"/>
          <w:sz w:val="22"/>
          <w:szCs w:val="22"/>
        </w:rPr>
        <w:t xml:space="preserve"> verdadera en la población</w:t>
      </w:r>
      <w:r w:rsidR="00D123EF">
        <w:rPr>
          <w:rFonts w:ascii="Arial" w:eastAsia="Arial Unicode MS" w:hAnsi="Arial" w:cs="Arial"/>
          <w:sz w:val="22"/>
          <w:szCs w:val="22"/>
        </w:rPr>
        <w:t xml:space="preserve">. Generalmente, se acepta un </w:t>
      </w:r>
      <w:r w:rsidR="00D123EF" w:rsidRPr="00587597">
        <w:rPr>
          <w:rFonts w:ascii="Arial" w:eastAsia="Arial Unicode MS" w:hAnsi="Arial" w:cs="Arial"/>
          <w:sz w:val="22"/>
          <w:szCs w:val="22"/>
        </w:rPr>
        <w:t>riesgo del 5%</w:t>
      </w:r>
      <w:r w:rsidR="00D123EF">
        <w:rPr>
          <w:rFonts w:ascii="Arial" w:eastAsia="Arial Unicode MS" w:hAnsi="Arial" w:cs="Arial"/>
          <w:sz w:val="22"/>
          <w:szCs w:val="22"/>
        </w:rPr>
        <w:t xml:space="preserve"> (</w:t>
      </w:r>
      <w:r w:rsidR="00D123EF" w:rsidRPr="00587597">
        <w:rPr>
          <w:rFonts w:ascii="Arial" w:eastAsia="Arial Unicode MS" w:hAnsi="Arial" w:cs="Arial"/>
          <w:sz w:val="22"/>
          <w:szCs w:val="22"/>
        </w:rPr>
        <w:t>α = 0,05</w:t>
      </w:r>
      <w:r w:rsidR="00D123EF">
        <w:rPr>
          <w:rFonts w:ascii="Arial" w:eastAsia="Arial Unicode MS" w:hAnsi="Arial" w:cs="Arial"/>
          <w:sz w:val="22"/>
          <w:szCs w:val="22"/>
        </w:rPr>
        <w:t>).</w:t>
      </w:r>
    </w:p>
    <w:p w14:paraId="6549F480" w14:textId="5341CCD4" w:rsidR="005D45A7" w:rsidRPr="005D45A7" w:rsidRDefault="00D123EF" w:rsidP="005D45A7">
      <w:pPr>
        <w:pStyle w:val="Prrafodelista"/>
        <w:numPr>
          <w:ilvl w:val="1"/>
          <w:numId w:val="6"/>
        </w:numPr>
        <w:spacing w:line="480" w:lineRule="auto"/>
        <w:jc w:val="both"/>
        <w:rPr>
          <w:rFonts w:ascii="Arial" w:eastAsia="Arial Unicode MS" w:hAnsi="Arial" w:cs="Arial"/>
          <w:b/>
          <w:bCs/>
          <w:sz w:val="22"/>
          <w:szCs w:val="22"/>
        </w:rPr>
      </w:pPr>
      <w:r w:rsidRPr="00D123EF">
        <w:rPr>
          <w:rFonts w:ascii="Arial" w:eastAsia="Arial Unicode MS" w:hAnsi="Arial" w:cs="Arial"/>
          <w:b/>
          <w:bCs/>
          <w:sz w:val="22"/>
          <w:szCs w:val="22"/>
        </w:rPr>
        <w:t xml:space="preserve">Riesgo aceptado de cometer el error tipo II (β): </w:t>
      </w:r>
      <w:r w:rsidRPr="00D123EF">
        <w:rPr>
          <w:rFonts w:ascii="Arial" w:eastAsia="Arial Unicode MS" w:hAnsi="Arial" w:cs="Arial"/>
          <w:sz w:val="22"/>
          <w:szCs w:val="22"/>
        </w:rPr>
        <w:t xml:space="preserve">es decir, de rechazar la hipótesis nula, cuando es falsa en la población. </w:t>
      </w:r>
      <w:r>
        <w:rPr>
          <w:rFonts w:ascii="Arial" w:eastAsia="Arial Unicode MS" w:hAnsi="Arial" w:cs="Arial"/>
          <w:sz w:val="22"/>
          <w:szCs w:val="22"/>
        </w:rPr>
        <w:t xml:space="preserve">Generalmente, se fija </w:t>
      </w:r>
      <w:r w:rsidRPr="00D123EF">
        <w:rPr>
          <w:rFonts w:ascii="Arial" w:eastAsia="Arial Unicode MS" w:hAnsi="Arial" w:cs="Arial"/>
          <w:sz w:val="22"/>
          <w:szCs w:val="22"/>
        </w:rPr>
        <w:t>entre el 5 y el 20%</w:t>
      </w:r>
      <w:r w:rsidR="005D45A7">
        <w:rPr>
          <w:rFonts w:ascii="Arial" w:eastAsia="Arial Unicode MS" w:hAnsi="Arial" w:cs="Arial"/>
          <w:sz w:val="22"/>
          <w:szCs w:val="22"/>
        </w:rPr>
        <w:t>. Sin embargo, es más fácil tomar esta decisión en base al poder o potencia estadística (</w:t>
      </w:r>
      <w:r w:rsidR="005D45A7" w:rsidRPr="00D123EF">
        <w:rPr>
          <w:rFonts w:ascii="Arial" w:eastAsia="Arial Unicode MS" w:hAnsi="Arial" w:cs="Arial"/>
          <w:sz w:val="22"/>
          <w:szCs w:val="22"/>
        </w:rPr>
        <w:t>1 – β)</w:t>
      </w:r>
      <w:r w:rsidR="005D45A7">
        <w:rPr>
          <w:rFonts w:ascii="Arial" w:eastAsia="Arial Unicode MS" w:hAnsi="Arial" w:cs="Arial"/>
          <w:sz w:val="22"/>
          <w:szCs w:val="22"/>
        </w:rPr>
        <w:t xml:space="preserve">, ya que aceptar un </w:t>
      </w:r>
      <w:r w:rsidR="005D45A7" w:rsidRPr="00D123EF">
        <w:rPr>
          <w:rFonts w:ascii="Arial" w:eastAsia="Arial Unicode MS" w:hAnsi="Arial" w:cs="Arial"/>
          <w:sz w:val="22"/>
          <w:szCs w:val="22"/>
        </w:rPr>
        <w:t xml:space="preserve">error β del 20% </w:t>
      </w:r>
      <w:r w:rsidR="005D45A7">
        <w:rPr>
          <w:rFonts w:ascii="Arial" w:eastAsia="Arial Unicode MS" w:hAnsi="Arial" w:cs="Arial"/>
          <w:sz w:val="22"/>
          <w:szCs w:val="22"/>
        </w:rPr>
        <w:t xml:space="preserve">implica que nuestro estudio tiene un </w:t>
      </w:r>
      <w:r w:rsidR="005D45A7" w:rsidRPr="00D123EF">
        <w:rPr>
          <w:rFonts w:ascii="Arial" w:eastAsia="Arial Unicode MS" w:hAnsi="Arial" w:cs="Arial"/>
          <w:sz w:val="22"/>
          <w:szCs w:val="22"/>
        </w:rPr>
        <w:t xml:space="preserve">80% de probabilidades </w:t>
      </w:r>
      <w:r w:rsidR="005D45A7">
        <w:rPr>
          <w:rFonts w:ascii="Arial" w:eastAsia="Arial Unicode MS" w:hAnsi="Arial" w:cs="Arial"/>
          <w:sz w:val="22"/>
          <w:szCs w:val="22"/>
        </w:rPr>
        <w:t>de detectar la diferencia si existe en la realidad.</w:t>
      </w:r>
    </w:p>
    <w:p w14:paraId="1E5BB6A9" w14:textId="7F88DEB0" w:rsidR="005D45A7" w:rsidRPr="005D45A7" w:rsidRDefault="005D45A7" w:rsidP="005D45A7">
      <w:pPr>
        <w:pStyle w:val="Prrafodelista"/>
        <w:numPr>
          <w:ilvl w:val="1"/>
          <w:numId w:val="6"/>
        </w:numPr>
        <w:spacing w:line="480" w:lineRule="auto"/>
        <w:jc w:val="both"/>
        <w:rPr>
          <w:rFonts w:ascii="Arial" w:eastAsia="Arial Unicode MS" w:hAnsi="Arial" w:cs="Arial"/>
          <w:b/>
          <w:bCs/>
          <w:sz w:val="22"/>
          <w:szCs w:val="22"/>
        </w:rPr>
      </w:pPr>
      <w:r>
        <w:rPr>
          <w:rFonts w:ascii="Arial" w:eastAsia="Arial Unicode MS" w:hAnsi="Arial" w:cs="Arial"/>
          <w:b/>
          <w:bCs/>
          <w:sz w:val="22"/>
          <w:szCs w:val="22"/>
        </w:rPr>
        <w:t xml:space="preserve">Magnitud de la diferencia, efecto o asociación esperados: </w:t>
      </w:r>
      <w:r w:rsidR="004D535C">
        <w:rPr>
          <w:rFonts w:ascii="Arial" w:eastAsia="Arial Unicode MS" w:hAnsi="Arial" w:cs="Arial"/>
          <w:sz w:val="22"/>
          <w:szCs w:val="22"/>
        </w:rPr>
        <w:t>la estimación de lo que esperamos obtener en nuestra investigación</w:t>
      </w:r>
      <w:r>
        <w:rPr>
          <w:rFonts w:ascii="Arial" w:eastAsia="Arial Unicode MS" w:hAnsi="Arial" w:cs="Arial"/>
          <w:sz w:val="22"/>
          <w:szCs w:val="22"/>
        </w:rPr>
        <w:t xml:space="preserve"> debe</w:t>
      </w:r>
      <w:r w:rsidR="004D535C">
        <w:rPr>
          <w:rFonts w:ascii="Arial" w:eastAsia="Arial Unicode MS" w:hAnsi="Arial" w:cs="Arial"/>
          <w:sz w:val="22"/>
          <w:szCs w:val="22"/>
        </w:rPr>
        <w:t xml:space="preserve"> ser realista y</w:t>
      </w:r>
      <w:r>
        <w:rPr>
          <w:rFonts w:ascii="Arial" w:eastAsia="Arial Unicode MS" w:hAnsi="Arial" w:cs="Arial"/>
          <w:sz w:val="22"/>
          <w:szCs w:val="22"/>
        </w:rPr>
        <w:t xml:space="preserve"> basarse en estudios realizados previamente.</w:t>
      </w:r>
    </w:p>
    <w:p w14:paraId="3953E961" w14:textId="677FBF41" w:rsidR="005D45A7" w:rsidRDefault="004D535C" w:rsidP="005D45A7">
      <w:pPr>
        <w:pStyle w:val="Prrafodelista"/>
        <w:numPr>
          <w:ilvl w:val="1"/>
          <w:numId w:val="6"/>
        </w:numPr>
        <w:spacing w:line="480" w:lineRule="auto"/>
        <w:jc w:val="both"/>
        <w:rPr>
          <w:rFonts w:ascii="Arial" w:eastAsia="Arial Unicode MS" w:hAnsi="Arial" w:cs="Arial"/>
          <w:sz w:val="22"/>
          <w:szCs w:val="22"/>
        </w:rPr>
      </w:pPr>
      <w:r>
        <w:rPr>
          <w:rFonts w:ascii="Arial" w:eastAsia="Arial Unicode MS" w:hAnsi="Arial" w:cs="Arial"/>
          <w:b/>
          <w:bCs/>
          <w:sz w:val="22"/>
          <w:szCs w:val="22"/>
        </w:rPr>
        <w:t xml:space="preserve">Variabilidad de la variable de respuesta en la población de referencia: </w:t>
      </w:r>
      <w:r w:rsidR="002A5223">
        <w:rPr>
          <w:rFonts w:ascii="Arial" w:hAnsi="Arial" w:cs="Arial"/>
          <w:sz w:val="22"/>
          <w:szCs w:val="22"/>
        </w:rPr>
        <w:t xml:space="preserve">debe tomarse una aproximación de </w:t>
      </w:r>
      <w:proofErr w:type="gramStart"/>
      <w:r w:rsidR="002A5223">
        <w:rPr>
          <w:rFonts w:ascii="Arial" w:hAnsi="Arial" w:cs="Arial"/>
          <w:sz w:val="22"/>
          <w:szCs w:val="22"/>
        </w:rPr>
        <w:t>la misma</w:t>
      </w:r>
      <w:proofErr w:type="gramEnd"/>
      <w:r w:rsidR="002A5223">
        <w:rPr>
          <w:rFonts w:ascii="Arial" w:hAnsi="Arial" w:cs="Arial"/>
          <w:sz w:val="22"/>
          <w:szCs w:val="22"/>
        </w:rPr>
        <w:t xml:space="preserve"> </w:t>
      </w:r>
      <w:r w:rsidRPr="004D535C">
        <w:rPr>
          <w:rFonts w:ascii="Arial" w:eastAsia="Arial Unicode MS" w:hAnsi="Arial" w:cs="Arial"/>
          <w:sz w:val="22"/>
          <w:szCs w:val="22"/>
        </w:rPr>
        <w:t xml:space="preserve">en </w:t>
      </w:r>
      <w:r w:rsidR="002A5223">
        <w:rPr>
          <w:rFonts w:ascii="Arial" w:eastAsia="Arial Unicode MS" w:hAnsi="Arial" w:cs="Arial"/>
          <w:sz w:val="22"/>
          <w:szCs w:val="22"/>
        </w:rPr>
        <w:t xml:space="preserve">base a </w:t>
      </w:r>
      <w:r w:rsidRPr="004D535C">
        <w:rPr>
          <w:rFonts w:ascii="Arial" w:eastAsia="Arial Unicode MS" w:hAnsi="Arial" w:cs="Arial"/>
          <w:sz w:val="22"/>
          <w:szCs w:val="22"/>
        </w:rPr>
        <w:t>la literatura</w:t>
      </w:r>
      <w:r w:rsidR="002A5223">
        <w:rPr>
          <w:rFonts w:ascii="Arial" w:eastAsia="Arial Unicode MS" w:hAnsi="Arial" w:cs="Arial"/>
          <w:sz w:val="22"/>
          <w:szCs w:val="22"/>
        </w:rPr>
        <w:t xml:space="preserve"> existente</w:t>
      </w:r>
      <w:r w:rsidRPr="004D535C">
        <w:rPr>
          <w:rFonts w:ascii="Arial" w:eastAsia="Arial Unicode MS" w:hAnsi="Arial" w:cs="Arial"/>
          <w:sz w:val="22"/>
          <w:szCs w:val="22"/>
        </w:rPr>
        <w:t xml:space="preserve"> e investigaciones previas.</w:t>
      </w:r>
    </w:p>
    <w:p w14:paraId="0BC14BED" w14:textId="77777777" w:rsidR="002A5223" w:rsidRDefault="002A5223" w:rsidP="002A5223">
      <w:pPr>
        <w:spacing w:line="480" w:lineRule="auto"/>
        <w:ind w:firstLine="708"/>
        <w:jc w:val="both"/>
        <w:rPr>
          <w:rFonts w:ascii="Arial" w:eastAsia="Arial Unicode MS" w:hAnsi="Arial" w:cs="Arial"/>
          <w:sz w:val="22"/>
          <w:szCs w:val="22"/>
        </w:rPr>
      </w:pPr>
      <w:r>
        <w:rPr>
          <w:rFonts w:ascii="Arial" w:eastAsia="Arial Unicode MS" w:hAnsi="Arial" w:cs="Arial"/>
          <w:sz w:val="22"/>
          <w:szCs w:val="22"/>
        </w:rPr>
        <w:lastRenderedPageBreak/>
        <w:t>De estos cinco valores, p</w:t>
      </w:r>
      <w:r w:rsidR="004D535C" w:rsidRPr="004D535C">
        <w:rPr>
          <w:rFonts w:ascii="Arial" w:eastAsia="Arial Unicode MS" w:hAnsi="Arial" w:cs="Arial"/>
          <w:sz w:val="22"/>
          <w:szCs w:val="22"/>
        </w:rPr>
        <w:t xml:space="preserve">ara calcular el tamaño muestral solamente se necesita conocer </w:t>
      </w:r>
      <w:r>
        <w:rPr>
          <w:rFonts w:ascii="Arial" w:eastAsia="Arial Unicode MS" w:hAnsi="Arial" w:cs="Arial"/>
          <w:sz w:val="22"/>
          <w:szCs w:val="22"/>
        </w:rPr>
        <w:t xml:space="preserve">el último, ya que todos los demás </w:t>
      </w:r>
      <w:r w:rsidR="004D535C" w:rsidRPr="004D535C">
        <w:rPr>
          <w:rFonts w:ascii="Arial" w:eastAsia="Arial Unicode MS" w:hAnsi="Arial" w:cs="Arial"/>
          <w:sz w:val="22"/>
          <w:szCs w:val="22"/>
        </w:rPr>
        <w:t>son fijados por el propio investigador en función de sus intereses.</w:t>
      </w:r>
    </w:p>
    <w:p w14:paraId="6628EA6C" w14:textId="77777777" w:rsidR="00B1557A" w:rsidRDefault="00B1557A" w:rsidP="002A5223">
      <w:pPr>
        <w:spacing w:line="480" w:lineRule="auto"/>
        <w:jc w:val="both"/>
        <w:rPr>
          <w:rFonts w:ascii="Arial" w:eastAsia="Arial Unicode MS" w:hAnsi="Arial" w:cs="Arial"/>
          <w:b/>
          <w:bCs/>
          <w:sz w:val="22"/>
          <w:szCs w:val="22"/>
        </w:rPr>
      </w:pPr>
    </w:p>
    <w:p w14:paraId="3B055829" w14:textId="0C0CE7E5" w:rsidR="00AC57BF" w:rsidRPr="002A5223" w:rsidRDefault="00900488" w:rsidP="002A5223">
      <w:pPr>
        <w:spacing w:line="480" w:lineRule="auto"/>
        <w:jc w:val="both"/>
        <w:rPr>
          <w:rFonts w:ascii="Arial" w:eastAsia="Arial Unicode MS" w:hAnsi="Arial" w:cs="Arial"/>
          <w:sz w:val="22"/>
          <w:szCs w:val="22"/>
        </w:rPr>
      </w:pPr>
      <w:r w:rsidRPr="00587597">
        <w:rPr>
          <w:rFonts w:ascii="Arial" w:eastAsia="Arial Unicode MS" w:hAnsi="Arial" w:cs="Arial"/>
          <w:b/>
          <w:bCs/>
          <w:sz w:val="22"/>
          <w:szCs w:val="22"/>
        </w:rPr>
        <w:t>T</w:t>
      </w:r>
      <w:r w:rsidR="00AC57BF" w:rsidRPr="00587597">
        <w:rPr>
          <w:rFonts w:ascii="Arial" w:eastAsia="Arial Unicode MS" w:hAnsi="Arial" w:cs="Arial"/>
          <w:b/>
          <w:bCs/>
          <w:sz w:val="22"/>
          <w:szCs w:val="22"/>
        </w:rPr>
        <w:t>amaño muestral ajustado a las pérdidas:</w:t>
      </w:r>
    </w:p>
    <w:p w14:paraId="5E67D4EE" w14:textId="030AAED1" w:rsidR="009834CF" w:rsidRDefault="002A5223" w:rsidP="00587597">
      <w:pPr>
        <w:spacing w:line="480" w:lineRule="auto"/>
        <w:jc w:val="both"/>
        <w:rPr>
          <w:rFonts w:ascii="Arial" w:eastAsia="Arial Unicode MS" w:hAnsi="Arial" w:cs="Arial"/>
          <w:sz w:val="22"/>
          <w:szCs w:val="22"/>
        </w:rPr>
      </w:pPr>
      <w:r>
        <w:rPr>
          <w:rFonts w:ascii="Arial" w:eastAsia="Arial Unicode MS" w:hAnsi="Arial" w:cs="Arial"/>
          <w:sz w:val="22"/>
          <w:szCs w:val="22"/>
        </w:rPr>
        <w:t xml:space="preserve">Por último, se deben </w:t>
      </w:r>
      <w:r w:rsidR="00DC44A5">
        <w:rPr>
          <w:rFonts w:ascii="Arial" w:eastAsia="Arial Unicode MS" w:hAnsi="Arial" w:cs="Arial"/>
          <w:sz w:val="22"/>
          <w:szCs w:val="22"/>
        </w:rPr>
        <w:t>ampliar</w:t>
      </w:r>
      <w:r>
        <w:rPr>
          <w:rFonts w:ascii="Arial" w:eastAsia="Arial Unicode MS" w:hAnsi="Arial" w:cs="Arial"/>
          <w:sz w:val="22"/>
          <w:szCs w:val="22"/>
        </w:rPr>
        <w:t xml:space="preserve"> todos cálculos anteriores para incluir las posibles pérdidas que se pueden producir durante la realización de nuestra investigación</w:t>
      </w:r>
      <w:r w:rsidR="00DC44A5">
        <w:rPr>
          <w:rFonts w:ascii="Arial" w:eastAsia="Arial Unicode MS" w:hAnsi="Arial" w:cs="Arial"/>
          <w:sz w:val="22"/>
          <w:szCs w:val="22"/>
        </w:rPr>
        <w:t>. Así nos aseguramos de que el estudio finalizará con la muestra calculada.</w:t>
      </w:r>
      <w:r>
        <w:rPr>
          <w:rFonts w:ascii="Arial" w:eastAsia="Arial Unicode MS" w:hAnsi="Arial" w:cs="Arial"/>
          <w:sz w:val="22"/>
          <w:szCs w:val="22"/>
        </w:rPr>
        <w:t xml:space="preserve"> </w:t>
      </w:r>
      <w:r w:rsidR="00DC44A5">
        <w:rPr>
          <w:rFonts w:ascii="Arial" w:eastAsia="Arial Unicode MS" w:hAnsi="Arial" w:cs="Arial"/>
          <w:sz w:val="22"/>
          <w:szCs w:val="22"/>
        </w:rPr>
        <w:t xml:space="preserve">Para ello </w:t>
      </w:r>
      <w:r w:rsidR="000874B3" w:rsidRPr="00587597">
        <w:rPr>
          <w:rFonts w:ascii="Arial" w:eastAsia="Arial Unicode MS" w:hAnsi="Arial" w:cs="Arial"/>
          <w:sz w:val="22"/>
          <w:szCs w:val="22"/>
        </w:rPr>
        <w:t xml:space="preserve">se </w:t>
      </w:r>
      <w:r w:rsidR="00DC44A5" w:rsidRPr="00587597">
        <w:rPr>
          <w:rFonts w:ascii="Arial" w:eastAsia="Arial Unicode MS" w:hAnsi="Arial" w:cs="Arial"/>
          <w:sz w:val="22"/>
          <w:szCs w:val="22"/>
        </w:rPr>
        <w:t>define</w:t>
      </w:r>
      <w:r w:rsidR="000874B3" w:rsidRPr="00587597">
        <w:rPr>
          <w:rFonts w:ascii="Arial" w:eastAsia="Arial Unicode MS" w:hAnsi="Arial" w:cs="Arial"/>
          <w:sz w:val="22"/>
          <w:szCs w:val="22"/>
        </w:rPr>
        <w:t xml:space="preserve"> la proporción de esperada de pérdidas </w:t>
      </w:r>
      <w:r w:rsidR="002B6D84">
        <w:rPr>
          <w:rFonts w:ascii="Arial" w:eastAsia="Arial Unicode MS" w:hAnsi="Arial" w:cs="Arial"/>
          <w:sz w:val="22"/>
          <w:szCs w:val="22"/>
        </w:rPr>
        <w:t xml:space="preserve">(R) </w:t>
      </w:r>
      <w:r w:rsidR="000874B3" w:rsidRPr="00587597">
        <w:rPr>
          <w:rFonts w:ascii="Arial" w:eastAsia="Arial Unicode MS" w:hAnsi="Arial" w:cs="Arial"/>
          <w:sz w:val="22"/>
          <w:szCs w:val="22"/>
        </w:rPr>
        <w:t xml:space="preserve">y se aplica la </w:t>
      </w:r>
      <w:proofErr w:type="gramStart"/>
      <w:r w:rsidR="000874B3" w:rsidRPr="00587597">
        <w:rPr>
          <w:rFonts w:ascii="Arial" w:eastAsia="Arial Unicode MS" w:hAnsi="Arial" w:cs="Arial"/>
          <w:sz w:val="22"/>
          <w:szCs w:val="22"/>
        </w:rPr>
        <w:t xml:space="preserve">fórmula  </w:t>
      </w:r>
      <w:proofErr w:type="spellStart"/>
      <w:r w:rsidR="000874B3" w:rsidRPr="00587597">
        <w:rPr>
          <w:rFonts w:ascii="Arial" w:eastAsia="Arial Unicode MS" w:hAnsi="Arial" w:cs="Arial"/>
          <w:sz w:val="22"/>
          <w:szCs w:val="22"/>
        </w:rPr>
        <w:t>N</w:t>
      </w:r>
      <w:r w:rsidR="000874B3" w:rsidRPr="00587597">
        <w:rPr>
          <w:rFonts w:ascii="Arial" w:eastAsia="Arial Unicode MS" w:hAnsi="Arial" w:cs="Arial"/>
          <w:sz w:val="22"/>
          <w:szCs w:val="22"/>
          <w:vertAlign w:val="subscript"/>
        </w:rPr>
        <w:t>a</w:t>
      </w:r>
      <w:proofErr w:type="spellEnd"/>
      <w:proofErr w:type="gramEnd"/>
      <w:r w:rsidR="000874B3" w:rsidRPr="00587597">
        <w:rPr>
          <w:rFonts w:ascii="Arial" w:eastAsia="Arial Unicode MS" w:hAnsi="Arial" w:cs="Arial"/>
          <w:sz w:val="22"/>
          <w:szCs w:val="22"/>
        </w:rPr>
        <w:t xml:space="preserve"> = N [1/(1-R)], siendo N el número de </w:t>
      </w:r>
      <w:r w:rsidR="002B6D84">
        <w:rPr>
          <w:rFonts w:ascii="Arial" w:eastAsia="Arial Unicode MS" w:hAnsi="Arial" w:cs="Arial"/>
          <w:sz w:val="22"/>
          <w:szCs w:val="22"/>
        </w:rPr>
        <w:t>participantes</w:t>
      </w:r>
      <w:r w:rsidR="000874B3" w:rsidRPr="00587597">
        <w:rPr>
          <w:rFonts w:ascii="Arial" w:eastAsia="Arial Unicode MS" w:hAnsi="Arial" w:cs="Arial"/>
          <w:sz w:val="22"/>
          <w:szCs w:val="22"/>
        </w:rPr>
        <w:t xml:space="preserve"> teórico sin pérdidas</w:t>
      </w:r>
      <w:r w:rsidR="002B6D84">
        <w:rPr>
          <w:rFonts w:ascii="Arial" w:eastAsia="Arial Unicode MS" w:hAnsi="Arial" w:cs="Arial"/>
          <w:sz w:val="22"/>
          <w:szCs w:val="22"/>
        </w:rPr>
        <w:t xml:space="preserve"> y</w:t>
      </w:r>
      <w:r w:rsidR="000874B3" w:rsidRPr="00587597">
        <w:rPr>
          <w:rFonts w:ascii="Arial" w:eastAsia="Arial Unicode MS" w:hAnsi="Arial" w:cs="Arial"/>
          <w:sz w:val="22"/>
          <w:szCs w:val="22"/>
        </w:rPr>
        <w:t xml:space="preserve"> </w:t>
      </w:r>
      <w:proofErr w:type="spellStart"/>
      <w:r w:rsidR="000874B3" w:rsidRPr="00587597">
        <w:rPr>
          <w:rFonts w:ascii="Arial" w:eastAsia="Arial Unicode MS" w:hAnsi="Arial" w:cs="Arial"/>
          <w:sz w:val="22"/>
          <w:szCs w:val="22"/>
        </w:rPr>
        <w:t>N</w:t>
      </w:r>
      <w:r w:rsidR="000874B3" w:rsidRPr="00587597">
        <w:rPr>
          <w:rFonts w:ascii="Arial" w:eastAsia="Arial Unicode MS" w:hAnsi="Arial" w:cs="Arial"/>
          <w:sz w:val="22"/>
          <w:szCs w:val="22"/>
          <w:vertAlign w:val="subscript"/>
        </w:rPr>
        <w:t>a</w:t>
      </w:r>
      <w:proofErr w:type="spellEnd"/>
      <w:r w:rsidR="002B6D84">
        <w:rPr>
          <w:rFonts w:ascii="Arial" w:eastAsia="Arial Unicode MS" w:hAnsi="Arial" w:cs="Arial"/>
          <w:sz w:val="22"/>
          <w:szCs w:val="22"/>
        </w:rPr>
        <w:t xml:space="preserve"> </w:t>
      </w:r>
      <w:r w:rsidR="000874B3" w:rsidRPr="00587597">
        <w:rPr>
          <w:rFonts w:ascii="Arial" w:eastAsia="Arial Unicode MS" w:hAnsi="Arial" w:cs="Arial"/>
          <w:sz w:val="22"/>
          <w:szCs w:val="22"/>
        </w:rPr>
        <w:t xml:space="preserve">el número de </w:t>
      </w:r>
      <w:r w:rsidR="002B6D84">
        <w:rPr>
          <w:rFonts w:ascii="Arial" w:eastAsia="Arial Unicode MS" w:hAnsi="Arial" w:cs="Arial"/>
          <w:sz w:val="22"/>
          <w:szCs w:val="22"/>
        </w:rPr>
        <w:t>participantes</w:t>
      </w:r>
      <w:r w:rsidR="000874B3" w:rsidRPr="00587597">
        <w:rPr>
          <w:rFonts w:ascii="Arial" w:eastAsia="Arial Unicode MS" w:hAnsi="Arial" w:cs="Arial"/>
          <w:sz w:val="22"/>
          <w:szCs w:val="22"/>
        </w:rPr>
        <w:t xml:space="preserve"> ajustado</w:t>
      </w:r>
      <w:r w:rsidR="00797E87">
        <w:rPr>
          <w:rFonts w:ascii="Arial" w:eastAsia="Arial Unicode MS" w:hAnsi="Arial" w:cs="Arial"/>
          <w:sz w:val="22"/>
          <w:szCs w:val="22"/>
          <w:vertAlign w:val="superscript"/>
        </w:rPr>
        <w:t>3</w:t>
      </w:r>
      <w:r w:rsidR="002B6D84">
        <w:rPr>
          <w:rFonts w:ascii="Arial" w:eastAsia="Arial Unicode MS" w:hAnsi="Arial" w:cs="Arial"/>
          <w:sz w:val="22"/>
          <w:szCs w:val="22"/>
        </w:rPr>
        <w:t>.</w:t>
      </w:r>
    </w:p>
    <w:p w14:paraId="4686CA84" w14:textId="3C1412EE" w:rsidR="00B44FFB" w:rsidRDefault="00B44FFB" w:rsidP="00587597">
      <w:pPr>
        <w:spacing w:line="480" w:lineRule="auto"/>
        <w:jc w:val="both"/>
        <w:rPr>
          <w:rFonts w:ascii="Arial" w:eastAsia="Arial Unicode MS" w:hAnsi="Arial" w:cs="Arial"/>
          <w:sz w:val="22"/>
          <w:szCs w:val="22"/>
        </w:rPr>
      </w:pPr>
    </w:p>
    <w:p w14:paraId="6E575709" w14:textId="62F951CF" w:rsidR="00B44FFB" w:rsidRPr="00B754D2" w:rsidRDefault="00B754D2" w:rsidP="00587597">
      <w:pPr>
        <w:spacing w:line="480" w:lineRule="auto"/>
        <w:jc w:val="both"/>
        <w:rPr>
          <w:rFonts w:ascii="Arial" w:eastAsia="Arial Unicode MS" w:hAnsi="Arial" w:cs="Arial"/>
          <w:b/>
          <w:bCs/>
          <w:sz w:val="22"/>
          <w:szCs w:val="22"/>
        </w:rPr>
      </w:pPr>
      <w:r w:rsidRPr="00B754D2">
        <w:rPr>
          <w:rFonts w:ascii="Arial" w:eastAsia="Arial Unicode MS" w:hAnsi="Arial" w:cs="Arial"/>
          <w:b/>
          <w:bCs/>
          <w:sz w:val="22"/>
          <w:szCs w:val="22"/>
        </w:rPr>
        <w:t>Bibliografía</w:t>
      </w:r>
    </w:p>
    <w:p w14:paraId="1F0E4598"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lang w:val="en-US"/>
        </w:rPr>
      </w:pPr>
      <w:r w:rsidRPr="00796477">
        <w:rPr>
          <w:rFonts w:ascii="Arial" w:eastAsia="Arial Unicode MS" w:hAnsi="Arial" w:cs="Arial"/>
          <w:sz w:val="22"/>
          <w:szCs w:val="22"/>
          <w:lang w:val="en-US"/>
        </w:rPr>
        <w:t xml:space="preserve">Altman DG. Statistics and ethics in medical research: III How large a sample? Br Med J. 1980;281(6251):1336-8, </w:t>
      </w:r>
      <w:hyperlink r:id="rId5" w:history="1">
        <w:r w:rsidRPr="00796477">
          <w:rPr>
            <w:rStyle w:val="Hipervnculo"/>
            <w:rFonts w:ascii="Arial" w:eastAsia="Arial Unicode MS" w:hAnsi="Arial" w:cs="Arial"/>
            <w:sz w:val="22"/>
            <w:szCs w:val="22"/>
            <w:lang w:val="en-US"/>
          </w:rPr>
          <w:t>https://dx.doi.org/10.1136/bmj.281.6251.1336</w:t>
        </w:r>
      </w:hyperlink>
      <w:r w:rsidRPr="00796477">
        <w:rPr>
          <w:rFonts w:ascii="Arial" w:eastAsia="Arial Unicode MS" w:hAnsi="Arial" w:cs="Arial"/>
          <w:sz w:val="22"/>
          <w:szCs w:val="22"/>
          <w:lang w:val="en-US"/>
        </w:rPr>
        <w:t xml:space="preserve"> </w:t>
      </w:r>
    </w:p>
    <w:p w14:paraId="0190A147"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lang w:val="en-US"/>
        </w:rPr>
      </w:pPr>
      <w:r w:rsidRPr="00796477">
        <w:rPr>
          <w:rFonts w:ascii="Arial" w:eastAsia="Arial Unicode MS" w:hAnsi="Arial" w:cs="Arial"/>
          <w:sz w:val="22"/>
          <w:szCs w:val="22"/>
          <w:lang w:val="en-US"/>
        </w:rPr>
        <w:t xml:space="preserve">Kraemer HC, </w:t>
      </w:r>
      <w:proofErr w:type="spellStart"/>
      <w:r w:rsidRPr="00796477">
        <w:rPr>
          <w:rFonts w:ascii="Arial" w:eastAsia="Arial Unicode MS" w:hAnsi="Arial" w:cs="Arial"/>
          <w:sz w:val="22"/>
          <w:szCs w:val="22"/>
          <w:lang w:val="en-US"/>
        </w:rPr>
        <w:t>Theimann</w:t>
      </w:r>
      <w:proofErr w:type="spellEnd"/>
      <w:r w:rsidRPr="00796477">
        <w:rPr>
          <w:rFonts w:ascii="Arial" w:eastAsia="Arial Unicode MS" w:hAnsi="Arial" w:cs="Arial"/>
          <w:sz w:val="22"/>
          <w:szCs w:val="22"/>
          <w:lang w:val="en-US"/>
        </w:rPr>
        <w:t xml:space="preserve"> S. How many subjects? Statistical power analysis in research. Newbury Park, CA, USA: Sage; 1987.</w:t>
      </w:r>
    </w:p>
    <w:p w14:paraId="2487D818"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rPr>
      </w:pPr>
      <w:proofErr w:type="spellStart"/>
      <w:r w:rsidRPr="00796477">
        <w:rPr>
          <w:rFonts w:ascii="Arial" w:eastAsia="Arial Unicode MS" w:hAnsi="Arial" w:cs="Arial"/>
          <w:sz w:val="22"/>
          <w:szCs w:val="22"/>
        </w:rPr>
        <w:t>Argimon</w:t>
      </w:r>
      <w:proofErr w:type="spellEnd"/>
      <w:r w:rsidRPr="00796477">
        <w:rPr>
          <w:rFonts w:ascii="Arial" w:eastAsia="Arial Unicode MS" w:hAnsi="Arial" w:cs="Arial"/>
          <w:sz w:val="22"/>
          <w:szCs w:val="22"/>
        </w:rPr>
        <w:t xml:space="preserve"> Pallás JM, Jiménez Villa P. Métodos de investigación clínica y epidemiológica, 5ª edición. Barcelona, España: Elsevier; 2019.</w:t>
      </w:r>
    </w:p>
    <w:p w14:paraId="0A79C626"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rPr>
      </w:pPr>
      <w:r w:rsidRPr="00796477">
        <w:rPr>
          <w:rFonts w:ascii="Arial" w:eastAsia="Arial Unicode MS" w:hAnsi="Arial" w:cs="Arial"/>
          <w:sz w:val="22"/>
          <w:szCs w:val="22"/>
        </w:rPr>
        <w:t>Grove S, Gray J. Investigación en enfermería: desarrollo de la práctica enfermera basada en la evidencia, 7ª edición. Barcelona, España: Elsevier; 2019.</w:t>
      </w:r>
    </w:p>
    <w:p w14:paraId="7CB34BF9"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rPr>
      </w:pPr>
      <w:r w:rsidRPr="00796477">
        <w:rPr>
          <w:rFonts w:ascii="Arial" w:eastAsia="Arial Unicode MS" w:hAnsi="Arial" w:cs="Arial"/>
          <w:sz w:val="22"/>
          <w:szCs w:val="22"/>
        </w:rPr>
        <w:t>León OG, Montero I. Métodos de investigación en psicología y educación: las tradiciones cuantitativa y cualitativa, 4ª edición revisada. Madrid, España: McGraw-Hill Interamericana; 2020.</w:t>
      </w:r>
    </w:p>
    <w:p w14:paraId="05767F71"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lang w:val="en-US"/>
        </w:rPr>
      </w:pPr>
      <w:proofErr w:type="spellStart"/>
      <w:r w:rsidRPr="00796477">
        <w:rPr>
          <w:rFonts w:ascii="Arial" w:eastAsia="Arial Unicode MS" w:hAnsi="Arial" w:cs="Arial"/>
          <w:sz w:val="22"/>
          <w:szCs w:val="22"/>
          <w:lang w:val="en-US"/>
        </w:rPr>
        <w:t>Odgaard</w:t>
      </w:r>
      <w:proofErr w:type="spellEnd"/>
      <w:r w:rsidRPr="00796477">
        <w:rPr>
          <w:rFonts w:ascii="Arial" w:eastAsia="Arial Unicode MS" w:hAnsi="Arial" w:cs="Arial"/>
          <w:sz w:val="22"/>
          <w:szCs w:val="22"/>
          <w:lang w:val="en-US"/>
        </w:rPr>
        <w:t xml:space="preserve">-Jensen J, </w:t>
      </w:r>
      <w:proofErr w:type="spellStart"/>
      <w:r w:rsidRPr="00796477">
        <w:rPr>
          <w:rFonts w:ascii="Arial" w:eastAsia="Arial Unicode MS" w:hAnsi="Arial" w:cs="Arial"/>
          <w:sz w:val="22"/>
          <w:szCs w:val="22"/>
          <w:lang w:val="en-US"/>
        </w:rPr>
        <w:t>Vist</w:t>
      </w:r>
      <w:proofErr w:type="spellEnd"/>
      <w:r w:rsidRPr="00796477">
        <w:rPr>
          <w:rFonts w:ascii="Arial" w:eastAsia="Arial Unicode MS" w:hAnsi="Arial" w:cs="Arial"/>
          <w:sz w:val="22"/>
          <w:szCs w:val="22"/>
          <w:lang w:val="en-US"/>
        </w:rPr>
        <w:t xml:space="preserve"> GE, Timmer A, Kunz R, </w:t>
      </w:r>
      <w:proofErr w:type="spellStart"/>
      <w:r w:rsidRPr="00796477">
        <w:rPr>
          <w:rFonts w:ascii="Arial" w:eastAsia="Arial Unicode MS" w:hAnsi="Arial" w:cs="Arial"/>
          <w:sz w:val="22"/>
          <w:szCs w:val="22"/>
          <w:lang w:val="en-US"/>
        </w:rPr>
        <w:t>Akl</w:t>
      </w:r>
      <w:proofErr w:type="spellEnd"/>
      <w:r w:rsidRPr="00796477">
        <w:rPr>
          <w:rFonts w:ascii="Arial" w:eastAsia="Arial Unicode MS" w:hAnsi="Arial" w:cs="Arial"/>
          <w:sz w:val="22"/>
          <w:szCs w:val="22"/>
          <w:lang w:val="en-US"/>
        </w:rPr>
        <w:t xml:space="preserve"> EA, </w:t>
      </w:r>
      <w:proofErr w:type="spellStart"/>
      <w:r w:rsidRPr="00796477">
        <w:rPr>
          <w:rFonts w:ascii="Arial" w:eastAsia="Arial Unicode MS" w:hAnsi="Arial" w:cs="Arial"/>
          <w:sz w:val="22"/>
          <w:szCs w:val="22"/>
          <w:lang w:val="en-US"/>
        </w:rPr>
        <w:t>Schünemann</w:t>
      </w:r>
      <w:proofErr w:type="spellEnd"/>
      <w:r w:rsidRPr="00796477">
        <w:rPr>
          <w:rFonts w:ascii="Arial" w:eastAsia="Arial Unicode MS" w:hAnsi="Arial" w:cs="Arial"/>
          <w:sz w:val="22"/>
          <w:szCs w:val="22"/>
          <w:lang w:val="en-US"/>
        </w:rPr>
        <w:t xml:space="preserve"> H, </w:t>
      </w:r>
      <w:proofErr w:type="spellStart"/>
      <w:r w:rsidRPr="00796477">
        <w:rPr>
          <w:rFonts w:ascii="Arial" w:eastAsia="Arial Unicode MS" w:hAnsi="Arial" w:cs="Arial"/>
          <w:sz w:val="22"/>
          <w:szCs w:val="22"/>
          <w:lang w:val="en-US"/>
        </w:rPr>
        <w:t>Briel</w:t>
      </w:r>
      <w:proofErr w:type="spellEnd"/>
      <w:r w:rsidRPr="00796477">
        <w:rPr>
          <w:rFonts w:ascii="Arial" w:eastAsia="Arial Unicode MS" w:hAnsi="Arial" w:cs="Arial"/>
          <w:sz w:val="22"/>
          <w:szCs w:val="22"/>
          <w:lang w:val="en-US"/>
        </w:rPr>
        <w:t xml:space="preserve"> M, Nordmann AJ, </w:t>
      </w:r>
      <w:proofErr w:type="spellStart"/>
      <w:r w:rsidRPr="00796477">
        <w:rPr>
          <w:rFonts w:ascii="Arial" w:eastAsia="Arial Unicode MS" w:hAnsi="Arial" w:cs="Arial"/>
          <w:sz w:val="22"/>
          <w:szCs w:val="22"/>
          <w:lang w:val="en-US"/>
        </w:rPr>
        <w:t>Pregno</w:t>
      </w:r>
      <w:proofErr w:type="spellEnd"/>
      <w:r w:rsidRPr="00796477">
        <w:rPr>
          <w:rFonts w:ascii="Arial" w:eastAsia="Arial Unicode MS" w:hAnsi="Arial" w:cs="Arial"/>
          <w:sz w:val="22"/>
          <w:szCs w:val="22"/>
          <w:lang w:val="en-US"/>
        </w:rPr>
        <w:t xml:space="preserve"> S, </w:t>
      </w:r>
      <w:proofErr w:type="spellStart"/>
      <w:r w:rsidRPr="00796477">
        <w:rPr>
          <w:rFonts w:ascii="Arial" w:eastAsia="Arial Unicode MS" w:hAnsi="Arial" w:cs="Arial"/>
          <w:sz w:val="22"/>
          <w:szCs w:val="22"/>
          <w:lang w:val="en-US"/>
        </w:rPr>
        <w:t>Oxman</w:t>
      </w:r>
      <w:proofErr w:type="spellEnd"/>
      <w:r w:rsidRPr="00796477">
        <w:rPr>
          <w:rFonts w:ascii="Arial" w:eastAsia="Arial Unicode MS" w:hAnsi="Arial" w:cs="Arial"/>
          <w:sz w:val="22"/>
          <w:szCs w:val="22"/>
          <w:lang w:val="en-US"/>
        </w:rPr>
        <w:t xml:space="preserve"> AD. </w:t>
      </w:r>
      <w:proofErr w:type="spellStart"/>
      <w:r w:rsidRPr="00796477">
        <w:rPr>
          <w:rFonts w:ascii="Arial" w:eastAsia="Arial Unicode MS" w:hAnsi="Arial" w:cs="Arial"/>
          <w:sz w:val="22"/>
          <w:szCs w:val="22"/>
          <w:lang w:val="en-US"/>
        </w:rPr>
        <w:t>Randomisation</w:t>
      </w:r>
      <w:proofErr w:type="spellEnd"/>
      <w:r w:rsidRPr="00796477">
        <w:rPr>
          <w:rFonts w:ascii="Arial" w:eastAsia="Arial Unicode MS" w:hAnsi="Arial" w:cs="Arial"/>
          <w:sz w:val="22"/>
          <w:szCs w:val="22"/>
          <w:lang w:val="en-US"/>
        </w:rPr>
        <w:t xml:space="preserve"> to protect against selection bias in healthcare trials. Cochrane Database Syst Rev. 2011;2011(4):MR000012, </w:t>
      </w:r>
      <w:hyperlink r:id="rId6" w:history="1">
        <w:r w:rsidRPr="00960E54">
          <w:rPr>
            <w:rStyle w:val="Hipervnculo"/>
            <w:rFonts w:ascii="Arial" w:eastAsia="Arial Unicode MS" w:hAnsi="Arial" w:cs="Arial"/>
            <w:sz w:val="22"/>
            <w:szCs w:val="22"/>
            <w:lang w:val="en-US"/>
          </w:rPr>
          <w:t>https://dx.doi.org/10.1002/14651858.MR000012.pub3</w:t>
        </w:r>
      </w:hyperlink>
      <w:r>
        <w:rPr>
          <w:rFonts w:ascii="Arial" w:eastAsia="Arial Unicode MS" w:hAnsi="Arial" w:cs="Arial"/>
          <w:sz w:val="22"/>
          <w:szCs w:val="22"/>
          <w:lang w:val="en-US"/>
        </w:rPr>
        <w:t xml:space="preserve"> </w:t>
      </w:r>
    </w:p>
    <w:p w14:paraId="2E03C42E"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lang w:val="en-US"/>
        </w:rPr>
      </w:pPr>
      <w:r w:rsidRPr="00796477">
        <w:rPr>
          <w:rFonts w:ascii="Arial" w:eastAsia="Arial Unicode MS" w:hAnsi="Arial" w:cs="Arial"/>
          <w:sz w:val="22"/>
          <w:szCs w:val="22"/>
          <w:lang w:val="en-US"/>
        </w:rPr>
        <w:lastRenderedPageBreak/>
        <w:t>Strauss A, Corbin J. Basics of qualitative research, techniques, and procedures for developing grounded theory, 2</w:t>
      </w:r>
      <w:r w:rsidRPr="00796477">
        <w:rPr>
          <w:rFonts w:ascii="Arial" w:eastAsia="Arial Unicode MS" w:hAnsi="Arial" w:cs="Arial"/>
          <w:sz w:val="22"/>
          <w:szCs w:val="22"/>
          <w:vertAlign w:val="superscript"/>
          <w:lang w:val="en-US"/>
        </w:rPr>
        <w:t>nd</w:t>
      </w:r>
      <w:r w:rsidRPr="00796477">
        <w:rPr>
          <w:rFonts w:ascii="Arial" w:eastAsia="Arial Unicode MS" w:hAnsi="Arial" w:cs="Arial"/>
          <w:sz w:val="22"/>
          <w:szCs w:val="22"/>
          <w:lang w:val="en-US"/>
        </w:rPr>
        <w:t xml:space="preserve"> edition. Thousand Oaks, CA, USA: Sage; 1998.</w:t>
      </w:r>
    </w:p>
    <w:p w14:paraId="6189E00A"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lang w:val="en-US"/>
        </w:rPr>
      </w:pPr>
      <w:r w:rsidRPr="00796477">
        <w:rPr>
          <w:rFonts w:ascii="Arial" w:eastAsia="Arial Unicode MS" w:hAnsi="Arial" w:cs="Arial"/>
          <w:sz w:val="22"/>
          <w:szCs w:val="22"/>
          <w:lang w:val="en-US"/>
        </w:rPr>
        <w:t>Bland JM. The tyranny of power: is there a better way to calculate sample size? BMJ. 2009;</w:t>
      </w:r>
      <w:proofErr w:type="gramStart"/>
      <w:r w:rsidRPr="00796477">
        <w:rPr>
          <w:rFonts w:ascii="Arial" w:eastAsia="Arial Unicode MS" w:hAnsi="Arial" w:cs="Arial"/>
          <w:sz w:val="22"/>
          <w:szCs w:val="22"/>
          <w:lang w:val="en-US"/>
        </w:rPr>
        <w:t>339:b</w:t>
      </w:r>
      <w:proofErr w:type="gramEnd"/>
      <w:r w:rsidRPr="00796477">
        <w:rPr>
          <w:rFonts w:ascii="Arial" w:eastAsia="Arial Unicode MS" w:hAnsi="Arial" w:cs="Arial"/>
          <w:sz w:val="22"/>
          <w:szCs w:val="22"/>
          <w:lang w:val="en-US"/>
        </w:rPr>
        <w:t xml:space="preserve">3985, </w:t>
      </w:r>
      <w:hyperlink r:id="rId7" w:history="1">
        <w:r w:rsidRPr="00796477">
          <w:rPr>
            <w:rStyle w:val="Hipervnculo"/>
            <w:rFonts w:ascii="Arial" w:eastAsia="Arial Unicode MS" w:hAnsi="Arial" w:cs="Arial"/>
            <w:sz w:val="22"/>
            <w:szCs w:val="22"/>
            <w:lang w:val="en-US"/>
          </w:rPr>
          <w:t>https://dx.doi.org/10.1136/bmj.b3985</w:t>
        </w:r>
      </w:hyperlink>
      <w:r w:rsidRPr="00796477">
        <w:rPr>
          <w:rFonts w:ascii="Arial" w:eastAsia="Arial Unicode MS" w:hAnsi="Arial" w:cs="Arial"/>
          <w:sz w:val="22"/>
          <w:szCs w:val="22"/>
          <w:lang w:val="en-US"/>
        </w:rPr>
        <w:t xml:space="preserve"> </w:t>
      </w:r>
    </w:p>
    <w:p w14:paraId="0164DCD8"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lang w:val="en-US"/>
        </w:rPr>
      </w:pPr>
      <w:proofErr w:type="spellStart"/>
      <w:r w:rsidRPr="00796477">
        <w:rPr>
          <w:rFonts w:ascii="Arial" w:eastAsia="Arial Unicode MS" w:hAnsi="Arial" w:cs="Arial"/>
          <w:sz w:val="22"/>
          <w:szCs w:val="22"/>
          <w:lang w:val="en-US"/>
        </w:rPr>
        <w:t>Wittes</w:t>
      </w:r>
      <w:proofErr w:type="spellEnd"/>
      <w:r w:rsidRPr="00796477">
        <w:rPr>
          <w:rFonts w:ascii="Arial" w:eastAsia="Arial Unicode MS" w:hAnsi="Arial" w:cs="Arial"/>
          <w:sz w:val="22"/>
          <w:szCs w:val="22"/>
          <w:lang w:val="en-US"/>
        </w:rPr>
        <w:t xml:space="preserve"> J. Sample size calculations for randomized controlled trials. Epidemiol Rev. 2002;24(1):39-53, </w:t>
      </w:r>
      <w:hyperlink r:id="rId8" w:history="1">
        <w:r w:rsidRPr="00960E54">
          <w:rPr>
            <w:rStyle w:val="Hipervnculo"/>
            <w:rFonts w:ascii="Arial" w:eastAsia="Arial Unicode MS" w:hAnsi="Arial" w:cs="Arial"/>
            <w:sz w:val="22"/>
            <w:szCs w:val="22"/>
            <w:lang w:val="en-US"/>
          </w:rPr>
          <w:t>https://dx.doi.org/10.1093/epirev/24.1.39</w:t>
        </w:r>
      </w:hyperlink>
      <w:r>
        <w:rPr>
          <w:rFonts w:ascii="Arial" w:eastAsia="Arial Unicode MS" w:hAnsi="Arial" w:cs="Arial"/>
          <w:sz w:val="22"/>
          <w:szCs w:val="22"/>
          <w:lang w:val="en-US"/>
        </w:rPr>
        <w:t xml:space="preserve"> </w:t>
      </w:r>
      <w:r w:rsidRPr="00796477">
        <w:rPr>
          <w:rFonts w:ascii="Arial" w:eastAsia="Arial Unicode MS" w:hAnsi="Arial" w:cs="Arial"/>
          <w:sz w:val="22"/>
          <w:szCs w:val="22"/>
          <w:lang w:val="en-US"/>
        </w:rPr>
        <w:t xml:space="preserve">  </w:t>
      </w:r>
    </w:p>
    <w:p w14:paraId="1578EB97" w14:textId="77777777" w:rsidR="00797E87" w:rsidRPr="00796477" w:rsidRDefault="00797E87" w:rsidP="00797E87">
      <w:pPr>
        <w:pStyle w:val="Prrafodelista"/>
        <w:numPr>
          <w:ilvl w:val="0"/>
          <w:numId w:val="7"/>
        </w:numPr>
        <w:spacing w:line="480" w:lineRule="auto"/>
        <w:jc w:val="both"/>
        <w:rPr>
          <w:rFonts w:ascii="Arial" w:eastAsia="Arial Unicode MS" w:hAnsi="Arial" w:cs="Arial"/>
          <w:sz w:val="22"/>
          <w:szCs w:val="22"/>
          <w:lang w:val="en-US"/>
        </w:rPr>
      </w:pPr>
      <w:proofErr w:type="spellStart"/>
      <w:r w:rsidRPr="00796477">
        <w:rPr>
          <w:rFonts w:ascii="Arial" w:eastAsia="Arial Unicode MS" w:hAnsi="Arial" w:cs="Arial"/>
          <w:sz w:val="22"/>
          <w:szCs w:val="22"/>
          <w:lang w:val="en-US"/>
        </w:rPr>
        <w:t>Sandelowski</w:t>
      </w:r>
      <w:proofErr w:type="spellEnd"/>
      <w:r w:rsidRPr="00796477">
        <w:rPr>
          <w:rFonts w:ascii="Arial" w:eastAsia="Arial Unicode MS" w:hAnsi="Arial" w:cs="Arial"/>
          <w:sz w:val="22"/>
          <w:szCs w:val="22"/>
          <w:lang w:val="en-US"/>
        </w:rPr>
        <w:t xml:space="preserve"> M. Sample size in qualitative research. Res </w:t>
      </w:r>
      <w:proofErr w:type="spellStart"/>
      <w:r w:rsidRPr="00796477">
        <w:rPr>
          <w:rFonts w:ascii="Arial" w:eastAsia="Arial Unicode MS" w:hAnsi="Arial" w:cs="Arial"/>
          <w:sz w:val="22"/>
          <w:szCs w:val="22"/>
          <w:lang w:val="en-US"/>
        </w:rPr>
        <w:t>Nurs</w:t>
      </w:r>
      <w:proofErr w:type="spellEnd"/>
      <w:r w:rsidRPr="00796477">
        <w:rPr>
          <w:rFonts w:ascii="Arial" w:eastAsia="Arial Unicode MS" w:hAnsi="Arial" w:cs="Arial"/>
          <w:sz w:val="22"/>
          <w:szCs w:val="22"/>
          <w:lang w:val="en-US"/>
        </w:rPr>
        <w:t xml:space="preserve"> Health. 1995;18(2):179-83, </w:t>
      </w:r>
      <w:hyperlink r:id="rId9" w:history="1">
        <w:r w:rsidRPr="00796477">
          <w:rPr>
            <w:rStyle w:val="Hipervnculo"/>
            <w:rFonts w:ascii="Arial" w:eastAsia="Arial Unicode MS" w:hAnsi="Arial" w:cs="Arial"/>
            <w:sz w:val="22"/>
            <w:szCs w:val="22"/>
            <w:lang w:val="en-US"/>
          </w:rPr>
          <w:t>https://dx.doi.org/10.1002/nur.4770180211</w:t>
        </w:r>
      </w:hyperlink>
      <w:r w:rsidRPr="00796477">
        <w:rPr>
          <w:rFonts w:ascii="Arial" w:eastAsia="Arial Unicode MS" w:hAnsi="Arial" w:cs="Arial"/>
          <w:sz w:val="22"/>
          <w:szCs w:val="22"/>
          <w:lang w:val="en-US"/>
        </w:rPr>
        <w:t xml:space="preserve"> </w:t>
      </w:r>
    </w:p>
    <w:p w14:paraId="39415450" w14:textId="20A5C68B" w:rsidR="00E34BF0" w:rsidRPr="00565082" w:rsidRDefault="00E34BF0" w:rsidP="00797E87">
      <w:pPr>
        <w:spacing w:line="480" w:lineRule="auto"/>
        <w:jc w:val="both"/>
        <w:rPr>
          <w:rFonts w:ascii="Arial" w:eastAsia="Arial Unicode MS" w:hAnsi="Arial" w:cs="Arial"/>
          <w:sz w:val="22"/>
          <w:szCs w:val="22"/>
          <w:lang w:val="en-US"/>
        </w:rPr>
      </w:pPr>
    </w:p>
    <w:sectPr w:rsidR="00E34BF0" w:rsidRPr="00565082" w:rsidSect="00770DD7">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8C5C71"/>
    <w:multiLevelType w:val="hybridMultilevel"/>
    <w:tmpl w:val="406A7EA2"/>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 w15:restartNumberingAfterBreak="0">
    <w:nsid w:val="28032AEB"/>
    <w:multiLevelType w:val="hybridMultilevel"/>
    <w:tmpl w:val="6EAAF080"/>
    <w:lvl w:ilvl="0" w:tplc="04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 w15:restartNumberingAfterBreak="0">
    <w:nsid w:val="2D3A3CFB"/>
    <w:multiLevelType w:val="hybridMultilevel"/>
    <w:tmpl w:val="B8A4101E"/>
    <w:lvl w:ilvl="0" w:tplc="040A000F">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 w15:restartNumberingAfterBreak="0">
    <w:nsid w:val="321E643F"/>
    <w:multiLevelType w:val="hybridMultilevel"/>
    <w:tmpl w:val="AFF6E99E"/>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4" w15:restartNumberingAfterBreak="0">
    <w:nsid w:val="6AAB76BA"/>
    <w:multiLevelType w:val="hybridMultilevel"/>
    <w:tmpl w:val="31F62F46"/>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 w15:restartNumberingAfterBreak="0">
    <w:nsid w:val="729168C8"/>
    <w:multiLevelType w:val="hybridMultilevel"/>
    <w:tmpl w:val="2B7ECD3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7CA944B4"/>
    <w:multiLevelType w:val="hybridMultilevel"/>
    <w:tmpl w:val="CF3CE69C"/>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num w:numId="1" w16cid:durableId="1353796223">
    <w:abstractNumId w:val="0"/>
  </w:num>
  <w:num w:numId="2" w16cid:durableId="1539899615">
    <w:abstractNumId w:val="4"/>
  </w:num>
  <w:num w:numId="3" w16cid:durableId="1673219166">
    <w:abstractNumId w:val="3"/>
  </w:num>
  <w:num w:numId="4" w16cid:durableId="1341815553">
    <w:abstractNumId w:val="5"/>
  </w:num>
  <w:num w:numId="5" w16cid:durableId="270168575">
    <w:abstractNumId w:val="6"/>
  </w:num>
  <w:num w:numId="6" w16cid:durableId="1074665536">
    <w:abstractNumId w:val="1"/>
  </w:num>
  <w:num w:numId="7" w16cid:durableId="8741968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065E"/>
    <w:rsid w:val="00061CAE"/>
    <w:rsid w:val="000666F8"/>
    <w:rsid w:val="000874B3"/>
    <w:rsid w:val="000C030C"/>
    <w:rsid w:val="001005EC"/>
    <w:rsid w:val="001078C0"/>
    <w:rsid w:val="00136705"/>
    <w:rsid w:val="0014065E"/>
    <w:rsid w:val="00175510"/>
    <w:rsid w:val="001A2453"/>
    <w:rsid w:val="001D6532"/>
    <w:rsid w:val="00201356"/>
    <w:rsid w:val="00275834"/>
    <w:rsid w:val="002A5223"/>
    <w:rsid w:val="002B6D84"/>
    <w:rsid w:val="00363B59"/>
    <w:rsid w:val="00386458"/>
    <w:rsid w:val="003A745D"/>
    <w:rsid w:val="003A7875"/>
    <w:rsid w:val="003B4439"/>
    <w:rsid w:val="003F10FA"/>
    <w:rsid w:val="00405DF2"/>
    <w:rsid w:val="00452B23"/>
    <w:rsid w:val="004762EC"/>
    <w:rsid w:val="004B7116"/>
    <w:rsid w:val="004D535C"/>
    <w:rsid w:val="00501F71"/>
    <w:rsid w:val="00556678"/>
    <w:rsid w:val="00557B39"/>
    <w:rsid w:val="00565082"/>
    <w:rsid w:val="00587597"/>
    <w:rsid w:val="005B6E90"/>
    <w:rsid w:val="005C02B8"/>
    <w:rsid w:val="005D45A7"/>
    <w:rsid w:val="005F3321"/>
    <w:rsid w:val="006509A2"/>
    <w:rsid w:val="0068423E"/>
    <w:rsid w:val="00692EB9"/>
    <w:rsid w:val="006E56A3"/>
    <w:rsid w:val="007019E3"/>
    <w:rsid w:val="00706095"/>
    <w:rsid w:val="007314EB"/>
    <w:rsid w:val="007669EF"/>
    <w:rsid w:val="00770B6B"/>
    <w:rsid w:val="00770DD7"/>
    <w:rsid w:val="007774E6"/>
    <w:rsid w:val="00782159"/>
    <w:rsid w:val="00783387"/>
    <w:rsid w:val="00797E87"/>
    <w:rsid w:val="007B2589"/>
    <w:rsid w:val="00866360"/>
    <w:rsid w:val="008802F0"/>
    <w:rsid w:val="0088726C"/>
    <w:rsid w:val="008D3A5F"/>
    <w:rsid w:val="008F169E"/>
    <w:rsid w:val="00900488"/>
    <w:rsid w:val="00913213"/>
    <w:rsid w:val="00963FD6"/>
    <w:rsid w:val="009834CF"/>
    <w:rsid w:val="00984718"/>
    <w:rsid w:val="00A42F7B"/>
    <w:rsid w:val="00AA3E51"/>
    <w:rsid w:val="00AC57BF"/>
    <w:rsid w:val="00AD2B0C"/>
    <w:rsid w:val="00AE460E"/>
    <w:rsid w:val="00AF388C"/>
    <w:rsid w:val="00B1557A"/>
    <w:rsid w:val="00B44FFB"/>
    <w:rsid w:val="00B754D2"/>
    <w:rsid w:val="00B93F0F"/>
    <w:rsid w:val="00BB45BF"/>
    <w:rsid w:val="00BE7EE9"/>
    <w:rsid w:val="00C0447F"/>
    <w:rsid w:val="00C06E1F"/>
    <w:rsid w:val="00C20597"/>
    <w:rsid w:val="00C40CEF"/>
    <w:rsid w:val="00C5122C"/>
    <w:rsid w:val="00C84BF9"/>
    <w:rsid w:val="00CF0D04"/>
    <w:rsid w:val="00D0079D"/>
    <w:rsid w:val="00D03084"/>
    <w:rsid w:val="00D123EF"/>
    <w:rsid w:val="00D735DC"/>
    <w:rsid w:val="00D91C06"/>
    <w:rsid w:val="00DA23F0"/>
    <w:rsid w:val="00DC44A5"/>
    <w:rsid w:val="00DC44F5"/>
    <w:rsid w:val="00E2041C"/>
    <w:rsid w:val="00E229B5"/>
    <w:rsid w:val="00E34BF0"/>
    <w:rsid w:val="00E94B08"/>
    <w:rsid w:val="00EA425F"/>
    <w:rsid w:val="00EB060C"/>
    <w:rsid w:val="00EE7042"/>
    <w:rsid w:val="00F15A73"/>
    <w:rsid w:val="00F61FEA"/>
    <w:rsid w:val="00F90F20"/>
    <w:rsid w:val="00F96E7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4:docId w14:val="0F6E17AB"/>
  <w15:chartTrackingRefBased/>
  <w15:docId w15:val="{ECAC0026-DEF6-C740-A7C8-2AAB0BAF7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03084"/>
    <w:pPr>
      <w:ind w:left="720"/>
      <w:contextualSpacing/>
    </w:pPr>
  </w:style>
  <w:style w:type="character" w:styleId="Hipervnculo">
    <w:name w:val="Hyperlink"/>
    <w:basedOn w:val="Fuentedeprrafopredeter"/>
    <w:uiPriority w:val="99"/>
    <w:unhideWhenUsed/>
    <w:rsid w:val="00AD2B0C"/>
    <w:rPr>
      <w:color w:val="0563C1" w:themeColor="hyperlink"/>
      <w:u w:val="single"/>
    </w:rPr>
  </w:style>
  <w:style w:type="character" w:styleId="Mencinsinresolver">
    <w:name w:val="Unresolved Mention"/>
    <w:basedOn w:val="Fuentedeprrafopredeter"/>
    <w:uiPriority w:val="99"/>
    <w:semiHidden/>
    <w:unhideWhenUsed/>
    <w:rsid w:val="00AD2B0C"/>
    <w:rPr>
      <w:color w:val="605E5C"/>
      <w:shd w:val="clear" w:color="auto" w:fill="E1DFDD"/>
    </w:rPr>
  </w:style>
  <w:style w:type="character" w:styleId="Hipervnculovisitado">
    <w:name w:val="FollowedHyperlink"/>
    <w:basedOn w:val="Fuentedeprrafopredeter"/>
    <w:uiPriority w:val="99"/>
    <w:semiHidden/>
    <w:unhideWhenUsed/>
    <w:rsid w:val="00AD2B0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x.doi.org/10.1093/epirev/24.1.39" TargetMode="External"/><Relationship Id="rId3" Type="http://schemas.openxmlformats.org/officeDocument/2006/relationships/settings" Target="settings.xml"/><Relationship Id="rId7" Type="http://schemas.openxmlformats.org/officeDocument/2006/relationships/hyperlink" Target="https://dx.doi.org/10.1136/bmj.b398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x.doi.org/10.1002/14651858.MR000012.pub3" TargetMode="External"/><Relationship Id="rId11" Type="http://schemas.openxmlformats.org/officeDocument/2006/relationships/theme" Target="theme/theme1.xml"/><Relationship Id="rId5" Type="http://schemas.openxmlformats.org/officeDocument/2006/relationships/hyperlink" Target="https://dx.doi.org/10.1136/bmj.281.6251.1336"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x.doi.org/10.1002/nur.477018021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430</TotalTime>
  <Pages>9</Pages>
  <Words>2520</Words>
  <Characters>13865</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Oscar Arrogante Maroto</dc:creator>
  <cp:keywords/>
  <dc:description/>
  <cp:lastModifiedBy>Oscar Arrogante Maroto</cp:lastModifiedBy>
  <cp:revision>9</cp:revision>
  <dcterms:created xsi:type="dcterms:W3CDTF">2021-02-01T22:35:00Z</dcterms:created>
  <dcterms:modified xsi:type="dcterms:W3CDTF">2024-03-28T15:07:00Z</dcterms:modified>
</cp:coreProperties>
</file>