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4668" w14:textId="19219875" w:rsidR="004C0859" w:rsidRDefault="007B1959" w:rsidP="006A0BE0">
      <w:pPr>
        <w:jc w:val="center"/>
      </w:pPr>
      <w:r>
        <w:rPr>
          <w:noProof/>
        </w:rPr>
        <w:drawing>
          <wp:inline distT="0" distB="0" distL="0" distR="0" wp14:anchorId="0E519B0B" wp14:editId="1F39E31D">
            <wp:extent cx="5038725" cy="2057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40710" w14:textId="5638A532" w:rsidR="007B1959" w:rsidRPr="0012296C" w:rsidRDefault="007B1959" w:rsidP="007B1959">
      <w:pPr>
        <w:pStyle w:val="Caption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2296C">
        <w:rPr>
          <w:rFonts w:asciiTheme="minorHAnsi" w:hAnsiTheme="minorHAnsi" w:cstheme="minorHAnsi"/>
          <w:sz w:val="24"/>
          <w:szCs w:val="24"/>
        </w:rPr>
        <w:t xml:space="preserve">Figure </w:t>
      </w:r>
      <w:r w:rsidR="00D51D83" w:rsidRPr="0012296C">
        <w:rPr>
          <w:rFonts w:asciiTheme="minorHAnsi" w:hAnsiTheme="minorHAnsi" w:cstheme="minorHAnsi"/>
          <w:sz w:val="24"/>
          <w:szCs w:val="24"/>
        </w:rPr>
        <w:t>2</w:t>
      </w:r>
      <w:r w:rsidRPr="0012296C">
        <w:rPr>
          <w:rFonts w:asciiTheme="minorHAnsi" w:hAnsiTheme="minorHAnsi" w:cstheme="minorHAnsi"/>
          <w:sz w:val="24"/>
          <w:szCs w:val="24"/>
          <w:lang w:val="en-US"/>
        </w:rPr>
        <w:t xml:space="preserve">: (a) Ideal model between mechanical integrity and degradation for load-bearing biodegradable bone implant </w:t>
      </w:r>
      <w:r w:rsidRPr="0012296C">
        <w:rPr>
          <w:rFonts w:asciiTheme="minorHAnsi" w:hAnsiTheme="minorHAnsi" w:cstheme="minorHAnsi"/>
          <w:sz w:val="24"/>
          <w:szCs w:val="24"/>
          <w:lang w:val="en-US"/>
        </w:rPr>
        <w:fldChar w:fldCharType="begin" w:fldLock="1"/>
      </w:r>
      <w:r w:rsidRPr="0012296C">
        <w:rPr>
          <w:rFonts w:asciiTheme="minorHAnsi" w:hAnsiTheme="minorHAnsi" w:cstheme="minorHAnsi"/>
          <w:sz w:val="24"/>
          <w:szCs w:val="24"/>
          <w:lang w:val="en-US"/>
        </w:rPr>
        <w:instrText>ADDIN CSL_CITATION {"citationItems":[{"id":"ITEM-1","itemData":{"ISSN":"1005-0302","author":[{"dropping-particle":"","family":"Wan","given":"Peng","non-dropping-particle":"","parse-names":false,"suffix":""},{"dropping-particle":"","family":"Tan","given":"Lili","non-dropping-particle":"","parse-names":false,"suffix":""},{"dropping-particle":"","family":"Yang","given":"Ke","non-dropping-particle":"","parse-names":false,"suffix":""}],"container-title":"Journal of Materials Science &amp; Technology","id":"ITEM-1","issue":"9","issued":{"date-parts":[["2016"]]},"page":"827-834","publisher":"Elsevier","title":"Surface modification on biodegradable magnesium alloys as orthopedic implant materials to improve the bio-adaptability: A review","type":"article-journal","volume":"32"},"uris":["http://www.mendeley.com/documents/?uuid=131dc60b-308c-4edd-9d0e-8c748cbad169"]}],"mendeley":{"formattedCitation":"[44]","plainTextFormattedCitation":"[44]","previouslyFormattedCitation":"[44]"},"properties":{"noteIndex":0},"schema":"https://github.com/citation-style-language/schema/raw/master/csl-citation.json"}</w:instrText>
      </w:r>
      <w:r w:rsidRPr="0012296C">
        <w:rPr>
          <w:rFonts w:asciiTheme="minorHAnsi" w:hAnsiTheme="minorHAnsi" w:cstheme="minorHAnsi"/>
          <w:sz w:val="24"/>
          <w:szCs w:val="24"/>
          <w:lang w:val="en-US"/>
        </w:rPr>
        <w:fldChar w:fldCharType="separate"/>
      </w:r>
      <w:r w:rsidRPr="0012296C">
        <w:rPr>
          <w:rFonts w:asciiTheme="minorHAnsi" w:hAnsiTheme="minorHAnsi" w:cstheme="minorHAnsi"/>
          <w:b w:val="0"/>
          <w:noProof/>
          <w:sz w:val="24"/>
          <w:szCs w:val="24"/>
          <w:lang w:val="en-US"/>
        </w:rPr>
        <w:t>[44]</w:t>
      </w:r>
      <w:r w:rsidRPr="0012296C">
        <w:rPr>
          <w:rFonts w:asciiTheme="minorHAnsi" w:hAnsiTheme="minorHAnsi" w:cstheme="minorHAnsi"/>
          <w:sz w:val="24"/>
          <w:szCs w:val="24"/>
          <w:lang w:val="en-US"/>
        </w:rPr>
        <w:fldChar w:fldCharType="end"/>
      </w:r>
      <w:r w:rsidRPr="0012296C">
        <w:rPr>
          <w:rFonts w:asciiTheme="minorHAnsi" w:hAnsiTheme="minorHAnsi" w:cstheme="minorHAnsi"/>
          <w:sz w:val="24"/>
          <w:szCs w:val="24"/>
          <w:lang w:val="en-US"/>
        </w:rPr>
        <w:t>.(b) Loading profile based on the ideal model.</w:t>
      </w:r>
    </w:p>
    <w:p w14:paraId="38E28D62" w14:textId="77777777" w:rsidR="007B1959" w:rsidRDefault="007B1959"/>
    <w:sectPr w:rsidR="007B19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959"/>
    <w:rsid w:val="0012296C"/>
    <w:rsid w:val="004C0859"/>
    <w:rsid w:val="006A0BE0"/>
    <w:rsid w:val="007B1959"/>
    <w:rsid w:val="007D69FF"/>
    <w:rsid w:val="00D5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AEC4F"/>
  <w15:chartTrackingRefBased/>
  <w15:docId w15:val="{D2E2E6F0-5D9E-4A8A-B778-C15A9E4A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7B1959"/>
    <w:pPr>
      <w:spacing w:after="200" w:line="240" w:lineRule="auto"/>
      <w:jc w:val="center"/>
    </w:pPr>
    <w:rPr>
      <w:rFonts w:ascii="Calibri" w:eastAsia="Calibri" w:hAnsi="Calibri" w:cs="Calibr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5</cp:revision>
  <dcterms:created xsi:type="dcterms:W3CDTF">2024-10-24T06:27:00Z</dcterms:created>
  <dcterms:modified xsi:type="dcterms:W3CDTF">2024-10-24T15:15:00Z</dcterms:modified>
</cp:coreProperties>
</file>