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C769A" w14:textId="26142752" w:rsidR="004C0859" w:rsidRDefault="004F3040" w:rsidP="004F3040">
      <w:pPr>
        <w:jc w:val="center"/>
      </w:pPr>
      <w:r>
        <w:rPr>
          <w:noProof/>
        </w:rPr>
        <w:drawing>
          <wp:inline distT="0" distB="0" distL="0" distR="0" wp14:anchorId="78A6A4B9" wp14:editId="31A2EB2C">
            <wp:extent cx="3238500" cy="2476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613050" w14:textId="28B58A54" w:rsidR="004F3040" w:rsidRPr="00BA0E10" w:rsidRDefault="004F3040" w:rsidP="004F3040">
      <w:pPr>
        <w:pStyle w:val="Caption"/>
        <w:spacing w:line="360" w:lineRule="auto"/>
        <w:rPr>
          <w:rFonts w:asciiTheme="minorHAnsi" w:hAnsiTheme="minorHAnsi" w:cstheme="minorHAnsi"/>
          <w:color w:val="000000"/>
          <w:sz w:val="32"/>
          <w:szCs w:val="32"/>
        </w:rPr>
      </w:pPr>
      <w:r w:rsidRPr="00BA0E10">
        <w:rPr>
          <w:rFonts w:asciiTheme="minorHAnsi" w:hAnsiTheme="minorHAnsi" w:cstheme="minorHAnsi"/>
          <w:sz w:val="24"/>
          <w:szCs w:val="24"/>
        </w:rPr>
        <w:t>Figure 5</w:t>
      </w:r>
      <w:r w:rsidRPr="00BA0E10">
        <w:rPr>
          <w:rFonts w:asciiTheme="minorHAnsi" w:hAnsiTheme="minorHAnsi" w:cstheme="minorHAnsi"/>
          <w:sz w:val="24"/>
          <w:szCs w:val="24"/>
          <w:lang w:val="en-US"/>
        </w:rPr>
        <w:t xml:space="preserve">: Polarization curves of ZX00 Mg alloy after </w:t>
      </w:r>
      <w:proofErr w:type="gramStart"/>
      <w:r w:rsidRPr="00BA0E10">
        <w:rPr>
          <w:rFonts w:asciiTheme="minorHAnsi" w:hAnsiTheme="minorHAnsi" w:cstheme="minorHAnsi"/>
          <w:sz w:val="24"/>
          <w:szCs w:val="24"/>
          <w:lang w:val="en-US"/>
        </w:rPr>
        <w:t>0.5 and 50 hours</w:t>
      </w:r>
      <w:proofErr w:type="gramEnd"/>
      <w:r w:rsidRPr="00BA0E10">
        <w:rPr>
          <w:rFonts w:asciiTheme="minorHAnsi" w:hAnsiTheme="minorHAnsi" w:cstheme="minorHAnsi"/>
          <w:sz w:val="24"/>
          <w:szCs w:val="24"/>
          <w:lang w:val="en-US"/>
        </w:rPr>
        <w:t xml:space="preserve"> immersion in SBF.</w:t>
      </w:r>
    </w:p>
    <w:p w14:paraId="6E3549E8" w14:textId="77777777" w:rsidR="004F3040" w:rsidRPr="004F3040" w:rsidRDefault="004F3040" w:rsidP="004F3040">
      <w:pPr>
        <w:jc w:val="center"/>
      </w:pPr>
    </w:p>
    <w:sectPr w:rsidR="004F3040" w:rsidRPr="004F30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040"/>
    <w:rsid w:val="004C0859"/>
    <w:rsid w:val="004F3040"/>
    <w:rsid w:val="00BA0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5B0F0C"/>
  <w15:chartTrackingRefBased/>
  <w15:docId w15:val="{967FE5A8-76B7-4BD7-8E19-DF8403009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4F3040"/>
    <w:pPr>
      <w:spacing w:after="200" w:line="240" w:lineRule="auto"/>
      <w:jc w:val="center"/>
    </w:pPr>
    <w:rPr>
      <w:rFonts w:ascii="Calibri" w:eastAsia="Calibri" w:hAnsi="Calibri" w:cs="Calibri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morteza daavari</dc:creator>
  <cp:keywords/>
  <dc:description/>
  <cp:lastModifiedBy>morteza daavari</cp:lastModifiedBy>
  <cp:revision>2</cp:revision>
  <dcterms:created xsi:type="dcterms:W3CDTF">2024-10-24T06:08:00Z</dcterms:created>
  <dcterms:modified xsi:type="dcterms:W3CDTF">2024-10-24T15:16:00Z</dcterms:modified>
</cp:coreProperties>
</file>