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36CAF89" w14:textId="77777777" w:rsidR="00D71875" w:rsidRPr="00D71875" w:rsidRDefault="00D71875" w:rsidP="00D71875">
      <w:pPr>
        <w:spacing w:line="360" w:lineRule="auto"/>
        <w:jc w:val="both"/>
        <w:rPr>
          <w:rFonts w:ascii="Times New Roman" w:hAnsi="Times New Roman" w:cs="Times New Roman"/>
          <w:b/>
          <w:bCs/>
          <w:color w:val="000000" w:themeColor="text1"/>
          <w:lang w:val="en-GB"/>
        </w:rPr>
      </w:pPr>
      <w:r w:rsidRPr="00D71875">
        <w:rPr>
          <w:rFonts w:ascii="Times New Roman" w:hAnsi="Times New Roman" w:cs="Times New Roman"/>
          <w:b/>
          <w:bCs/>
          <w:color w:val="000000" w:themeColor="text1"/>
          <w:lang w:val="en-GB"/>
        </w:rPr>
        <w:t xml:space="preserve">Article title: </w:t>
      </w:r>
    </w:p>
    <w:p w14:paraId="4B96E0D4" w14:textId="77777777" w:rsidR="00D71875" w:rsidRPr="00D71875" w:rsidRDefault="00D71875" w:rsidP="00D71875">
      <w:pPr>
        <w:spacing w:line="360" w:lineRule="auto"/>
        <w:jc w:val="both"/>
        <w:rPr>
          <w:rFonts w:ascii="Times New Roman" w:hAnsi="Times New Roman" w:cs="Times New Roman"/>
          <w:color w:val="000000" w:themeColor="text1"/>
        </w:rPr>
      </w:pPr>
      <w:r w:rsidRPr="00D71875">
        <w:rPr>
          <w:rFonts w:ascii="Times New Roman" w:hAnsi="Times New Roman" w:cs="Times New Roman"/>
          <w:color w:val="000000" w:themeColor="text1"/>
        </w:rPr>
        <w:t xml:space="preserve">Hyperspectral imaging in the healing prognosis of patients with diabetic foot ulcers: a comparison with routine </w:t>
      </w:r>
      <w:r w:rsidRPr="007B233C">
        <w:rPr>
          <w:rFonts w:ascii="Times New Roman" w:hAnsi="Times New Roman" w:cs="Times New Roman"/>
          <w:color w:val="000000" w:themeColor="text1"/>
        </w:rPr>
        <w:t>vascular non-invasive techniques</w:t>
      </w:r>
      <w:r w:rsidRPr="00D71875">
        <w:rPr>
          <w:rFonts w:ascii="Times New Roman" w:hAnsi="Times New Roman" w:cs="Times New Roman"/>
          <w:color w:val="000000" w:themeColor="text1"/>
        </w:rPr>
        <w:t>.</w:t>
      </w:r>
    </w:p>
    <w:p w14:paraId="763BF87C" w14:textId="77777777" w:rsidR="00D71875" w:rsidRPr="00D71875" w:rsidRDefault="00D71875" w:rsidP="00D71875">
      <w:pPr>
        <w:spacing w:line="360" w:lineRule="auto"/>
        <w:jc w:val="both"/>
        <w:rPr>
          <w:rFonts w:ascii="Times New Roman" w:hAnsi="Times New Roman" w:cs="Times New Roman"/>
          <w:color w:val="000000" w:themeColor="text1"/>
          <w:lang w:val="en-GB"/>
        </w:rPr>
      </w:pPr>
    </w:p>
    <w:p w14:paraId="75B89438" w14:textId="77777777" w:rsidR="00D71875" w:rsidRPr="00D71875" w:rsidRDefault="00D71875" w:rsidP="00D71875">
      <w:pPr>
        <w:spacing w:line="360" w:lineRule="auto"/>
        <w:jc w:val="both"/>
        <w:rPr>
          <w:rFonts w:ascii="Times New Roman" w:hAnsi="Times New Roman" w:cs="Times New Roman"/>
          <w:b/>
          <w:bCs/>
          <w:color w:val="000000" w:themeColor="text1"/>
        </w:rPr>
      </w:pPr>
      <w:r w:rsidRPr="00D71875">
        <w:rPr>
          <w:rFonts w:ascii="Times New Roman" w:hAnsi="Times New Roman" w:cs="Times New Roman"/>
          <w:b/>
          <w:bCs/>
          <w:color w:val="000000" w:themeColor="text1"/>
        </w:rPr>
        <w:t>Author names:</w:t>
      </w:r>
    </w:p>
    <w:p w14:paraId="451B2D31" w14:textId="77777777" w:rsidR="00D71875" w:rsidRPr="00D71875" w:rsidRDefault="00D71875" w:rsidP="00D71875">
      <w:pPr>
        <w:widowControl w:val="0"/>
        <w:autoSpaceDE w:val="0"/>
        <w:autoSpaceDN w:val="0"/>
        <w:adjustRightInd w:val="0"/>
        <w:spacing w:line="480" w:lineRule="auto"/>
        <w:ind w:left="360"/>
        <w:jc w:val="both"/>
        <w:rPr>
          <w:rFonts w:ascii="Times New Roman" w:hAnsi="Times New Roman" w:cs="Times New Roman"/>
          <w:bCs/>
          <w:color w:val="000000" w:themeColor="text1"/>
        </w:rPr>
      </w:pPr>
      <w:r w:rsidRPr="00D71875">
        <w:rPr>
          <w:rFonts w:ascii="Times New Roman" w:hAnsi="Times New Roman" w:cs="Times New Roman"/>
          <w:b/>
          <w:color w:val="000000" w:themeColor="text1"/>
        </w:rPr>
        <w:t xml:space="preserve">1. </w:t>
      </w:r>
      <w:r w:rsidRPr="00D71875">
        <w:rPr>
          <w:rFonts w:ascii="Times New Roman" w:hAnsi="Times New Roman" w:cs="Times New Roman"/>
          <w:bCs/>
          <w:color w:val="000000" w:themeColor="text1"/>
        </w:rPr>
        <w:t>Mateo López-Moral, MLM</w:t>
      </w:r>
      <w:r w:rsidRPr="00D71875">
        <w:rPr>
          <w:rFonts w:ascii="Times New Roman" w:hAnsi="Times New Roman" w:cs="Times New Roman"/>
          <w:bCs/>
          <w:color w:val="000000" w:themeColor="text1"/>
          <w:vertAlign w:val="superscript"/>
        </w:rPr>
        <w:t>1</w:t>
      </w:r>
      <w:r w:rsidRPr="00D71875">
        <w:rPr>
          <w:rFonts w:ascii="Times New Roman" w:hAnsi="Times New Roman" w:cs="Times New Roman"/>
          <w:bCs/>
          <w:color w:val="000000" w:themeColor="text1"/>
        </w:rPr>
        <w:t xml:space="preserve"> (ORCID ID: 0000-0001-7342-059X)</w:t>
      </w:r>
    </w:p>
    <w:p w14:paraId="3EA18C97" w14:textId="77777777" w:rsidR="00D71875" w:rsidRPr="00D71875" w:rsidRDefault="00D71875" w:rsidP="00D71875">
      <w:pPr>
        <w:widowControl w:val="0"/>
        <w:autoSpaceDE w:val="0"/>
        <w:autoSpaceDN w:val="0"/>
        <w:adjustRightInd w:val="0"/>
        <w:spacing w:line="480" w:lineRule="auto"/>
        <w:ind w:left="360"/>
        <w:jc w:val="both"/>
        <w:rPr>
          <w:rFonts w:ascii="Times New Roman" w:hAnsi="Times New Roman" w:cs="Times New Roman"/>
          <w:b/>
          <w:color w:val="000000" w:themeColor="text1"/>
          <w:lang w:val="es-ES"/>
        </w:rPr>
      </w:pPr>
      <w:r w:rsidRPr="00D71875">
        <w:rPr>
          <w:rFonts w:ascii="Times New Roman" w:hAnsi="Times New Roman" w:cs="Times New Roman"/>
          <w:bCs/>
          <w:color w:val="000000" w:themeColor="text1"/>
          <w:lang w:val="es-ES"/>
        </w:rPr>
        <w:t>e-mail: matlopezmor@hotmail.com</w:t>
      </w:r>
    </w:p>
    <w:p w14:paraId="569B43E3" w14:textId="3DF95D94" w:rsidR="00D71875" w:rsidRPr="00D71875" w:rsidRDefault="00D71875" w:rsidP="00D71875">
      <w:pPr>
        <w:widowControl w:val="0"/>
        <w:autoSpaceDE w:val="0"/>
        <w:autoSpaceDN w:val="0"/>
        <w:adjustRightInd w:val="0"/>
        <w:spacing w:line="480" w:lineRule="auto"/>
        <w:ind w:left="360"/>
        <w:jc w:val="both"/>
        <w:rPr>
          <w:rFonts w:ascii="Times New Roman" w:hAnsi="Times New Roman" w:cs="Times New Roman"/>
          <w:bCs/>
          <w:color w:val="000000" w:themeColor="text1"/>
          <w:lang w:val="es-ES"/>
        </w:rPr>
      </w:pPr>
      <w:r w:rsidRPr="00D71875">
        <w:rPr>
          <w:rFonts w:ascii="Times New Roman" w:hAnsi="Times New Roman" w:cs="Times New Roman"/>
          <w:b/>
          <w:color w:val="000000" w:themeColor="text1"/>
          <w:lang w:val="es-ES"/>
        </w:rPr>
        <w:t xml:space="preserve">2. </w:t>
      </w:r>
      <w:r w:rsidRPr="00D71875">
        <w:rPr>
          <w:rFonts w:ascii="Times New Roman" w:hAnsi="Times New Roman" w:cs="Times New Roman"/>
          <w:bCs/>
          <w:color w:val="000000" w:themeColor="text1"/>
          <w:lang w:val="es-ES"/>
        </w:rPr>
        <w:t>Yolanda García-Álvarez, YGA</w:t>
      </w:r>
      <w:r w:rsidRPr="00D71875">
        <w:rPr>
          <w:rFonts w:ascii="Times New Roman" w:hAnsi="Times New Roman" w:cs="Times New Roman"/>
          <w:b/>
          <w:color w:val="000000" w:themeColor="text1"/>
          <w:lang w:val="es-ES"/>
        </w:rPr>
        <w:t>*</w:t>
      </w:r>
      <w:r w:rsidRPr="00D71875">
        <w:rPr>
          <w:rFonts w:ascii="Times New Roman" w:hAnsi="Times New Roman" w:cs="Times New Roman"/>
          <w:bCs/>
          <w:color w:val="000000" w:themeColor="text1"/>
          <w:vertAlign w:val="superscript"/>
          <w:lang w:val="es-ES"/>
        </w:rPr>
        <w:t>1</w:t>
      </w:r>
      <w:r w:rsidRPr="00D71875">
        <w:rPr>
          <w:rFonts w:ascii="Times New Roman" w:hAnsi="Times New Roman" w:cs="Times New Roman"/>
          <w:bCs/>
          <w:color w:val="000000" w:themeColor="text1"/>
          <w:lang w:val="es-ES"/>
        </w:rPr>
        <w:t xml:space="preserve"> (ORCID ID: 0000-0003-1424-5087)</w:t>
      </w:r>
    </w:p>
    <w:p w14:paraId="1D883CCD" w14:textId="77777777" w:rsidR="00D71875" w:rsidRPr="00D71875" w:rsidRDefault="00D71875" w:rsidP="00D71875">
      <w:pPr>
        <w:widowControl w:val="0"/>
        <w:autoSpaceDE w:val="0"/>
        <w:autoSpaceDN w:val="0"/>
        <w:adjustRightInd w:val="0"/>
        <w:spacing w:line="480" w:lineRule="auto"/>
        <w:ind w:left="360"/>
        <w:jc w:val="both"/>
        <w:rPr>
          <w:rFonts w:ascii="Times New Roman" w:hAnsi="Times New Roman" w:cs="Times New Roman"/>
          <w:bCs/>
          <w:color w:val="000000" w:themeColor="text1"/>
          <w:lang w:val="es-ES"/>
        </w:rPr>
      </w:pPr>
      <w:r w:rsidRPr="00D71875">
        <w:rPr>
          <w:rFonts w:ascii="Times New Roman" w:hAnsi="Times New Roman" w:cs="Times New Roman"/>
          <w:bCs/>
          <w:color w:val="000000" w:themeColor="text1"/>
          <w:lang w:val="es-ES"/>
        </w:rPr>
        <w:t>e-mail: yolienf3@hotmail.com</w:t>
      </w:r>
    </w:p>
    <w:p w14:paraId="0E913614" w14:textId="77777777" w:rsidR="00D71875" w:rsidRPr="00D71875" w:rsidRDefault="00D71875" w:rsidP="00D71875">
      <w:pPr>
        <w:widowControl w:val="0"/>
        <w:autoSpaceDE w:val="0"/>
        <w:autoSpaceDN w:val="0"/>
        <w:adjustRightInd w:val="0"/>
        <w:spacing w:line="480" w:lineRule="auto"/>
        <w:ind w:left="360"/>
        <w:jc w:val="both"/>
        <w:rPr>
          <w:rFonts w:ascii="Times New Roman" w:hAnsi="Times New Roman" w:cs="Times New Roman"/>
          <w:bCs/>
          <w:color w:val="000000" w:themeColor="text1"/>
          <w:lang w:val="es-ES"/>
        </w:rPr>
      </w:pPr>
      <w:r w:rsidRPr="00D71875">
        <w:rPr>
          <w:rFonts w:ascii="Times New Roman" w:hAnsi="Times New Roman" w:cs="Times New Roman"/>
          <w:b/>
          <w:color w:val="000000" w:themeColor="text1"/>
          <w:lang w:val="es-ES"/>
        </w:rPr>
        <w:t xml:space="preserve">3. </w:t>
      </w:r>
      <w:r w:rsidRPr="00D71875">
        <w:rPr>
          <w:rFonts w:ascii="Times New Roman" w:hAnsi="Times New Roman" w:cs="Times New Roman"/>
          <w:bCs/>
          <w:color w:val="000000" w:themeColor="text1"/>
          <w:lang w:val="es-ES"/>
        </w:rPr>
        <w:t>Raúl J. Molines-Barroso, RJMB</w:t>
      </w:r>
      <w:r w:rsidRPr="00D71875">
        <w:rPr>
          <w:rFonts w:ascii="Times New Roman" w:hAnsi="Times New Roman" w:cs="Times New Roman"/>
          <w:bCs/>
          <w:color w:val="000000" w:themeColor="text1"/>
          <w:vertAlign w:val="superscript"/>
          <w:lang w:val="es-ES"/>
        </w:rPr>
        <w:t>1</w:t>
      </w:r>
      <w:r w:rsidRPr="00D71875">
        <w:rPr>
          <w:rFonts w:ascii="Times New Roman" w:hAnsi="Times New Roman" w:cs="Times New Roman"/>
          <w:bCs/>
          <w:color w:val="000000" w:themeColor="text1"/>
          <w:lang w:val="es-ES"/>
        </w:rPr>
        <w:t xml:space="preserve"> (ORCID ID: 0000-0002-7365-1387)</w:t>
      </w:r>
    </w:p>
    <w:p w14:paraId="73D45A2E" w14:textId="77777777" w:rsidR="00D71875" w:rsidRPr="00D71875" w:rsidRDefault="00D71875" w:rsidP="00D71875">
      <w:pPr>
        <w:widowControl w:val="0"/>
        <w:autoSpaceDE w:val="0"/>
        <w:autoSpaceDN w:val="0"/>
        <w:adjustRightInd w:val="0"/>
        <w:spacing w:line="480" w:lineRule="auto"/>
        <w:ind w:left="360"/>
        <w:jc w:val="both"/>
        <w:rPr>
          <w:rFonts w:ascii="Times New Roman" w:hAnsi="Times New Roman" w:cs="Times New Roman"/>
          <w:bCs/>
          <w:color w:val="000000" w:themeColor="text1"/>
          <w:lang w:val="es-ES"/>
        </w:rPr>
      </w:pPr>
      <w:r w:rsidRPr="00D71875">
        <w:rPr>
          <w:rFonts w:ascii="Times New Roman" w:hAnsi="Times New Roman" w:cs="Times New Roman"/>
          <w:bCs/>
          <w:color w:val="000000" w:themeColor="text1"/>
          <w:lang w:val="es-ES"/>
        </w:rPr>
        <w:t>e-mail: rauljmolines@hotmail.com</w:t>
      </w:r>
    </w:p>
    <w:p w14:paraId="34948A67" w14:textId="77777777" w:rsidR="00D71875" w:rsidRPr="00D71875" w:rsidRDefault="00D71875" w:rsidP="00D71875">
      <w:pPr>
        <w:widowControl w:val="0"/>
        <w:autoSpaceDE w:val="0"/>
        <w:autoSpaceDN w:val="0"/>
        <w:adjustRightInd w:val="0"/>
        <w:spacing w:line="480" w:lineRule="auto"/>
        <w:ind w:left="360"/>
        <w:jc w:val="both"/>
        <w:rPr>
          <w:rFonts w:ascii="Times New Roman" w:hAnsi="Times New Roman" w:cs="Times New Roman"/>
          <w:bCs/>
          <w:color w:val="000000" w:themeColor="text1"/>
          <w:lang w:val="es-ES"/>
        </w:rPr>
      </w:pPr>
      <w:r w:rsidRPr="00D71875">
        <w:rPr>
          <w:rFonts w:ascii="Times New Roman" w:hAnsi="Times New Roman" w:cs="Times New Roman"/>
          <w:b/>
          <w:color w:val="000000" w:themeColor="text1"/>
          <w:lang w:val="es-ES"/>
        </w:rPr>
        <w:t xml:space="preserve">4. </w:t>
      </w:r>
      <w:r w:rsidRPr="00D71875">
        <w:rPr>
          <w:rFonts w:ascii="Times New Roman" w:hAnsi="Times New Roman" w:cs="Times New Roman"/>
          <w:bCs/>
          <w:color w:val="000000" w:themeColor="text1"/>
          <w:lang w:val="es-ES"/>
        </w:rPr>
        <w:t>Aroa Tardáguila-García, ATG</w:t>
      </w:r>
      <w:r w:rsidRPr="00D71875">
        <w:rPr>
          <w:rFonts w:ascii="Times New Roman" w:hAnsi="Times New Roman" w:cs="Times New Roman"/>
          <w:bCs/>
          <w:color w:val="000000" w:themeColor="text1"/>
          <w:vertAlign w:val="superscript"/>
          <w:lang w:val="es-ES"/>
        </w:rPr>
        <w:t>1</w:t>
      </w:r>
      <w:r w:rsidRPr="00D71875">
        <w:rPr>
          <w:rFonts w:ascii="Times New Roman" w:hAnsi="Times New Roman" w:cs="Times New Roman"/>
          <w:bCs/>
          <w:color w:val="000000" w:themeColor="text1"/>
          <w:lang w:val="es-ES"/>
        </w:rPr>
        <w:t xml:space="preserve"> (ORCID ID: 0000-0001-5650-7351)</w:t>
      </w:r>
    </w:p>
    <w:p w14:paraId="29C8A499" w14:textId="11C6C3F7" w:rsidR="00B57786" w:rsidRPr="00D71875" w:rsidRDefault="00D71875" w:rsidP="00B57786">
      <w:pPr>
        <w:widowControl w:val="0"/>
        <w:autoSpaceDE w:val="0"/>
        <w:autoSpaceDN w:val="0"/>
        <w:adjustRightInd w:val="0"/>
        <w:spacing w:line="480" w:lineRule="auto"/>
        <w:ind w:left="360"/>
        <w:jc w:val="both"/>
        <w:rPr>
          <w:rFonts w:ascii="Times New Roman" w:hAnsi="Times New Roman" w:cs="Times New Roman"/>
          <w:bCs/>
          <w:color w:val="000000" w:themeColor="text1"/>
          <w:lang w:val="es-ES"/>
        </w:rPr>
      </w:pPr>
      <w:r w:rsidRPr="00D71875">
        <w:rPr>
          <w:rFonts w:ascii="Times New Roman" w:hAnsi="Times New Roman" w:cs="Times New Roman"/>
          <w:bCs/>
          <w:color w:val="000000" w:themeColor="text1"/>
          <w:lang w:val="es-ES"/>
        </w:rPr>
        <w:t xml:space="preserve">e-mail: </w:t>
      </w:r>
      <w:hyperlink r:id="rId7" w:history="1">
        <w:r w:rsidR="00B57786" w:rsidRPr="00292286">
          <w:rPr>
            <w:rStyle w:val="Hipervnculo"/>
            <w:rFonts w:ascii="Times New Roman" w:hAnsi="Times New Roman" w:cs="Times New Roman"/>
            <w:bCs/>
            <w:lang w:val="es-ES"/>
          </w:rPr>
          <w:t>aroa_tg@hotmail.com</w:t>
        </w:r>
      </w:hyperlink>
    </w:p>
    <w:p w14:paraId="0C90B8DD" w14:textId="77777777" w:rsidR="00D71875" w:rsidRPr="00D71875" w:rsidRDefault="00D71875" w:rsidP="00D71875">
      <w:pPr>
        <w:widowControl w:val="0"/>
        <w:autoSpaceDE w:val="0"/>
        <w:autoSpaceDN w:val="0"/>
        <w:adjustRightInd w:val="0"/>
        <w:spacing w:line="480" w:lineRule="auto"/>
        <w:ind w:left="360"/>
        <w:jc w:val="both"/>
        <w:rPr>
          <w:rFonts w:ascii="Times New Roman" w:hAnsi="Times New Roman" w:cs="Times New Roman"/>
          <w:bCs/>
          <w:color w:val="000000" w:themeColor="text1"/>
          <w:lang w:val="es-ES"/>
        </w:rPr>
      </w:pPr>
      <w:r w:rsidRPr="00D71875">
        <w:rPr>
          <w:rFonts w:ascii="Times New Roman" w:hAnsi="Times New Roman" w:cs="Times New Roman"/>
          <w:b/>
          <w:color w:val="000000" w:themeColor="text1"/>
          <w:lang w:val="es-ES"/>
        </w:rPr>
        <w:t>5.</w:t>
      </w:r>
      <w:r w:rsidRPr="00D71875">
        <w:rPr>
          <w:rFonts w:ascii="Times New Roman" w:hAnsi="Times New Roman" w:cs="Times New Roman"/>
          <w:bCs/>
          <w:color w:val="000000" w:themeColor="text1"/>
          <w:lang w:val="es-ES"/>
        </w:rPr>
        <w:t xml:space="preserve"> Marta García-Madrid, MGM</w:t>
      </w:r>
      <w:r w:rsidRPr="00D71875">
        <w:rPr>
          <w:rFonts w:ascii="Times New Roman" w:hAnsi="Times New Roman" w:cs="Times New Roman"/>
          <w:bCs/>
          <w:color w:val="000000" w:themeColor="text1"/>
          <w:vertAlign w:val="superscript"/>
          <w:lang w:val="es-ES"/>
        </w:rPr>
        <w:t>1</w:t>
      </w:r>
      <w:r w:rsidRPr="00D71875">
        <w:rPr>
          <w:rFonts w:ascii="Times New Roman" w:hAnsi="Times New Roman" w:cs="Times New Roman"/>
          <w:bCs/>
          <w:color w:val="000000" w:themeColor="text1"/>
          <w:lang w:val="es-ES"/>
        </w:rPr>
        <w:t xml:space="preserve"> (ORCID ID: 0000-0001-7349-7378)</w:t>
      </w:r>
    </w:p>
    <w:p w14:paraId="2CD98443" w14:textId="182EB90D" w:rsidR="00314DAB" w:rsidRPr="00D71875" w:rsidRDefault="00D71875" w:rsidP="00314DAB">
      <w:pPr>
        <w:widowControl w:val="0"/>
        <w:autoSpaceDE w:val="0"/>
        <w:autoSpaceDN w:val="0"/>
        <w:adjustRightInd w:val="0"/>
        <w:spacing w:line="480" w:lineRule="auto"/>
        <w:ind w:left="360"/>
        <w:jc w:val="both"/>
        <w:rPr>
          <w:rFonts w:ascii="Times New Roman" w:hAnsi="Times New Roman" w:cs="Times New Roman"/>
          <w:bCs/>
          <w:color w:val="000000" w:themeColor="text1"/>
          <w:lang w:val="es-ES"/>
        </w:rPr>
      </w:pPr>
      <w:r w:rsidRPr="00D71875">
        <w:rPr>
          <w:rFonts w:ascii="Times New Roman" w:hAnsi="Times New Roman" w:cs="Times New Roman"/>
          <w:bCs/>
          <w:color w:val="000000" w:themeColor="text1"/>
          <w:lang w:val="es-ES"/>
        </w:rPr>
        <w:t>e-mail: magarc28@ucm.e</w:t>
      </w:r>
      <w:r w:rsidR="00314DAB">
        <w:rPr>
          <w:rFonts w:ascii="Times New Roman" w:hAnsi="Times New Roman" w:cs="Times New Roman"/>
          <w:bCs/>
          <w:color w:val="000000" w:themeColor="text1"/>
          <w:lang w:val="es-ES"/>
        </w:rPr>
        <w:t>s</w:t>
      </w:r>
    </w:p>
    <w:p w14:paraId="45AF2B1D" w14:textId="77777777" w:rsidR="00D71875" w:rsidRPr="00D71875" w:rsidRDefault="00D71875" w:rsidP="00D71875">
      <w:pPr>
        <w:widowControl w:val="0"/>
        <w:autoSpaceDE w:val="0"/>
        <w:autoSpaceDN w:val="0"/>
        <w:adjustRightInd w:val="0"/>
        <w:spacing w:line="480" w:lineRule="auto"/>
        <w:ind w:left="360"/>
        <w:jc w:val="both"/>
        <w:rPr>
          <w:rFonts w:ascii="Times New Roman" w:hAnsi="Times New Roman" w:cs="Times New Roman"/>
          <w:bCs/>
          <w:color w:val="000000" w:themeColor="text1"/>
          <w:lang w:val="es-ES"/>
        </w:rPr>
      </w:pPr>
      <w:r w:rsidRPr="00D71875">
        <w:rPr>
          <w:rFonts w:ascii="Times New Roman" w:hAnsi="Times New Roman" w:cs="Times New Roman"/>
          <w:b/>
          <w:color w:val="000000" w:themeColor="text1"/>
          <w:lang w:val="es-ES"/>
        </w:rPr>
        <w:t xml:space="preserve">6. </w:t>
      </w:r>
      <w:r w:rsidRPr="00D71875">
        <w:rPr>
          <w:rFonts w:ascii="Times New Roman" w:hAnsi="Times New Roman" w:cs="Times New Roman"/>
          <w:bCs/>
          <w:color w:val="000000" w:themeColor="text1"/>
          <w:lang w:val="es-ES"/>
        </w:rPr>
        <w:t>José Luis Lázaro-Martínez, JLLM</w:t>
      </w:r>
      <w:r w:rsidRPr="00D71875">
        <w:rPr>
          <w:rFonts w:ascii="Times New Roman" w:hAnsi="Times New Roman" w:cs="Times New Roman"/>
          <w:bCs/>
          <w:color w:val="000000" w:themeColor="text1"/>
          <w:vertAlign w:val="superscript"/>
          <w:lang w:val="es-ES"/>
        </w:rPr>
        <w:t>1</w:t>
      </w:r>
      <w:r w:rsidRPr="00D71875">
        <w:rPr>
          <w:rFonts w:ascii="Times New Roman" w:hAnsi="Times New Roman" w:cs="Times New Roman"/>
          <w:bCs/>
          <w:color w:val="000000" w:themeColor="text1"/>
          <w:lang w:val="es-ES"/>
        </w:rPr>
        <w:t xml:space="preserve"> (ORCID ID: 0000-0001-6110-0265)</w:t>
      </w:r>
    </w:p>
    <w:p w14:paraId="1DFC8B4E" w14:textId="19AE5669" w:rsidR="00D71875" w:rsidRDefault="00D71875" w:rsidP="00314DAB">
      <w:pPr>
        <w:widowControl w:val="0"/>
        <w:autoSpaceDE w:val="0"/>
        <w:autoSpaceDN w:val="0"/>
        <w:adjustRightInd w:val="0"/>
        <w:spacing w:line="480" w:lineRule="auto"/>
        <w:ind w:left="360"/>
        <w:jc w:val="both"/>
        <w:rPr>
          <w:rFonts w:ascii="Times New Roman" w:hAnsi="Times New Roman" w:cs="Times New Roman"/>
          <w:bCs/>
          <w:color w:val="000000" w:themeColor="text1"/>
        </w:rPr>
      </w:pPr>
      <w:r w:rsidRPr="00D71875">
        <w:rPr>
          <w:rFonts w:ascii="Times New Roman" w:hAnsi="Times New Roman" w:cs="Times New Roman"/>
          <w:bCs/>
          <w:color w:val="000000" w:themeColor="text1"/>
        </w:rPr>
        <w:t xml:space="preserve">e-mail: </w:t>
      </w:r>
      <w:hyperlink r:id="rId8" w:history="1">
        <w:r w:rsidR="00314DAB" w:rsidRPr="004078DD">
          <w:rPr>
            <w:rStyle w:val="Hipervnculo"/>
            <w:rFonts w:ascii="Times New Roman" w:hAnsi="Times New Roman" w:cs="Times New Roman"/>
            <w:bCs/>
          </w:rPr>
          <w:t>diabetes@ucm.es</w:t>
        </w:r>
      </w:hyperlink>
    </w:p>
    <w:p w14:paraId="30FE0596" w14:textId="77777777" w:rsidR="00314DAB" w:rsidRPr="00314DAB" w:rsidRDefault="00314DAB" w:rsidP="00314DAB">
      <w:pPr>
        <w:widowControl w:val="0"/>
        <w:autoSpaceDE w:val="0"/>
        <w:autoSpaceDN w:val="0"/>
        <w:adjustRightInd w:val="0"/>
        <w:spacing w:line="480" w:lineRule="auto"/>
        <w:ind w:left="360"/>
        <w:jc w:val="both"/>
        <w:rPr>
          <w:rFonts w:ascii="Times New Roman" w:hAnsi="Times New Roman" w:cs="Times New Roman"/>
          <w:bCs/>
          <w:color w:val="000000" w:themeColor="text1"/>
        </w:rPr>
      </w:pPr>
    </w:p>
    <w:p w14:paraId="7C78F697" w14:textId="77777777" w:rsidR="00D71875" w:rsidRPr="00D71875" w:rsidRDefault="00D71875" w:rsidP="00D71875">
      <w:pPr>
        <w:spacing w:line="480" w:lineRule="auto"/>
        <w:jc w:val="both"/>
        <w:rPr>
          <w:rFonts w:ascii="Times New Roman" w:hAnsi="Times New Roman" w:cs="Times New Roman"/>
          <w:b/>
          <w:bCs/>
          <w:color w:val="000000" w:themeColor="text1"/>
        </w:rPr>
      </w:pPr>
      <w:r w:rsidRPr="00D71875">
        <w:rPr>
          <w:rFonts w:ascii="Times New Roman" w:hAnsi="Times New Roman" w:cs="Times New Roman"/>
          <w:b/>
          <w:bCs/>
          <w:color w:val="000000" w:themeColor="text1"/>
          <w:vertAlign w:val="superscript"/>
        </w:rPr>
        <w:t xml:space="preserve">1 </w:t>
      </w:r>
      <w:r w:rsidRPr="00D71875">
        <w:rPr>
          <w:rFonts w:ascii="Times New Roman" w:hAnsi="Times New Roman" w:cs="Times New Roman"/>
          <w:b/>
          <w:bCs/>
          <w:color w:val="000000" w:themeColor="text1"/>
        </w:rPr>
        <w:t xml:space="preserve">Institution of origin: </w:t>
      </w:r>
    </w:p>
    <w:p w14:paraId="51FF6578" w14:textId="6DA9216F" w:rsidR="00D71875" w:rsidRDefault="008408AC" w:rsidP="00D71875">
      <w:pPr>
        <w:spacing w:line="480" w:lineRule="auto"/>
        <w:jc w:val="both"/>
        <w:rPr>
          <w:rFonts w:ascii="Times New Roman" w:hAnsi="Times New Roman" w:cs="Times New Roman"/>
          <w:color w:val="000000" w:themeColor="text1"/>
          <w:lang w:val="es-ES"/>
        </w:rPr>
      </w:pPr>
      <w:r w:rsidRPr="008408AC">
        <w:rPr>
          <w:rFonts w:ascii="Times New Roman" w:hAnsi="Times New Roman" w:cs="Times New Roman"/>
          <w:color w:val="000000" w:themeColor="text1"/>
          <w:lang w:val="es-ES"/>
        </w:rPr>
        <w:t>Diabetic Foot Unit, Clínica Universitaria de Podología, Facultad de Enfermería, Fisioterapia y Podología, Instituto de Investigación Sanitaria del Hospital Clínico San Carlos (IdISSC), Universidad Complutense de Madrid</w:t>
      </w:r>
      <w:r>
        <w:rPr>
          <w:rFonts w:ascii="Times New Roman" w:hAnsi="Times New Roman" w:cs="Times New Roman"/>
          <w:color w:val="000000" w:themeColor="text1"/>
          <w:lang w:val="es-ES"/>
        </w:rPr>
        <w:t xml:space="preserve">, </w:t>
      </w:r>
      <w:r w:rsidR="00D71875" w:rsidRPr="00D71875">
        <w:rPr>
          <w:rFonts w:ascii="Times New Roman" w:hAnsi="Times New Roman" w:cs="Times New Roman"/>
          <w:color w:val="000000" w:themeColor="text1"/>
          <w:lang w:val="es-ES"/>
        </w:rPr>
        <w:t>Madrid, Spain.</w:t>
      </w:r>
    </w:p>
    <w:p w14:paraId="0C74890D" w14:textId="77777777" w:rsidR="008408AC" w:rsidRPr="008408AC" w:rsidRDefault="008408AC" w:rsidP="00D71875">
      <w:pPr>
        <w:spacing w:line="480" w:lineRule="auto"/>
        <w:jc w:val="both"/>
        <w:rPr>
          <w:rFonts w:ascii="Times New Roman" w:hAnsi="Times New Roman" w:cs="Times New Roman"/>
          <w:color w:val="000000" w:themeColor="text1"/>
          <w:lang w:val="es-ES"/>
        </w:rPr>
      </w:pPr>
    </w:p>
    <w:p w14:paraId="4DE49EEF" w14:textId="77777777" w:rsidR="00D71875" w:rsidRPr="00D71875" w:rsidRDefault="00D71875" w:rsidP="00D71875">
      <w:pPr>
        <w:spacing w:line="480" w:lineRule="auto"/>
        <w:jc w:val="both"/>
        <w:rPr>
          <w:rFonts w:ascii="Times New Roman" w:hAnsi="Times New Roman" w:cs="Times New Roman"/>
          <w:b/>
          <w:bCs/>
          <w:color w:val="000000" w:themeColor="text1"/>
          <w:lang w:val="en-GB"/>
        </w:rPr>
      </w:pPr>
      <w:r w:rsidRPr="00D71875">
        <w:rPr>
          <w:rFonts w:ascii="Times New Roman" w:hAnsi="Times New Roman" w:cs="Times New Roman"/>
          <w:b/>
          <w:bCs/>
          <w:color w:val="000000" w:themeColor="text1"/>
          <w:lang w:val="en-GB"/>
        </w:rPr>
        <w:t>*Corresponding author</w:t>
      </w:r>
    </w:p>
    <w:p w14:paraId="56B217B5" w14:textId="77777777" w:rsidR="00D71875" w:rsidRPr="00D71875" w:rsidRDefault="00D71875" w:rsidP="00D71875">
      <w:pPr>
        <w:spacing w:line="480" w:lineRule="auto"/>
        <w:jc w:val="both"/>
        <w:rPr>
          <w:rFonts w:ascii="Times New Roman" w:hAnsi="Times New Roman" w:cs="Times New Roman"/>
          <w:color w:val="000000" w:themeColor="text1"/>
        </w:rPr>
      </w:pPr>
      <w:r w:rsidRPr="00D71875">
        <w:rPr>
          <w:rFonts w:ascii="Times New Roman" w:hAnsi="Times New Roman" w:cs="Times New Roman"/>
          <w:color w:val="000000" w:themeColor="text1"/>
        </w:rPr>
        <w:t>Yolanda García-Álvarez</w:t>
      </w:r>
    </w:p>
    <w:p w14:paraId="09444F47" w14:textId="77777777" w:rsidR="00D71875" w:rsidRPr="00D71875" w:rsidRDefault="00D71875" w:rsidP="00D71875">
      <w:pPr>
        <w:spacing w:line="480" w:lineRule="auto"/>
        <w:jc w:val="both"/>
        <w:rPr>
          <w:rFonts w:ascii="Times New Roman" w:hAnsi="Times New Roman" w:cs="Times New Roman"/>
          <w:b/>
          <w:bCs/>
          <w:color w:val="000000" w:themeColor="text1"/>
          <w:lang w:val="es-ES"/>
        </w:rPr>
      </w:pPr>
      <w:r w:rsidRPr="00D71875">
        <w:rPr>
          <w:rFonts w:ascii="Times New Roman" w:hAnsi="Times New Roman" w:cs="Times New Roman"/>
          <w:color w:val="000000" w:themeColor="text1"/>
        </w:rPr>
        <w:t xml:space="preserve">Diabetic Foot Unit. </w:t>
      </w:r>
      <w:r w:rsidRPr="00D71875">
        <w:rPr>
          <w:rFonts w:ascii="Times New Roman" w:hAnsi="Times New Roman" w:cs="Times New Roman"/>
          <w:color w:val="000000" w:themeColor="text1"/>
          <w:lang w:val="es-ES"/>
        </w:rPr>
        <w:t>Universidad Complutense de Madrid.</w:t>
      </w:r>
    </w:p>
    <w:p w14:paraId="1CA20613" w14:textId="77777777" w:rsidR="00D71875" w:rsidRPr="00D71875" w:rsidRDefault="00D71875" w:rsidP="00D71875">
      <w:pPr>
        <w:spacing w:line="480" w:lineRule="auto"/>
        <w:jc w:val="both"/>
        <w:rPr>
          <w:rFonts w:ascii="Times New Roman" w:hAnsi="Times New Roman" w:cs="Times New Roman"/>
          <w:color w:val="000000" w:themeColor="text1"/>
          <w:lang w:val="en-GB"/>
        </w:rPr>
      </w:pPr>
      <w:r w:rsidRPr="00D71875">
        <w:rPr>
          <w:rFonts w:ascii="Times New Roman" w:hAnsi="Times New Roman" w:cs="Times New Roman"/>
          <w:color w:val="000000" w:themeColor="text1"/>
          <w:lang w:val="es-ES"/>
        </w:rPr>
        <w:t xml:space="preserve">Edificio Facultad de Medicina. </w:t>
      </w:r>
      <w:proofErr w:type="spellStart"/>
      <w:r w:rsidRPr="00D71875">
        <w:rPr>
          <w:rFonts w:ascii="Times New Roman" w:hAnsi="Times New Roman" w:cs="Times New Roman"/>
          <w:color w:val="000000" w:themeColor="text1"/>
        </w:rPr>
        <w:t>Pabellón</w:t>
      </w:r>
      <w:proofErr w:type="spellEnd"/>
      <w:r w:rsidRPr="00D71875">
        <w:rPr>
          <w:rFonts w:ascii="Times New Roman" w:hAnsi="Times New Roman" w:cs="Times New Roman"/>
          <w:color w:val="000000" w:themeColor="text1"/>
        </w:rPr>
        <w:t xml:space="preserve"> 1. </w:t>
      </w:r>
      <w:r w:rsidRPr="00D71875">
        <w:rPr>
          <w:rFonts w:ascii="Times New Roman" w:hAnsi="Times New Roman" w:cs="Times New Roman"/>
          <w:color w:val="000000" w:themeColor="text1"/>
          <w:lang w:val="en-GB"/>
        </w:rPr>
        <w:t>Avda. Complutense s/n, 28040, Madrid, Spain.</w:t>
      </w:r>
    </w:p>
    <w:p w14:paraId="0ECFD1FC" w14:textId="77777777" w:rsidR="00D71875" w:rsidRPr="00D71875" w:rsidRDefault="00D71875" w:rsidP="00D71875">
      <w:pPr>
        <w:spacing w:line="480" w:lineRule="auto"/>
        <w:jc w:val="both"/>
        <w:rPr>
          <w:rFonts w:ascii="Times New Roman" w:hAnsi="Times New Roman" w:cs="Times New Roman"/>
          <w:color w:val="000000" w:themeColor="text1"/>
          <w:lang w:val="en-GB"/>
        </w:rPr>
      </w:pPr>
      <w:r w:rsidRPr="00D71875">
        <w:rPr>
          <w:rFonts w:ascii="Times New Roman" w:hAnsi="Times New Roman" w:cs="Times New Roman"/>
          <w:color w:val="000000" w:themeColor="text1"/>
          <w:lang w:val="en-GB"/>
        </w:rPr>
        <w:t>Telephone &amp; Fax: +34 913942218</w:t>
      </w:r>
    </w:p>
    <w:p w14:paraId="55B7642C" w14:textId="77777777" w:rsidR="00D71875" w:rsidRPr="00D71875" w:rsidRDefault="00D71875" w:rsidP="00D71875">
      <w:pPr>
        <w:spacing w:line="480" w:lineRule="auto"/>
        <w:jc w:val="both"/>
        <w:rPr>
          <w:rFonts w:ascii="Times New Roman" w:hAnsi="Times New Roman" w:cs="Times New Roman"/>
        </w:rPr>
      </w:pPr>
      <w:r w:rsidRPr="00D71875">
        <w:rPr>
          <w:rFonts w:ascii="Times New Roman" w:hAnsi="Times New Roman" w:cs="Times New Roman"/>
          <w:b/>
          <w:bCs/>
          <w:color w:val="000000" w:themeColor="text1"/>
          <w:lang w:val="en-GB"/>
        </w:rPr>
        <w:t>e-mail:</w:t>
      </w:r>
      <w:r w:rsidRPr="00D71875">
        <w:rPr>
          <w:rFonts w:ascii="Times New Roman" w:hAnsi="Times New Roman" w:cs="Times New Roman"/>
          <w:color w:val="000000" w:themeColor="text1"/>
          <w:lang w:val="en-GB"/>
        </w:rPr>
        <w:t xml:space="preserve"> </w:t>
      </w:r>
      <w:r w:rsidRPr="00D71875">
        <w:rPr>
          <w:rFonts w:ascii="Times New Roman" w:hAnsi="Times New Roman" w:cs="Times New Roman"/>
        </w:rPr>
        <w:t>yolienf3@hotmail.com</w:t>
      </w:r>
    </w:p>
    <w:p w14:paraId="778ACB97" w14:textId="77777777" w:rsidR="00D71875" w:rsidRPr="00D71875" w:rsidRDefault="00D71875" w:rsidP="00D71875">
      <w:pPr>
        <w:spacing w:line="360" w:lineRule="auto"/>
        <w:jc w:val="both"/>
        <w:rPr>
          <w:rFonts w:ascii="Times New Roman" w:hAnsi="Times New Roman" w:cs="Times New Roman"/>
          <w:b/>
          <w:bCs/>
          <w:color w:val="000000"/>
          <w:shd w:val="clear" w:color="auto" w:fill="FFFFFF"/>
        </w:rPr>
      </w:pPr>
    </w:p>
    <w:p w14:paraId="22B1575E" w14:textId="77777777" w:rsidR="00D71875" w:rsidRPr="00D71875" w:rsidRDefault="00D71875" w:rsidP="00D71875">
      <w:pPr>
        <w:spacing w:line="360" w:lineRule="auto"/>
        <w:jc w:val="both"/>
        <w:rPr>
          <w:rFonts w:ascii="Times New Roman" w:hAnsi="Times New Roman" w:cs="Times New Roman"/>
          <w:color w:val="000000"/>
          <w:shd w:val="clear" w:color="auto" w:fill="FFFFFF"/>
        </w:rPr>
      </w:pPr>
      <w:r w:rsidRPr="00D71875">
        <w:rPr>
          <w:rFonts w:ascii="Times New Roman" w:hAnsi="Times New Roman" w:cs="Times New Roman"/>
          <w:b/>
          <w:bCs/>
          <w:color w:val="000000"/>
          <w:shd w:val="clear" w:color="auto" w:fill="FFFFFF"/>
        </w:rPr>
        <w:lastRenderedPageBreak/>
        <w:t xml:space="preserve">Keywords: </w:t>
      </w:r>
      <w:r w:rsidRPr="00D71875">
        <w:rPr>
          <w:rFonts w:ascii="Times New Roman" w:hAnsi="Times New Roman" w:cs="Times New Roman"/>
          <w:color w:val="000000"/>
          <w:shd w:val="clear" w:color="auto" w:fill="FFFFFF"/>
        </w:rPr>
        <w:t xml:space="preserve">diabetic foot, diabetic neuropathies, foot ulcer, peripheral arterial disease. </w:t>
      </w:r>
    </w:p>
    <w:p w14:paraId="656684A8" w14:textId="77777777" w:rsidR="00D71875" w:rsidRDefault="00D71875" w:rsidP="001E7F07">
      <w:pPr>
        <w:spacing w:line="480" w:lineRule="auto"/>
        <w:jc w:val="both"/>
        <w:rPr>
          <w:rFonts w:ascii="Times New Roman" w:hAnsi="Times New Roman" w:cs="Times New Roman"/>
          <w:b/>
          <w:bCs/>
          <w:u w:val="single"/>
        </w:rPr>
      </w:pPr>
    </w:p>
    <w:p w14:paraId="728BCC4A" w14:textId="6240A77E" w:rsidR="001E7F07" w:rsidRPr="001E7F07" w:rsidRDefault="001E7F07" w:rsidP="001E7F07">
      <w:pPr>
        <w:spacing w:line="480" w:lineRule="auto"/>
        <w:jc w:val="both"/>
        <w:rPr>
          <w:rFonts w:ascii="Times New Roman" w:hAnsi="Times New Roman" w:cs="Times New Roman"/>
          <w:b/>
          <w:bCs/>
          <w:u w:val="single"/>
        </w:rPr>
      </w:pPr>
      <w:r w:rsidRPr="001E7F07">
        <w:rPr>
          <w:rFonts w:ascii="Times New Roman" w:hAnsi="Times New Roman" w:cs="Times New Roman"/>
          <w:b/>
          <w:bCs/>
          <w:u w:val="single"/>
        </w:rPr>
        <w:t>ARTICLE HIGHLIGHTS</w:t>
      </w:r>
      <w:r w:rsidRPr="001E7F07">
        <w:rPr>
          <w:rFonts w:ascii="Times New Roman" w:hAnsi="Times New Roman" w:cs="Times New Roman"/>
          <w:b/>
          <w:bCs/>
          <w:u w:val="single"/>
        </w:rPr>
        <w:tab/>
      </w:r>
      <w:r w:rsidRPr="001E7F07">
        <w:rPr>
          <w:rFonts w:ascii="Times New Roman" w:hAnsi="Times New Roman" w:cs="Times New Roman"/>
          <w:b/>
          <w:bCs/>
          <w:u w:val="single"/>
        </w:rPr>
        <w:tab/>
      </w:r>
      <w:r w:rsidRPr="001E7F07">
        <w:rPr>
          <w:rFonts w:ascii="Times New Roman" w:hAnsi="Times New Roman" w:cs="Times New Roman"/>
          <w:b/>
          <w:bCs/>
          <w:u w:val="single"/>
        </w:rPr>
        <w:tab/>
      </w:r>
    </w:p>
    <w:p w14:paraId="78291AE1" w14:textId="77777777" w:rsidR="001E7F07" w:rsidRPr="001E7F07" w:rsidRDefault="001E7F07" w:rsidP="001E7F07">
      <w:pPr>
        <w:spacing w:line="480" w:lineRule="auto"/>
        <w:jc w:val="both"/>
        <w:rPr>
          <w:rFonts w:ascii="Times New Roman" w:hAnsi="Times New Roman" w:cs="Times New Roman"/>
          <w:b/>
          <w:bCs/>
        </w:rPr>
      </w:pPr>
    </w:p>
    <w:p w14:paraId="01774C8B" w14:textId="25EEA228" w:rsidR="001E7F07" w:rsidRPr="001E7F07" w:rsidRDefault="001E7F07" w:rsidP="001E7F07">
      <w:pPr>
        <w:spacing w:line="480" w:lineRule="auto"/>
        <w:jc w:val="both"/>
        <w:rPr>
          <w:rFonts w:ascii="Times New Roman" w:hAnsi="Times New Roman" w:cs="Times New Roman"/>
        </w:rPr>
      </w:pPr>
      <w:r w:rsidRPr="001E7F07">
        <w:rPr>
          <w:rFonts w:ascii="Times New Roman" w:hAnsi="Times New Roman" w:cs="Times New Roman"/>
          <w:b/>
          <w:bCs/>
        </w:rPr>
        <w:t xml:space="preserve">Type of Research: </w:t>
      </w:r>
      <w:r w:rsidRPr="001E7F07">
        <w:rPr>
          <w:rFonts w:ascii="Times New Roman" w:hAnsi="Times New Roman" w:cs="Times New Roman"/>
        </w:rPr>
        <w:t>Single-center prospective cohort study</w:t>
      </w:r>
    </w:p>
    <w:p w14:paraId="563E5942" w14:textId="1F595322" w:rsidR="001E7F07" w:rsidRPr="001E7F07" w:rsidRDefault="001E7F07" w:rsidP="001E7F07">
      <w:pPr>
        <w:spacing w:line="480" w:lineRule="auto"/>
        <w:jc w:val="both"/>
        <w:rPr>
          <w:rFonts w:ascii="Times New Roman" w:hAnsi="Times New Roman" w:cs="Times New Roman"/>
        </w:rPr>
      </w:pPr>
      <w:r w:rsidRPr="001E7F07">
        <w:rPr>
          <w:rFonts w:ascii="Times New Roman" w:hAnsi="Times New Roman" w:cs="Times New Roman"/>
          <w:b/>
          <w:bCs/>
        </w:rPr>
        <w:t xml:space="preserve">Key Findings: </w:t>
      </w:r>
      <w:r w:rsidRPr="001E7F07">
        <w:rPr>
          <w:rFonts w:ascii="Times New Roman" w:hAnsi="Times New Roman" w:cs="Times New Roman"/>
        </w:rPr>
        <w:t xml:space="preserve">Hyperspectral imaging was shown to be effective in the prognosis of diabetic foot ulcer healing compared to other noninvasive test; only </w:t>
      </w:r>
      <w:r>
        <w:rPr>
          <w:rFonts w:ascii="Times New Roman" w:hAnsi="Times New Roman" w:cs="Times New Roman"/>
        </w:rPr>
        <w:t>transcutaneous oxygen pressure</w:t>
      </w:r>
      <w:r w:rsidRPr="001E7F07">
        <w:rPr>
          <w:rFonts w:ascii="Times New Roman" w:hAnsi="Times New Roman" w:cs="Times New Roman"/>
        </w:rPr>
        <w:t xml:space="preserve"> values resulted in better diagnosis potential in wound healing</w:t>
      </w:r>
      <w:r>
        <w:rPr>
          <w:rFonts w:ascii="Times New Roman" w:hAnsi="Times New Roman" w:cs="Times New Roman"/>
        </w:rPr>
        <w:t>.</w:t>
      </w:r>
    </w:p>
    <w:p w14:paraId="73BAE681" w14:textId="77777777" w:rsidR="002E5A45" w:rsidRDefault="001E7F07" w:rsidP="001E7F07">
      <w:pPr>
        <w:spacing w:line="480" w:lineRule="auto"/>
        <w:jc w:val="both"/>
        <w:rPr>
          <w:rFonts w:ascii="Times New Roman" w:hAnsi="Times New Roman" w:cs="Times New Roman"/>
        </w:rPr>
      </w:pPr>
      <w:r w:rsidRPr="001E7F07">
        <w:rPr>
          <w:rFonts w:ascii="Times New Roman" w:hAnsi="Times New Roman" w:cs="Times New Roman"/>
          <w:b/>
          <w:bCs/>
        </w:rPr>
        <w:t xml:space="preserve">Take home Message: </w:t>
      </w:r>
      <w:r w:rsidRPr="001E7F07">
        <w:rPr>
          <w:rFonts w:ascii="Times New Roman" w:hAnsi="Times New Roman" w:cs="Times New Roman"/>
        </w:rPr>
        <w:t xml:space="preserve">Clinicians should follow the </w:t>
      </w:r>
      <w:r>
        <w:rPr>
          <w:rFonts w:ascii="Times New Roman" w:hAnsi="Times New Roman" w:cs="Times New Roman"/>
        </w:rPr>
        <w:t>International guidelines</w:t>
      </w:r>
      <w:r w:rsidRPr="001E7F07">
        <w:rPr>
          <w:rFonts w:ascii="Times New Roman" w:hAnsi="Times New Roman" w:cs="Times New Roman"/>
        </w:rPr>
        <w:t xml:space="preserve"> recommendations for screening of foot ulcers in patients with diabetes and to assess </w:t>
      </w:r>
      <w:r>
        <w:rPr>
          <w:rFonts w:ascii="Times New Roman" w:hAnsi="Times New Roman" w:cs="Times New Roman"/>
        </w:rPr>
        <w:t>transcutaneous oxygen pressure</w:t>
      </w:r>
      <w:r w:rsidRPr="001E7F07">
        <w:rPr>
          <w:rFonts w:ascii="Times New Roman" w:hAnsi="Times New Roman" w:cs="Times New Roman"/>
        </w:rPr>
        <w:t xml:space="preserve"> values followed by new technologies, such as hyperspectral imaging.</w:t>
      </w:r>
    </w:p>
    <w:p w14:paraId="09549726" w14:textId="77777777" w:rsidR="002E5A45" w:rsidRDefault="002E5A45" w:rsidP="001E7F07">
      <w:pPr>
        <w:spacing w:line="480" w:lineRule="auto"/>
        <w:jc w:val="both"/>
        <w:rPr>
          <w:rFonts w:ascii="Times New Roman" w:hAnsi="Times New Roman" w:cs="Times New Roman"/>
        </w:rPr>
      </w:pPr>
    </w:p>
    <w:p w14:paraId="1CE32DBC" w14:textId="77777777" w:rsidR="002E5A45" w:rsidRDefault="002E5A45" w:rsidP="001E7F07">
      <w:pPr>
        <w:spacing w:line="480" w:lineRule="auto"/>
        <w:jc w:val="both"/>
        <w:rPr>
          <w:rFonts w:ascii="Times New Roman" w:hAnsi="Times New Roman" w:cs="Times New Roman"/>
        </w:rPr>
      </w:pPr>
    </w:p>
    <w:p w14:paraId="6D7EBF90" w14:textId="77777777" w:rsidR="002E5A45" w:rsidRPr="002E5A45" w:rsidRDefault="002E5A45" w:rsidP="002E5A45">
      <w:pPr>
        <w:spacing w:line="480" w:lineRule="auto"/>
        <w:jc w:val="both"/>
        <w:rPr>
          <w:rFonts w:ascii="Times New Roman" w:hAnsi="Times New Roman" w:cs="Times New Roman"/>
          <w:b/>
          <w:bCs/>
          <w:u w:val="single"/>
        </w:rPr>
      </w:pPr>
      <w:r w:rsidRPr="002E5A45">
        <w:rPr>
          <w:rFonts w:ascii="Times New Roman" w:hAnsi="Times New Roman" w:cs="Times New Roman"/>
          <w:b/>
          <w:bCs/>
          <w:u w:val="single"/>
        </w:rPr>
        <w:t>Table of Contents Summary</w:t>
      </w:r>
      <w:r w:rsidRPr="002E5A45">
        <w:rPr>
          <w:rFonts w:ascii="Times New Roman" w:hAnsi="Times New Roman" w:cs="Times New Roman"/>
          <w:b/>
          <w:bCs/>
          <w:u w:val="single"/>
        </w:rPr>
        <w:tab/>
      </w:r>
      <w:r w:rsidRPr="002E5A45">
        <w:rPr>
          <w:rFonts w:ascii="Times New Roman" w:hAnsi="Times New Roman" w:cs="Times New Roman"/>
          <w:b/>
          <w:bCs/>
          <w:u w:val="single"/>
        </w:rPr>
        <w:tab/>
      </w:r>
    </w:p>
    <w:p w14:paraId="510D8F04" w14:textId="59E53E40" w:rsidR="002E5A45" w:rsidRPr="001E7F07" w:rsidRDefault="002E5A45" w:rsidP="002E5A45">
      <w:pPr>
        <w:spacing w:line="480" w:lineRule="auto"/>
        <w:jc w:val="both"/>
        <w:rPr>
          <w:rFonts w:ascii="Times New Roman" w:hAnsi="Times New Roman" w:cs="Times New Roman"/>
        </w:rPr>
      </w:pPr>
      <w:r w:rsidRPr="00B971BF">
        <w:rPr>
          <w:rFonts w:ascii="Times New Roman" w:hAnsi="Times New Roman" w:cs="Times New Roman"/>
        </w:rPr>
        <w:t>Hyperspectral imaging is an emerging imaging techniqu</w:t>
      </w:r>
      <w:r>
        <w:rPr>
          <w:rFonts w:ascii="Times New Roman" w:hAnsi="Times New Roman" w:cs="Times New Roman"/>
        </w:rPr>
        <w:t>e that followed by</w:t>
      </w:r>
      <w:r>
        <w:t xml:space="preserve"> </w:t>
      </w:r>
      <w:r>
        <w:rPr>
          <w:rFonts w:ascii="Times New Roman" w:hAnsi="Times New Roman" w:cs="Times New Roman"/>
        </w:rPr>
        <w:t>transcutaneous oxygen pressure</w:t>
      </w:r>
      <w:r w:rsidRPr="001E7F07">
        <w:rPr>
          <w:rFonts w:ascii="Times New Roman" w:hAnsi="Times New Roman" w:cs="Times New Roman"/>
        </w:rPr>
        <w:t xml:space="preserve"> values </w:t>
      </w:r>
      <w:r>
        <w:rPr>
          <w:rFonts w:ascii="Times New Roman" w:hAnsi="Times New Roman" w:cs="Times New Roman"/>
        </w:rPr>
        <w:t>achieved a</w:t>
      </w:r>
      <w:r w:rsidRPr="001E7F07">
        <w:rPr>
          <w:rFonts w:ascii="Times New Roman" w:hAnsi="Times New Roman" w:cs="Times New Roman"/>
        </w:rPr>
        <w:t xml:space="preserve"> potential wound healing</w:t>
      </w:r>
      <w:r>
        <w:rPr>
          <w:rFonts w:ascii="Times New Roman" w:hAnsi="Times New Roman" w:cs="Times New Roman"/>
        </w:rPr>
        <w:t xml:space="preserve"> </w:t>
      </w:r>
      <w:r w:rsidRPr="001E7F07">
        <w:rPr>
          <w:rFonts w:ascii="Times New Roman" w:hAnsi="Times New Roman" w:cs="Times New Roman"/>
        </w:rPr>
        <w:t>diagnosis</w:t>
      </w:r>
      <w:r>
        <w:rPr>
          <w:rFonts w:ascii="Times New Roman" w:hAnsi="Times New Roman" w:cs="Times New Roman"/>
        </w:rPr>
        <w:t>.</w:t>
      </w:r>
    </w:p>
    <w:p w14:paraId="40FBCB15" w14:textId="10345EBA" w:rsidR="002E5A45" w:rsidRDefault="002E5A45" w:rsidP="002E5A45">
      <w:pPr>
        <w:spacing w:line="480" w:lineRule="auto"/>
        <w:ind w:right="-720"/>
        <w:jc w:val="both"/>
      </w:pPr>
    </w:p>
    <w:p w14:paraId="3F7767DB" w14:textId="0349C57D" w:rsidR="00435723" w:rsidRDefault="00435723" w:rsidP="002E5A45">
      <w:pPr>
        <w:spacing w:line="480" w:lineRule="auto"/>
        <w:jc w:val="both"/>
        <w:rPr>
          <w:rFonts w:ascii="Times New Roman" w:hAnsi="Times New Roman" w:cs="Times New Roman"/>
          <w:b/>
          <w:bCs/>
        </w:rPr>
      </w:pPr>
    </w:p>
    <w:p w14:paraId="4029F0FA" w14:textId="240E72E0" w:rsidR="002E5A45" w:rsidRDefault="002E5A45" w:rsidP="002E5A45">
      <w:pPr>
        <w:spacing w:line="480" w:lineRule="auto"/>
        <w:jc w:val="both"/>
        <w:rPr>
          <w:rFonts w:ascii="Times New Roman" w:hAnsi="Times New Roman" w:cs="Times New Roman"/>
          <w:b/>
          <w:bCs/>
        </w:rPr>
      </w:pPr>
    </w:p>
    <w:p w14:paraId="5959D3DD" w14:textId="6621B2FA" w:rsidR="002E5A45" w:rsidRDefault="002E5A45" w:rsidP="002E5A45">
      <w:pPr>
        <w:spacing w:line="480" w:lineRule="auto"/>
        <w:jc w:val="both"/>
        <w:rPr>
          <w:rFonts w:ascii="Times New Roman" w:hAnsi="Times New Roman" w:cs="Times New Roman"/>
          <w:b/>
          <w:bCs/>
        </w:rPr>
      </w:pPr>
    </w:p>
    <w:p w14:paraId="35DC1E07" w14:textId="5878BA06" w:rsidR="002E5A45" w:rsidRDefault="002E5A45" w:rsidP="002E5A45">
      <w:pPr>
        <w:spacing w:line="480" w:lineRule="auto"/>
        <w:jc w:val="both"/>
        <w:rPr>
          <w:rFonts w:ascii="Times New Roman" w:hAnsi="Times New Roman" w:cs="Times New Roman"/>
          <w:b/>
          <w:bCs/>
        </w:rPr>
      </w:pPr>
    </w:p>
    <w:p w14:paraId="2A855CF6" w14:textId="28FC12D9" w:rsidR="002E5A45" w:rsidRDefault="002E5A45" w:rsidP="002E5A45">
      <w:pPr>
        <w:spacing w:line="480" w:lineRule="auto"/>
        <w:jc w:val="both"/>
        <w:rPr>
          <w:rFonts w:ascii="Times New Roman" w:hAnsi="Times New Roman" w:cs="Times New Roman"/>
          <w:b/>
          <w:bCs/>
        </w:rPr>
      </w:pPr>
    </w:p>
    <w:p w14:paraId="696BE54C" w14:textId="7D449B83" w:rsidR="00D71875" w:rsidRDefault="00D71875" w:rsidP="002E5A45">
      <w:pPr>
        <w:spacing w:line="480" w:lineRule="auto"/>
        <w:jc w:val="both"/>
        <w:rPr>
          <w:rFonts w:ascii="Times New Roman" w:hAnsi="Times New Roman" w:cs="Times New Roman"/>
          <w:b/>
          <w:bCs/>
        </w:rPr>
      </w:pPr>
    </w:p>
    <w:p w14:paraId="4C0EE999" w14:textId="732479E8" w:rsidR="00D71875" w:rsidRDefault="00D71875" w:rsidP="002E5A45">
      <w:pPr>
        <w:spacing w:line="480" w:lineRule="auto"/>
        <w:jc w:val="both"/>
        <w:rPr>
          <w:rFonts w:ascii="Times New Roman" w:hAnsi="Times New Roman" w:cs="Times New Roman"/>
          <w:b/>
          <w:bCs/>
        </w:rPr>
      </w:pPr>
    </w:p>
    <w:p w14:paraId="5965A5A0" w14:textId="2B8FDE24" w:rsidR="00D71875" w:rsidRDefault="00D71875" w:rsidP="002E5A45">
      <w:pPr>
        <w:spacing w:line="480" w:lineRule="auto"/>
        <w:jc w:val="both"/>
        <w:rPr>
          <w:rFonts w:ascii="Times New Roman" w:hAnsi="Times New Roman" w:cs="Times New Roman"/>
          <w:b/>
          <w:bCs/>
        </w:rPr>
      </w:pPr>
    </w:p>
    <w:p w14:paraId="4949DDF3" w14:textId="2B1ACE31" w:rsidR="00D71875" w:rsidRDefault="00D71875" w:rsidP="002E5A45">
      <w:pPr>
        <w:spacing w:line="480" w:lineRule="auto"/>
        <w:jc w:val="both"/>
        <w:rPr>
          <w:rFonts w:ascii="Times New Roman" w:hAnsi="Times New Roman" w:cs="Times New Roman"/>
          <w:b/>
          <w:bCs/>
        </w:rPr>
      </w:pPr>
    </w:p>
    <w:p w14:paraId="3E64F954" w14:textId="1B23598C" w:rsidR="000124E9" w:rsidRDefault="000124E9" w:rsidP="002E5A45">
      <w:pPr>
        <w:spacing w:line="480" w:lineRule="auto"/>
        <w:jc w:val="both"/>
        <w:rPr>
          <w:rFonts w:ascii="Times New Roman" w:hAnsi="Times New Roman" w:cs="Times New Roman"/>
          <w:b/>
          <w:bCs/>
        </w:rPr>
      </w:pPr>
    </w:p>
    <w:p w14:paraId="1C07F315" w14:textId="77777777" w:rsidR="000124E9" w:rsidRDefault="000124E9" w:rsidP="002E5A45">
      <w:pPr>
        <w:spacing w:line="480" w:lineRule="auto"/>
        <w:jc w:val="both"/>
        <w:rPr>
          <w:rFonts w:ascii="Times New Roman" w:hAnsi="Times New Roman" w:cs="Times New Roman"/>
          <w:b/>
          <w:bCs/>
        </w:rPr>
      </w:pPr>
    </w:p>
    <w:p w14:paraId="59E86A49" w14:textId="77777777" w:rsidR="00D71875" w:rsidRPr="00D71875" w:rsidRDefault="00D71875" w:rsidP="00D71875">
      <w:pPr>
        <w:spacing w:line="480" w:lineRule="auto"/>
        <w:jc w:val="both"/>
        <w:rPr>
          <w:rFonts w:ascii="Times New Roman" w:hAnsi="Times New Roman" w:cs="Times New Roman"/>
          <w:b/>
          <w:bCs/>
        </w:rPr>
      </w:pPr>
      <w:r w:rsidRPr="00D71875">
        <w:rPr>
          <w:rFonts w:ascii="Times New Roman" w:hAnsi="Times New Roman" w:cs="Times New Roman"/>
          <w:b/>
          <w:bCs/>
        </w:rPr>
        <w:lastRenderedPageBreak/>
        <w:t>Structured Abstract</w:t>
      </w:r>
    </w:p>
    <w:p w14:paraId="3E5E5842" w14:textId="4F33B071" w:rsidR="00D71875" w:rsidRPr="00D71875" w:rsidRDefault="00D71875" w:rsidP="00D71875">
      <w:pPr>
        <w:spacing w:line="480" w:lineRule="auto"/>
        <w:jc w:val="both"/>
        <w:rPr>
          <w:rFonts w:ascii="Times New Roman" w:hAnsi="Times New Roman" w:cs="Times New Roman"/>
        </w:rPr>
      </w:pPr>
      <w:r w:rsidRPr="00D71875">
        <w:rPr>
          <w:rFonts w:ascii="Times New Roman" w:hAnsi="Times New Roman" w:cs="Times New Roman"/>
          <w:b/>
          <w:bCs/>
        </w:rPr>
        <w:t xml:space="preserve">Objective: </w:t>
      </w:r>
      <w:r w:rsidR="006C591D" w:rsidRPr="00A10E78">
        <w:rPr>
          <w:rFonts w:ascii="Times New Roman" w:hAnsi="Times New Roman" w:cs="Times New Roman"/>
        </w:rPr>
        <w:t>to compare the potential healing prognosis of the different routine noninvasive techniques implemented in the International Guidelines with the novel use of HSI in patients with diabetic foot ulcers.</w:t>
      </w:r>
    </w:p>
    <w:p w14:paraId="3A977036" w14:textId="4E0BC57A" w:rsidR="006C591D" w:rsidRPr="006C591D" w:rsidRDefault="006C591D" w:rsidP="00D71875">
      <w:pPr>
        <w:spacing w:line="480" w:lineRule="auto"/>
        <w:jc w:val="both"/>
        <w:rPr>
          <w:rFonts w:ascii="Times New Roman" w:hAnsi="Times New Roman" w:cs="Times New Roman"/>
        </w:rPr>
      </w:pPr>
      <w:r>
        <w:rPr>
          <w:rFonts w:ascii="Times New Roman" w:hAnsi="Times New Roman" w:cs="Times New Roman"/>
          <w:b/>
          <w:bCs/>
        </w:rPr>
        <w:t xml:space="preserve">Methods: </w:t>
      </w:r>
      <w:r>
        <w:rPr>
          <w:rFonts w:ascii="Times New Roman" w:hAnsi="Times New Roman" w:cs="Times New Roman"/>
        </w:rPr>
        <w:t>t</w:t>
      </w:r>
      <w:r w:rsidRPr="00A10E78">
        <w:rPr>
          <w:rFonts w:ascii="Times New Roman" w:hAnsi="Times New Roman" w:cs="Times New Roman"/>
        </w:rPr>
        <w:t>wenty-one patients with active diabetic foot ulcers participated in this 1-year prospective study in a specialized diabetic foot unit between December 2018 and January 2020.</w:t>
      </w:r>
      <w:r>
        <w:rPr>
          <w:rFonts w:ascii="Times New Roman" w:hAnsi="Times New Roman" w:cs="Times New Roman"/>
        </w:rPr>
        <w:t xml:space="preserve"> </w:t>
      </w:r>
      <w:r w:rsidRPr="00A10E78">
        <w:rPr>
          <w:rFonts w:ascii="Times New Roman" w:hAnsi="Times New Roman" w:cs="Times New Roman"/>
        </w:rPr>
        <w:t>H</w:t>
      </w:r>
      <w:r>
        <w:rPr>
          <w:rFonts w:ascii="Times New Roman" w:hAnsi="Times New Roman" w:cs="Times New Roman"/>
        </w:rPr>
        <w:t>yperspectral imaging</w:t>
      </w:r>
      <w:r w:rsidRPr="00A10E78">
        <w:rPr>
          <w:rFonts w:ascii="Times New Roman" w:hAnsi="Times New Roman" w:cs="Times New Roman"/>
        </w:rPr>
        <w:t xml:space="preserve"> was performed at baseline to quantify tissue oxygenation and presents it on an anatomical map</w:t>
      </w:r>
      <w:r>
        <w:rPr>
          <w:rFonts w:ascii="Times New Roman" w:hAnsi="Times New Roman" w:cs="Times New Roman"/>
        </w:rPr>
        <w:t xml:space="preserve"> by analyzing the following parameters: </w:t>
      </w:r>
      <w:r w:rsidRPr="00A10E78">
        <w:rPr>
          <w:rFonts w:ascii="Times New Roman" w:hAnsi="Times New Roman" w:cs="Times New Roman"/>
        </w:rPr>
        <w:t>(1) oxygen saturation of the hemoglobin (%), (2) tissue hemoglobin index</w:t>
      </w:r>
      <w:r>
        <w:rPr>
          <w:rFonts w:ascii="Times New Roman" w:hAnsi="Times New Roman" w:cs="Times New Roman"/>
        </w:rPr>
        <w:t xml:space="preserve">, </w:t>
      </w:r>
      <w:r w:rsidRPr="00A10E78">
        <w:rPr>
          <w:rFonts w:ascii="Times New Roman" w:hAnsi="Times New Roman" w:cs="Times New Roman"/>
        </w:rPr>
        <w:t>(3) the</w:t>
      </w:r>
      <w:r w:rsidR="00751D06">
        <w:rPr>
          <w:rFonts w:ascii="Times New Roman" w:hAnsi="Times New Roman" w:cs="Times New Roman"/>
        </w:rPr>
        <w:t xml:space="preserve"> </w:t>
      </w:r>
      <w:r w:rsidRPr="00A10E78">
        <w:rPr>
          <w:rFonts w:ascii="Times New Roman" w:hAnsi="Times New Roman" w:cs="Times New Roman"/>
        </w:rPr>
        <w:t xml:space="preserve">near-infrared perfusion index and (4) finally, tissue water index. </w:t>
      </w:r>
      <w:r>
        <w:rPr>
          <w:rFonts w:ascii="Times New Roman" w:hAnsi="Times New Roman" w:cs="Times New Roman"/>
        </w:rPr>
        <w:t>In addition, s</w:t>
      </w:r>
      <w:r w:rsidRPr="00A10E78">
        <w:rPr>
          <w:rFonts w:ascii="Times New Roman" w:hAnsi="Times New Roman" w:cs="Times New Roman"/>
        </w:rPr>
        <w:t>ystolic toe and ankle pressures, ABI and TBI values were calculated for the ulcerated limb.</w:t>
      </w:r>
      <w:r>
        <w:rPr>
          <w:rFonts w:ascii="Times New Roman" w:hAnsi="Times New Roman" w:cs="Times New Roman"/>
        </w:rPr>
        <w:t xml:space="preserve"> Primary outcome measure was w</w:t>
      </w:r>
      <w:r w:rsidRPr="00A10E78">
        <w:rPr>
          <w:rFonts w:ascii="Times New Roman" w:hAnsi="Times New Roman" w:cs="Times New Roman"/>
        </w:rPr>
        <w:t>ound healing</w:t>
      </w:r>
      <w:r>
        <w:rPr>
          <w:rFonts w:ascii="Times New Roman" w:hAnsi="Times New Roman" w:cs="Times New Roman"/>
        </w:rPr>
        <w:t xml:space="preserve">, </w:t>
      </w:r>
      <w:r w:rsidRPr="00A10E78">
        <w:rPr>
          <w:rFonts w:ascii="Times New Roman" w:hAnsi="Times New Roman" w:cs="Times New Roman"/>
        </w:rPr>
        <w:t>defined as complete epithelization without any drainage confirmed for at least 10 days after closure was first documented at 24 weeks</w:t>
      </w:r>
      <w:r>
        <w:rPr>
          <w:rFonts w:ascii="Times New Roman" w:hAnsi="Times New Roman" w:cs="Times New Roman"/>
        </w:rPr>
        <w:t>.</w:t>
      </w:r>
    </w:p>
    <w:p w14:paraId="0B637B6A" w14:textId="7EFACF75" w:rsidR="006C591D" w:rsidRPr="00DB5A4F" w:rsidRDefault="00D71875" w:rsidP="00DB5A4F">
      <w:pPr>
        <w:spacing w:line="480" w:lineRule="auto"/>
        <w:jc w:val="both"/>
        <w:rPr>
          <w:rFonts w:ascii="Times New Roman" w:hAnsi="Times New Roman" w:cs="Times New Roman"/>
        </w:rPr>
      </w:pPr>
      <w:r w:rsidRPr="00D71875">
        <w:rPr>
          <w:rFonts w:ascii="Times New Roman" w:hAnsi="Times New Roman" w:cs="Times New Roman"/>
          <w:b/>
          <w:bCs/>
        </w:rPr>
        <w:t xml:space="preserve">Results: </w:t>
      </w:r>
      <w:r>
        <w:rPr>
          <w:rFonts w:ascii="Times New Roman" w:hAnsi="Times New Roman" w:cs="Times New Roman"/>
          <w:b/>
          <w:bCs/>
        </w:rPr>
        <w:t xml:space="preserve"> </w:t>
      </w:r>
      <w:r w:rsidR="00DB5A4F" w:rsidRPr="00A10E78">
        <w:rPr>
          <w:rFonts w:ascii="Times New Roman" w:hAnsi="Times New Roman" w:cs="Times New Roman"/>
        </w:rPr>
        <w:t>TcpO</w:t>
      </w:r>
      <w:r w:rsidR="00DB5A4F" w:rsidRPr="00A10E78">
        <w:rPr>
          <w:rFonts w:ascii="Times New Roman" w:hAnsi="Times New Roman" w:cs="Times New Roman"/>
          <w:vertAlign w:val="subscript"/>
        </w:rPr>
        <w:t>2</w:t>
      </w:r>
      <w:r w:rsidR="00DB5A4F" w:rsidRPr="00A10E78">
        <w:rPr>
          <w:rFonts w:ascii="Times New Roman" w:hAnsi="Times New Roman" w:cs="Times New Roman"/>
        </w:rPr>
        <w:t xml:space="preserve"> optimal cut-off point as determined by a balance of sensitivity and specificity of 28.5 mmHg that yielded a sensitivity of 91% and a specificity of 100%, and area under the curve (AUC) of 0.989 (p = 0.005; 95% CI 0.945–1). </w:t>
      </w:r>
      <w:r w:rsidR="00DB5A4F">
        <w:rPr>
          <w:rFonts w:ascii="Times New Roman" w:hAnsi="Times New Roman" w:cs="Times New Roman"/>
        </w:rPr>
        <w:t>F</w:t>
      </w:r>
      <w:r w:rsidR="00DB5A4F" w:rsidRPr="00A10E78">
        <w:rPr>
          <w:rFonts w:ascii="Times New Roman" w:hAnsi="Times New Roman" w:cs="Times New Roman"/>
        </w:rPr>
        <w:t>ollowed</w:t>
      </w:r>
      <w:r w:rsidR="00DB5A4F" w:rsidRPr="00A10E78">
        <w:rPr>
          <w:rFonts w:ascii="Times New Roman" w:hAnsi="Times New Roman" w:cs="Times New Roman"/>
          <w:vertAlign w:val="subscript"/>
        </w:rPr>
        <w:t xml:space="preserve"> </w:t>
      </w:r>
      <w:r w:rsidR="00DB5A4F" w:rsidRPr="00A10E78">
        <w:rPr>
          <w:rFonts w:ascii="Times New Roman" w:hAnsi="Times New Roman" w:cs="Times New Roman"/>
        </w:rPr>
        <w:t>by the StO</w:t>
      </w:r>
      <w:r w:rsidR="00DB5A4F" w:rsidRPr="00A10E78">
        <w:rPr>
          <w:rFonts w:ascii="Times New Roman" w:hAnsi="Times New Roman" w:cs="Times New Roman"/>
          <w:vertAlign w:val="subscript"/>
        </w:rPr>
        <w:t>2</w:t>
      </w:r>
      <w:r w:rsidR="00DB5A4F" w:rsidRPr="00A10E78">
        <w:rPr>
          <w:rFonts w:ascii="Times New Roman" w:hAnsi="Times New Roman" w:cs="Times New Roman"/>
        </w:rPr>
        <w:t xml:space="preserve"> optimal cut-off point as determined by a balance of sensitivity and specificity of 48.5 mmHg that yielded a sensitivity of 93% and a specificity of 0.71%, and AUC of 0.932 (p = 0.013; 95% CI 0.787–1).</w:t>
      </w:r>
      <w:r w:rsidR="00DB5A4F">
        <w:rPr>
          <w:rFonts w:ascii="Times New Roman" w:hAnsi="Times New Roman" w:cs="Times New Roman"/>
        </w:rPr>
        <w:t xml:space="preserve"> The logistic regression analyses showed that </w:t>
      </w:r>
      <w:r w:rsidR="00DB5A4F" w:rsidRPr="00A10E78">
        <w:rPr>
          <w:rFonts w:ascii="Times New Roman" w:hAnsi="Times New Roman" w:cs="Times New Roman"/>
        </w:rPr>
        <w:t>TcpO</w:t>
      </w:r>
      <w:r w:rsidR="00DB5A4F" w:rsidRPr="00A10E78">
        <w:rPr>
          <w:rFonts w:ascii="Times New Roman" w:hAnsi="Times New Roman" w:cs="Times New Roman"/>
          <w:vertAlign w:val="subscript"/>
        </w:rPr>
        <w:t>2</w:t>
      </w:r>
      <w:r w:rsidR="00DB5A4F" w:rsidRPr="00A10E78">
        <w:rPr>
          <w:rFonts w:ascii="Times New Roman" w:hAnsi="Times New Roman" w:cs="Times New Roman"/>
        </w:rPr>
        <w:t xml:space="preserve"> was the only variable associated with wound healing at 24 weeks</w:t>
      </w:r>
      <w:r w:rsidR="00DB5A4F">
        <w:rPr>
          <w:rFonts w:ascii="Times New Roman" w:hAnsi="Times New Roman" w:cs="Times New Roman"/>
        </w:rPr>
        <w:t xml:space="preserve"> </w:t>
      </w:r>
      <w:r w:rsidR="00DB5A4F" w:rsidRPr="00A10E78">
        <w:rPr>
          <w:rFonts w:ascii="Times New Roman" w:hAnsi="Times New Roman" w:cs="Times New Roman"/>
        </w:rPr>
        <w:t>(p &lt; 0.001, 95% CI 0.046–0.642).</w:t>
      </w:r>
    </w:p>
    <w:p w14:paraId="54F307D6" w14:textId="4915A8E9" w:rsidR="002E5A45" w:rsidRDefault="00D71875" w:rsidP="002E5A45">
      <w:pPr>
        <w:spacing w:line="480" w:lineRule="auto"/>
        <w:jc w:val="both"/>
        <w:rPr>
          <w:rFonts w:ascii="Times New Roman" w:hAnsi="Times New Roman" w:cs="Times New Roman"/>
          <w:b/>
          <w:bCs/>
        </w:rPr>
      </w:pPr>
      <w:r w:rsidRPr="00D71875">
        <w:rPr>
          <w:rFonts w:ascii="Times New Roman" w:hAnsi="Times New Roman" w:cs="Times New Roman"/>
          <w:b/>
          <w:bCs/>
        </w:rPr>
        <w:t xml:space="preserve">Conclusions: </w:t>
      </w:r>
      <w:r w:rsidR="006C591D">
        <w:rPr>
          <w:rFonts w:ascii="Times New Roman" w:hAnsi="Times New Roman" w:cs="Times New Roman"/>
        </w:rPr>
        <w:t>hyperspectral imaging</w:t>
      </w:r>
      <w:r w:rsidR="006C591D" w:rsidRPr="00A10E78">
        <w:rPr>
          <w:rFonts w:ascii="Times New Roman" w:hAnsi="Times New Roman" w:cs="Times New Roman"/>
        </w:rPr>
        <w:t xml:space="preserve"> was shown to be effective in the prognosis of diabetic foot ulcer healing compared to other noninvasive test; only TcpO</w:t>
      </w:r>
      <w:r w:rsidR="006C591D" w:rsidRPr="00A10E78">
        <w:rPr>
          <w:rFonts w:ascii="Times New Roman" w:hAnsi="Times New Roman" w:cs="Times New Roman"/>
          <w:vertAlign w:val="subscript"/>
        </w:rPr>
        <w:t>2</w:t>
      </w:r>
      <w:r w:rsidR="006C591D" w:rsidRPr="00A10E78">
        <w:rPr>
          <w:rFonts w:ascii="Times New Roman" w:hAnsi="Times New Roman" w:cs="Times New Roman"/>
        </w:rPr>
        <w:t xml:space="preserve"> values resulted in better diagnosis potential in wound healing.</w:t>
      </w:r>
    </w:p>
    <w:p w14:paraId="4C378030" w14:textId="5A33C20B" w:rsidR="00DB5A4F" w:rsidRDefault="00DB5A4F" w:rsidP="00A10E78">
      <w:pPr>
        <w:spacing w:line="480" w:lineRule="auto"/>
        <w:jc w:val="both"/>
        <w:rPr>
          <w:rFonts w:ascii="Times New Roman" w:hAnsi="Times New Roman" w:cs="Times New Roman"/>
          <w:b/>
          <w:bCs/>
        </w:rPr>
      </w:pPr>
    </w:p>
    <w:p w14:paraId="0EA7F857" w14:textId="080068AA" w:rsidR="000124E9" w:rsidRDefault="000124E9" w:rsidP="00A10E78">
      <w:pPr>
        <w:spacing w:line="480" w:lineRule="auto"/>
        <w:jc w:val="both"/>
        <w:rPr>
          <w:rFonts w:ascii="Times New Roman" w:hAnsi="Times New Roman" w:cs="Times New Roman"/>
          <w:b/>
          <w:bCs/>
        </w:rPr>
      </w:pPr>
    </w:p>
    <w:p w14:paraId="12BBF17D" w14:textId="1C3DF29F" w:rsidR="000124E9" w:rsidRDefault="000124E9" w:rsidP="00A10E78">
      <w:pPr>
        <w:spacing w:line="480" w:lineRule="auto"/>
        <w:jc w:val="both"/>
        <w:rPr>
          <w:rFonts w:ascii="Times New Roman" w:hAnsi="Times New Roman" w:cs="Times New Roman"/>
          <w:b/>
          <w:bCs/>
        </w:rPr>
      </w:pPr>
    </w:p>
    <w:p w14:paraId="0F918925" w14:textId="52E1F947" w:rsidR="000124E9" w:rsidRDefault="000124E9" w:rsidP="00A10E78">
      <w:pPr>
        <w:spacing w:line="480" w:lineRule="auto"/>
        <w:jc w:val="both"/>
        <w:rPr>
          <w:rFonts w:ascii="Times New Roman" w:hAnsi="Times New Roman" w:cs="Times New Roman"/>
          <w:b/>
          <w:bCs/>
        </w:rPr>
      </w:pPr>
    </w:p>
    <w:p w14:paraId="4224F46E" w14:textId="4D160754" w:rsidR="000124E9" w:rsidRDefault="000124E9" w:rsidP="00A10E78">
      <w:pPr>
        <w:spacing w:line="480" w:lineRule="auto"/>
        <w:jc w:val="both"/>
        <w:rPr>
          <w:rFonts w:ascii="Times New Roman" w:hAnsi="Times New Roman" w:cs="Times New Roman"/>
          <w:b/>
          <w:bCs/>
        </w:rPr>
      </w:pPr>
    </w:p>
    <w:p w14:paraId="612410EF" w14:textId="77777777" w:rsidR="000124E9" w:rsidRDefault="000124E9" w:rsidP="00A10E78">
      <w:pPr>
        <w:spacing w:line="480" w:lineRule="auto"/>
        <w:jc w:val="both"/>
        <w:rPr>
          <w:rFonts w:ascii="Times New Roman" w:hAnsi="Times New Roman" w:cs="Times New Roman"/>
          <w:b/>
          <w:bCs/>
        </w:rPr>
      </w:pPr>
    </w:p>
    <w:p w14:paraId="150E6DAE" w14:textId="76F5BBEE" w:rsidR="00435723" w:rsidRPr="00A10E78" w:rsidRDefault="00435723" w:rsidP="00A10E78">
      <w:pPr>
        <w:spacing w:line="480" w:lineRule="auto"/>
        <w:jc w:val="both"/>
        <w:rPr>
          <w:rFonts w:ascii="Times New Roman" w:hAnsi="Times New Roman" w:cs="Times New Roman"/>
          <w:b/>
          <w:bCs/>
        </w:rPr>
      </w:pPr>
      <w:r w:rsidRPr="00A10E78">
        <w:rPr>
          <w:rFonts w:ascii="Times New Roman" w:hAnsi="Times New Roman" w:cs="Times New Roman"/>
          <w:b/>
          <w:bCs/>
        </w:rPr>
        <w:lastRenderedPageBreak/>
        <w:t>Introduction</w:t>
      </w:r>
    </w:p>
    <w:p w14:paraId="65926EAC" w14:textId="7586F076" w:rsidR="00435723" w:rsidRPr="00A10E78" w:rsidRDefault="00435723" w:rsidP="00A10E78">
      <w:pPr>
        <w:spacing w:line="480" w:lineRule="auto"/>
        <w:jc w:val="both"/>
        <w:rPr>
          <w:rFonts w:ascii="Times New Roman" w:hAnsi="Times New Roman" w:cs="Times New Roman"/>
        </w:rPr>
      </w:pPr>
      <w:r w:rsidRPr="00A10E78">
        <w:rPr>
          <w:rFonts w:ascii="Times New Roman" w:hAnsi="Times New Roman" w:cs="Times New Roman"/>
        </w:rPr>
        <w:t>Diabetic foot ulcers (DFU) are one of the most prevalent complication related to diabetes disease</w:t>
      </w:r>
      <w:r w:rsidR="00BF5B3D" w:rsidRPr="00A10E78">
        <w:rPr>
          <w:rFonts w:ascii="Times New Roman" w:hAnsi="Times New Roman" w:cs="Times New Roman"/>
        </w:rPr>
        <w:t>.</w:t>
      </w:r>
      <w:r w:rsidR="00BF5B3D" w:rsidRPr="00A10E78">
        <w:rPr>
          <w:rFonts w:ascii="Times New Roman" w:hAnsi="Times New Roman" w:cs="Times New Roman"/>
          <w:vertAlign w:val="superscript"/>
        </w:rPr>
        <w:t>1</w:t>
      </w:r>
      <w:r w:rsidRPr="00A10E78">
        <w:rPr>
          <w:rFonts w:ascii="Times New Roman" w:hAnsi="Times New Roman" w:cs="Times New Roman"/>
        </w:rPr>
        <w:t xml:space="preserve"> It has been previously demonstrated that between 19</w:t>
      </w:r>
      <w:r w:rsidR="00BF5B3D" w:rsidRPr="00A10E78">
        <w:rPr>
          <w:rFonts w:ascii="Times New Roman" w:hAnsi="Times New Roman" w:cs="Times New Roman"/>
        </w:rPr>
        <w:t>% and</w:t>
      </w:r>
      <w:r w:rsidRPr="00A10E78">
        <w:rPr>
          <w:rFonts w:ascii="Times New Roman" w:hAnsi="Times New Roman" w:cs="Times New Roman"/>
        </w:rPr>
        <w:t xml:space="preserve"> 34% of patients with diabetes will develop a DFU event </w:t>
      </w:r>
      <w:r w:rsidR="00BF5B3D" w:rsidRPr="00A10E78">
        <w:rPr>
          <w:rFonts w:ascii="Times New Roman" w:hAnsi="Times New Roman" w:cs="Times New Roman"/>
        </w:rPr>
        <w:t xml:space="preserve">in their lifetime, a finding that </w:t>
      </w:r>
      <w:r w:rsidR="00A10E78" w:rsidRPr="00A10E78">
        <w:rPr>
          <w:rFonts w:ascii="Times New Roman" w:hAnsi="Times New Roman" w:cs="Times New Roman"/>
        </w:rPr>
        <w:t>indicates that</w:t>
      </w:r>
      <w:r w:rsidRPr="00A10E78">
        <w:rPr>
          <w:rFonts w:ascii="Times New Roman" w:hAnsi="Times New Roman" w:cs="Times New Roman"/>
        </w:rPr>
        <w:t xml:space="preserve"> the annual incidence of DFUs </w:t>
      </w:r>
      <w:r w:rsidR="00BF5B3D" w:rsidRPr="00A10E78">
        <w:rPr>
          <w:rFonts w:ascii="Times New Roman" w:hAnsi="Times New Roman" w:cs="Times New Roman"/>
        </w:rPr>
        <w:t xml:space="preserve">is </w:t>
      </w:r>
      <w:r w:rsidRPr="00A10E78">
        <w:rPr>
          <w:rFonts w:ascii="Times New Roman" w:hAnsi="Times New Roman" w:cs="Times New Roman"/>
        </w:rPr>
        <w:t>2%</w:t>
      </w:r>
      <w:r w:rsidR="00BF5B3D" w:rsidRPr="00A10E78">
        <w:rPr>
          <w:rFonts w:ascii="Times New Roman" w:hAnsi="Times New Roman" w:cs="Times New Roman"/>
        </w:rPr>
        <w:t>.</w:t>
      </w:r>
      <w:r w:rsidR="00BF5B3D" w:rsidRPr="00A10E78">
        <w:rPr>
          <w:rFonts w:ascii="Times New Roman" w:hAnsi="Times New Roman" w:cs="Times New Roman"/>
          <w:vertAlign w:val="superscript"/>
        </w:rPr>
        <w:t>2</w:t>
      </w:r>
      <w:r w:rsidRPr="00A10E78">
        <w:rPr>
          <w:rFonts w:ascii="Times New Roman" w:hAnsi="Times New Roman" w:cs="Times New Roman"/>
        </w:rPr>
        <w:t xml:space="preserve"> In addition, patients with diabetic foot disease are 2.5 times more likely to suffer from a death event in comparison </w:t>
      </w:r>
      <w:r w:rsidR="00BF5B3D" w:rsidRPr="00A10E78">
        <w:rPr>
          <w:rFonts w:ascii="Times New Roman" w:hAnsi="Times New Roman" w:cs="Times New Roman"/>
        </w:rPr>
        <w:t xml:space="preserve">to those </w:t>
      </w:r>
      <w:r w:rsidRPr="00A10E78">
        <w:rPr>
          <w:rFonts w:ascii="Times New Roman" w:hAnsi="Times New Roman" w:cs="Times New Roman"/>
        </w:rPr>
        <w:t>without foot complications</w:t>
      </w:r>
      <w:r w:rsidR="00BF5B3D" w:rsidRPr="00A10E78">
        <w:rPr>
          <w:rFonts w:ascii="Times New Roman" w:hAnsi="Times New Roman" w:cs="Times New Roman"/>
        </w:rPr>
        <w:t>.</w:t>
      </w:r>
      <w:r w:rsidR="00BF5B3D" w:rsidRPr="00A10E78">
        <w:rPr>
          <w:rFonts w:ascii="Times New Roman" w:hAnsi="Times New Roman" w:cs="Times New Roman"/>
          <w:vertAlign w:val="superscript"/>
        </w:rPr>
        <w:t>3</w:t>
      </w:r>
      <w:r w:rsidRPr="00A10E78">
        <w:rPr>
          <w:rFonts w:ascii="Times New Roman" w:hAnsi="Times New Roman" w:cs="Times New Roman"/>
        </w:rPr>
        <w:t xml:space="preserve"> </w:t>
      </w:r>
    </w:p>
    <w:p w14:paraId="3DAC9ABF" w14:textId="4F3C8976" w:rsidR="00435723" w:rsidRPr="00A10E78" w:rsidRDefault="00435723" w:rsidP="00A10E78">
      <w:pPr>
        <w:spacing w:line="480" w:lineRule="auto"/>
        <w:jc w:val="both"/>
        <w:rPr>
          <w:rFonts w:ascii="Times New Roman" w:hAnsi="Times New Roman" w:cs="Times New Roman"/>
        </w:rPr>
      </w:pPr>
      <w:r w:rsidRPr="00A10E78">
        <w:rPr>
          <w:rFonts w:ascii="Times New Roman" w:hAnsi="Times New Roman" w:cs="Times New Roman"/>
        </w:rPr>
        <w:t>It is estimated that in high income countries, up to 50% of patients with diabetes and foot ulceration suffer from underlying peripheral artery disease (PAD)</w:t>
      </w:r>
      <w:r w:rsidR="00D40F87" w:rsidRPr="00A10E78">
        <w:rPr>
          <w:rFonts w:ascii="Times New Roman" w:hAnsi="Times New Roman" w:cs="Times New Roman"/>
          <w:noProof/>
        </w:rPr>
        <w:t>.</w:t>
      </w:r>
      <w:r w:rsidR="00D40F87" w:rsidRPr="00A10E78">
        <w:rPr>
          <w:rFonts w:ascii="Times New Roman" w:hAnsi="Times New Roman" w:cs="Times New Roman"/>
          <w:noProof/>
          <w:vertAlign w:val="superscript"/>
        </w:rPr>
        <w:t>4,5</w:t>
      </w:r>
      <w:r w:rsidR="00D40F87" w:rsidRPr="00A10E78">
        <w:rPr>
          <w:rFonts w:ascii="Times New Roman" w:hAnsi="Times New Roman" w:cs="Times New Roman"/>
          <w:noProof/>
        </w:rPr>
        <w:t xml:space="preserve"> </w:t>
      </w:r>
      <w:r w:rsidRPr="00A10E78">
        <w:rPr>
          <w:rFonts w:ascii="Times New Roman" w:hAnsi="Times New Roman" w:cs="Times New Roman"/>
        </w:rPr>
        <w:t xml:space="preserve">Peripheral artery disease may </w:t>
      </w:r>
      <w:r w:rsidR="00D40F87" w:rsidRPr="00A10E78">
        <w:rPr>
          <w:rFonts w:ascii="Times New Roman" w:hAnsi="Times New Roman" w:cs="Times New Roman"/>
        </w:rPr>
        <w:t xml:space="preserve">go </w:t>
      </w:r>
      <w:r w:rsidRPr="00A10E78">
        <w:rPr>
          <w:rFonts w:ascii="Times New Roman" w:hAnsi="Times New Roman" w:cs="Times New Roman"/>
        </w:rPr>
        <w:t>misdiagnosed in patients with diabetes and DFUs due to the lack of the classic clinical symptoms of PAD</w:t>
      </w:r>
      <w:r w:rsidR="00D40F87" w:rsidRPr="00A10E78">
        <w:rPr>
          <w:rFonts w:ascii="Times New Roman" w:hAnsi="Times New Roman" w:cs="Times New Roman"/>
        </w:rPr>
        <w:t>,</w:t>
      </w:r>
      <w:r w:rsidRPr="00A10E78">
        <w:rPr>
          <w:rFonts w:ascii="Times New Roman" w:hAnsi="Times New Roman" w:cs="Times New Roman"/>
        </w:rPr>
        <w:t xml:space="preserve"> such as claudication or </w:t>
      </w:r>
      <w:r w:rsidR="00D40F87" w:rsidRPr="00A10E78">
        <w:rPr>
          <w:rFonts w:ascii="Times New Roman" w:hAnsi="Times New Roman" w:cs="Times New Roman"/>
        </w:rPr>
        <w:t xml:space="preserve">pain at </w:t>
      </w:r>
      <w:r w:rsidRPr="00A10E78">
        <w:rPr>
          <w:rFonts w:ascii="Times New Roman" w:hAnsi="Times New Roman" w:cs="Times New Roman"/>
        </w:rPr>
        <w:t>res</w:t>
      </w:r>
      <w:r w:rsidR="00D40F87" w:rsidRPr="00A10E78">
        <w:rPr>
          <w:rFonts w:ascii="Times New Roman" w:hAnsi="Times New Roman" w:cs="Times New Roman"/>
        </w:rPr>
        <w:t>t.</w:t>
      </w:r>
      <w:r w:rsidR="00D40F87" w:rsidRPr="00A10E78">
        <w:rPr>
          <w:rFonts w:ascii="Times New Roman" w:hAnsi="Times New Roman" w:cs="Times New Roman"/>
          <w:vertAlign w:val="superscript"/>
        </w:rPr>
        <w:t>6</w:t>
      </w:r>
      <w:r w:rsidRPr="00A10E78">
        <w:rPr>
          <w:rFonts w:ascii="Times New Roman" w:hAnsi="Times New Roman" w:cs="Times New Roman"/>
        </w:rPr>
        <w:t xml:space="preserve"> </w:t>
      </w:r>
      <w:r w:rsidR="00D40F87" w:rsidRPr="00A10E78">
        <w:rPr>
          <w:rFonts w:ascii="Times New Roman" w:hAnsi="Times New Roman" w:cs="Times New Roman"/>
        </w:rPr>
        <w:t xml:space="preserve">Other studies </w:t>
      </w:r>
      <w:r w:rsidRPr="00A10E78">
        <w:rPr>
          <w:rFonts w:ascii="Times New Roman" w:hAnsi="Times New Roman" w:cs="Times New Roman"/>
        </w:rPr>
        <w:t>have show</w:t>
      </w:r>
      <w:r w:rsidR="00D40F87" w:rsidRPr="00A10E78">
        <w:rPr>
          <w:rFonts w:ascii="Times New Roman" w:hAnsi="Times New Roman" w:cs="Times New Roman"/>
        </w:rPr>
        <w:t>n</w:t>
      </w:r>
      <w:r w:rsidRPr="00A10E78">
        <w:rPr>
          <w:rFonts w:ascii="Times New Roman" w:hAnsi="Times New Roman" w:cs="Times New Roman"/>
        </w:rPr>
        <w:t xml:space="preserve"> that patients with PAD </w:t>
      </w:r>
      <w:r w:rsidR="00FB53B8">
        <w:rPr>
          <w:rFonts w:ascii="Times New Roman" w:hAnsi="Times New Roman" w:cs="Times New Roman"/>
        </w:rPr>
        <w:t xml:space="preserve">have worse healing prognosis and higher amputation rate than patients without PAD </w:t>
      </w:r>
      <w:r w:rsidR="00FB53B8">
        <w:rPr>
          <w:rFonts w:ascii="Times New Roman" w:hAnsi="Times New Roman" w:cs="Times New Roman"/>
          <w:vertAlign w:val="superscript"/>
        </w:rPr>
        <w:t>7</w:t>
      </w:r>
      <w:r w:rsidR="00FB53B8">
        <w:rPr>
          <w:rFonts w:ascii="Times New Roman" w:hAnsi="Times New Roman" w:cs="Times New Roman"/>
        </w:rPr>
        <w:t xml:space="preserve">, </w:t>
      </w:r>
      <w:r w:rsidR="00D40F87" w:rsidRPr="00A10E78">
        <w:rPr>
          <w:rFonts w:ascii="Times New Roman" w:hAnsi="Times New Roman" w:cs="Times New Roman"/>
        </w:rPr>
        <w:t>suffer</w:t>
      </w:r>
      <w:r w:rsidR="00FB53B8">
        <w:rPr>
          <w:rFonts w:ascii="Times New Roman" w:hAnsi="Times New Roman" w:cs="Times New Roman"/>
        </w:rPr>
        <w:t>ing</w:t>
      </w:r>
      <w:r w:rsidRPr="00A10E78">
        <w:rPr>
          <w:rFonts w:ascii="Times New Roman" w:hAnsi="Times New Roman" w:cs="Times New Roman"/>
        </w:rPr>
        <w:t xml:space="preserve"> </w:t>
      </w:r>
      <w:r w:rsidR="00FB53B8">
        <w:rPr>
          <w:rFonts w:ascii="Times New Roman" w:hAnsi="Times New Roman" w:cs="Times New Roman"/>
        </w:rPr>
        <w:t xml:space="preserve">from </w:t>
      </w:r>
      <w:r w:rsidRPr="00A10E78">
        <w:rPr>
          <w:rFonts w:ascii="Times New Roman" w:hAnsi="Times New Roman" w:cs="Times New Roman"/>
        </w:rPr>
        <w:t>worse prognosis than</w:t>
      </w:r>
      <w:r w:rsidR="00D40F87" w:rsidRPr="00A10E78">
        <w:rPr>
          <w:rFonts w:ascii="Times New Roman" w:hAnsi="Times New Roman" w:cs="Times New Roman"/>
        </w:rPr>
        <w:t xml:space="preserve"> patients </w:t>
      </w:r>
      <w:r w:rsidR="00FB53B8">
        <w:rPr>
          <w:rFonts w:ascii="Times New Roman" w:hAnsi="Times New Roman" w:cs="Times New Roman"/>
        </w:rPr>
        <w:t xml:space="preserve">with </w:t>
      </w:r>
      <w:r w:rsidRPr="00A10E78">
        <w:rPr>
          <w:rFonts w:ascii="Times New Roman" w:hAnsi="Times New Roman" w:cs="Times New Roman"/>
        </w:rPr>
        <w:t>many common cancer</w:t>
      </w:r>
      <w:r w:rsidR="00D40F87" w:rsidRPr="00A10E78">
        <w:rPr>
          <w:rFonts w:ascii="Times New Roman" w:hAnsi="Times New Roman" w:cs="Times New Roman"/>
        </w:rPr>
        <w:t>s.</w:t>
      </w:r>
      <w:r w:rsidR="00FB53B8">
        <w:rPr>
          <w:rFonts w:ascii="Times New Roman" w:hAnsi="Times New Roman" w:cs="Times New Roman"/>
          <w:vertAlign w:val="superscript"/>
        </w:rPr>
        <w:t xml:space="preserve"> 8</w:t>
      </w:r>
      <w:r w:rsidRPr="00A10E78">
        <w:rPr>
          <w:rFonts w:ascii="Times New Roman" w:hAnsi="Times New Roman" w:cs="Times New Roman"/>
        </w:rPr>
        <w:t xml:space="preserve"> </w:t>
      </w:r>
    </w:p>
    <w:p w14:paraId="6CFC7F2F" w14:textId="47141D41" w:rsidR="00435723" w:rsidRPr="00A10E78" w:rsidRDefault="00435723" w:rsidP="00A10E78">
      <w:pPr>
        <w:spacing w:line="480" w:lineRule="auto"/>
        <w:jc w:val="both"/>
        <w:rPr>
          <w:rFonts w:ascii="Times New Roman" w:hAnsi="Times New Roman" w:cs="Times New Roman"/>
        </w:rPr>
      </w:pPr>
      <w:r w:rsidRPr="00A10E78">
        <w:rPr>
          <w:rFonts w:ascii="Times New Roman" w:hAnsi="Times New Roman" w:cs="Times New Roman"/>
        </w:rPr>
        <w:t>Hyperspectral imaging (HSI) is an emerging imaging technique that deliver</w:t>
      </w:r>
      <w:r w:rsidR="00D40F87" w:rsidRPr="00A10E78">
        <w:rPr>
          <w:rFonts w:ascii="Times New Roman" w:hAnsi="Times New Roman" w:cs="Times New Roman"/>
        </w:rPr>
        <w:t>s</w:t>
      </w:r>
      <w:r w:rsidRPr="00A10E78">
        <w:rPr>
          <w:rFonts w:ascii="Times New Roman" w:hAnsi="Times New Roman" w:cs="Times New Roman"/>
        </w:rPr>
        <w:t xml:space="preserve"> real-time images of </w:t>
      </w:r>
      <w:r w:rsidR="00D40F87" w:rsidRPr="00A10E78">
        <w:rPr>
          <w:rFonts w:ascii="Times New Roman" w:hAnsi="Times New Roman" w:cs="Times New Roman"/>
        </w:rPr>
        <w:t xml:space="preserve">differences in light absorption between </w:t>
      </w:r>
      <w:r w:rsidRPr="00A10E78">
        <w:rPr>
          <w:rFonts w:ascii="Times New Roman" w:hAnsi="Times New Roman" w:cs="Times New Roman"/>
        </w:rPr>
        <w:t>oxyhemoglobin and deoxyhemoglobin and provide a real time measurement of tissue characteristics based on spectral characteristics</w:t>
      </w:r>
      <w:r w:rsidR="00D40F87" w:rsidRPr="00A10E78">
        <w:rPr>
          <w:rFonts w:ascii="Times New Roman" w:hAnsi="Times New Roman" w:cs="Times New Roman"/>
        </w:rPr>
        <w:t>.</w:t>
      </w:r>
      <w:r w:rsidR="001A537C">
        <w:rPr>
          <w:rFonts w:ascii="Times New Roman" w:hAnsi="Times New Roman" w:cs="Times New Roman"/>
          <w:vertAlign w:val="superscript"/>
        </w:rPr>
        <w:t>9</w:t>
      </w:r>
      <w:r w:rsidRPr="00A10E78">
        <w:rPr>
          <w:rFonts w:ascii="Times New Roman" w:hAnsi="Times New Roman" w:cs="Times New Roman"/>
        </w:rPr>
        <w:t xml:space="preserve"> Hyperspectral systems benefit from the </w:t>
      </w:r>
      <w:r w:rsidR="00D40F87" w:rsidRPr="00A10E78">
        <w:rPr>
          <w:rFonts w:ascii="Times New Roman" w:hAnsi="Times New Roman" w:cs="Times New Roman"/>
        </w:rPr>
        <w:t>capability of</w:t>
      </w:r>
      <w:r w:rsidRPr="00A10E78">
        <w:rPr>
          <w:rFonts w:ascii="Times New Roman" w:hAnsi="Times New Roman" w:cs="Times New Roman"/>
        </w:rPr>
        <w:t xml:space="preserve"> split</w:t>
      </w:r>
      <w:r w:rsidR="00D40F87" w:rsidRPr="00A10E78">
        <w:rPr>
          <w:rFonts w:ascii="Times New Roman" w:hAnsi="Times New Roman" w:cs="Times New Roman"/>
        </w:rPr>
        <w:t>ting</w:t>
      </w:r>
      <w:r w:rsidRPr="00A10E78">
        <w:rPr>
          <w:rFonts w:ascii="Times New Roman" w:hAnsi="Times New Roman" w:cs="Times New Roman"/>
        </w:rPr>
        <w:t xml:space="preserve"> light into multiple narrow bands beyond the conventional red, green</w:t>
      </w:r>
      <w:r w:rsidR="002C5643" w:rsidRPr="00A10E78">
        <w:rPr>
          <w:rFonts w:ascii="Times New Roman" w:hAnsi="Times New Roman" w:cs="Times New Roman"/>
        </w:rPr>
        <w:t>,</w:t>
      </w:r>
      <w:r w:rsidRPr="00A10E78">
        <w:rPr>
          <w:rFonts w:ascii="Times New Roman" w:hAnsi="Times New Roman" w:cs="Times New Roman"/>
        </w:rPr>
        <w:t xml:space="preserve"> and blue visible spectral bands, </w:t>
      </w:r>
      <w:r w:rsidR="002C5643" w:rsidRPr="00A10E78">
        <w:rPr>
          <w:rFonts w:ascii="Times New Roman" w:hAnsi="Times New Roman" w:cs="Times New Roman"/>
        </w:rPr>
        <w:t xml:space="preserve">facilitating </w:t>
      </w:r>
      <w:r w:rsidRPr="00A10E78">
        <w:rPr>
          <w:rFonts w:ascii="Times New Roman" w:hAnsi="Times New Roman" w:cs="Times New Roman"/>
        </w:rPr>
        <w:t xml:space="preserve">the analysis of images not visible </w:t>
      </w:r>
      <w:r w:rsidR="002C5643" w:rsidRPr="00A10E78">
        <w:rPr>
          <w:rFonts w:ascii="Times New Roman" w:hAnsi="Times New Roman" w:cs="Times New Roman"/>
        </w:rPr>
        <w:t xml:space="preserve">to the </w:t>
      </w:r>
      <w:r w:rsidRPr="00A10E78">
        <w:rPr>
          <w:rFonts w:ascii="Times New Roman" w:hAnsi="Times New Roman" w:cs="Times New Roman"/>
        </w:rPr>
        <w:t>naked eye</w:t>
      </w:r>
      <w:r w:rsidR="002C5643" w:rsidRPr="00A10E78">
        <w:rPr>
          <w:rFonts w:ascii="Times New Roman" w:hAnsi="Times New Roman" w:cs="Times New Roman"/>
        </w:rPr>
        <w:t>.</w:t>
      </w:r>
      <w:r w:rsidR="001A537C">
        <w:rPr>
          <w:rFonts w:ascii="Times New Roman" w:hAnsi="Times New Roman" w:cs="Times New Roman"/>
          <w:vertAlign w:val="superscript"/>
        </w:rPr>
        <w:t>9</w:t>
      </w:r>
      <w:r w:rsidRPr="00A10E78">
        <w:rPr>
          <w:rFonts w:ascii="Times New Roman" w:hAnsi="Times New Roman" w:cs="Times New Roman"/>
        </w:rPr>
        <w:t xml:space="preserve"> During the last few years</w:t>
      </w:r>
      <w:r w:rsidR="002C5643" w:rsidRPr="00A10E78">
        <w:rPr>
          <w:rFonts w:ascii="Times New Roman" w:hAnsi="Times New Roman" w:cs="Times New Roman"/>
        </w:rPr>
        <w:t>,</w:t>
      </w:r>
      <w:r w:rsidRPr="00A10E78">
        <w:rPr>
          <w:rFonts w:ascii="Times New Roman" w:hAnsi="Times New Roman" w:cs="Times New Roman"/>
        </w:rPr>
        <w:t xml:space="preserve"> HSI systems have focused on its diagnostic capability</w:t>
      </w:r>
      <w:r w:rsidR="002C5643" w:rsidRPr="00A10E78">
        <w:rPr>
          <w:rFonts w:ascii="Times New Roman" w:hAnsi="Times New Roman" w:cs="Times New Roman"/>
        </w:rPr>
        <w:t xml:space="preserve"> for</w:t>
      </w:r>
      <w:r w:rsidRPr="00A10E78">
        <w:rPr>
          <w:rFonts w:ascii="Times New Roman" w:hAnsi="Times New Roman" w:cs="Times New Roman"/>
        </w:rPr>
        <w:t xml:space="preserve"> PAD prognosis</w:t>
      </w:r>
      <w:r w:rsidR="002C5643" w:rsidRPr="00A10E78">
        <w:rPr>
          <w:rFonts w:ascii="Times New Roman" w:hAnsi="Times New Roman" w:cs="Times New Roman"/>
          <w:vertAlign w:val="superscript"/>
        </w:rPr>
        <w:t>1</w:t>
      </w:r>
      <w:r w:rsidR="001A537C">
        <w:rPr>
          <w:rFonts w:ascii="Times New Roman" w:hAnsi="Times New Roman" w:cs="Times New Roman"/>
          <w:vertAlign w:val="superscript"/>
        </w:rPr>
        <w:t>0</w:t>
      </w:r>
      <w:r w:rsidRPr="00A10E78">
        <w:rPr>
          <w:rFonts w:ascii="Times New Roman" w:hAnsi="Times New Roman" w:cs="Times New Roman"/>
        </w:rPr>
        <w:t xml:space="preserve"> and wound healing in patients with DFUs</w:t>
      </w:r>
      <w:r w:rsidR="002C5643" w:rsidRPr="00A10E78">
        <w:rPr>
          <w:rFonts w:ascii="Times New Roman" w:hAnsi="Times New Roman" w:cs="Times New Roman"/>
        </w:rPr>
        <w:t>.</w:t>
      </w:r>
      <w:r w:rsidR="002C5643" w:rsidRPr="00A10E78">
        <w:rPr>
          <w:rFonts w:ascii="Times New Roman" w:hAnsi="Times New Roman" w:cs="Times New Roman"/>
          <w:vertAlign w:val="superscript"/>
        </w:rPr>
        <w:t>1</w:t>
      </w:r>
      <w:r w:rsidR="001A537C">
        <w:rPr>
          <w:rFonts w:ascii="Times New Roman" w:hAnsi="Times New Roman" w:cs="Times New Roman"/>
          <w:vertAlign w:val="superscript"/>
        </w:rPr>
        <w:t>1</w:t>
      </w:r>
      <w:r w:rsidR="002C5643" w:rsidRPr="00A10E78">
        <w:rPr>
          <w:rFonts w:ascii="Times New Roman" w:hAnsi="Times New Roman" w:cs="Times New Roman"/>
          <w:vertAlign w:val="superscript"/>
        </w:rPr>
        <w:t>,1</w:t>
      </w:r>
      <w:r w:rsidR="001A537C">
        <w:rPr>
          <w:rFonts w:ascii="Times New Roman" w:hAnsi="Times New Roman" w:cs="Times New Roman"/>
          <w:vertAlign w:val="superscript"/>
        </w:rPr>
        <w:t>2</w:t>
      </w:r>
      <w:r w:rsidRPr="00A10E78">
        <w:rPr>
          <w:rFonts w:ascii="Times New Roman" w:hAnsi="Times New Roman" w:cs="Times New Roman"/>
        </w:rPr>
        <w:t xml:space="preserve"> </w:t>
      </w:r>
      <w:r w:rsidR="002C5643" w:rsidRPr="00A10E78">
        <w:rPr>
          <w:rFonts w:ascii="Times New Roman" w:hAnsi="Times New Roman" w:cs="Times New Roman"/>
        </w:rPr>
        <w:t>HS</w:t>
      </w:r>
      <w:r w:rsidR="006D155F" w:rsidRPr="00A10E78">
        <w:rPr>
          <w:rFonts w:ascii="Times New Roman" w:hAnsi="Times New Roman" w:cs="Times New Roman"/>
        </w:rPr>
        <w:t>I</w:t>
      </w:r>
      <w:r w:rsidR="002C5643" w:rsidRPr="00A10E78">
        <w:rPr>
          <w:rFonts w:ascii="Times New Roman" w:hAnsi="Times New Roman" w:cs="Times New Roman"/>
        </w:rPr>
        <w:t xml:space="preserve"> </w:t>
      </w:r>
      <w:r w:rsidRPr="00A10E78">
        <w:rPr>
          <w:rFonts w:ascii="Times New Roman" w:hAnsi="Times New Roman" w:cs="Times New Roman"/>
        </w:rPr>
        <w:t>is a promising technique for assessment of optical tissue properties and noninvasive monitoring of wound healin</w:t>
      </w:r>
      <w:r w:rsidR="002C5643" w:rsidRPr="00A10E78">
        <w:rPr>
          <w:rFonts w:ascii="Times New Roman" w:hAnsi="Times New Roman" w:cs="Times New Roman"/>
        </w:rPr>
        <w:t>g.</w:t>
      </w:r>
      <w:r w:rsidR="001A537C">
        <w:rPr>
          <w:rFonts w:ascii="Times New Roman" w:hAnsi="Times New Roman" w:cs="Times New Roman"/>
          <w:vertAlign w:val="superscript"/>
        </w:rPr>
        <w:t>9</w:t>
      </w:r>
      <w:r w:rsidR="002C5643" w:rsidRPr="00A10E78">
        <w:rPr>
          <w:rFonts w:ascii="Times New Roman" w:hAnsi="Times New Roman" w:cs="Times New Roman"/>
          <w:vertAlign w:val="superscript"/>
        </w:rPr>
        <w:t>,1</w:t>
      </w:r>
      <w:r w:rsidR="001A537C">
        <w:rPr>
          <w:rFonts w:ascii="Times New Roman" w:hAnsi="Times New Roman" w:cs="Times New Roman"/>
          <w:vertAlign w:val="superscript"/>
        </w:rPr>
        <w:t>3</w:t>
      </w:r>
    </w:p>
    <w:p w14:paraId="23837F7A" w14:textId="69B32C24" w:rsidR="00435723" w:rsidRPr="00A10E78" w:rsidRDefault="00435723" w:rsidP="00A10E78">
      <w:pPr>
        <w:spacing w:line="480" w:lineRule="auto"/>
        <w:jc w:val="both"/>
        <w:rPr>
          <w:rFonts w:ascii="Times New Roman" w:hAnsi="Times New Roman" w:cs="Times New Roman"/>
        </w:rPr>
      </w:pPr>
      <w:r w:rsidRPr="00A10E78">
        <w:rPr>
          <w:rFonts w:ascii="Times New Roman" w:hAnsi="Times New Roman" w:cs="Times New Roman"/>
        </w:rPr>
        <w:t xml:space="preserve">Previous </w:t>
      </w:r>
      <w:r w:rsidR="002C5643" w:rsidRPr="00A10E78">
        <w:rPr>
          <w:rFonts w:ascii="Times New Roman" w:hAnsi="Times New Roman" w:cs="Times New Roman"/>
        </w:rPr>
        <w:t xml:space="preserve">studies </w:t>
      </w:r>
      <w:r w:rsidRPr="00A10E78">
        <w:rPr>
          <w:rFonts w:ascii="Times New Roman" w:hAnsi="Times New Roman" w:cs="Times New Roman"/>
        </w:rPr>
        <w:t>have show</w:t>
      </w:r>
      <w:r w:rsidR="002C5643" w:rsidRPr="00A10E78">
        <w:rPr>
          <w:rFonts w:ascii="Times New Roman" w:hAnsi="Times New Roman" w:cs="Times New Roman"/>
        </w:rPr>
        <w:t>n</w:t>
      </w:r>
      <w:r w:rsidRPr="00A10E78">
        <w:rPr>
          <w:rFonts w:ascii="Times New Roman" w:hAnsi="Times New Roman" w:cs="Times New Roman"/>
        </w:rPr>
        <w:t xml:space="preserve"> that HSI provides meaningful diagnostic results for </w:t>
      </w:r>
      <w:r w:rsidR="002C5643" w:rsidRPr="00A10E78">
        <w:rPr>
          <w:rFonts w:ascii="Times New Roman" w:hAnsi="Times New Roman" w:cs="Times New Roman"/>
        </w:rPr>
        <w:t xml:space="preserve">the </w:t>
      </w:r>
      <w:r w:rsidRPr="00A10E78">
        <w:rPr>
          <w:rFonts w:ascii="Times New Roman" w:hAnsi="Times New Roman" w:cs="Times New Roman"/>
        </w:rPr>
        <w:t xml:space="preserve">ulcer healing index with results that vary in the literature from </w:t>
      </w:r>
      <w:r w:rsidR="002C5643" w:rsidRPr="00A10E78">
        <w:rPr>
          <w:rFonts w:ascii="Times New Roman" w:hAnsi="Times New Roman" w:cs="Times New Roman"/>
        </w:rPr>
        <w:t xml:space="preserve">a </w:t>
      </w:r>
      <w:r w:rsidRPr="00A10E78">
        <w:rPr>
          <w:rFonts w:ascii="Times New Roman" w:hAnsi="Times New Roman" w:cs="Times New Roman"/>
        </w:rPr>
        <w:t>sensitivity of 93% to 50%, specificity of 86% to 88.2% and positive predictive value (PPV) of 93% to 91%</w:t>
      </w:r>
      <w:r w:rsidR="002C5643" w:rsidRPr="00A10E78">
        <w:rPr>
          <w:rFonts w:ascii="Times New Roman" w:hAnsi="Times New Roman" w:cs="Times New Roman"/>
        </w:rPr>
        <w:t>.</w:t>
      </w:r>
      <w:r w:rsidR="002C5643" w:rsidRPr="00A10E78">
        <w:rPr>
          <w:rFonts w:ascii="Times New Roman" w:hAnsi="Times New Roman" w:cs="Times New Roman"/>
          <w:vertAlign w:val="superscript"/>
        </w:rPr>
        <w:t>1</w:t>
      </w:r>
      <w:r w:rsidR="001A537C">
        <w:rPr>
          <w:rFonts w:ascii="Times New Roman" w:hAnsi="Times New Roman" w:cs="Times New Roman"/>
          <w:vertAlign w:val="superscript"/>
        </w:rPr>
        <w:t>2</w:t>
      </w:r>
      <w:r w:rsidR="002C5643" w:rsidRPr="00A10E78">
        <w:rPr>
          <w:rFonts w:ascii="Times New Roman" w:hAnsi="Times New Roman" w:cs="Times New Roman"/>
          <w:vertAlign w:val="superscript"/>
        </w:rPr>
        <w:t>,1</w:t>
      </w:r>
      <w:r w:rsidR="001A537C">
        <w:rPr>
          <w:rFonts w:ascii="Times New Roman" w:hAnsi="Times New Roman" w:cs="Times New Roman"/>
          <w:vertAlign w:val="superscript"/>
        </w:rPr>
        <w:t>4</w:t>
      </w:r>
      <w:r w:rsidRPr="00A10E78">
        <w:rPr>
          <w:rFonts w:ascii="Times New Roman" w:hAnsi="Times New Roman" w:cs="Times New Roman"/>
        </w:rPr>
        <w:t xml:space="preserve"> </w:t>
      </w:r>
    </w:p>
    <w:p w14:paraId="06BE2F36" w14:textId="0FC6A77C" w:rsidR="00435723" w:rsidRPr="00A10E78" w:rsidRDefault="00FB53B8" w:rsidP="00A10E78">
      <w:pPr>
        <w:spacing w:line="480" w:lineRule="auto"/>
        <w:jc w:val="both"/>
        <w:rPr>
          <w:rFonts w:ascii="Times New Roman" w:hAnsi="Times New Roman" w:cs="Times New Roman"/>
        </w:rPr>
      </w:pPr>
      <w:r>
        <w:rPr>
          <w:rFonts w:ascii="Times New Roman" w:hAnsi="Times New Roman" w:cs="Times New Roman"/>
        </w:rPr>
        <w:t xml:space="preserve">To date, </w:t>
      </w:r>
      <w:r w:rsidR="00435723" w:rsidRPr="00A10E78">
        <w:rPr>
          <w:rFonts w:ascii="Times New Roman" w:hAnsi="Times New Roman" w:cs="Times New Roman"/>
        </w:rPr>
        <w:t xml:space="preserve">no previous studies have focused </w:t>
      </w:r>
      <w:r w:rsidR="00B07CF6" w:rsidRPr="00A10E78">
        <w:rPr>
          <w:rFonts w:ascii="Times New Roman" w:hAnsi="Times New Roman" w:cs="Times New Roman"/>
        </w:rPr>
        <w:t>on</w:t>
      </w:r>
      <w:r w:rsidR="00435723" w:rsidRPr="00A10E78">
        <w:rPr>
          <w:rFonts w:ascii="Times New Roman" w:hAnsi="Times New Roman" w:cs="Times New Roman"/>
        </w:rPr>
        <w:t xml:space="preserve"> comparing</w:t>
      </w:r>
      <w:r w:rsidR="00A72B62" w:rsidRPr="00A10E78">
        <w:rPr>
          <w:rFonts w:ascii="Times New Roman" w:hAnsi="Times New Roman" w:cs="Times New Roman"/>
        </w:rPr>
        <w:t xml:space="preserve"> the prognosis of</w:t>
      </w:r>
      <w:r w:rsidR="00435723" w:rsidRPr="00A10E78">
        <w:rPr>
          <w:rFonts w:ascii="Times New Roman" w:hAnsi="Times New Roman" w:cs="Times New Roman"/>
        </w:rPr>
        <w:t xml:space="preserve"> DFU healing </w:t>
      </w:r>
      <w:r w:rsidR="00A72B62" w:rsidRPr="00A10E78">
        <w:rPr>
          <w:rFonts w:ascii="Times New Roman" w:hAnsi="Times New Roman" w:cs="Times New Roman"/>
        </w:rPr>
        <w:t>based on</w:t>
      </w:r>
      <w:r w:rsidR="00435723" w:rsidRPr="00A10E78">
        <w:rPr>
          <w:rFonts w:ascii="Times New Roman" w:hAnsi="Times New Roman" w:cs="Times New Roman"/>
        </w:rPr>
        <w:t xml:space="preserve"> different noninvasive </w:t>
      </w:r>
      <w:r w:rsidR="006D155F" w:rsidRPr="00A10E78">
        <w:rPr>
          <w:rFonts w:ascii="Times New Roman" w:hAnsi="Times New Roman" w:cs="Times New Roman"/>
        </w:rPr>
        <w:t>techniques recommended</w:t>
      </w:r>
      <w:r w:rsidR="00435723" w:rsidRPr="00A10E78">
        <w:rPr>
          <w:rFonts w:ascii="Times New Roman" w:hAnsi="Times New Roman" w:cs="Times New Roman"/>
        </w:rPr>
        <w:t xml:space="preserve"> by </w:t>
      </w:r>
      <w:r w:rsidR="00DB0E61">
        <w:rPr>
          <w:rFonts w:ascii="Times New Roman" w:hAnsi="Times New Roman" w:cs="Times New Roman"/>
        </w:rPr>
        <w:t>International Working Group Diabetic Foot (</w:t>
      </w:r>
      <w:r w:rsidR="00435723" w:rsidRPr="00A10E78">
        <w:rPr>
          <w:rFonts w:ascii="Times New Roman" w:hAnsi="Times New Roman" w:cs="Times New Roman"/>
        </w:rPr>
        <w:t>IWGDF</w:t>
      </w:r>
      <w:r w:rsidR="00DB0E61">
        <w:rPr>
          <w:rFonts w:ascii="Times New Roman" w:hAnsi="Times New Roman" w:cs="Times New Roman"/>
        </w:rPr>
        <w:t>)</w:t>
      </w:r>
      <w:r w:rsidR="00435723" w:rsidRPr="00A10E78">
        <w:rPr>
          <w:rFonts w:ascii="Times New Roman" w:hAnsi="Times New Roman" w:cs="Times New Roman"/>
        </w:rPr>
        <w:t xml:space="preserve"> guidelines</w:t>
      </w:r>
      <w:r w:rsidR="001A537C">
        <w:rPr>
          <w:rFonts w:ascii="Times New Roman" w:hAnsi="Times New Roman" w:cs="Times New Roman"/>
          <w:vertAlign w:val="superscript"/>
        </w:rPr>
        <w:t>15</w:t>
      </w:r>
      <w:r w:rsidR="00435723" w:rsidRPr="00A10E78">
        <w:rPr>
          <w:rFonts w:ascii="Times New Roman" w:hAnsi="Times New Roman" w:cs="Times New Roman"/>
        </w:rPr>
        <w:t xml:space="preserve"> with HSI.</w:t>
      </w:r>
    </w:p>
    <w:p w14:paraId="4A47ED1A" w14:textId="14A0362C" w:rsidR="00435723" w:rsidRPr="00A10E78" w:rsidRDefault="00435723" w:rsidP="00A10E78">
      <w:pPr>
        <w:spacing w:line="480" w:lineRule="auto"/>
        <w:jc w:val="both"/>
        <w:rPr>
          <w:rFonts w:ascii="Times New Roman" w:hAnsi="Times New Roman" w:cs="Times New Roman"/>
        </w:rPr>
      </w:pPr>
      <w:r w:rsidRPr="00A10E78">
        <w:rPr>
          <w:rFonts w:ascii="Times New Roman" w:hAnsi="Times New Roman" w:cs="Times New Roman"/>
        </w:rPr>
        <w:lastRenderedPageBreak/>
        <w:t>Therefore, this study primarily aimed to compare the potential healing prognosis of the different routine noninvasive techniques implemented in the International Guidelines with the novel use of HSI in patients with diabetic foot ulcers.</w:t>
      </w:r>
    </w:p>
    <w:p w14:paraId="445FD1FE" w14:textId="56DE6132" w:rsidR="00435723" w:rsidRPr="00A10E78" w:rsidRDefault="00435723" w:rsidP="00A10E78">
      <w:pPr>
        <w:spacing w:line="480" w:lineRule="auto"/>
        <w:jc w:val="both"/>
        <w:rPr>
          <w:rFonts w:ascii="Times New Roman" w:hAnsi="Times New Roman" w:cs="Times New Roman"/>
          <w:b/>
          <w:bCs/>
        </w:rPr>
      </w:pPr>
      <w:r w:rsidRPr="00A10E78">
        <w:rPr>
          <w:rFonts w:ascii="Times New Roman" w:hAnsi="Times New Roman" w:cs="Times New Roman"/>
          <w:b/>
          <w:bCs/>
        </w:rPr>
        <w:t>Research Design and Methods</w:t>
      </w:r>
    </w:p>
    <w:p w14:paraId="2B07C50E" w14:textId="24F2FB21" w:rsidR="00435723" w:rsidRPr="00A10E78" w:rsidRDefault="00435723" w:rsidP="00A10E78">
      <w:pPr>
        <w:spacing w:line="480" w:lineRule="auto"/>
        <w:jc w:val="both"/>
        <w:rPr>
          <w:rFonts w:ascii="Times New Roman" w:hAnsi="Times New Roman" w:cs="Times New Roman"/>
          <w:b/>
          <w:bCs/>
        </w:rPr>
      </w:pPr>
      <w:r w:rsidRPr="00A10E78">
        <w:rPr>
          <w:rFonts w:ascii="Times New Roman" w:hAnsi="Times New Roman" w:cs="Times New Roman"/>
          <w:b/>
          <w:bCs/>
        </w:rPr>
        <w:t>Subjects</w:t>
      </w:r>
    </w:p>
    <w:p w14:paraId="28262BFF" w14:textId="5313F35F" w:rsidR="00B07CF6" w:rsidRPr="00A10E78" w:rsidRDefault="00435723" w:rsidP="00A10E78">
      <w:pPr>
        <w:spacing w:line="480" w:lineRule="auto"/>
        <w:jc w:val="both"/>
        <w:rPr>
          <w:rFonts w:ascii="Times New Roman" w:hAnsi="Times New Roman" w:cs="Times New Roman"/>
        </w:rPr>
      </w:pPr>
      <w:r w:rsidRPr="00A10E78">
        <w:rPr>
          <w:rFonts w:ascii="Times New Roman" w:hAnsi="Times New Roman" w:cs="Times New Roman"/>
        </w:rPr>
        <w:t>Twenty-one patients with active diabetic foot ulcer</w:t>
      </w:r>
      <w:r w:rsidR="00B07CF6" w:rsidRPr="00A10E78">
        <w:rPr>
          <w:rFonts w:ascii="Times New Roman" w:hAnsi="Times New Roman" w:cs="Times New Roman"/>
        </w:rPr>
        <w:t>s</w:t>
      </w:r>
      <w:r w:rsidRPr="00A10E78">
        <w:rPr>
          <w:rFonts w:ascii="Times New Roman" w:hAnsi="Times New Roman" w:cs="Times New Roman"/>
        </w:rPr>
        <w:t xml:space="preserve"> participated in this 1-year prospective study in a specialized diabetic foot unit between December 2018 and January 2020. Inclusion criteria included patients older than 18 years presenting with type 1 or 2 diabetes and presence of DFU in </w:t>
      </w:r>
      <w:r w:rsidR="00B07CF6" w:rsidRPr="00A10E78">
        <w:rPr>
          <w:rFonts w:ascii="Times New Roman" w:hAnsi="Times New Roman" w:cs="Times New Roman"/>
        </w:rPr>
        <w:t xml:space="preserve">the </w:t>
      </w:r>
      <w:r w:rsidRPr="00A10E78">
        <w:rPr>
          <w:rFonts w:ascii="Times New Roman" w:hAnsi="Times New Roman" w:cs="Times New Roman"/>
        </w:rPr>
        <w:t>presence of diabetic pol</w:t>
      </w:r>
      <w:r w:rsidR="001C671C">
        <w:rPr>
          <w:rFonts w:ascii="Times New Roman" w:hAnsi="Times New Roman" w:cs="Times New Roman"/>
        </w:rPr>
        <w:t>y</w:t>
      </w:r>
      <w:r w:rsidRPr="00A10E78">
        <w:rPr>
          <w:rFonts w:ascii="Times New Roman" w:hAnsi="Times New Roman" w:cs="Times New Roman"/>
        </w:rPr>
        <w:t>neuropathy (DPN)</w:t>
      </w:r>
      <w:r w:rsidR="00B07CF6" w:rsidRPr="00A10E78">
        <w:rPr>
          <w:rFonts w:ascii="Times New Roman" w:hAnsi="Times New Roman" w:cs="Times New Roman"/>
        </w:rPr>
        <w:t>.</w:t>
      </w:r>
      <w:r w:rsidRPr="00A10E78">
        <w:rPr>
          <w:rFonts w:ascii="Times New Roman" w:hAnsi="Times New Roman" w:cs="Times New Roman"/>
        </w:rPr>
        <w:t xml:space="preserve"> </w:t>
      </w:r>
      <w:r w:rsidR="00B07CF6" w:rsidRPr="00A10E78">
        <w:rPr>
          <w:rFonts w:ascii="Times New Roman" w:hAnsi="Times New Roman" w:cs="Times New Roman"/>
        </w:rPr>
        <w:t>G</w:t>
      </w:r>
      <w:r w:rsidRPr="00A10E78">
        <w:rPr>
          <w:rFonts w:ascii="Times New Roman" w:hAnsi="Times New Roman" w:cs="Times New Roman"/>
        </w:rPr>
        <w:t>lycemic control was confirmed by a</w:t>
      </w:r>
      <w:r w:rsidR="009D2C68" w:rsidRPr="00A10E78">
        <w:rPr>
          <w:rFonts w:ascii="Times New Roman" w:hAnsi="Times New Roman" w:cs="Times New Roman"/>
        </w:rPr>
        <w:t xml:space="preserve"> glycosylated hemoglobin</w:t>
      </w:r>
      <w:r w:rsidRPr="00A10E78">
        <w:rPr>
          <w:rFonts w:ascii="Times New Roman" w:hAnsi="Times New Roman" w:cs="Times New Roman"/>
        </w:rPr>
        <w:t xml:space="preserve"> </w:t>
      </w:r>
      <w:r w:rsidR="009D2C68" w:rsidRPr="00A10E78">
        <w:rPr>
          <w:rFonts w:ascii="Times New Roman" w:hAnsi="Times New Roman" w:cs="Times New Roman"/>
        </w:rPr>
        <w:t>(</w:t>
      </w:r>
      <w:r w:rsidRPr="00A10E78">
        <w:rPr>
          <w:rFonts w:ascii="Times New Roman" w:hAnsi="Times New Roman" w:cs="Times New Roman"/>
        </w:rPr>
        <w:t>HbA1c</w:t>
      </w:r>
      <w:r w:rsidR="009D2C68" w:rsidRPr="00A10E78">
        <w:rPr>
          <w:rFonts w:ascii="Times New Roman" w:hAnsi="Times New Roman" w:cs="Times New Roman"/>
        </w:rPr>
        <w:t>)</w:t>
      </w:r>
      <w:r w:rsidRPr="00A10E78">
        <w:rPr>
          <w:rFonts w:ascii="Times New Roman" w:hAnsi="Times New Roman" w:cs="Times New Roman"/>
        </w:rPr>
        <w:t xml:space="preserve"> </w:t>
      </w:r>
      <w:r w:rsidR="00B07CF6" w:rsidRPr="00A10E78">
        <w:rPr>
          <w:rFonts w:ascii="Times New Roman" w:hAnsi="Times New Roman" w:cs="Times New Roman"/>
        </w:rPr>
        <w:t xml:space="preserve">value </w:t>
      </w:r>
      <w:r w:rsidRPr="00A10E78">
        <w:rPr>
          <w:rFonts w:ascii="Times New Roman" w:hAnsi="Times New Roman" w:cs="Times New Roman"/>
        </w:rPr>
        <w:t xml:space="preserve">of 10% (85·8 mmol/mol) or lower in the </w:t>
      </w:r>
      <w:r w:rsidR="00B07CF6" w:rsidRPr="00A10E78">
        <w:rPr>
          <w:rFonts w:ascii="Times New Roman" w:hAnsi="Times New Roman" w:cs="Times New Roman"/>
        </w:rPr>
        <w:t>three</w:t>
      </w:r>
      <w:r w:rsidRPr="00A10E78">
        <w:rPr>
          <w:rFonts w:ascii="Times New Roman" w:hAnsi="Times New Roman" w:cs="Times New Roman"/>
        </w:rPr>
        <w:t xml:space="preserve"> months before enrol</w:t>
      </w:r>
      <w:r w:rsidR="00B07CF6" w:rsidRPr="00A10E78">
        <w:rPr>
          <w:rFonts w:ascii="Times New Roman" w:hAnsi="Times New Roman" w:cs="Times New Roman"/>
        </w:rPr>
        <w:t>l</w:t>
      </w:r>
      <w:r w:rsidRPr="00A10E78">
        <w:rPr>
          <w:rFonts w:ascii="Times New Roman" w:hAnsi="Times New Roman" w:cs="Times New Roman"/>
        </w:rPr>
        <w:t xml:space="preserve">ment or during screening. Additional eligibility criteria were location of the ulcer on the toe or </w:t>
      </w:r>
      <w:r w:rsidR="00B07CF6" w:rsidRPr="00A10E78">
        <w:rPr>
          <w:rFonts w:ascii="Times New Roman" w:hAnsi="Times New Roman" w:cs="Times New Roman"/>
        </w:rPr>
        <w:t xml:space="preserve">on the </w:t>
      </w:r>
      <w:r w:rsidRPr="00A10E78">
        <w:rPr>
          <w:rFonts w:ascii="Times New Roman" w:hAnsi="Times New Roman" w:cs="Times New Roman"/>
        </w:rPr>
        <w:t>lateral, dorsal, or plantar aspect of the foot with a wound surface area between 1 and 30 cm² after debridement.</w:t>
      </w:r>
      <w:r w:rsidR="00B07CF6" w:rsidRPr="00A10E78">
        <w:rPr>
          <w:rFonts w:ascii="Times New Roman" w:hAnsi="Times New Roman" w:cs="Times New Roman"/>
        </w:rPr>
        <w:t xml:space="preserve"> </w:t>
      </w:r>
    </w:p>
    <w:p w14:paraId="5B72964C" w14:textId="3DB5DB4E" w:rsidR="00435723" w:rsidRPr="00A10E78" w:rsidRDefault="00435723" w:rsidP="00A10E78">
      <w:pPr>
        <w:spacing w:line="480" w:lineRule="auto"/>
        <w:jc w:val="both"/>
        <w:rPr>
          <w:rFonts w:ascii="Times New Roman" w:hAnsi="Times New Roman" w:cs="Times New Roman"/>
        </w:rPr>
      </w:pPr>
      <w:r w:rsidRPr="00A10E78">
        <w:rPr>
          <w:rFonts w:ascii="Times New Roman" w:hAnsi="Times New Roman" w:cs="Times New Roman"/>
        </w:rPr>
        <w:t>Exclusion criteria included heart failure, lower-limb edema, stroke, end-stage renal disease, critical limb ischaemia as defined by IWGDF</w:t>
      </w:r>
      <w:r w:rsidR="00722680">
        <w:rPr>
          <w:rFonts w:ascii="Times New Roman" w:hAnsi="Times New Roman" w:cs="Times New Roman"/>
        </w:rPr>
        <w:t xml:space="preserve"> </w:t>
      </w:r>
      <w:r w:rsidR="00B07CF6" w:rsidRPr="00A10E78">
        <w:rPr>
          <w:rFonts w:ascii="Times New Roman" w:hAnsi="Times New Roman" w:cs="Times New Roman"/>
          <w:vertAlign w:val="superscript"/>
        </w:rPr>
        <w:t>9</w:t>
      </w:r>
      <w:r w:rsidRPr="00A10E78">
        <w:rPr>
          <w:rFonts w:ascii="Times New Roman" w:hAnsi="Times New Roman" w:cs="Times New Roman"/>
        </w:rPr>
        <w:t xml:space="preserve"> or any other disease that c</w:t>
      </w:r>
      <w:r w:rsidR="00B07CF6" w:rsidRPr="00A10E78">
        <w:rPr>
          <w:rFonts w:ascii="Times New Roman" w:hAnsi="Times New Roman" w:cs="Times New Roman"/>
        </w:rPr>
        <w:t>ould</w:t>
      </w:r>
      <w:r w:rsidRPr="00A10E78">
        <w:rPr>
          <w:rFonts w:ascii="Times New Roman" w:hAnsi="Times New Roman" w:cs="Times New Roman"/>
        </w:rPr>
        <w:t xml:space="preserve"> affect wound healing</w:t>
      </w:r>
      <w:r w:rsidR="00B07CF6" w:rsidRPr="00A10E78">
        <w:rPr>
          <w:rFonts w:ascii="Times New Roman" w:hAnsi="Times New Roman" w:cs="Times New Roman"/>
        </w:rPr>
        <w:t>,</w:t>
      </w:r>
      <w:r w:rsidRPr="00A10E78">
        <w:rPr>
          <w:rFonts w:ascii="Times New Roman" w:hAnsi="Times New Roman" w:cs="Times New Roman"/>
        </w:rPr>
        <w:t xml:space="preserve"> such us antineoplastic treatment.</w:t>
      </w:r>
    </w:p>
    <w:p w14:paraId="55FCD872" w14:textId="7F6398B2" w:rsidR="00435723" w:rsidRPr="00A10E78" w:rsidRDefault="00435723" w:rsidP="00A10E78">
      <w:pPr>
        <w:spacing w:line="480" w:lineRule="auto"/>
        <w:jc w:val="both"/>
        <w:rPr>
          <w:rFonts w:ascii="Times New Roman" w:hAnsi="Times New Roman" w:cs="Times New Roman"/>
        </w:rPr>
      </w:pPr>
      <w:r w:rsidRPr="00A10E78">
        <w:rPr>
          <w:rFonts w:ascii="Times New Roman" w:hAnsi="Times New Roman" w:cs="Times New Roman"/>
        </w:rPr>
        <w:t>After institutional review board approval was obtained</w:t>
      </w:r>
      <w:r w:rsidR="00B07CF6" w:rsidRPr="00A10E78">
        <w:rPr>
          <w:rFonts w:ascii="Times New Roman" w:hAnsi="Times New Roman" w:cs="Times New Roman"/>
        </w:rPr>
        <w:t>,</w:t>
      </w:r>
      <w:r w:rsidRPr="00A10E78">
        <w:rPr>
          <w:rFonts w:ascii="Times New Roman" w:hAnsi="Times New Roman" w:cs="Times New Roman"/>
        </w:rPr>
        <w:t xml:space="preserve"> the medical records and clinicopathologic conditions of patients were recorded. </w:t>
      </w:r>
    </w:p>
    <w:p w14:paraId="164EF204" w14:textId="77777777" w:rsidR="00D8436E" w:rsidRPr="00A10E78" w:rsidRDefault="00D8436E" w:rsidP="00A10E78">
      <w:pPr>
        <w:spacing w:line="480" w:lineRule="auto"/>
        <w:jc w:val="both"/>
        <w:rPr>
          <w:rFonts w:ascii="Times New Roman" w:hAnsi="Times New Roman" w:cs="Times New Roman"/>
        </w:rPr>
      </w:pPr>
    </w:p>
    <w:p w14:paraId="3DE6B4DB" w14:textId="2AE5D74E" w:rsidR="00435723" w:rsidRPr="00A10E78" w:rsidRDefault="00435723" w:rsidP="00A10E78">
      <w:pPr>
        <w:spacing w:line="480" w:lineRule="auto"/>
        <w:jc w:val="both"/>
        <w:rPr>
          <w:rFonts w:ascii="Times New Roman" w:hAnsi="Times New Roman" w:cs="Times New Roman"/>
          <w:b/>
          <w:bCs/>
        </w:rPr>
      </w:pPr>
      <w:r w:rsidRPr="00A10E78">
        <w:rPr>
          <w:rFonts w:ascii="Times New Roman" w:hAnsi="Times New Roman" w:cs="Times New Roman"/>
          <w:b/>
          <w:bCs/>
        </w:rPr>
        <w:t>Clinical evaluation</w:t>
      </w:r>
    </w:p>
    <w:p w14:paraId="56B4FB51" w14:textId="356EFAEA" w:rsidR="00435723" w:rsidRPr="00A10E78" w:rsidRDefault="00435723" w:rsidP="00A10E78">
      <w:pPr>
        <w:spacing w:line="480" w:lineRule="auto"/>
        <w:jc w:val="both"/>
        <w:rPr>
          <w:rFonts w:ascii="Times New Roman" w:hAnsi="Times New Roman" w:cs="Times New Roman"/>
        </w:rPr>
      </w:pPr>
      <w:r w:rsidRPr="00A10E78">
        <w:rPr>
          <w:rFonts w:ascii="Times New Roman" w:hAnsi="Times New Roman" w:cs="Times New Roman"/>
        </w:rPr>
        <w:t xml:space="preserve">At baseline, clinical characteristics were assessed after informed consent was signed by the patient on day 0. Clinicopathologic data, including diabetes type, mean duration of diabetes, hypertension, smoking history, and HbA1c (%) values </w:t>
      </w:r>
      <w:r w:rsidR="009D2C68" w:rsidRPr="00A10E78">
        <w:rPr>
          <w:rFonts w:ascii="Times New Roman" w:hAnsi="Times New Roman" w:cs="Times New Roman"/>
        </w:rPr>
        <w:t>over</w:t>
      </w:r>
      <w:r w:rsidRPr="00A10E78">
        <w:rPr>
          <w:rFonts w:ascii="Times New Roman" w:hAnsi="Times New Roman" w:cs="Times New Roman"/>
        </w:rPr>
        <w:t xml:space="preserve"> the previous </w:t>
      </w:r>
      <w:r w:rsidR="009D2C68" w:rsidRPr="00A10E78">
        <w:rPr>
          <w:rFonts w:ascii="Times New Roman" w:hAnsi="Times New Roman" w:cs="Times New Roman"/>
        </w:rPr>
        <w:t>three</w:t>
      </w:r>
      <w:r w:rsidRPr="00A10E78">
        <w:rPr>
          <w:rFonts w:ascii="Times New Roman" w:hAnsi="Times New Roman" w:cs="Times New Roman"/>
        </w:rPr>
        <w:t xml:space="preserve"> months were collected. </w:t>
      </w:r>
      <w:r w:rsidR="009D2C68" w:rsidRPr="00A10E78">
        <w:rPr>
          <w:rFonts w:ascii="Times New Roman" w:hAnsi="Times New Roman" w:cs="Times New Roman"/>
        </w:rPr>
        <w:t>P</w:t>
      </w:r>
      <w:r w:rsidRPr="00A10E78">
        <w:rPr>
          <w:rFonts w:ascii="Times New Roman" w:hAnsi="Times New Roman" w:cs="Times New Roman"/>
        </w:rPr>
        <w:t>atients’ renal, cardiac, and retinopathy status</w:t>
      </w:r>
      <w:r w:rsidR="009D2C68" w:rsidRPr="00A10E78">
        <w:rPr>
          <w:rFonts w:ascii="Times New Roman" w:hAnsi="Times New Roman" w:cs="Times New Roman"/>
        </w:rPr>
        <w:t>es</w:t>
      </w:r>
      <w:r w:rsidRPr="00A10E78">
        <w:rPr>
          <w:rFonts w:ascii="Times New Roman" w:hAnsi="Times New Roman" w:cs="Times New Roman"/>
        </w:rPr>
        <w:t xml:space="preserve"> and previous minor amputation</w:t>
      </w:r>
      <w:r w:rsidR="009D2C68" w:rsidRPr="00A10E78">
        <w:rPr>
          <w:rFonts w:ascii="Times New Roman" w:hAnsi="Times New Roman" w:cs="Times New Roman"/>
        </w:rPr>
        <w:t>s</w:t>
      </w:r>
      <w:r w:rsidRPr="00A10E78">
        <w:rPr>
          <w:rFonts w:ascii="Times New Roman" w:hAnsi="Times New Roman" w:cs="Times New Roman"/>
        </w:rPr>
        <w:t xml:space="preserve"> were recorded in the </w:t>
      </w:r>
      <w:r w:rsidR="009D2C68" w:rsidRPr="00A10E78">
        <w:rPr>
          <w:rFonts w:ascii="Times New Roman" w:hAnsi="Times New Roman" w:cs="Times New Roman"/>
        </w:rPr>
        <w:t>case report form (</w:t>
      </w:r>
      <w:r w:rsidRPr="00A10E78">
        <w:rPr>
          <w:rFonts w:ascii="Times New Roman" w:hAnsi="Times New Roman" w:cs="Times New Roman"/>
        </w:rPr>
        <w:t>CRF</w:t>
      </w:r>
      <w:r w:rsidR="009D2C68" w:rsidRPr="00A10E78">
        <w:rPr>
          <w:rFonts w:ascii="Times New Roman" w:hAnsi="Times New Roman" w:cs="Times New Roman"/>
        </w:rPr>
        <w:t>)</w:t>
      </w:r>
      <w:r w:rsidRPr="00A10E78">
        <w:rPr>
          <w:rFonts w:ascii="Times New Roman" w:hAnsi="Times New Roman" w:cs="Times New Roman"/>
        </w:rPr>
        <w:t xml:space="preserve"> from the patient</w:t>
      </w:r>
      <w:r w:rsidR="009D2C68" w:rsidRPr="00A10E78">
        <w:rPr>
          <w:rFonts w:ascii="Times New Roman" w:hAnsi="Times New Roman" w:cs="Times New Roman"/>
        </w:rPr>
        <w:t xml:space="preserve">s’ </w:t>
      </w:r>
      <w:r w:rsidRPr="00A10E78">
        <w:rPr>
          <w:rFonts w:ascii="Times New Roman" w:hAnsi="Times New Roman" w:cs="Times New Roman"/>
        </w:rPr>
        <w:t>clinical histor</w:t>
      </w:r>
      <w:r w:rsidR="009D2C68" w:rsidRPr="00A10E78">
        <w:rPr>
          <w:rFonts w:ascii="Times New Roman" w:hAnsi="Times New Roman" w:cs="Times New Roman"/>
        </w:rPr>
        <w:t>ies</w:t>
      </w:r>
      <w:r w:rsidRPr="00A10E78">
        <w:rPr>
          <w:rFonts w:ascii="Times New Roman" w:hAnsi="Times New Roman" w:cs="Times New Roman"/>
        </w:rPr>
        <w:t>. Systolic toe and ankle pressure</w:t>
      </w:r>
      <w:r w:rsidR="00D4042B" w:rsidRPr="00A10E78">
        <w:rPr>
          <w:rFonts w:ascii="Times New Roman" w:hAnsi="Times New Roman" w:cs="Times New Roman"/>
        </w:rPr>
        <w:t>s</w:t>
      </w:r>
      <w:r w:rsidRPr="00A10E78">
        <w:rPr>
          <w:rFonts w:ascii="Times New Roman" w:hAnsi="Times New Roman" w:cs="Times New Roman"/>
        </w:rPr>
        <w:t xml:space="preserve"> were registered, additionally, ABI</w:t>
      </w:r>
      <w:r w:rsidR="00D4042B" w:rsidRPr="00A10E78">
        <w:rPr>
          <w:rFonts w:ascii="Times New Roman" w:hAnsi="Times New Roman" w:cs="Times New Roman"/>
        </w:rPr>
        <w:t xml:space="preserve"> and </w:t>
      </w:r>
      <w:r w:rsidRPr="00A10E78">
        <w:rPr>
          <w:rFonts w:ascii="Times New Roman" w:hAnsi="Times New Roman" w:cs="Times New Roman"/>
        </w:rPr>
        <w:t xml:space="preserve">TBI </w:t>
      </w:r>
      <w:r w:rsidR="00D4042B" w:rsidRPr="00A10E78">
        <w:rPr>
          <w:rFonts w:ascii="Times New Roman" w:hAnsi="Times New Roman" w:cs="Times New Roman"/>
        </w:rPr>
        <w:t xml:space="preserve">values </w:t>
      </w:r>
      <w:r w:rsidRPr="00A10E78">
        <w:rPr>
          <w:rFonts w:ascii="Times New Roman" w:hAnsi="Times New Roman" w:cs="Times New Roman"/>
        </w:rPr>
        <w:t>were calculated for the ulcerated limb.</w:t>
      </w:r>
    </w:p>
    <w:p w14:paraId="781A3062" w14:textId="04AB0CD1" w:rsidR="00435723" w:rsidRPr="00A10E78" w:rsidRDefault="00435723" w:rsidP="00A10E78">
      <w:pPr>
        <w:spacing w:line="480" w:lineRule="auto"/>
        <w:jc w:val="both"/>
        <w:rPr>
          <w:rFonts w:ascii="Times New Roman" w:hAnsi="Times New Roman" w:cs="Times New Roman"/>
        </w:rPr>
      </w:pPr>
      <w:r w:rsidRPr="00A10E78">
        <w:rPr>
          <w:rFonts w:ascii="Times New Roman" w:hAnsi="Times New Roman" w:cs="Times New Roman"/>
        </w:rPr>
        <w:lastRenderedPageBreak/>
        <w:t>According to</w:t>
      </w:r>
      <w:r w:rsidR="00DB0E61">
        <w:rPr>
          <w:rFonts w:ascii="Times New Roman" w:hAnsi="Times New Roman" w:cs="Times New Roman"/>
        </w:rPr>
        <w:t xml:space="preserve"> the</w:t>
      </w:r>
      <w:r w:rsidRPr="00A10E78">
        <w:rPr>
          <w:rFonts w:ascii="Times New Roman" w:hAnsi="Times New Roman" w:cs="Times New Roman"/>
        </w:rPr>
        <w:t xml:space="preserve"> IWGDF guidelines, critical limb ischemia is defined as the absence of both distal pulses and a brachial ankle index of &lt; 0.39, systolic ankle pressure &lt; 50 mmHg, and toe pressure &lt; 30 mmHg</w:t>
      </w:r>
      <w:r w:rsidR="00D4042B" w:rsidRPr="00A10E78">
        <w:rPr>
          <w:rFonts w:ascii="Times New Roman" w:hAnsi="Times New Roman" w:cs="Times New Roman"/>
        </w:rPr>
        <w:t>.</w:t>
      </w:r>
      <w:r w:rsidR="001A537C">
        <w:rPr>
          <w:rFonts w:ascii="Times New Roman" w:hAnsi="Times New Roman" w:cs="Times New Roman"/>
          <w:vertAlign w:val="superscript"/>
        </w:rPr>
        <w:t>15</w:t>
      </w:r>
      <w:r w:rsidRPr="00A10E78">
        <w:rPr>
          <w:rFonts w:ascii="Times New Roman" w:hAnsi="Times New Roman" w:cs="Times New Roman"/>
        </w:rPr>
        <w:t xml:space="preserve"> </w:t>
      </w:r>
    </w:p>
    <w:p w14:paraId="1FBF1744" w14:textId="0AD723F4" w:rsidR="00435723" w:rsidRPr="00A10E78" w:rsidRDefault="00435723" w:rsidP="00A10E78">
      <w:pPr>
        <w:spacing w:line="480" w:lineRule="auto"/>
        <w:jc w:val="both"/>
        <w:rPr>
          <w:rFonts w:ascii="Times New Roman" w:hAnsi="Times New Roman" w:cs="Times New Roman"/>
        </w:rPr>
      </w:pPr>
      <w:r w:rsidRPr="00A10E78">
        <w:rPr>
          <w:rFonts w:ascii="Times New Roman" w:hAnsi="Times New Roman" w:cs="Times New Roman"/>
        </w:rPr>
        <w:t>DPN was diagnosed according to the inability to sense the pressure of a 10-g Semmes–Weinstein monofilament at three plantar foot sites and/or a vibration perception threshold &gt; 25 V as assessed using a biothesiometer (Me.Te.Da. s.r.l., Via Silvio Pellico, 4, 63074 San Benedetto del Tronto, Italy)</w:t>
      </w:r>
      <w:r w:rsidR="00D4042B" w:rsidRPr="00A10E78">
        <w:rPr>
          <w:rFonts w:ascii="Times New Roman" w:hAnsi="Times New Roman" w:cs="Times New Roman"/>
        </w:rPr>
        <w:t>.</w:t>
      </w:r>
      <w:r w:rsidR="00D4042B" w:rsidRPr="00A10E78">
        <w:rPr>
          <w:rFonts w:ascii="Times New Roman" w:hAnsi="Times New Roman" w:cs="Times New Roman"/>
          <w:vertAlign w:val="superscript"/>
        </w:rPr>
        <w:t>16</w:t>
      </w:r>
      <w:r w:rsidRPr="00A10E78">
        <w:rPr>
          <w:rFonts w:ascii="Times New Roman" w:hAnsi="Times New Roman" w:cs="Times New Roman"/>
        </w:rPr>
        <w:t xml:space="preserve"> </w:t>
      </w:r>
    </w:p>
    <w:p w14:paraId="00EC4254" w14:textId="7461B16A" w:rsidR="00435723" w:rsidRPr="00A10E78" w:rsidRDefault="001A537C" w:rsidP="00A10E78">
      <w:pPr>
        <w:spacing w:line="480" w:lineRule="auto"/>
        <w:jc w:val="both"/>
        <w:rPr>
          <w:rFonts w:ascii="Times New Roman" w:hAnsi="Times New Roman" w:cs="Times New Roman"/>
        </w:rPr>
      </w:pPr>
      <w:r>
        <w:rPr>
          <w:rFonts w:ascii="Times New Roman" w:hAnsi="Times New Roman" w:cs="Times New Roman"/>
        </w:rPr>
        <w:t>Transcutaneous oxygen pressure (</w:t>
      </w:r>
      <w:r w:rsidR="00435723" w:rsidRPr="00A10E78">
        <w:rPr>
          <w:rFonts w:ascii="Times New Roman" w:hAnsi="Times New Roman" w:cs="Times New Roman"/>
        </w:rPr>
        <w:t>TcpO</w:t>
      </w:r>
      <w:r w:rsidR="00435723" w:rsidRPr="00A10E78">
        <w:rPr>
          <w:rFonts w:ascii="Times New Roman" w:hAnsi="Times New Roman" w:cs="Times New Roman"/>
          <w:vertAlign w:val="subscript"/>
        </w:rPr>
        <w:t>2</w:t>
      </w:r>
      <w:r w:rsidRPr="001A537C">
        <w:rPr>
          <w:rFonts w:ascii="Times New Roman" w:hAnsi="Times New Roman" w:cs="Times New Roman"/>
        </w:rPr>
        <w:t>)</w:t>
      </w:r>
      <w:r w:rsidR="00435723" w:rsidRPr="00A10E78">
        <w:rPr>
          <w:rFonts w:ascii="Times New Roman" w:hAnsi="Times New Roman" w:cs="Times New Roman"/>
        </w:rPr>
        <w:t xml:space="preserve"> measurement</w:t>
      </w:r>
      <w:r w:rsidR="00D4042B" w:rsidRPr="00A10E78">
        <w:rPr>
          <w:rFonts w:ascii="Times New Roman" w:hAnsi="Times New Roman" w:cs="Times New Roman"/>
        </w:rPr>
        <w:t>s</w:t>
      </w:r>
      <w:r w:rsidR="00435723" w:rsidRPr="00A10E78">
        <w:rPr>
          <w:rFonts w:ascii="Times New Roman" w:hAnsi="Times New Roman" w:cs="Times New Roman"/>
        </w:rPr>
        <w:t xml:space="preserve"> w</w:t>
      </w:r>
      <w:r w:rsidR="00D4042B" w:rsidRPr="00A10E78">
        <w:rPr>
          <w:rFonts w:ascii="Times New Roman" w:hAnsi="Times New Roman" w:cs="Times New Roman"/>
        </w:rPr>
        <w:t>ere</w:t>
      </w:r>
      <w:r w:rsidR="00435723" w:rsidRPr="00A10E78">
        <w:rPr>
          <w:rFonts w:ascii="Times New Roman" w:hAnsi="Times New Roman" w:cs="Times New Roman"/>
        </w:rPr>
        <w:t xml:space="preserve"> performed at baseline using the TCM400 measuring device (Radiometer, Copenhagen, 2700, Denmark) by placing the electrode on the dorsal zone of the foot between the first and the second metatarsal bone and recording the values in mmHg after a calibrating time of 10 min</w:t>
      </w:r>
      <w:r w:rsidR="00D4042B" w:rsidRPr="00A10E78">
        <w:rPr>
          <w:rFonts w:ascii="Times New Roman" w:hAnsi="Times New Roman" w:cs="Times New Roman"/>
        </w:rPr>
        <w:t xml:space="preserve"> and</w:t>
      </w:r>
      <w:r w:rsidR="00435723" w:rsidRPr="00A10E78">
        <w:rPr>
          <w:rFonts w:ascii="Times New Roman" w:hAnsi="Times New Roman" w:cs="Times New Roman"/>
        </w:rPr>
        <w:t xml:space="preserve"> maintain</w:t>
      </w:r>
      <w:r w:rsidR="00D4042B" w:rsidRPr="00A10E78">
        <w:rPr>
          <w:rFonts w:ascii="Times New Roman" w:hAnsi="Times New Roman" w:cs="Times New Roman"/>
        </w:rPr>
        <w:t>ing</w:t>
      </w:r>
      <w:r w:rsidR="00435723" w:rsidRPr="00A10E78">
        <w:rPr>
          <w:rFonts w:ascii="Times New Roman" w:hAnsi="Times New Roman" w:cs="Times New Roman"/>
        </w:rPr>
        <w:t xml:space="preserve"> a temperature of 44°C in the electrode. The patients were placed </w:t>
      </w:r>
      <w:r w:rsidR="00D4042B" w:rsidRPr="00A10E78">
        <w:rPr>
          <w:rFonts w:ascii="Times New Roman" w:hAnsi="Times New Roman" w:cs="Times New Roman"/>
        </w:rPr>
        <w:t>i</w:t>
      </w:r>
      <w:r w:rsidR="00435723" w:rsidRPr="00A10E78">
        <w:rPr>
          <w:rFonts w:ascii="Times New Roman" w:hAnsi="Times New Roman" w:cs="Times New Roman"/>
        </w:rPr>
        <w:t>n the supine position during the examination and was asked to not move neither speak</w:t>
      </w:r>
      <w:r w:rsidR="00D4042B" w:rsidRPr="00A10E78">
        <w:rPr>
          <w:rFonts w:ascii="Times New Roman" w:hAnsi="Times New Roman" w:cs="Times New Roman"/>
        </w:rPr>
        <w:t>.</w:t>
      </w:r>
      <w:r w:rsidR="00D4042B" w:rsidRPr="00A10E78">
        <w:rPr>
          <w:rFonts w:ascii="Times New Roman" w:hAnsi="Times New Roman" w:cs="Times New Roman"/>
          <w:vertAlign w:val="superscript"/>
        </w:rPr>
        <w:t>17</w:t>
      </w:r>
      <w:r w:rsidR="00435723" w:rsidRPr="00A10E78">
        <w:rPr>
          <w:rFonts w:ascii="Times New Roman" w:hAnsi="Times New Roman" w:cs="Times New Roman"/>
          <w:vertAlign w:val="superscript"/>
        </w:rPr>
        <w:t xml:space="preserve"> </w:t>
      </w:r>
    </w:p>
    <w:p w14:paraId="02B953F5" w14:textId="16EE75B9" w:rsidR="00435723" w:rsidRPr="00A10E78" w:rsidRDefault="00435723" w:rsidP="00A10E78">
      <w:pPr>
        <w:spacing w:line="480" w:lineRule="auto"/>
        <w:jc w:val="both"/>
        <w:rPr>
          <w:rFonts w:ascii="Times New Roman" w:hAnsi="Times New Roman" w:cs="Times New Roman"/>
        </w:rPr>
      </w:pPr>
      <w:r w:rsidRPr="00A10E78">
        <w:rPr>
          <w:rFonts w:ascii="Times New Roman" w:hAnsi="Times New Roman" w:cs="Times New Roman"/>
        </w:rPr>
        <w:t>To assess wound improvement, wound area surface was measured at inclusion and</w:t>
      </w:r>
      <w:r w:rsidR="00D4042B" w:rsidRPr="00A10E78">
        <w:rPr>
          <w:rFonts w:ascii="Times New Roman" w:hAnsi="Times New Roman" w:cs="Times New Roman"/>
        </w:rPr>
        <w:t xml:space="preserve"> then</w:t>
      </w:r>
      <w:r w:rsidRPr="00A10E78">
        <w:rPr>
          <w:rFonts w:ascii="Times New Roman" w:hAnsi="Times New Roman" w:cs="Times New Roman"/>
        </w:rPr>
        <w:t xml:space="preserve"> weekly </w:t>
      </w:r>
      <w:r w:rsidR="00D4042B" w:rsidRPr="00A10E78">
        <w:rPr>
          <w:rFonts w:ascii="Times New Roman" w:hAnsi="Times New Roman" w:cs="Times New Roman"/>
        </w:rPr>
        <w:t>via</w:t>
      </w:r>
      <w:r w:rsidRPr="00A10E78">
        <w:rPr>
          <w:rFonts w:ascii="Times New Roman" w:hAnsi="Times New Roman" w:cs="Times New Roman"/>
        </w:rPr>
        <w:t xml:space="preserve"> Visitrak</w:t>
      </w:r>
      <w:r w:rsidRPr="00A10E78">
        <w:rPr>
          <w:rFonts w:ascii="Times New Roman" w:hAnsi="Times New Roman" w:cs="Times New Roman"/>
          <w:vertAlign w:val="superscript"/>
        </w:rPr>
        <w:t>®</w:t>
      </w:r>
      <w:r w:rsidRPr="00A10E78">
        <w:rPr>
          <w:rFonts w:ascii="Times New Roman" w:hAnsi="Times New Roman" w:cs="Times New Roman"/>
        </w:rPr>
        <w:t xml:space="preserve"> electronic mapping until wound healing was achieved. Ulcers were classified according to the Site, Ischemia, Neuropathy, Bacterial Infection and Depth</w:t>
      </w:r>
      <w:r w:rsidR="00D4042B" w:rsidRPr="00A10E78">
        <w:rPr>
          <w:rFonts w:ascii="Times New Roman" w:hAnsi="Times New Roman" w:cs="Times New Roman"/>
        </w:rPr>
        <w:t xml:space="preserve"> (SINBAD)</w:t>
      </w:r>
      <w:r w:rsidRPr="00A10E78">
        <w:rPr>
          <w:rFonts w:ascii="Times New Roman" w:hAnsi="Times New Roman" w:cs="Times New Roman"/>
        </w:rPr>
        <w:t xml:space="preserve"> classification system at inclusion. The SINBAD system uses </w:t>
      </w:r>
      <w:r w:rsidR="00D4042B" w:rsidRPr="00A10E78">
        <w:rPr>
          <w:rFonts w:ascii="Times New Roman" w:hAnsi="Times New Roman" w:cs="Times New Roman"/>
        </w:rPr>
        <w:t>six</w:t>
      </w:r>
      <w:r w:rsidRPr="00A10E78">
        <w:rPr>
          <w:rFonts w:ascii="Times New Roman" w:hAnsi="Times New Roman" w:cs="Times New Roman"/>
        </w:rPr>
        <w:t xml:space="preserve"> </w:t>
      </w:r>
      <w:r w:rsidR="00D4042B" w:rsidRPr="00A10E78">
        <w:rPr>
          <w:rFonts w:ascii="Times New Roman" w:hAnsi="Times New Roman" w:cs="Times New Roman"/>
        </w:rPr>
        <w:t xml:space="preserve">parameters </w:t>
      </w:r>
      <w:r w:rsidRPr="00A10E78">
        <w:rPr>
          <w:rFonts w:ascii="Times New Roman" w:hAnsi="Times New Roman" w:cs="Times New Roman"/>
        </w:rPr>
        <w:t xml:space="preserve">(ulcer site, ischemia, neuropathy, bacterial infection, area, and depth), scored with </w:t>
      </w:r>
      <w:r w:rsidR="00D4042B" w:rsidRPr="00A10E78">
        <w:rPr>
          <w:rFonts w:ascii="Times New Roman" w:hAnsi="Times New Roman" w:cs="Times New Roman"/>
        </w:rPr>
        <w:t xml:space="preserve">a </w:t>
      </w:r>
      <w:r w:rsidRPr="00A10E78">
        <w:rPr>
          <w:rFonts w:ascii="Times New Roman" w:hAnsi="Times New Roman" w:cs="Times New Roman"/>
        </w:rPr>
        <w:t>0 or 1 point to create a SINBAD score of 0–6</w:t>
      </w:r>
      <w:r w:rsidR="00D4042B" w:rsidRPr="00A10E78">
        <w:rPr>
          <w:rFonts w:ascii="Times New Roman" w:hAnsi="Times New Roman" w:cs="Times New Roman"/>
        </w:rPr>
        <w:t>.</w:t>
      </w:r>
      <w:r w:rsidR="00D4042B" w:rsidRPr="00A10E78">
        <w:rPr>
          <w:rFonts w:ascii="Times New Roman" w:hAnsi="Times New Roman" w:cs="Times New Roman"/>
          <w:vertAlign w:val="superscript"/>
        </w:rPr>
        <w:t>18</w:t>
      </w:r>
      <w:r w:rsidR="00D4042B" w:rsidRPr="00A10E78">
        <w:rPr>
          <w:rFonts w:ascii="Times New Roman" w:hAnsi="Times New Roman" w:cs="Times New Roman"/>
        </w:rPr>
        <w:t xml:space="preserve"> </w:t>
      </w:r>
    </w:p>
    <w:p w14:paraId="1AD67D67" w14:textId="759A278D" w:rsidR="00435723" w:rsidRPr="00A10E78" w:rsidRDefault="00435723" w:rsidP="00A10E78">
      <w:pPr>
        <w:spacing w:line="480" w:lineRule="auto"/>
        <w:jc w:val="both"/>
        <w:rPr>
          <w:rFonts w:ascii="Times New Roman" w:hAnsi="Times New Roman" w:cs="Times New Roman"/>
        </w:rPr>
      </w:pPr>
      <w:r w:rsidRPr="00A10E78">
        <w:rPr>
          <w:rFonts w:ascii="Times New Roman" w:hAnsi="Times New Roman" w:cs="Times New Roman"/>
        </w:rPr>
        <w:t xml:space="preserve">All patients included in the study received standard of care consisting of ulcer debridement and proper offloading following the </w:t>
      </w:r>
      <w:r w:rsidR="00D4042B" w:rsidRPr="00A10E78">
        <w:rPr>
          <w:rFonts w:ascii="Times New Roman" w:hAnsi="Times New Roman" w:cs="Times New Roman"/>
        </w:rPr>
        <w:t xml:space="preserve">IWGDF </w:t>
      </w:r>
      <w:r w:rsidRPr="00A10E78">
        <w:rPr>
          <w:rFonts w:ascii="Times New Roman" w:hAnsi="Times New Roman" w:cs="Times New Roman"/>
        </w:rPr>
        <w:t>guideline recommendations.</w:t>
      </w:r>
      <w:r w:rsidR="00EE4F0A" w:rsidRPr="007B233C">
        <w:rPr>
          <w:rFonts w:ascii="Times New Roman" w:hAnsi="Times New Roman"/>
          <w:vertAlign w:val="superscript"/>
        </w:rPr>
        <w:t>19</w:t>
      </w:r>
      <w:r w:rsidRPr="00A10E78">
        <w:rPr>
          <w:rFonts w:ascii="Times New Roman" w:hAnsi="Times New Roman" w:cs="Times New Roman"/>
        </w:rPr>
        <w:t xml:space="preserve"> During the follow-up period</w:t>
      </w:r>
      <w:r w:rsidR="00D4042B" w:rsidRPr="00A10E78">
        <w:rPr>
          <w:rFonts w:ascii="Times New Roman" w:hAnsi="Times New Roman" w:cs="Times New Roman"/>
        </w:rPr>
        <w:t>,</w:t>
      </w:r>
      <w:r w:rsidRPr="00A10E78">
        <w:rPr>
          <w:rFonts w:ascii="Times New Roman" w:hAnsi="Times New Roman" w:cs="Times New Roman"/>
        </w:rPr>
        <w:t xml:space="preserve"> all the patients received the same neutral dressing </w:t>
      </w:r>
      <w:r w:rsidR="00EE4F0A">
        <w:rPr>
          <w:rFonts w:ascii="Times New Roman" w:hAnsi="Times New Roman" w:cs="Times New Roman"/>
          <w:vertAlign w:val="superscript"/>
        </w:rPr>
        <w:t xml:space="preserve">20 </w:t>
      </w:r>
      <w:r w:rsidR="00205AA5">
        <w:rPr>
          <w:rFonts w:ascii="Times New Roman" w:hAnsi="Times New Roman" w:cs="Times New Roman"/>
        </w:rPr>
        <w:t>(</w:t>
      </w:r>
      <w:r w:rsidR="00205AA5" w:rsidRPr="00156DEF">
        <w:rPr>
          <w:rFonts w:ascii="Times New Roman" w:hAnsi="Times New Roman" w:cs="Times New Roman"/>
        </w:rPr>
        <w:t>Atraumatic dressings with a silicone-ulcer interface without silver)</w:t>
      </w:r>
      <w:r w:rsidR="00205AA5">
        <w:rPr>
          <w:rFonts w:ascii="Times New Roman" w:hAnsi="Times New Roman" w:cs="Times New Roman"/>
        </w:rPr>
        <w:t xml:space="preserve"> </w:t>
      </w:r>
      <w:r w:rsidRPr="00A10E78">
        <w:rPr>
          <w:rFonts w:ascii="Times New Roman" w:hAnsi="Times New Roman" w:cs="Times New Roman"/>
        </w:rPr>
        <w:t>twice a week.</w:t>
      </w:r>
    </w:p>
    <w:p w14:paraId="19AB39A1" w14:textId="3C0A0A91" w:rsidR="00DB5A4F" w:rsidRDefault="00435723" w:rsidP="00A10E78">
      <w:pPr>
        <w:spacing w:line="480" w:lineRule="auto"/>
        <w:jc w:val="both"/>
        <w:rPr>
          <w:rFonts w:ascii="Times New Roman" w:hAnsi="Times New Roman" w:cs="Times New Roman"/>
        </w:rPr>
      </w:pPr>
      <w:r w:rsidRPr="00A10E78">
        <w:rPr>
          <w:rFonts w:ascii="Times New Roman" w:hAnsi="Times New Roman" w:cs="Times New Roman"/>
        </w:rPr>
        <w:t>Additionally, minor and major amputation</w:t>
      </w:r>
      <w:r w:rsidR="00D4042B" w:rsidRPr="00A10E78">
        <w:rPr>
          <w:rFonts w:ascii="Times New Roman" w:hAnsi="Times New Roman" w:cs="Times New Roman"/>
        </w:rPr>
        <w:t xml:space="preserve"> events</w:t>
      </w:r>
      <w:r w:rsidRPr="00A10E78">
        <w:rPr>
          <w:rFonts w:ascii="Times New Roman" w:hAnsi="Times New Roman" w:cs="Times New Roman"/>
        </w:rPr>
        <w:t>, revascularization</w:t>
      </w:r>
      <w:r w:rsidR="00D4042B" w:rsidRPr="00A10E78">
        <w:rPr>
          <w:rFonts w:ascii="Times New Roman" w:hAnsi="Times New Roman" w:cs="Times New Roman"/>
        </w:rPr>
        <w:t>,</w:t>
      </w:r>
      <w:r w:rsidRPr="00A10E78">
        <w:rPr>
          <w:rFonts w:ascii="Times New Roman" w:hAnsi="Times New Roman" w:cs="Times New Roman"/>
        </w:rPr>
        <w:t xml:space="preserve"> and death</w:t>
      </w:r>
      <w:r w:rsidR="00D4042B" w:rsidRPr="00A10E78">
        <w:rPr>
          <w:rFonts w:ascii="Times New Roman" w:hAnsi="Times New Roman" w:cs="Times New Roman"/>
        </w:rPr>
        <w:t xml:space="preserve">s </w:t>
      </w:r>
      <w:r w:rsidRPr="00A10E78">
        <w:rPr>
          <w:rFonts w:ascii="Times New Roman" w:hAnsi="Times New Roman" w:cs="Times New Roman"/>
        </w:rPr>
        <w:t xml:space="preserve">were documented until the </w:t>
      </w:r>
      <w:r w:rsidR="00D4042B" w:rsidRPr="00A10E78">
        <w:rPr>
          <w:rFonts w:ascii="Times New Roman" w:hAnsi="Times New Roman" w:cs="Times New Roman"/>
        </w:rPr>
        <w:t>1</w:t>
      </w:r>
      <w:r w:rsidRPr="00A10E78">
        <w:rPr>
          <w:rFonts w:ascii="Times New Roman" w:hAnsi="Times New Roman" w:cs="Times New Roman"/>
        </w:rPr>
        <w:t>-year follow-up period</w:t>
      </w:r>
      <w:r w:rsidR="00DB5A4F">
        <w:rPr>
          <w:rFonts w:ascii="Times New Roman" w:hAnsi="Times New Roman" w:cs="Times New Roman"/>
        </w:rPr>
        <w:t>.</w:t>
      </w:r>
    </w:p>
    <w:p w14:paraId="6844383C" w14:textId="77777777" w:rsidR="00596879" w:rsidRPr="00A10E78" w:rsidRDefault="00596879" w:rsidP="00A10E78">
      <w:pPr>
        <w:spacing w:line="480" w:lineRule="auto"/>
        <w:jc w:val="both"/>
        <w:rPr>
          <w:rFonts w:ascii="Times New Roman" w:hAnsi="Times New Roman" w:cs="Times New Roman"/>
        </w:rPr>
      </w:pPr>
    </w:p>
    <w:p w14:paraId="52493A95" w14:textId="4A3B8E85" w:rsidR="00435723" w:rsidRPr="00A10E78" w:rsidRDefault="00435723" w:rsidP="00A10E78">
      <w:pPr>
        <w:tabs>
          <w:tab w:val="center" w:pos="4249"/>
        </w:tabs>
        <w:spacing w:line="480" w:lineRule="auto"/>
        <w:jc w:val="both"/>
        <w:rPr>
          <w:rFonts w:ascii="Times New Roman" w:hAnsi="Times New Roman" w:cs="Times New Roman"/>
          <w:b/>
          <w:bCs/>
        </w:rPr>
      </w:pPr>
      <w:r w:rsidRPr="00A10E78">
        <w:rPr>
          <w:rFonts w:ascii="Times New Roman" w:hAnsi="Times New Roman" w:cs="Times New Roman"/>
          <w:b/>
          <w:bCs/>
        </w:rPr>
        <w:t>Hyperspectral imaging assessment</w:t>
      </w:r>
      <w:r w:rsidRPr="00A10E78">
        <w:rPr>
          <w:rFonts w:ascii="Times New Roman" w:hAnsi="Times New Roman" w:cs="Times New Roman"/>
          <w:b/>
          <w:bCs/>
        </w:rPr>
        <w:tab/>
      </w:r>
    </w:p>
    <w:p w14:paraId="5E5934F4" w14:textId="35EC301A" w:rsidR="00435723" w:rsidRPr="00A10E78" w:rsidRDefault="00D4042B" w:rsidP="00A10E78">
      <w:pPr>
        <w:spacing w:line="480" w:lineRule="auto"/>
        <w:jc w:val="both"/>
        <w:rPr>
          <w:rFonts w:ascii="Times New Roman" w:hAnsi="Times New Roman" w:cs="Times New Roman"/>
        </w:rPr>
      </w:pPr>
      <w:r w:rsidRPr="00A10E78">
        <w:rPr>
          <w:rFonts w:ascii="Times New Roman" w:hAnsi="Times New Roman" w:cs="Times New Roman"/>
        </w:rPr>
        <w:t>H</w:t>
      </w:r>
      <w:r w:rsidR="00580C0B" w:rsidRPr="00A10E78">
        <w:rPr>
          <w:rFonts w:ascii="Times New Roman" w:hAnsi="Times New Roman" w:cs="Times New Roman"/>
        </w:rPr>
        <w:t>SI</w:t>
      </w:r>
      <w:r w:rsidRPr="00A10E78">
        <w:rPr>
          <w:rFonts w:ascii="Times New Roman" w:hAnsi="Times New Roman" w:cs="Times New Roman"/>
        </w:rPr>
        <w:t xml:space="preserve"> </w:t>
      </w:r>
      <w:r w:rsidR="00435723" w:rsidRPr="00A10E78">
        <w:rPr>
          <w:rFonts w:ascii="Times New Roman" w:hAnsi="Times New Roman" w:cs="Times New Roman"/>
        </w:rPr>
        <w:t xml:space="preserve">was performed at </w:t>
      </w:r>
      <w:r w:rsidRPr="00A10E78">
        <w:rPr>
          <w:rFonts w:ascii="Times New Roman" w:hAnsi="Times New Roman" w:cs="Times New Roman"/>
        </w:rPr>
        <w:t xml:space="preserve">baseline </w:t>
      </w:r>
      <w:r w:rsidR="00435723" w:rsidRPr="00A10E78">
        <w:rPr>
          <w:rFonts w:ascii="Times New Roman" w:hAnsi="Times New Roman" w:cs="Times New Roman"/>
        </w:rPr>
        <w:t>to quantif</w:t>
      </w:r>
      <w:r w:rsidRPr="00A10E78">
        <w:rPr>
          <w:rFonts w:ascii="Times New Roman" w:hAnsi="Times New Roman" w:cs="Times New Roman"/>
        </w:rPr>
        <w:t>y</w:t>
      </w:r>
      <w:r w:rsidR="00435723" w:rsidRPr="00A10E78">
        <w:rPr>
          <w:rFonts w:ascii="Times New Roman" w:hAnsi="Times New Roman" w:cs="Times New Roman"/>
        </w:rPr>
        <w:t xml:space="preserve"> tissue oxygenation an</w:t>
      </w:r>
      <w:r w:rsidRPr="00A10E78">
        <w:rPr>
          <w:rFonts w:ascii="Times New Roman" w:hAnsi="Times New Roman" w:cs="Times New Roman"/>
        </w:rPr>
        <w:t>d</w:t>
      </w:r>
      <w:r w:rsidR="00435723" w:rsidRPr="00A10E78">
        <w:rPr>
          <w:rFonts w:ascii="Times New Roman" w:hAnsi="Times New Roman" w:cs="Times New Roman"/>
        </w:rPr>
        <w:t xml:space="preserve"> presents it</w:t>
      </w:r>
      <w:r w:rsidRPr="00A10E78">
        <w:rPr>
          <w:rFonts w:ascii="Times New Roman" w:hAnsi="Times New Roman" w:cs="Times New Roman"/>
        </w:rPr>
        <w:t xml:space="preserve"> on an</w:t>
      </w:r>
      <w:r w:rsidR="00435723" w:rsidRPr="00A10E78">
        <w:rPr>
          <w:rFonts w:ascii="Times New Roman" w:hAnsi="Times New Roman" w:cs="Times New Roman"/>
        </w:rPr>
        <w:t xml:space="preserve"> anatomical map. </w:t>
      </w:r>
      <w:r w:rsidRPr="00A10E78">
        <w:rPr>
          <w:rFonts w:ascii="Times New Roman" w:hAnsi="Times New Roman" w:cs="Times New Roman"/>
        </w:rPr>
        <w:t>The map</w:t>
      </w:r>
      <w:r w:rsidR="00435723" w:rsidRPr="00A10E78">
        <w:rPr>
          <w:rFonts w:ascii="Times New Roman" w:hAnsi="Times New Roman" w:cs="Times New Roman"/>
        </w:rPr>
        <w:t xml:space="preserve"> include</w:t>
      </w:r>
      <w:r w:rsidRPr="00A10E78">
        <w:rPr>
          <w:rFonts w:ascii="Times New Roman" w:hAnsi="Times New Roman" w:cs="Times New Roman"/>
        </w:rPr>
        <w:t>d</w:t>
      </w:r>
      <w:r w:rsidR="00435723" w:rsidRPr="00A10E78">
        <w:rPr>
          <w:rFonts w:ascii="Times New Roman" w:hAnsi="Times New Roman" w:cs="Times New Roman"/>
        </w:rPr>
        <w:t xml:space="preserve"> an internal push broom imaging spectrograph used for </w:t>
      </w:r>
      <w:r w:rsidR="00435723" w:rsidRPr="00A10E78">
        <w:rPr>
          <w:rFonts w:ascii="Times New Roman" w:hAnsi="Times New Roman" w:cs="Times New Roman"/>
        </w:rPr>
        <w:lastRenderedPageBreak/>
        <w:t xml:space="preserve">spectral data acquisition along the x-axis (acquiring a full spectrum for every point of the row in parallel), a high quality infrared enhanced CMOS megapixel camera sensor (CMOSIS CMV 2000 3E12) integrated in an intelligent camera with USB3-data transfer for high recording speed, and an internal stepper motor </w:t>
      </w:r>
      <w:r w:rsidR="00004A87" w:rsidRPr="00A10E78">
        <w:rPr>
          <w:rFonts w:ascii="Times New Roman" w:hAnsi="Times New Roman" w:cs="Times New Roman"/>
        </w:rPr>
        <w:t xml:space="preserve">that moved </w:t>
      </w:r>
      <w:r w:rsidR="00435723" w:rsidRPr="00A10E78">
        <w:rPr>
          <w:rFonts w:ascii="Times New Roman" w:hAnsi="Times New Roman" w:cs="Times New Roman"/>
        </w:rPr>
        <w:t xml:space="preserve">the slit of the spectrograph (and the spectrograph itself) at the first image plane of the optical setup along the y-axis to </w:t>
      </w:r>
      <w:r w:rsidR="00004A87" w:rsidRPr="00A10E78">
        <w:rPr>
          <w:rFonts w:ascii="Times New Roman" w:hAnsi="Times New Roman" w:cs="Times New Roman"/>
        </w:rPr>
        <w:t xml:space="preserve">obtain </w:t>
      </w:r>
      <w:r w:rsidR="00435723" w:rsidRPr="00A10E78">
        <w:rPr>
          <w:rFonts w:ascii="Times New Roman" w:hAnsi="Times New Roman" w:cs="Times New Roman"/>
        </w:rPr>
        <w:t>image acquisition</w:t>
      </w:r>
      <w:r w:rsidR="00004A87" w:rsidRPr="00A10E78">
        <w:rPr>
          <w:rFonts w:ascii="Times New Roman" w:hAnsi="Times New Roman" w:cs="Times New Roman"/>
        </w:rPr>
        <w:t>.</w:t>
      </w:r>
      <w:r w:rsidR="00004A87" w:rsidRPr="00A10E78">
        <w:rPr>
          <w:rFonts w:ascii="Times New Roman" w:hAnsi="Times New Roman" w:cs="Times New Roman"/>
          <w:vertAlign w:val="superscript"/>
        </w:rPr>
        <w:t>12</w:t>
      </w:r>
      <w:r w:rsidR="00435723" w:rsidRPr="00A10E78">
        <w:rPr>
          <w:rFonts w:ascii="Times New Roman" w:hAnsi="Times New Roman" w:cs="Times New Roman"/>
        </w:rPr>
        <w:t xml:space="preserve"> </w:t>
      </w:r>
      <w:r w:rsidR="00004A87" w:rsidRPr="00A10E78">
        <w:rPr>
          <w:rFonts w:ascii="Times New Roman" w:hAnsi="Times New Roman" w:cs="Times New Roman"/>
        </w:rPr>
        <w:t>F</w:t>
      </w:r>
      <w:r w:rsidR="00435723" w:rsidRPr="00A10E78">
        <w:rPr>
          <w:rFonts w:ascii="Times New Roman" w:hAnsi="Times New Roman" w:cs="Times New Roman"/>
        </w:rPr>
        <w:t>our parameters were evaluated</w:t>
      </w:r>
      <w:r w:rsidR="00004A87" w:rsidRPr="00A10E78">
        <w:rPr>
          <w:rFonts w:ascii="Times New Roman" w:hAnsi="Times New Roman" w:cs="Times New Roman"/>
        </w:rPr>
        <w:t>:</w:t>
      </w:r>
      <w:r w:rsidR="00435723" w:rsidRPr="00A10E78">
        <w:rPr>
          <w:rFonts w:ascii="Times New Roman" w:hAnsi="Times New Roman" w:cs="Times New Roman"/>
        </w:rPr>
        <w:t xml:space="preserve"> </w:t>
      </w:r>
      <w:r w:rsidR="00004A87" w:rsidRPr="00A10E78">
        <w:rPr>
          <w:rFonts w:ascii="Times New Roman" w:hAnsi="Times New Roman" w:cs="Times New Roman"/>
        </w:rPr>
        <w:t>(1) o</w:t>
      </w:r>
      <w:r w:rsidR="00435723" w:rsidRPr="00A10E78">
        <w:rPr>
          <w:rFonts w:ascii="Times New Roman" w:hAnsi="Times New Roman" w:cs="Times New Roman"/>
        </w:rPr>
        <w:t xml:space="preserve">xygen saturation of the hemoglobin </w:t>
      </w:r>
      <w:r w:rsidR="00435723" w:rsidRPr="00156DEF">
        <w:rPr>
          <w:rFonts w:ascii="Times New Roman" w:hAnsi="Times New Roman" w:cs="Times New Roman"/>
        </w:rPr>
        <w:t>(StO</w:t>
      </w:r>
      <w:r w:rsidR="00435723" w:rsidRPr="00156DEF">
        <w:rPr>
          <w:rFonts w:ascii="Times New Roman" w:hAnsi="Times New Roman" w:cs="Times New Roman"/>
          <w:vertAlign w:val="subscript"/>
        </w:rPr>
        <w:t>2</w:t>
      </w:r>
      <w:r w:rsidR="00435723" w:rsidRPr="00A10E78">
        <w:rPr>
          <w:rFonts w:ascii="Times New Roman" w:hAnsi="Times New Roman" w:cs="Times New Roman"/>
        </w:rPr>
        <w:t xml:space="preserve">) describes the relative oxygen saturation of the blood in the microcirculatory system in superficial tissue layers (%), </w:t>
      </w:r>
      <w:r w:rsidR="00004A87" w:rsidRPr="00A10E78">
        <w:rPr>
          <w:rFonts w:ascii="Times New Roman" w:hAnsi="Times New Roman" w:cs="Times New Roman"/>
        </w:rPr>
        <w:t>(2) t</w:t>
      </w:r>
      <w:r w:rsidR="00435723" w:rsidRPr="00A10E78">
        <w:rPr>
          <w:rFonts w:ascii="Times New Roman" w:hAnsi="Times New Roman" w:cs="Times New Roman"/>
        </w:rPr>
        <w:t xml:space="preserve">issue hemoglobin index (THI) describes the relative amount of hemoglobin in the microcirculatory system of the examined tissue volume, </w:t>
      </w:r>
      <w:r w:rsidR="00004A87" w:rsidRPr="00A10E78">
        <w:rPr>
          <w:rFonts w:ascii="Times New Roman" w:hAnsi="Times New Roman" w:cs="Times New Roman"/>
        </w:rPr>
        <w:t>(3) the n</w:t>
      </w:r>
      <w:r w:rsidR="00435723" w:rsidRPr="00A10E78">
        <w:rPr>
          <w:rFonts w:ascii="Times New Roman" w:hAnsi="Times New Roman" w:cs="Times New Roman"/>
        </w:rPr>
        <w:t xml:space="preserve">ear-infrared perfusion index (NIR) describes the oxygenation of the blood in the microcirculatory system in underlaying tissue layers and </w:t>
      </w:r>
      <w:r w:rsidR="00A93745" w:rsidRPr="00A10E78">
        <w:rPr>
          <w:rFonts w:ascii="Times New Roman" w:hAnsi="Times New Roman" w:cs="Times New Roman"/>
        </w:rPr>
        <w:t xml:space="preserve">(4) </w:t>
      </w:r>
      <w:r w:rsidR="00435723" w:rsidRPr="00A10E78">
        <w:rPr>
          <w:rFonts w:ascii="Times New Roman" w:hAnsi="Times New Roman" w:cs="Times New Roman"/>
        </w:rPr>
        <w:t xml:space="preserve">finally, </w:t>
      </w:r>
      <w:r w:rsidR="00A93745" w:rsidRPr="00A10E78">
        <w:rPr>
          <w:rFonts w:ascii="Times New Roman" w:hAnsi="Times New Roman" w:cs="Times New Roman"/>
        </w:rPr>
        <w:t>t</w:t>
      </w:r>
      <w:r w:rsidR="00435723" w:rsidRPr="00A10E78">
        <w:rPr>
          <w:rFonts w:ascii="Times New Roman" w:hAnsi="Times New Roman" w:cs="Times New Roman"/>
        </w:rPr>
        <w:t xml:space="preserve">issue water index (TWI) describes the relative amount of water in the </w:t>
      </w:r>
      <w:r w:rsidR="00A93745" w:rsidRPr="00A10E78">
        <w:rPr>
          <w:rFonts w:ascii="Times New Roman" w:hAnsi="Times New Roman" w:cs="Times New Roman"/>
        </w:rPr>
        <w:t xml:space="preserve">selected </w:t>
      </w:r>
      <w:r w:rsidR="00435723" w:rsidRPr="00A10E78">
        <w:rPr>
          <w:rFonts w:ascii="Times New Roman" w:hAnsi="Times New Roman" w:cs="Times New Roman"/>
        </w:rPr>
        <w:t xml:space="preserve">tissue volume. </w:t>
      </w:r>
    </w:p>
    <w:p w14:paraId="1F5151C7" w14:textId="222262BA" w:rsidR="00435723" w:rsidRPr="00A10E78" w:rsidRDefault="00435723" w:rsidP="00A10E78">
      <w:pPr>
        <w:spacing w:line="480" w:lineRule="auto"/>
        <w:jc w:val="both"/>
        <w:rPr>
          <w:rFonts w:ascii="Times New Roman" w:hAnsi="Times New Roman" w:cs="Times New Roman"/>
        </w:rPr>
      </w:pPr>
      <w:r w:rsidRPr="00A10E78">
        <w:rPr>
          <w:rFonts w:ascii="Times New Roman" w:hAnsi="Times New Roman" w:cs="Times New Roman"/>
        </w:rPr>
        <w:t xml:space="preserve">Patients were imaged </w:t>
      </w:r>
      <w:r w:rsidR="00A93745" w:rsidRPr="00A10E78">
        <w:rPr>
          <w:rFonts w:ascii="Times New Roman" w:hAnsi="Times New Roman" w:cs="Times New Roman"/>
        </w:rPr>
        <w:t xml:space="preserve">in the </w:t>
      </w:r>
      <w:r w:rsidRPr="00A10E78">
        <w:rPr>
          <w:rFonts w:ascii="Times New Roman" w:hAnsi="Times New Roman" w:cs="Times New Roman"/>
        </w:rPr>
        <w:t>supine or prone</w:t>
      </w:r>
      <w:r w:rsidR="00A93745" w:rsidRPr="00A10E78">
        <w:rPr>
          <w:rFonts w:ascii="Times New Roman" w:hAnsi="Times New Roman" w:cs="Times New Roman"/>
        </w:rPr>
        <w:t xml:space="preserve"> position</w:t>
      </w:r>
      <w:r w:rsidRPr="00A10E78">
        <w:rPr>
          <w:rFonts w:ascii="Times New Roman" w:hAnsi="Times New Roman" w:cs="Times New Roman"/>
        </w:rPr>
        <w:t xml:space="preserve"> on a standard examination table or in a reclining chair </w:t>
      </w:r>
      <w:r w:rsidR="0097419F" w:rsidRPr="00A10E78">
        <w:rPr>
          <w:rFonts w:ascii="Times New Roman" w:hAnsi="Times New Roman" w:cs="Times New Roman"/>
        </w:rPr>
        <w:t xml:space="preserve">depending on the DFU location </w:t>
      </w:r>
      <w:r w:rsidRPr="00A10E78">
        <w:rPr>
          <w:rFonts w:ascii="Times New Roman" w:hAnsi="Times New Roman" w:cs="Times New Roman"/>
        </w:rPr>
        <w:t>and were allowed to rest for 10 min to minimize systemic vascular effects. Dorsal foot and periwound tissues were imaged (Figure 1)</w:t>
      </w:r>
      <w:r w:rsidR="0097419F" w:rsidRPr="00A10E78">
        <w:rPr>
          <w:rFonts w:ascii="Times New Roman" w:hAnsi="Times New Roman" w:cs="Times New Roman"/>
        </w:rPr>
        <w:t>.</w:t>
      </w:r>
      <w:r w:rsidR="0097419F" w:rsidRPr="00A10E78">
        <w:rPr>
          <w:rFonts w:ascii="Times New Roman" w:hAnsi="Times New Roman" w:cs="Times New Roman"/>
          <w:vertAlign w:val="superscript"/>
        </w:rPr>
        <w:t>15</w:t>
      </w:r>
      <w:r w:rsidRPr="00A10E78">
        <w:rPr>
          <w:rFonts w:ascii="Times New Roman" w:hAnsi="Times New Roman" w:cs="Times New Roman"/>
        </w:rPr>
        <w:t xml:space="preserve"> All </w:t>
      </w:r>
      <w:r w:rsidR="0097419F" w:rsidRPr="00A10E78">
        <w:rPr>
          <w:rFonts w:ascii="Times New Roman" w:hAnsi="Times New Roman" w:cs="Times New Roman"/>
        </w:rPr>
        <w:t xml:space="preserve">of </w:t>
      </w:r>
      <w:r w:rsidRPr="00A10E78">
        <w:rPr>
          <w:rFonts w:ascii="Times New Roman" w:hAnsi="Times New Roman" w:cs="Times New Roman"/>
        </w:rPr>
        <w:t xml:space="preserve">the </w:t>
      </w:r>
      <w:r w:rsidR="0097419F" w:rsidRPr="00A10E78">
        <w:rPr>
          <w:rFonts w:ascii="Times New Roman" w:hAnsi="Times New Roman" w:cs="Times New Roman"/>
        </w:rPr>
        <w:t xml:space="preserve">previously explained </w:t>
      </w:r>
      <w:r w:rsidRPr="00A10E78">
        <w:rPr>
          <w:rFonts w:ascii="Times New Roman" w:hAnsi="Times New Roman" w:cs="Times New Roman"/>
        </w:rPr>
        <w:t>values were extracted from a 1-cm radial border of the wound.</w:t>
      </w:r>
    </w:p>
    <w:p w14:paraId="38725200" w14:textId="04770263" w:rsidR="00596879" w:rsidRDefault="00435723" w:rsidP="00A10E78">
      <w:pPr>
        <w:spacing w:line="480" w:lineRule="auto"/>
        <w:jc w:val="both"/>
        <w:rPr>
          <w:rFonts w:ascii="Times New Roman" w:hAnsi="Times New Roman" w:cs="Times New Roman"/>
        </w:rPr>
      </w:pPr>
      <w:r w:rsidRPr="00A10E78">
        <w:rPr>
          <w:rFonts w:ascii="Times New Roman" w:hAnsi="Times New Roman" w:cs="Times New Roman"/>
        </w:rPr>
        <w:t xml:space="preserve">Figure 1. Measurement of a heel ulcer. The panels show </w:t>
      </w:r>
      <w:r w:rsidR="00804650">
        <w:rPr>
          <w:rFonts w:ascii="Times New Roman" w:hAnsi="Times New Roman" w:cs="Times New Roman"/>
        </w:rPr>
        <w:t>oxygen saturation of the hemoglobin</w:t>
      </w:r>
      <w:r w:rsidRPr="00A10E78">
        <w:rPr>
          <w:rFonts w:ascii="Times New Roman" w:hAnsi="Times New Roman" w:cs="Times New Roman"/>
        </w:rPr>
        <w:t xml:space="preserve"> (StO</w:t>
      </w:r>
      <w:r w:rsidRPr="00A10E78">
        <w:rPr>
          <w:rFonts w:ascii="Times New Roman" w:hAnsi="Times New Roman" w:cs="Times New Roman"/>
          <w:vertAlign w:val="subscript"/>
        </w:rPr>
        <w:t>2</w:t>
      </w:r>
      <w:r w:rsidRPr="00A10E78">
        <w:rPr>
          <w:rFonts w:ascii="Times New Roman" w:hAnsi="Times New Roman" w:cs="Times New Roman"/>
        </w:rPr>
        <w:t>), tissue hemoglobin index (THI), NIR-perfusion (perfusion in the deeper layers), and tissue water index (TWI).</w:t>
      </w:r>
    </w:p>
    <w:p w14:paraId="64A33594" w14:textId="77777777" w:rsidR="00DC55E3" w:rsidRPr="00A10E78" w:rsidRDefault="00DC55E3" w:rsidP="00A10E78">
      <w:pPr>
        <w:spacing w:line="480" w:lineRule="auto"/>
        <w:jc w:val="both"/>
        <w:rPr>
          <w:rFonts w:ascii="Times New Roman" w:hAnsi="Times New Roman" w:cs="Times New Roman"/>
        </w:rPr>
      </w:pPr>
    </w:p>
    <w:p w14:paraId="157170D6" w14:textId="5EB820EC" w:rsidR="00435723" w:rsidRPr="00A10E78" w:rsidRDefault="00435723" w:rsidP="00A10E78">
      <w:pPr>
        <w:spacing w:line="480" w:lineRule="auto"/>
        <w:jc w:val="both"/>
        <w:rPr>
          <w:rFonts w:ascii="Times New Roman" w:hAnsi="Times New Roman" w:cs="Times New Roman"/>
          <w:b/>
          <w:bCs/>
        </w:rPr>
      </w:pPr>
      <w:r w:rsidRPr="00A10E78">
        <w:rPr>
          <w:rFonts w:ascii="Times New Roman" w:hAnsi="Times New Roman" w:cs="Times New Roman"/>
          <w:b/>
          <w:bCs/>
        </w:rPr>
        <w:t>Outcome measures</w:t>
      </w:r>
    </w:p>
    <w:p w14:paraId="3C0288ED" w14:textId="40FE343B" w:rsidR="00435723" w:rsidRPr="00A10E78" w:rsidRDefault="00435723" w:rsidP="00A10E78">
      <w:pPr>
        <w:spacing w:line="480" w:lineRule="auto"/>
        <w:jc w:val="both"/>
        <w:rPr>
          <w:rFonts w:ascii="Times New Roman" w:hAnsi="Times New Roman" w:cs="Times New Roman"/>
        </w:rPr>
      </w:pPr>
      <w:r w:rsidRPr="00A10E78">
        <w:rPr>
          <w:rFonts w:ascii="Times New Roman" w:hAnsi="Times New Roman" w:cs="Times New Roman"/>
        </w:rPr>
        <w:t xml:space="preserve">The main outcome measure was to establish the effectiveness of hyperspectral tissue oxygenation mapping (TI-CAM, </w:t>
      </w:r>
      <w:proofErr w:type="spellStart"/>
      <w:r w:rsidRPr="00A10E78">
        <w:rPr>
          <w:rFonts w:ascii="Times New Roman" w:hAnsi="Times New Roman" w:cs="Times New Roman"/>
        </w:rPr>
        <w:t>Diaspective</w:t>
      </w:r>
      <w:proofErr w:type="spellEnd"/>
      <w:r w:rsidRPr="00A10E78">
        <w:rPr>
          <w:rFonts w:ascii="Times New Roman" w:hAnsi="Times New Roman" w:cs="Times New Roman"/>
        </w:rPr>
        <w:t xml:space="preserve"> Vision GmbH, Germany) compared to ABI, TBI</w:t>
      </w:r>
      <w:r w:rsidR="0097419F" w:rsidRPr="00A10E78">
        <w:rPr>
          <w:rFonts w:ascii="Times New Roman" w:hAnsi="Times New Roman" w:cs="Times New Roman"/>
        </w:rPr>
        <w:t>,</w:t>
      </w:r>
      <w:r w:rsidRPr="00A10E78">
        <w:rPr>
          <w:rFonts w:ascii="Times New Roman" w:hAnsi="Times New Roman" w:cs="Times New Roman"/>
        </w:rPr>
        <w:t xml:space="preserve"> and TcpO</w:t>
      </w:r>
      <w:r w:rsidRPr="00A10E78">
        <w:rPr>
          <w:rFonts w:ascii="Times New Roman" w:hAnsi="Times New Roman" w:cs="Times New Roman"/>
          <w:vertAlign w:val="subscript"/>
        </w:rPr>
        <w:t>2</w:t>
      </w:r>
      <w:r w:rsidRPr="00A10E78">
        <w:rPr>
          <w:rFonts w:ascii="Times New Roman" w:hAnsi="Times New Roman" w:cs="Times New Roman"/>
        </w:rPr>
        <w:t xml:space="preserve"> for predicting DFU healing. The study was stratified in</w:t>
      </w:r>
      <w:r w:rsidR="0097419F" w:rsidRPr="00A10E78">
        <w:rPr>
          <w:rFonts w:ascii="Times New Roman" w:hAnsi="Times New Roman" w:cs="Times New Roman"/>
        </w:rPr>
        <w:t>to</w:t>
      </w:r>
      <w:r w:rsidRPr="00A10E78">
        <w:rPr>
          <w:rFonts w:ascii="Times New Roman" w:hAnsi="Times New Roman" w:cs="Times New Roman"/>
        </w:rPr>
        <w:t xml:space="preserve"> two different </w:t>
      </w:r>
      <w:r w:rsidR="0097419F" w:rsidRPr="00A10E78">
        <w:rPr>
          <w:rFonts w:ascii="Times New Roman" w:hAnsi="Times New Roman" w:cs="Times New Roman"/>
        </w:rPr>
        <w:t xml:space="preserve">patient </w:t>
      </w:r>
      <w:r w:rsidRPr="00A10E78">
        <w:rPr>
          <w:rFonts w:ascii="Times New Roman" w:hAnsi="Times New Roman" w:cs="Times New Roman"/>
        </w:rPr>
        <w:t>groups for analyses</w:t>
      </w:r>
      <w:r w:rsidR="0097419F" w:rsidRPr="00A10E78">
        <w:rPr>
          <w:rFonts w:ascii="Times New Roman" w:hAnsi="Times New Roman" w:cs="Times New Roman"/>
        </w:rPr>
        <w:t>: (1)</w:t>
      </w:r>
      <w:r w:rsidRPr="00A10E78">
        <w:rPr>
          <w:rFonts w:ascii="Times New Roman" w:hAnsi="Times New Roman" w:cs="Times New Roman"/>
        </w:rPr>
        <w:t xml:space="preserve"> healing</w:t>
      </w:r>
      <w:r w:rsidR="0097419F" w:rsidRPr="00A10E78">
        <w:rPr>
          <w:rFonts w:ascii="Times New Roman" w:hAnsi="Times New Roman" w:cs="Times New Roman"/>
        </w:rPr>
        <w:t xml:space="preserve"> or (2)</w:t>
      </w:r>
      <w:r w:rsidRPr="00A10E78">
        <w:rPr>
          <w:rFonts w:ascii="Times New Roman" w:hAnsi="Times New Roman" w:cs="Times New Roman"/>
        </w:rPr>
        <w:t xml:space="preserve"> non-healing. Wound healing was defined as complete epithelization without any drainage confirmed </w:t>
      </w:r>
      <w:r w:rsidR="0097419F" w:rsidRPr="00A10E78">
        <w:rPr>
          <w:rFonts w:ascii="Times New Roman" w:hAnsi="Times New Roman" w:cs="Times New Roman"/>
        </w:rPr>
        <w:t xml:space="preserve">for </w:t>
      </w:r>
      <w:r w:rsidRPr="00A10E78">
        <w:rPr>
          <w:rFonts w:ascii="Times New Roman" w:hAnsi="Times New Roman" w:cs="Times New Roman"/>
        </w:rPr>
        <w:t>at least 10 days after closure was first documented at 24 weeks</w:t>
      </w:r>
      <w:r w:rsidR="0097419F" w:rsidRPr="00A10E78">
        <w:rPr>
          <w:rFonts w:ascii="Times New Roman" w:hAnsi="Times New Roman" w:cs="Times New Roman"/>
        </w:rPr>
        <w:t>.</w:t>
      </w:r>
      <w:r w:rsidR="0097419F" w:rsidRPr="00A10E78">
        <w:rPr>
          <w:rFonts w:ascii="Times New Roman" w:hAnsi="Times New Roman" w:cs="Times New Roman"/>
          <w:vertAlign w:val="superscript"/>
        </w:rPr>
        <w:t>2</w:t>
      </w:r>
      <w:r w:rsidR="00EE4F0A">
        <w:rPr>
          <w:rFonts w:ascii="Times New Roman" w:hAnsi="Times New Roman" w:cs="Times New Roman"/>
          <w:vertAlign w:val="superscript"/>
        </w:rPr>
        <w:t>1</w:t>
      </w:r>
      <w:r w:rsidRPr="00A10E78">
        <w:rPr>
          <w:rFonts w:ascii="Times New Roman" w:hAnsi="Times New Roman" w:cs="Times New Roman"/>
        </w:rPr>
        <w:t xml:space="preserve"> A senior healthcare provider followed all patients for their care in the service </w:t>
      </w:r>
      <w:r w:rsidR="0097419F" w:rsidRPr="00A10E78">
        <w:rPr>
          <w:rFonts w:ascii="Times New Roman" w:hAnsi="Times New Roman" w:cs="Times New Roman"/>
        </w:rPr>
        <w:t xml:space="preserve">and </w:t>
      </w:r>
      <w:r w:rsidRPr="00A10E78">
        <w:rPr>
          <w:rFonts w:ascii="Times New Roman" w:hAnsi="Times New Roman" w:cs="Times New Roman"/>
        </w:rPr>
        <w:t>appl</w:t>
      </w:r>
      <w:r w:rsidR="0097419F" w:rsidRPr="00A10E78">
        <w:rPr>
          <w:rFonts w:ascii="Times New Roman" w:hAnsi="Times New Roman" w:cs="Times New Roman"/>
        </w:rPr>
        <w:t>ied</w:t>
      </w:r>
      <w:r w:rsidRPr="00A10E78">
        <w:rPr>
          <w:rFonts w:ascii="Times New Roman" w:hAnsi="Times New Roman" w:cs="Times New Roman"/>
        </w:rPr>
        <w:t xml:space="preserve"> the dressing twice per week until </w:t>
      </w:r>
      <w:r w:rsidR="0097419F" w:rsidRPr="00A10E78">
        <w:rPr>
          <w:rFonts w:ascii="Times New Roman" w:hAnsi="Times New Roman" w:cs="Times New Roman"/>
        </w:rPr>
        <w:t xml:space="preserve">the study completion. </w:t>
      </w:r>
      <w:r w:rsidRPr="00A10E78">
        <w:rPr>
          <w:rFonts w:ascii="Times New Roman" w:hAnsi="Times New Roman" w:cs="Times New Roman"/>
        </w:rPr>
        <w:lastRenderedPageBreak/>
        <w:t xml:space="preserve">Additionally, the same clinician performed the follow-up on a monthly basis to record study variables. </w:t>
      </w:r>
    </w:p>
    <w:p w14:paraId="484BB501" w14:textId="77777777" w:rsidR="00435723" w:rsidRPr="00A10E78" w:rsidRDefault="00435723" w:rsidP="00A10E78">
      <w:pPr>
        <w:spacing w:line="480" w:lineRule="auto"/>
        <w:jc w:val="both"/>
        <w:rPr>
          <w:rFonts w:ascii="Times New Roman" w:hAnsi="Times New Roman" w:cs="Times New Roman"/>
        </w:rPr>
      </w:pPr>
    </w:p>
    <w:p w14:paraId="1B6BB717" w14:textId="5D027C42" w:rsidR="00435723" w:rsidRPr="00A10E78" w:rsidRDefault="00435723" w:rsidP="00A10E78">
      <w:pPr>
        <w:spacing w:line="480" w:lineRule="auto"/>
        <w:jc w:val="both"/>
        <w:rPr>
          <w:rFonts w:ascii="Times New Roman" w:hAnsi="Times New Roman" w:cs="Times New Roman"/>
          <w:b/>
          <w:bCs/>
        </w:rPr>
      </w:pPr>
      <w:r w:rsidRPr="00A10E78">
        <w:rPr>
          <w:rFonts w:ascii="Times New Roman" w:hAnsi="Times New Roman" w:cs="Times New Roman"/>
          <w:b/>
          <w:bCs/>
        </w:rPr>
        <w:t>Statistical analyses</w:t>
      </w:r>
    </w:p>
    <w:p w14:paraId="0E5BAB06" w14:textId="51FB964D" w:rsidR="00435723" w:rsidRPr="00A10E78" w:rsidRDefault="00435723" w:rsidP="00A10E78">
      <w:pPr>
        <w:spacing w:line="480" w:lineRule="auto"/>
        <w:jc w:val="both"/>
        <w:rPr>
          <w:rFonts w:ascii="Times New Roman" w:hAnsi="Times New Roman" w:cs="Times New Roman"/>
        </w:rPr>
      </w:pPr>
      <w:r w:rsidRPr="00A10E78">
        <w:rPr>
          <w:rFonts w:ascii="Times New Roman" w:hAnsi="Times New Roman" w:cs="Times New Roman"/>
        </w:rPr>
        <w:t>Quantitative variables were presented as mean and standard deviation (SD), while qualitative variables were presented as percentage</w:t>
      </w:r>
      <w:r w:rsidR="0097419F" w:rsidRPr="00A10E78">
        <w:rPr>
          <w:rFonts w:ascii="Times New Roman" w:hAnsi="Times New Roman" w:cs="Times New Roman"/>
        </w:rPr>
        <w:t>s</w:t>
      </w:r>
      <w:r w:rsidRPr="00A10E78">
        <w:rPr>
          <w:rFonts w:ascii="Times New Roman" w:hAnsi="Times New Roman" w:cs="Times New Roman"/>
        </w:rPr>
        <w:t xml:space="preserve"> and frequencies. To explore differences in clinical features between patients with and without ulcer healing, the </w:t>
      </w:r>
      <w:r w:rsidR="0097419F" w:rsidRPr="00A10E78">
        <w:rPr>
          <w:rFonts w:ascii="Times New Roman" w:hAnsi="Times New Roman" w:cs="Times New Roman"/>
        </w:rPr>
        <w:t>c</w:t>
      </w:r>
      <w:r w:rsidRPr="00A10E78">
        <w:rPr>
          <w:rFonts w:ascii="Times New Roman" w:hAnsi="Times New Roman" w:cs="Times New Roman"/>
        </w:rPr>
        <w:t>hi-square test for categorical variables and the Student</w:t>
      </w:r>
      <w:r w:rsidR="0097419F" w:rsidRPr="00A10E78">
        <w:rPr>
          <w:rFonts w:ascii="Times New Roman" w:hAnsi="Times New Roman" w:cs="Times New Roman"/>
        </w:rPr>
        <w:t>’s</w:t>
      </w:r>
      <w:r w:rsidRPr="00A10E78">
        <w:rPr>
          <w:rFonts w:ascii="Times New Roman" w:hAnsi="Times New Roman" w:cs="Times New Roman"/>
        </w:rPr>
        <w:t xml:space="preserve"> </w:t>
      </w:r>
      <w:r w:rsidR="0097419F" w:rsidRPr="00A10E78">
        <w:rPr>
          <w:rFonts w:ascii="Times New Roman" w:hAnsi="Times New Roman" w:cs="Times New Roman"/>
        </w:rPr>
        <w:t>t</w:t>
      </w:r>
      <w:r w:rsidRPr="00A10E78">
        <w:rPr>
          <w:rFonts w:ascii="Times New Roman" w:hAnsi="Times New Roman" w:cs="Times New Roman"/>
        </w:rPr>
        <w:t>-test for quantitative variables were performed. For selecting the optimal diagnostic cut-off points on the scale of vascular assessment (ABI, TBI, TcpO</w:t>
      </w:r>
      <w:r w:rsidRPr="00A10E78">
        <w:rPr>
          <w:rFonts w:ascii="Times New Roman" w:hAnsi="Times New Roman" w:cs="Times New Roman"/>
          <w:vertAlign w:val="subscript"/>
        </w:rPr>
        <w:t>2</w:t>
      </w:r>
      <w:r w:rsidR="0097419F" w:rsidRPr="00A10E78">
        <w:rPr>
          <w:rFonts w:ascii="Times New Roman" w:hAnsi="Times New Roman" w:cs="Times New Roman"/>
        </w:rPr>
        <w:t xml:space="preserve">, </w:t>
      </w:r>
      <w:r w:rsidRPr="00A10E78">
        <w:rPr>
          <w:rFonts w:ascii="Times New Roman" w:hAnsi="Times New Roman" w:cs="Times New Roman"/>
        </w:rPr>
        <w:t xml:space="preserve">and HSI) </w:t>
      </w:r>
      <w:r w:rsidR="0097419F" w:rsidRPr="00A10E78">
        <w:rPr>
          <w:rFonts w:ascii="Times New Roman" w:hAnsi="Times New Roman" w:cs="Times New Roman"/>
        </w:rPr>
        <w:t>receiver operation characteristic (</w:t>
      </w:r>
      <w:r w:rsidRPr="00A10E78">
        <w:rPr>
          <w:rFonts w:ascii="Times New Roman" w:hAnsi="Times New Roman" w:cs="Times New Roman"/>
        </w:rPr>
        <w:t>ROC</w:t>
      </w:r>
      <w:r w:rsidR="0097419F" w:rsidRPr="00A10E78">
        <w:rPr>
          <w:rFonts w:ascii="Times New Roman" w:hAnsi="Times New Roman" w:cs="Times New Roman"/>
        </w:rPr>
        <w:t>)</w:t>
      </w:r>
      <w:r w:rsidRPr="00A10E78">
        <w:rPr>
          <w:rFonts w:ascii="Times New Roman" w:hAnsi="Times New Roman" w:cs="Times New Roman"/>
        </w:rPr>
        <w:t xml:space="preserve"> curves were used. This</w:t>
      </w:r>
      <w:r w:rsidR="0097419F" w:rsidRPr="00A10E78">
        <w:rPr>
          <w:rFonts w:ascii="Times New Roman" w:hAnsi="Times New Roman" w:cs="Times New Roman"/>
        </w:rPr>
        <w:t xml:space="preserve"> method</w:t>
      </w:r>
      <w:r w:rsidRPr="00A10E78">
        <w:rPr>
          <w:rFonts w:ascii="Times New Roman" w:hAnsi="Times New Roman" w:cs="Times New Roman"/>
        </w:rPr>
        <w:t xml:space="preserve"> is a graphical </w:t>
      </w:r>
      <w:r w:rsidR="0097419F" w:rsidRPr="00A10E78">
        <w:rPr>
          <w:rFonts w:ascii="Times New Roman" w:hAnsi="Times New Roman" w:cs="Times New Roman"/>
        </w:rPr>
        <w:t xml:space="preserve">way </w:t>
      </w:r>
      <w:r w:rsidRPr="00A10E78">
        <w:rPr>
          <w:rFonts w:ascii="Times New Roman" w:hAnsi="Times New Roman" w:cs="Times New Roman"/>
        </w:rPr>
        <w:t xml:space="preserve">of representing sensitivity and specificity for a given test. In addition, positive </w:t>
      </w:r>
      <w:r w:rsidR="0097419F" w:rsidRPr="00A10E78">
        <w:rPr>
          <w:rFonts w:ascii="Times New Roman" w:hAnsi="Times New Roman" w:cs="Times New Roman"/>
        </w:rPr>
        <w:t>and negative predictive</w:t>
      </w:r>
      <w:r w:rsidRPr="00A10E78">
        <w:rPr>
          <w:rFonts w:ascii="Times New Roman" w:hAnsi="Times New Roman" w:cs="Times New Roman"/>
        </w:rPr>
        <w:t xml:space="preserve"> value</w:t>
      </w:r>
      <w:r w:rsidR="0097419F" w:rsidRPr="00A10E78">
        <w:rPr>
          <w:rFonts w:ascii="Times New Roman" w:hAnsi="Times New Roman" w:cs="Times New Roman"/>
        </w:rPr>
        <w:t>s</w:t>
      </w:r>
      <w:r w:rsidRPr="00A10E78">
        <w:rPr>
          <w:rFonts w:ascii="Times New Roman" w:hAnsi="Times New Roman" w:cs="Times New Roman"/>
        </w:rPr>
        <w:t xml:space="preserve"> (PPV</w:t>
      </w:r>
      <w:r w:rsidR="0097419F" w:rsidRPr="00A10E78">
        <w:rPr>
          <w:rFonts w:ascii="Times New Roman" w:hAnsi="Times New Roman" w:cs="Times New Roman"/>
        </w:rPr>
        <w:t xml:space="preserve"> and </w:t>
      </w:r>
      <w:r w:rsidRPr="00A10E78">
        <w:rPr>
          <w:rFonts w:ascii="Times New Roman" w:hAnsi="Times New Roman" w:cs="Times New Roman"/>
        </w:rPr>
        <w:t>NPV</w:t>
      </w:r>
      <w:r w:rsidR="0097419F" w:rsidRPr="00A10E78">
        <w:rPr>
          <w:rFonts w:ascii="Times New Roman" w:hAnsi="Times New Roman" w:cs="Times New Roman"/>
        </w:rPr>
        <w:t>, respectively</w:t>
      </w:r>
      <w:r w:rsidRPr="00A10E78">
        <w:rPr>
          <w:rFonts w:ascii="Times New Roman" w:hAnsi="Times New Roman" w:cs="Times New Roman"/>
        </w:rPr>
        <w:t>)</w:t>
      </w:r>
      <w:r w:rsidR="0097419F" w:rsidRPr="00A10E78">
        <w:rPr>
          <w:rFonts w:ascii="Times New Roman" w:hAnsi="Times New Roman" w:cs="Times New Roman"/>
        </w:rPr>
        <w:t xml:space="preserve"> and</w:t>
      </w:r>
      <w:r w:rsidRPr="00A10E78">
        <w:rPr>
          <w:rFonts w:ascii="Times New Roman" w:hAnsi="Times New Roman" w:cs="Times New Roman"/>
        </w:rPr>
        <w:t xml:space="preserve"> positive</w:t>
      </w:r>
      <w:r w:rsidR="0097419F" w:rsidRPr="00A10E78">
        <w:rPr>
          <w:rFonts w:ascii="Times New Roman" w:hAnsi="Times New Roman" w:cs="Times New Roman"/>
        </w:rPr>
        <w:t xml:space="preserve"> and negative</w:t>
      </w:r>
      <w:r w:rsidRPr="00A10E78">
        <w:rPr>
          <w:rFonts w:ascii="Times New Roman" w:hAnsi="Times New Roman" w:cs="Times New Roman"/>
        </w:rPr>
        <w:t xml:space="preserve"> likelihood ratio</w:t>
      </w:r>
      <w:r w:rsidR="0097419F" w:rsidRPr="00A10E78">
        <w:rPr>
          <w:rFonts w:ascii="Times New Roman" w:hAnsi="Times New Roman" w:cs="Times New Roman"/>
        </w:rPr>
        <w:t>s</w:t>
      </w:r>
      <w:r w:rsidRPr="00A10E78">
        <w:rPr>
          <w:rFonts w:ascii="Times New Roman" w:hAnsi="Times New Roman" w:cs="Times New Roman"/>
        </w:rPr>
        <w:t xml:space="preserve"> (PLR</w:t>
      </w:r>
      <w:r w:rsidR="0097419F" w:rsidRPr="00A10E78">
        <w:rPr>
          <w:rFonts w:ascii="Times New Roman" w:hAnsi="Times New Roman" w:cs="Times New Roman"/>
        </w:rPr>
        <w:t xml:space="preserve"> and NLR, respectively) </w:t>
      </w:r>
      <w:r w:rsidRPr="00A10E78">
        <w:rPr>
          <w:rFonts w:ascii="Times New Roman" w:hAnsi="Times New Roman" w:cs="Times New Roman"/>
        </w:rPr>
        <w:t>were calculated for</w:t>
      </w:r>
      <w:r w:rsidR="00580C0B" w:rsidRPr="00A10E78">
        <w:rPr>
          <w:rFonts w:ascii="Times New Roman" w:hAnsi="Times New Roman" w:cs="Times New Roman"/>
        </w:rPr>
        <w:t xml:space="preserve"> vascular tests</w:t>
      </w:r>
      <w:r w:rsidRPr="00A10E78">
        <w:rPr>
          <w:rFonts w:ascii="Times New Roman" w:hAnsi="Times New Roman" w:cs="Times New Roman"/>
        </w:rPr>
        <w:t>. Clinical factors affecting wound closure within 24 weeks in the study groups were assessed with logistic regression. The list of independent variables consisted of HSI, ABI, TBI, TcpO</w:t>
      </w:r>
      <w:r w:rsidRPr="00A10E78">
        <w:rPr>
          <w:rFonts w:ascii="Times New Roman" w:hAnsi="Times New Roman" w:cs="Times New Roman"/>
          <w:vertAlign w:val="subscript"/>
        </w:rPr>
        <w:t>2</w:t>
      </w:r>
      <w:r w:rsidR="0097419F" w:rsidRPr="00A10E78">
        <w:rPr>
          <w:rFonts w:ascii="Times New Roman" w:hAnsi="Times New Roman" w:cs="Times New Roman"/>
        </w:rPr>
        <w:t xml:space="preserve">, </w:t>
      </w:r>
      <w:r w:rsidRPr="00A10E78">
        <w:rPr>
          <w:rFonts w:ascii="Times New Roman" w:hAnsi="Times New Roman" w:cs="Times New Roman"/>
        </w:rPr>
        <w:t xml:space="preserve">and covariates with </w:t>
      </w:r>
      <w:r w:rsidR="0097419F" w:rsidRPr="00A10E78">
        <w:rPr>
          <w:rFonts w:ascii="Times New Roman" w:hAnsi="Times New Roman" w:cs="Times New Roman"/>
        </w:rPr>
        <w:t>P</w:t>
      </w:r>
      <w:r w:rsidRPr="00A10E78">
        <w:rPr>
          <w:rFonts w:ascii="Times New Roman" w:hAnsi="Times New Roman" w:cs="Times New Roman"/>
        </w:rPr>
        <w:t>-value</w:t>
      </w:r>
      <w:r w:rsidR="0097419F" w:rsidRPr="00A10E78">
        <w:rPr>
          <w:rFonts w:ascii="Times New Roman" w:hAnsi="Times New Roman" w:cs="Times New Roman"/>
        </w:rPr>
        <w:t>s</w:t>
      </w:r>
      <w:r w:rsidRPr="00A10E78">
        <w:rPr>
          <w:rFonts w:ascii="Times New Roman" w:hAnsi="Times New Roman" w:cs="Times New Roman"/>
        </w:rPr>
        <w:t xml:space="preserve"> </w:t>
      </w:r>
      <w:r w:rsidR="0097419F" w:rsidRPr="00A10E78">
        <w:rPr>
          <w:rFonts w:ascii="Times New Roman" w:hAnsi="Times New Roman" w:cs="Times New Roman"/>
        </w:rPr>
        <w:t>≤</w:t>
      </w:r>
      <w:r w:rsidR="0097419F" w:rsidRPr="00A10E78" w:rsidDel="0097419F">
        <w:rPr>
          <w:rFonts w:ascii="Times New Roman" w:hAnsi="Times New Roman" w:cs="Times New Roman"/>
        </w:rPr>
        <w:t xml:space="preserve"> </w:t>
      </w:r>
      <w:r w:rsidRPr="00A10E78">
        <w:rPr>
          <w:rFonts w:ascii="Times New Roman" w:hAnsi="Times New Roman" w:cs="Times New Roman"/>
        </w:rPr>
        <w:t>0.1 in the univariate analyses were included in the model.</w:t>
      </w:r>
    </w:p>
    <w:p w14:paraId="07FF3074" w14:textId="0BC3DF1B" w:rsidR="006C591D" w:rsidRDefault="00435723" w:rsidP="00A10E78">
      <w:pPr>
        <w:spacing w:line="480" w:lineRule="auto"/>
        <w:jc w:val="both"/>
        <w:rPr>
          <w:rFonts w:ascii="Times New Roman" w:hAnsi="Times New Roman" w:cs="Times New Roman"/>
        </w:rPr>
      </w:pPr>
      <w:r w:rsidRPr="00A10E78">
        <w:rPr>
          <w:rFonts w:ascii="Times New Roman" w:hAnsi="Times New Roman" w:cs="Times New Roman"/>
        </w:rPr>
        <w:t>P-values &lt;</w:t>
      </w:r>
      <w:r w:rsidR="0097419F" w:rsidRPr="00A10E78">
        <w:rPr>
          <w:rFonts w:ascii="Times New Roman" w:hAnsi="Times New Roman" w:cs="Times New Roman"/>
        </w:rPr>
        <w:t xml:space="preserve"> </w:t>
      </w:r>
      <w:r w:rsidRPr="00A10E78">
        <w:rPr>
          <w:rFonts w:ascii="Times New Roman" w:hAnsi="Times New Roman" w:cs="Times New Roman"/>
        </w:rPr>
        <w:t>0.05 were considered statistically significant with confidence intervals</w:t>
      </w:r>
      <w:r w:rsidR="0097419F" w:rsidRPr="00A10E78">
        <w:rPr>
          <w:rFonts w:ascii="Times New Roman" w:hAnsi="Times New Roman" w:cs="Times New Roman"/>
        </w:rPr>
        <w:t xml:space="preserve"> (CI)</w:t>
      </w:r>
      <w:r w:rsidRPr="00A10E78">
        <w:rPr>
          <w:rFonts w:ascii="Times New Roman" w:hAnsi="Times New Roman" w:cs="Times New Roman"/>
        </w:rPr>
        <w:t xml:space="preserve"> of 95%. All statistical analyses were performed using SPSS statistics version 25.0 for Mac OS (SPSS, Chicago, IL, USA).</w:t>
      </w:r>
    </w:p>
    <w:p w14:paraId="5838DEB0" w14:textId="77777777" w:rsidR="00596879" w:rsidRDefault="00596879" w:rsidP="00A10E78">
      <w:pPr>
        <w:spacing w:line="480" w:lineRule="auto"/>
        <w:jc w:val="both"/>
        <w:rPr>
          <w:rFonts w:ascii="Times New Roman" w:hAnsi="Times New Roman" w:cs="Times New Roman"/>
          <w:b/>
          <w:bCs/>
        </w:rPr>
      </w:pPr>
    </w:p>
    <w:p w14:paraId="7FB76368" w14:textId="0F73600F" w:rsidR="00435723" w:rsidRPr="006C591D" w:rsidRDefault="00435723" w:rsidP="00A10E78">
      <w:pPr>
        <w:spacing w:line="480" w:lineRule="auto"/>
        <w:jc w:val="both"/>
        <w:rPr>
          <w:rFonts w:ascii="Times New Roman" w:hAnsi="Times New Roman" w:cs="Times New Roman"/>
        </w:rPr>
      </w:pPr>
      <w:r w:rsidRPr="00A10E78">
        <w:rPr>
          <w:rFonts w:ascii="Times New Roman" w:hAnsi="Times New Roman" w:cs="Times New Roman"/>
          <w:b/>
          <w:bCs/>
        </w:rPr>
        <w:t>Results</w:t>
      </w:r>
    </w:p>
    <w:p w14:paraId="396D99B9" w14:textId="626F0FAF" w:rsidR="00435723" w:rsidRPr="00A10E78" w:rsidRDefault="009A1498" w:rsidP="00A10E78">
      <w:pPr>
        <w:spacing w:line="480" w:lineRule="auto"/>
        <w:jc w:val="both"/>
        <w:rPr>
          <w:rFonts w:ascii="Times New Roman" w:hAnsi="Times New Roman" w:cs="Times New Roman"/>
        </w:rPr>
      </w:pPr>
      <w:r w:rsidRPr="00156DEF">
        <w:rPr>
          <w:rFonts w:ascii="Times New Roman" w:hAnsi="Times New Roman" w:cs="Times New Roman"/>
        </w:rPr>
        <w:t>Initially, twenty-five patients were screened to be included, four patients dropped out of the study because of not fulfilling the inclusion criteria (two patients with critical limb ischaemia and two patients with end-stage renal disease) and were thus removed from the study.</w:t>
      </w:r>
      <w:r>
        <w:rPr>
          <w:rFonts w:ascii="Times New Roman" w:hAnsi="Times New Roman" w:cs="Times New Roman"/>
        </w:rPr>
        <w:t xml:space="preserve"> Finally, a</w:t>
      </w:r>
      <w:r w:rsidR="00435723" w:rsidRPr="00A10E78">
        <w:rPr>
          <w:rFonts w:ascii="Times New Roman" w:hAnsi="Times New Roman" w:cs="Times New Roman"/>
        </w:rPr>
        <w:t xml:space="preserve"> total of 21 type 1 or 2 diabetes patients (17 male</w:t>
      </w:r>
      <w:r w:rsidR="0097419F" w:rsidRPr="00A10E78">
        <w:rPr>
          <w:rFonts w:ascii="Times New Roman" w:hAnsi="Times New Roman" w:cs="Times New Roman"/>
        </w:rPr>
        <w:t>s</w:t>
      </w:r>
      <w:r w:rsidR="00435723" w:rsidRPr="00A10E78">
        <w:rPr>
          <w:rFonts w:ascii="Times New Roman" w:hAnsi="Times New Roman" w:cs="Times New Roman"/>
        </w:rPr>
        <w:t xml:space="preserve"> and </w:t>
      </w:r>
      <w:r w:rsidR="0097419F" w:rsidRPr="00A10E78">
        <w:rPr>
          <w:rFonts w:ascii="Times New Roman" w:hAnsi="Times New Roman" w:cs="Times New Roman"/>
        </w:rPr>
        <w:t>four</w:t>
      </w:r>
      <w:r w:rsidR="00435723" w:rsidRPr="00A10E78">
        <w:rPr>
          <w:rFonts w:ascii="Times New Roman" w:hAnsi="Times New Roman" w:cs="Times New Roman"/>
        </w:rPr>
        <w:t xml:space="preserve"> female</w:t>
      </w:r>
      <w:r w:rsidR="0097419F" w:rsidRPr="00A10E78">
        <w:rPr>
          <w:rFonts w:ascii="Times New Roman" w:hAnsi="Times New Roman" w:cs="Times New Roman"/>
        </w:rPr>
        <w:t>s</w:t>
      </w:r>
      <w:r w:rsidR="00435723" w:rsidRPr="00A10E78">
        <w:rPr>
          <w:rFonts w:ascii="Times New Roman" w:hAnsi="Times New Roman" w:cs="Times New Roman"/>
        </w:rPr>
        <w:t xml:space="preserve">) with active DFU were included in the study. Patients were followed up prospectively until wound healing was achieved (for a maximum of 24 weeks) and until </w:t>
      </w:r>
      <w:r w:rsidR="0097419F" w:rsidRPr="00A10E78">
        <w:rPr>
          <w:rFonts w:ascii="Times New Roman" w:hAnsi="Times New Roman" w:cs="Times New Roman"/>
        </w:rPr>
        <w:t xml:space="preserve">the </w:t>
      </w:r>
      <w:r w:rsidR="00435723" w:rsidRPr="00A10E78">
        <w:rPr>
          <w:rFonts w:ascii="Times New Roman" w:hAnsi="Times New Roman" w:cs="Times New Roman"/>
        </w:rPr>
        <w:t>1-year period to assess late complications</w:t>
      </w:r>
      <w:r w:rsidR="0097419F" w:rsidRPr="00A10E78">
        <w:rPr>
          <w:rFonts w:ascii="Times New Roman" w:hAnsi="Times New Roman" w:cs="Times New Roman"/>
        </w:rPr>
        <w:t>,</w:t>
      </w:r>
      <w:r w:rsidR="00435723" w:rsidRPr="00A10E78">
        <w:rPr>
          <w:rFonts w:ascii="Times New Roman" w:hAnsi="Times New Roman" w:cs="Times New Roman"/>
        </w:rPr>
        <w:t xml:space="preserve"> such us death or minor</w:t>
      </w:r>
      <w:r w:rsidR="0097419F" w:rsidRPr="00A10E78">
        <w:rPr>
          <w:rFonts w:ascii="Times New Roman" w:hAnsi="Times New Roman" w:cs="Times New Roman"/>
        </w:rPr>
        <w:t>/</w:t>
      </w:r>
      <w:r w:rsidR="00435723" w:rsidRPr="00A10E78">
        <w:rPr>
          <w:rFonts w:ascii="Times New Roman" w:hAnsi="Times New Roman" w:cs="Times New Roman"/>
        </w:rPr>
        <w:t xml:space="preserve">major amputation. </w:t>
      </w:r>
    </w:p>
    <w:p w14:paraId="5321EE22" w14:textId="110E0407" w:rsidR="008B4FD2" w:rsidRPr="00A10E78" w:rsidRDefault="00435723" w:rsidP="00A10E78">
      <w:pPr>
        <w:spacing w:line="480" w:lineRule="auto"/>
        <w:jc w:val="both"/>
        <w:rPr>
          <w:rFonts w:ascii="Times New Roman" w:hAnsi="Times New Roman" w:cs="Times New Roman"/>
        </w:rPr>
      </w:pPr>
      <w:r w:rsidRPr="00A10E78">
        <w:rPr>
          <w:rFonts w:ascii="Times New Roman" w:hAnsi="Times New Roman" w:cs="Times New Roman"/>
        </w:rPr>
        <w:lastRenderedPageBreak/>
        <w:t xml:space="preserve">Baseline data </w:t>
      </w:r>
      <w:r w:rsidR="0097419F" w:rsidRPr="00A10E78">
        <w:rPr>
          <w:rFonts w:ascii="Times New Roman" w:hAnsi="Times New Roman" w:cs="Times New Roman"/>
        </w:rPr>
        <w:t>of</w:t>
      </w:r>
      <w:r w:rsidRPr="00A10E78">
        <w:rPr>
          <w:rFonts w:ascii="Times New Roman" w:hAnsi="Times New Roman" w:cs="Times New Roman"/>
        </w:rPr>
        <w:t xml:space="preserve"> demographic characteristics and diabetes complications are shown in Table </w:t>
      </w:r>
      <w:r w:rsidR="00CE046B">
        <w:rPr>
          <w:rFonts w:ascii="Times New Roman" w:hAnsi="Times New Roman" w:cs="Times New Roman"/>
        </w:rPr>
        <w:t>I</w:t>
      </w:r>
      <w:r w:rsidRPr="00A10E78">
        <w:rPr>
          <w:rFonts w:ascii="Times New Roman" w:hAnsi="Times New Roman" w:cs="Times New Roman"/>
        </w:rPr>
        <w:t>.</w:t>
      </w:r>
    </w:p>
    <w:p w14:paraId="6521CFC3" w14:textId="02924A2B" w:rsidR="00435723" w:rsidRPr="00A10E78" w:rsidRDefault="00435723" w:rsidP="00A10E78">
      <w:pPr>
        <w:spacing w:line="480" w:lineRule="auto"/>
        <w:jc w:val="both"/>
        <w:rPr>
          <w:rFonts w:ascii="Times New Roman" w:hAnsi="Times New Roman" w:cs="Times New Roman"/>
        </w:rPr>
      </w:pPr>
      <w:r w:rsidRPr="00A10E78">
        <w:rPr>
          <w:rFonts w:ascii="Times New Roman" w:hAnsi="Times New Roman" w:cs="Times New Roman"/>
        </w:rPr>
        <w:t xml:space="preserve">Table </w:t>
      </w:r>
      <w:r w:rsidR="00CE046B">
        <w:rPr>
          <w:rFonts w:ascii="Times New Roman" w:hAnsi="Times New Roman" w:cs="Times New Roman"/>
        </w:rPr>
        <w:t>I</w:t>
      </w:r>
      <w:r w:rsidRPr="00A10E78">
        <w:rPr>
          <w:rFonts w:ascii="Times New Roman" w:hAnsi="Times New Roman" w:cs="Times New Roman"/>
        </w:rPr>
        <w:t>. Patients’ baseline characteristics (N</w:t>
      </w:r>
      <w:r w:rsidR="0097419F" w:rsidRPr="00A10E78">
        <w:rPr>
          <w:rFonts w:ascii="Times New Roman" w:hAnsi="Times New Roman" w:cs="Times New Roman"/>
        </w:rPr>
        <w:t xml:space="preserve"> </w:t>
      </w:r>
      <w:r w:rsidRPr="00A10E78">
        <w:rPr>
          <w:rFonts w:ascii="Times New Roman" w:hAnsi="Times New Roman" w:cs="Times New Roman"/>
        </w:rPr>
        <w:t>=</w:t>
      </w:r>
      <w:r w:rsidR="0097419F" w:rsidRPr="00A10E78">
        <w:rPr>
          <w:rFonts w:ascii="Times New Roman" w:hAnsi="Times New Roman" w:cs="Times New Roman"/>
        </w:rPr>
        <w:t xml:space="preserve"> </w:t>
      </w:r>
      <w:r w:rsidRPr="00A10E78">
        <w:rPr>
          <w:rFonts w:ascii="Times New Roman" w:hAnsi="Times New Roman" w:cs="Times New Roman"/>
        </w:rPr>
        <w:t>21).</w:t>
      </w:r>
    </w:p>
    <w:p w14:paraId="56F9AD75" w14:textId="77777777" w:rsidR="00435723" w:rsidRPr="00A10E78" w:rsidRDefault="00435723" w:rsidP="00A10E78">
      <w:pPr>
        <w:spacing w:line="480" w:lineRule="auto"/>
        <w:jc w:val="both"/>
        <w:rPr>
          <w:rFonts w:ascii="Times New Roman" w:hAnsi="Times New Roman" w:cs="Times New Roman"/>
        </w:rPr>
      </w:pPr>
    </w:p>
    <w:p w14:paraId="43804E3A" w14:textId="23E686E7" w:rsidR="00435723" w:rsidRPr="00A10E78" w:rsidRDefault="00435723" w:rsidP="00A10E78">
      <w:pPr>
        <w:spacing w:line="480" w:lineRule="auto"/>
        <w:jc w:val="both"/>
        <w:rPr>
          <w:rFonts w:ascii="Times New Roman" w:hAnsi="Times New Roman" w:cs="Times New Roman"/>
        </w:rPr>
      </w:pPr>
      <w:r w:rsidRPr="00A10E78">
        <w:rPr>
          <w:rFonts w:ascii="Times New Roman" w:hAnsi="Times New Roman" w:cs="Times New Roman"/>
        </w:rPr>
        <w:t>We observed that patients who achieved wound healing at 24 weeks had higher TcpO</w:t>
      </w:r>
      <w:r w:rsidRPr="00A10E78">
        <w:rPr>
          <w:rFonts w:ascii="Times New Roman" w:hAnsi="Times New Roman" w:cs="Times New Roman"/>
          <w:vertAlign w:val="subscript"/>
        </w:rPr>
        <w:t>2</w:t>
      </w:r>
      <w:r w:rsidRPr="00A10E78">
        <w:rPr>
          <w:rFonts w:ascii="Times New Roman" w:hAnsi="Times New Roman" w:cs="Times New Roman"/>
        </w:rPr>
        <w:t xml:space="preserve"> compared to non-healing patients,</w:t>
      </w:r>
      <w:r w:rsidR="0097419F" w:rsidRPr="00A10E78">
        <w:rPr>
          <w:rFonts w:ascii="Times New Roman" w:hAnsi="Times New Roman" w:cs="Times New Roman"/>
        </w:rPr>
        <w:t xml:space="preserve"> and</w:t>
      </w:r>
      <w:r w:rsidRPr="00A10E78">
        <w:rPr>
          <w:rFonts w:ascii="Times New Roman" w:hAnsi="Times New Roman" w:cs="Times New Roman"/>
        </w:rPr>
        <w:t xml:space="preserve"> additionally, patients who heal</w:t>
      </w:r>
      <w:r w:rsidR="0097419F" w:rsidRPr="00A10E78">
        <w:rPr>
          <w:rFonts w:ascii="Times New Roman" w:hAnsi="Times New Roman" w:cs="Times New Roman"/>
        </w:rPr>
        <w:t>ed</w:t>
      </w:r>
      <w:r w:rsidRPr="00A10E78">
        <w:rPr>
          <w:rFonts w:ascii="Times New Roman" w:hAnsi="Times New Roman" w:cs="Times New Roman"/>
        </w:rPr>
        <w:t xml:space="preserve"> were younger compared to those with non-healing DFU</w:t>
      </w:r>
      <w:r w:rsidR="0097419F" w:rsidRPr="00A10E78">
        <w:rPr>
          <w:rFonts w:ascii="Times New Roman" w:hAnsi="Times New Roman" w:cs="Times New Roman"/>
        </w:rPr>
        <w:t>s</w:t>
      </w:r>
      <w:r w:rsidRPr="00A10E78">
        <w:rPr>
          <w:rFonts w:ascii="Times New Roman" w:hAnsi="Times New Roman" w:cs="Times New Roman"/>
        </w:rPr>
        <w:t>.</w:t>
      </w:r>
      <w:r w:rsidR="00582BA9">
        <w:rPr>
          <w:rFonts w:ascii="Times New Roman" w:hAnsi="Times New Roman" w:cs="Times New Roman"/>
        </w:rPr>
        <w:t xml:space="preserve"> </w:t>
      </w:r>
    </w:p>
    <w:p w14:paraId="2C45D00D" w14:textId="42C260EB" w:rsidR="00435723" w:rsidRPr="00A10E78" w:rsidRDefault="00435723" w:rsidP="00A10E78">
      <w:pPr>
        <w:spacing w:line="480" w:lineRule="auto"/>
        <w:jc w:val="both"/>
        <w:rPr>
          <w:rFonts w:ascii="Times New Roman" w:hAnsi="Times New Roman" w:cs="Times New Roman"/>
        </w:rPr>
      </w:pPr>
      <w:r w:rsidRPr="00A10E78">
        <w:rPr>
          <w:rFonts w:ascii="Times New Roman" w:hAnsi="Times New Roman" w:cs="Times New Roman"/>
        </w:rPr>
        <w:t xml:space="preserve">Wound characteristics at inclusion were similar between patients with and without wound healing (Table </w:t>
      </w:r>
      <w:r w:rsidR="00CE046B">
        <w:rPr>
          <w:rFonts w:ascii="Times New Roman" w:hAnsi="Times New Roman" w:cs="Times New Roman"/>
        </w:rPr>
        <w:t>II</w:t>
      </w:r>
      <w:r w:rsidRPr="00A10E78">
        <w:rPr>
          <w:rFonts w:ascii="Times New Roman" w:hAnsi="Times New Roman" w:cs="Times New Roman"/>
        </w:rPr>
        <w:t>).</w:t>
      </w:r>
    </w:p>
    <w:p w14:paraId="0D4B596B" w14:textId="77777777" w:rsidR="00435723" w:rsidRPr="00A10E78" w:rsidRDefault="00435723" w:rsidP="00A10E78">
      <w:pPr>
        <w:spacing w:line="480" w:lineRule="auto"/>
        <w:jc w:val="both"/>
        <w:rPr>
          <w:rFonts w:ascii="Times New Roman" w:hAnsi="Times New Roman" w:cs="Times New Roman"/>
        </w:rPr>
      </w:pPr>
    </w:p>
    <w:p w14:paraId="1EB2176B" w14:textId="7065A3A0" w:rsidR="00435723" w:rsidRPr="00A10E78" w:rsidRDefault="00435723" w:rsidP="00A10E78">
      <w:pPr>
        <w:spacing w:line="480" w:lineRule="auto"/>
        <w:jc w:val="both"/>
        <w:rPr>
          <w:rFonts w:ascii="Times New Roman" w:hAnsi="Times New Roman" w:cs="Times New Roman"/>
        </w:rPr>
      </w:pPr>
      <w:r w:rsidRPr="00A10E78">
        <w:rPr>
          <w:rFonts w:ascii="Times New Roman" w:hAnsi="Times New Roman" w:cs="Times New Roman"/>
        </w:rPr>
        <w:t xml:space="preserve">Table </w:t>
      </w:r>
      <w:r w:rsidR="00CE046B">
        <w:rPr>
          <w:rFonts w:ascii="Times New Roman" w:hAnsi="Times New Roman" w:cs="Times New Roman"/>
        </w:rPr>
        <w:t>II</w:t>
      </w:r>
      <w:r w:rsidRPr="00A10E78">
        <w:rPr>
          <w:rFonts w:ascii="Times New Roman" w:hAnsi="Times New Roman" w:cs="Times New Roman"/>
        </w:rPr>
        <w:t>. Baseline characteristics of wounds.</w:t>
      </w:r>
    </w:p>
    <w:p w14:paraId="4ED47919" w14:textId="77777777" w:rsidR="00EC6E04" w:rsidRPr="00A10E78" w:rsidRDefault="00EC6E04" w:rsidP="00A10E78">
      <w:pPr>
        <w:spacing w:line="480" w:lineRule="auto"/>
        <w:jc w:val="both"/>
        <w:rPr>
          <w:rFonts w:ascii="Times New Roman" w:hAnsi="Times New Roman" w:cs="Times New Roman"/>
        </w:rPr>
      </w:pPr>
    </w:p>
    <w:p w14:paraId="02572358" w14:textId="45858055" w:rsidR="00435723" w:rsidRPr="00A10E78" w:rsidRDefault="00830704" w:rsidP="00A10E78">
      <w:pPr>
        <w:spacing w:line="480" w:lineRule="auto"/>
        <w:jc w:val="both"/>
        <w:rPr>
          <w:rFonts w:ascii="Times New Roman" w:hAnsi="Times New Roman" w:cs="Times New Roman"/>
        </w:rPr>
      </w:pPr>
      <w:r w:rsidRPr="00156DEF">
        <w:rPr>
          <w:rFonts w:ascii="Times New Roman" w:hAnsi="Times New Roman" w:cs="Times New Roman"/>
        </w:rPr>
        <w:t xml:space="preserve">The results of the current research suggest a trend for high HbA1c values, </w:t>
      </w:r>
      <w:r w:rsidR="00007FEE" w:rsidRPr="00156DEF">
        <w:rPr>
          <w:rFonts w:ascii="Times New Roman" w:hAnsi="Times New Roman" w:cs="Times New Roman"/>
        </w:rPr>
        <w:t xml:space="preserve">increased </w:t>
      </w:r>
      <w:r w:rsidRPr="00156DEF">
        <w:rPr>
          <w:rFonts w:ascii="Times New Roman" w:hAnsi="Times New Roman" w:cs="Times New Roman"/>
        </w:rPr>
        <w:t>age, and nephropathy, decreased ABI and poor healing</w:t>
      </w:r>
      <w:r w:rsidR="007C0268" w:rsidRPr="00156DEF">
        <w:rPr>
          <w:rFonts w:ascii="Times New Roman" w:hAnsi="Times New Roman" w:cs="Times New Roman"/>
        </w:rPr>
        <w:t xml:space="preserve"> (table </w:t>
      </w:r>
      <w:r w:rsidR="00CE046B">
        <w:rPr>
          <w:rFonts w:ascii="Times New Roman" w:hAnsi="Times New Roman" w:cs="Times New Roman"/>
        </w:rPr>
        <w:t>I</w:t>
      </w:r>
      <w:r w:rsidR="007C0268" w:rsidRPr="00156DEF">
        <w:rPr>
          <w:rFonts w:ascii="Times New Roman" w:hAnsi="Times New Roman" w:cs="Times New Roman"/>
        </w:rPr>
        <w:t>)</w:t>
      </w:r>
      <w:r w:rsidRPr="00156DEF">
        <w:rPr>
          <w:rFonts w:ascii="Times New Roman" w:hAnsi="Times New Roman" w:cs="Times New Roman"/>
        </w:rPr>
        <w:t>.</w:t>
      </w:r>
      <w:r>
        <w:rPr>
          <w:rFonts w:ascii="Times New Roman" w:hAnsi="Times New Roman" w:cs="Times New Roman"/>
        </w:rPr>
        <w:t xml:space="preserve"> </w:t>
      </w:r>
      <w:r w:rsidR="00435723" w:rsidRPr="00A10E78">
        <w:rPr>
          <w:rFonts w:ascii="Times New Roman" w:hAnsi="Times New Roman" w:cs="Times New Roman"/>
        </w:rPr>
        <w:t>Regarding HSI assessment</w:t>
      </w:r>
      <w:r w:rsidR="0097419F" w:rsidRPr="00A10E78">
        <w:rPr>
          <w:rFonts w:ascii="Times New Roman" w:hAnsi="Times New Roman" w:cs="Times New Roman"/>
        </w:rPr>
        <w:t>s,</w:t>
      </w:r>
      <w:r w:rsidR="00435723" w:rsidRPr="00A10E78">
        <w:rPr>
          <w:rFonts w:ascii="Times New Roman" w:hAnsi="Times New Roman" w:cs="Times New Roman"/>
        </w:rPr>
        <w:t xml:space="preserve"> we found that patients with wound healing achievement at 24 weeks presented with higher StO</w:t>
      </w:r>
      <w:r w:rsidR="00435723" w:rsidRPr="00A10E78">
        <w:rPr>
          <w:rFonts w:ascii="Times New Roman" w:hAnsi="Times New Roman" w:cs="Times New Roman"/>
          <w:vertAlign w:val="subscript"/>
        </w:rPr>
        <w:t>2</w:t>
      </w:r>
      <w:r w:rsidR="00435723" w:rsidRPr="00A10E78">
        <w:rPr>
          <w:rFonts w:ascii="Times New Roman" w:hAnsi="Times New Roman" w:cs="Times New Roman"/>
        </w:rPr>
        <w:t>, THI</w:t>
      </w:r>
      <w:r w:rsidR="00D348AA" w:rsidRPr="00A10E78">
        <w:rPr>
          <w:rFonts w:ascii="Times New Roman" w:hAnsi="Times New Roman" w:cs="Times New Roman"/>
        </w:rPr>
        <w:t>,</w:t>
      </w:r>
      <w:r w:rsidR="00435723" w:rsidRPr="00A10E78">
        <w:rPr>
          <w:rFonts w:ascii="Times New Roman" w:hAnsi="Times New Roman" w:cs="Times New Roman"/>
        </w:rPr>
        <w:t xml:space="preserve"> and NIR values compared to patients with non-healing DFUs. In addition, we found that </w:t>
      </w:r>
      <w:r w:rsidR="00D348AA" w:rsidRPr="00A10E78">
        <w:rPr>
          <w:rFonts w:ascii="Times New Roman" w:hAnsi="Times New Roman" w:cs="Times New Roman"/>
        </w:rPr>
        <w:t>TcpO</w:t>
      </w:r>
      <w:r w:rsidR="00D348AA" w:rsidRPr="00A10E78">
        <w:rPr>
          <w:rFonts w:ascii="Times New Roman" w:hAnsi="Times New Roman" w:cs="Times New Roman"/>
          <w:vertAlign w:val="subscript"/>
        </w:rPr>
        <w:t>2</w:t>
      </w:r>
      <w:r w:rsidR="00D348AA" w:rsidRPr="00A10E78">
        <w:rPr>
          <w:rFonts w:ascii="Times New Roman" w:hAnsi="Times New Roman" w:cs="Times New Roman"/>
        </w:rPr>
        <w:t xml:space="preserve"> </w:t>
      </w:r>
      <w:r w:rsidR="00435723" w:rsidRPr="00A10E78">
        <w:rPr>
          <w:rFonts w:ascii="Times New Roman" w:hAnsi="Times New Roman" w:cs="Times New Roman"/>
        </w:rPr>
        <w:t>values were higher in wound healing patients</w:t>
      </w:r>
      <w:r w:rsidR="00DE6FEC">
        <w:rPr>
          <w:rFonts w:ascii="Times New Roman" w:hAnsi="Times New Roman" w:cs="Times New Roman"/>
        </w:rPr>
        <w:t xml:space="preserve">. </w:t>
      </w:r>
      <w:r w:rsidR="00435723" w:rsidRPr="00A10E78">
        <w:rPr>
          <w:rFonts w:ascii="Times New Roman" w:hAnsi="Times New Roman" w:cs="Times New Roman"/>
        </w:rPr>
        <w:t xml:space="preserve">Data on </w:t>
      </w:r>
      <w:r w:rsidR="00D348AA" w:rsidRPr="00A10E78">
        <w:rPr>
          <w:rFonts w:ascii="Times New Roman" w:hAnsi="Times New Roman" w:cs="Times New Roman"/>
        </w:rPr>
        <w:t>H</w:t>
      </w:r>
      <w:r w:rsidR="00580C0B" w:rsidRPr="00A10E78">
        <w:rPr>
          <w:rFonts w:ascii="Times New Roman" w:hAnsi="Times New Roman" w:cs="Times New Roman"/>
        </w:rPr>
        <w:t>SI</w:t>
      </w:r>
      <w:r w:rsidR="00D348AA" w:rsidRPr="00A10E78">
        <w:rPr>
          <w:rFonts w:ascii="Times New Roman" w:hAnsi="Times New Roman" w:cs="Times New Roman"/>
        </w:rPr>
        <w:t xml:space="preserve"> </w:t>
      </w:r>
      <w:r w:rsidR="00435723" w:rsidRPr="00A10E78">
        <w:rPr>
          <w:rFonts w:ascii="Times New Roman" w:hAnsi="Times New Roman" w:cs="Times New Roman"/>
        </w:rPr>
        <w:t>and no</w:t>
      </w:r>
      <w:r w:rsidR="00D348AA" w:rsidRPr="00A10E78">
        <w:rPr>
          <w:rFonts w:ascii="Times New Roman" w:hAnsi="Times New Roman" w:cs="Times New Roman"/>
        </w:rPr>
        <w:t>n</w:t>
      </w:r>
      <w:r w:rsidR="00435723" w:rsidRPr="00A10E78">
        <w:rPr>
          <w:rFonts w:ascii="Times New Roman" w:hAnsi="Times New Roman" w:cs="Times New Roman"/>
        </w:rPr>
        <w:t xml:space="preserve">-invasive techniques are shown in table </w:t>
      </w:r>
      <w:r w:rsidR="00CE046B">
        <w:rPr>
          <w:rFonts w:ascii="Times New Roman" w:hAnsi="Times New Roman" w:cs="Times New Roman"/>
        </w:rPr>
        <w:t>III</w:t>
      </w:r>
      <w:r w:rsidR="00435723" w:rsidRPr="00A10E78">
        <w:rPr>
          <w:rFonts w:ascii="Times New Roman" w:hAnsi="Times New Roman" w:cs="Times New Roman"/>
        </w:rPr>
        <w:t>.</w:t>
      </w:r>
    </w:p>
    <w:p w14:paraId="63F399FE" w14:textId="77777777" w:rsidR="00435723" w:rsidRPr="00A10E78" w:rsidRDefault="00435723" w:rsidP="00A10E78">
      <w:pPr>
        <w:spacing w:line="480" w:lineRule="auto"/>
        <w:jc w:val="both"/>
        <w:rPr>
          <w:rFonts w:ascii="Times New Roman" w:hAnsi="Times New Roman" w:cs="Times New Roman"/>
        </w:rPr>
      </w:pPr>
    </w:p>
    <w:p w14:paraId="136799DE" w14:textId="10452B55" w:rsidR="00435723" w:rsidRPr="00A10E78" w:rsidRDefault="00435723" w:rsidP="00A10E78">
      <w:pPr>
        <w:spacing w:line="480" w:lineRule="auto"/>
        <w:jc w:val="both"/>
        <w:rPr>
          <w:rFonts w:ascii="Times New Roman" w:hAnsi="Times New Roman" w:cs="Times New Roman"/>
        </w:rPr>
      </w:pPr>
      <w:r w:rsidRPr="00A10E78">
        <w:rPr>
          <w:rFonts w:ascii="Times New Roman" w:hAnsi="Times New Roman" w:cs="Times New Roman"/>
        </w:rPr>
        <w:t xml:space="preserve">Table </w:t>
      </w:r>
      <w:r w:rsidR="00CE046B">
        <w:rPr>
          <w:rFonts w:ascii="Times New Roman" w:hAnsi="Times New Roman" w:cs="Times New Roman"/>
        </w:rPr>
        <w:t>III</w:t>
      </w:r>
      <w:r w:rsidRPr="00A10E78">
        <w:rPr>
          <w:rFonts w:ascii="Times New Roman" w:hAnsi="Times New Roman" w:cs="Times New Roman"/>
        </w:rPr>
        <w:t>. Hyperspectral Imaging Characteristics and vascular non-invasive techniques</w:t>
      </w:r>
    </w:p>
    <w:p w14:paraId="61F086A3" w14:textId="77777777" w:rsidR="00435723" w:rsidRPr="00A10E78" w:rsidRDefault="00435723" w:rsidP="00A10E78">
      <w:pPr>
        <w:spacing w:line="480" w:lineRule="auto"/>
        <w:jc w:val="both"/>
        <w:rPr>
          <w:rFonts w:ascii="Times New Roman" w:hAnsi="Times New Roman" w:cs="Times New Roman"/>
        </w:rPr>
      </w:pPr>
    </w:p>
    <w:p w14:paraId="636A0144" w14:textId="35AE8FD4" w:rsidR="00435723" w:rsidRPr="00A10E78" w:rsidRDefault="00435723" w:rsidP="00A10E78">
      <w:pPr>
        <w:spacing w:line="480" w:lineRule="auto"/>
        <w:jc w:val="both"/>
        <w:rPr>
          <w:rFonts w:ascii="Times New Roman" w:hAnsi="Times New Roman" w:cs="Times New Roman"/>
        </w:rPr>
      </w:pPr>
      <w:r w:rsidRPr="00A10E78">
        <w:rPr>
          <w:rFonts w:ascii="Times New Roman" w:hAnsi="Times New Roman" w:cs="Times New Roman"/>
        </w:rPr>
        <w:t xml:space="preserve">The median healing time was 14 weeks </w:t>
      </w:r>
      <w:r w:rsidR="00D348AA" w:rsidRPr="00A10E78">
        <w:rPr>
          <w:rFonts w:ascii="Times New Roman" w:hAnsi="Times New Roman" w:cs="Times New Roman"/>
        </w:rPr>
        <w:t>(</w:t>
      </w:r>
      <w:r w:rsidRPr="00A10E78">
        <w:rPr>
          <w:rFonts w:ascii="Times New Roman" w:hAnsi="Times New Roman" w:cs="Times New Roman"/>
        </w:rPr>
        <w:t>Interquartile Range</w:t>
      </w:r>
      <w:r w:rsidR="00D348AA" w:rsidRPr="00A10E78">
        <w:rPr>
          <w:rFonts w:ascii="Times New Roman" w:hAnsi="Times New Roman" w:cs="Times New Roman"/>
        </w:rPr>
        <w:t xml:space="preserve"> [IQR]</w:t>
      </w:r>
      <w:r w:rsidRPr="00A10E78">
        <w:rPr>
          <w:rFonts w:ascii="Times New Roman" w:hAnsi="Times New Roman" w:cs="Times New Roman"/>
        </w:rPr>
        <w:t xml:space="preserve"> 8– 24</w:t>
      </w:r>
      <w:r w:rsidR="00D348AA" w:rsidRPr="00A10E78">
        <w:rPr>
          <w:rFonts w:ascii="Times New Roman" w:hAnsi="Times New Roman" w:cs="Times New Roman"/>
        </w:rPr>
        <w:t>)</w:t>
      </w:r>
      <w:r w:rsidRPr="00A10E78">
        <w:rPr>
          <w:rFonts w:ascii="Times New Roman" w:hAnsi="Times New Roman" w:cs="Times New Roman"/>
        </w:rPr>
        <w:t xml:space="preserve">. </w:t>
      </w:r>
      <w:r w:rsidRPr="00156DEF">
        <w:rPr>
          <w:rFonts w:ascii="Times New Roman" w:hAnsi="Times New Roman" w:cs="Times New Roman"/>
        </w:rPr>
        <w:t>In the group of non-healing DFU patients</w:t>
      </w:r>
      <w:r w:rsidR="00686EFB" w:rsidRPr="00156DEF">
        <w:rPr>
          <w:rFonts w:ascii="Times New Roman" w:hAnsi="Times New Roman" w:cs="Times New Roman"/>
        </w:rPr>
        <w:t>,</w:t>
      </w:r>
      <w:r w:rsidRPr="00156DEF">
        <w:rPr>
          <w:rFonts w:ascii="Times New Roman" w:hAnsi="Times New Roman" w:cs="Times New Roman"/>
        </w:rPr>
        <w:t xml:space="preserve"> 5 (71.4%) suffered from minor amputation</w:t>
      </w:r>
      <w:r w:rsidR="00686EFB" w:rsidRPr="00156DEF">
        <w:rPr>
          <w:rFonts w:ascii="Times New Roman" w:hAnsi="Times New Roman" w:cs="Times New Roman"/>
        </w:rPr>
        <w:t>, 3 (60%) of which had previous</w:t>
      </w:r>
      <w:r w:rsidR="008B45DF" w:rsidRPr="00156DEF">
        <w:rPr>
          <w:rFonts w:ascii="Times New Roman" w:hAnsi="Times New Roman" w:cs="Times New Roman"/>
        </w:rPr>
        <w:t xml:space="preserve"> </w:t>
      </w:r>
      <w:r w:rsidR="00686EFB" w:rsidRPr="00156DEF">
        <w:rPr>
          <w:rFonts w:ascii="Times New Roman" w:hAnsi="Times New Roman" w:cs="Times New Roman"/>
        </w:rPr>
        <w:t xml:space="preserve">endovascular </w:t>
      </w:r>
      <w:r w:rsidR="008B45DF" w:rsidRPr="00156DEF">
        <w:rPr>
          <w:rFonts w:ascii="Times New Roman" w:hAnsi="Times New Roman" w:cs="Times New Roman"/>
        </w:rPr>
        <w:t>revascularization</w:t>
      </w:r>
      <w:r w:rsidR="00686EFB" w:rsidRPr="00156DEF">
        <w:rPr>
          <w:rFonts w:ascii="Times New Roman" w:hAnsi="Times New Roman" w:cs="Times New Roman"/>
        </w:rPr>
        <w:t>.</w:t>
      </w:r>
      <w:r w:rsidR="00686EFB">
        <w:rPr>
          <w:rFonts w:ascii="Times New Roman" w:hAnsi="Times New Roman" w:cs="Times New Roman"/>
        </w:rPr>
        <w:t xml:space="preserve"> Finally, </w:t>
      </w:r>
      <w:r w:rsidRPr="00A10E78">
        <w:rPr>
          <w:rFonts w:ascii="Times New Roman" w:hAnsi="Times New Roman" w:cs="Times New Roman"/>
        </w:rPr>
        <w:t>1 (14.3%) suffered from major amputation</w:t>
      </w:r>
      <w:r w:rsidR="00D348AA" w:rsidRPr="00A10E78">
        <w:rPr>
          <w:rFonts w:ascii="Times New Roman" w:hAnsi="Times New Roman" w:cs="Times New Roman"/>
        </w:rPr>
        <w:t>,</w:t>
      </w:r>
      <w:r w:rsidRPr="00A10E78">
        <w:rPr>
          <w:rFonts w:ascii="Times New Roman" w:hAnsi="Times New Roman" w:cs="Times New Roman"/>
        </w:rPr>
        <w:t xml:space="preserve"> and 1 (14.3%) d</w:t>
      </w:r>
      <w:r w:rsidR="00D348AA" w:rsidRPr="00A10E78">
        <w:rPr>
          <w:rFonts w:ascii="Times New Roman" w:hAnsi="Times New Roman" w:cs="Times New Roman"/>
        </w:rPr>
        <w:t>ie</w:t>
      </w:r>
      <w:r w:rsidRPr="00A10E78">
        <w:rPr>
          <w:rFonts w:ascii="Times New Roman" w:hAnsi="Times New Roman" w:cs="Times New Roman"/>
        </w:rPr>
        <w:t xml:space="preserve">d </w:t>
      </w:r>
      <w:r w:rsidR="00D348AA" w:rsidRPr="00A10E78">
        <w:rPr>
          <w:rFonts w:ascii="Times New Roman" w:hAnsi="Times New Roman" w:cs="Times New Roman"/>
        </w:rPr>
        <w:t>of a</w:t>
      </w:r>
      <w:r w:rsidRPr="00A10E78">
        <w:rPr>
          <w:rFonts w:ascii="Times New Roman" w:hAnsi="Times New Roman" w:cs="Times New Roman"/>
        </w:rPr>
        <w:t xml:space="preserve"> stroke.</w:t>
      </w:r>
      <w:r w:rsidR="008B45DF">
        <w:rPr>
          <w:rFonts w:ascii="Times New Roman" w:hAnsi="Times New Roman" w:cs="Times New Roman"/>
        </w:rPr>
        <w:t xml:space="preserve"> </w:t>
      </w:r>
    </w:p>
    <w:p w14:paraId="133B15D9" w14:textId="77777777" w:rsidR="00035C3C" w:rsidRPr="00A10E78" w:rsidRDefault="00035C3C" w:rsidP="00A10E78">
      <w:pPr>
        <w:spacing w:line="480" w:lineRule="auto"/>
        <w:jc w:val="both"/>
        <w:rPr>
          <w:rFonts w:ascii="Times New Roman" w:hAnsi="Times New Roman" w:cs="Times New Roman"/>
        </w:rPr>
      </w:pPr>
    </w:p>
    <w:p w14:paraId="2059F21F" w14:textId="04C5F76A" w:rsidR="00596879" w:rsidRPr="00A10E78" w:rsidRDefault="00435723" w:rsidP="00A10E78">
      <w:pPr>
        <w:spacing w:line="480" w:lineRule="auto"/>
        <w:jc w:val="both"/>
        <w:rPr>
          <w:rFonts w:ascii="Times New Roman" w:hAnsi="Times New Roman" w:cs="Times New Roman"/>
          <w:b/>
          <w:bCs/>
        </w:rPr>
      </w:pPr>
      <w:r w:rsidRPr="00A10E78">
        <w:rPr>
          <w:rFonts w:ascii="Times New Roman" w:hAnsi="Times New Roman" w:cs="Times New Roman"/>
          <w:b/>
          <w:bCs/>
        </w:rPr>
        <w:t>HSI and non-invasive vascular techniques as a predictor for DFU healing</w:t>
      </w:r>
    </w:p>
    <w:p w14:paraId="1E87A00F" w14:textId="3C64307B" w:rsidR="00DC55E3" w:rsidRPr="00A10E78" w:rsidRDefault="00435723" w:rsidP="00A10E78">
      <w:pPr>
        <w:spacing w:line="480" w:lineRule="auto"/>
        <w:jc w:val="both"/>
        <w:rPr>
          <w:rFonts w:ascii="Times New Roman" w:hAnsi="Times New Roman" w:cs="Times New Roman"/>
        </w:rPr>
      </w:pPr>
      <w:r w:rsidRPr="00A10E78">
        <w:rPr>
          <w:rFonts w:ascii="Times New Roman" w:hAnsi="Times New Roman" w:cs="Times New Roman"/>
        </w:rPr>
        <w:t xml:space="preserve">Regarding the primary outcome measure using </w:t>
      </w:r>
      <w:r w:rsidR="00D348AA" w:rsidRPr="00A10E78">
        <w:rPr>
          <w:rFonts w:ascii="Times New Roman" w:hAnsi="Times New Roman" w:cs="Times New Roman"/>
        </w:rPr>
        <w:t xml:space="preserve">an </w:t>
      </w:r>
      <w:r w:rsidRPr="00A10E78">
        <w:rPr>
          <w:rFonts w:ascii="Times New Roman" w:hAnsi="Times New Roman" w:cs="Times New Roman"/>
        </w:rPr>
        <w:t>ROC analyses</w:t>
      </w:r>
      <w:r w:rsidR="00D348AA" w:rsidRPr="00A10E78">
        <w:rPr>
          <w:rFonts w:ascii="Times New Roman" w:hAnsi="Times New Roman" w:cs="Times New Roman"/>
        </w:rPr>
        <w:t>,</w:t>
      </w:r>
      <w:r w:rsidRPr="00A10E78">
        <w:rPr>
          <w:rFonts w:ascii="Times New Roman" w:hAnsi="Times New Roman" w:cs="Times New Roman"/>
        </w:rPr>
        <w:t xml:space="preserve"> the best prognostic vascular technique was</w:t>
      </w:r>
      <w:r w:rsidR="00D348AA" w:rsidRPr="00A10E78">
        <w:rPr>
          <w:rFonts w:ascii="Times New Roman" w:hAnsi="Times New Roman" w:cs="Times New Roman"/>
        </w:rPr>
        <w:t xml:space="preserve"> the</w:t>
      </w:r>
      <w:r w:rsidRPr="00A10E78">
        <w:rPr>
          <w:rFonts w:ascii="Times New Roman" w:hAnsi="Times New Roman" w:cs="Times New Roman"/>
        </w:rPr>
        <w:t xml:space="preserve"> TcpO</w:t>
      </w:r>
      <w:r w:rsidRPr="00A10E78">
        <w:rPr>
          <w:rFonts w:ascii="Times New Roman" w:hAnsi="Times New Roman" w:cs="Times New Roman"/>
          <w:vertAlign w:val="subscript"/>
        </w:rPr>
        <w:t>2</w:t>
      </w:r>
      <w:r w:rsidRPr="00A10E78">
        <w:rPr>
          <w:rFonts w:ascii="Times New Roman" w:hAnsi="Times New Roman" w:cs="Times New Roman"/>
        </w:rPr>
        <w:t xml:space="preserve"> optimal cut-off point</w:t>
      </w:r>
      <w:r w:rsidR="00D348AA" w:rsidRPr="00A10E78">
        <w:rPr>
          <w:rFonts w:ascii="Times New Roman" w:hAnsi="Times New Roman" w:cs="Times New Roman"/>
        </w:rPr>
        <w:t xml:space="preserve"> as </w:t>
      </w:r>
      <w:r w:rsidRPr="00A10E78">
        <w:rPr>
          <w:rFonts w:ascii="Times New Roman" w:hAnsi="Times New Roman" w:cs="Times New Roman"/>
        </w:rPr>
        <w:t xml:space="preserve">determined by a balance of sensitivity and </w:t>
      </w:r>
      <w:r w:rsidRPr="00A10E78">
        <w:rPr>
          <w:rFonts w:ascii="Times New Roman" w:hAnsi="Times New Roman" w:cs="Times New Roman"/>
        </w:rPr>
        <w:lastRenderedPageBreak/>
        <w:t>specificity of 28.5 mmHg</w:t>
      </w:r>
      <w:r w:rsidR="00D348AA" w:rsidRPr="00A10E78">
        <w:rPr>
          <w:rFonts w:ascii="Times New Roman" w:hAnsi="Times New Roman" w:cs="Times New Roman"/>
        </w:rPr>
        <w:t xml:space="preserve"> that yielded a </w:t>
      </w:r>
      <w:r w:rsidRPr="00A10E78">
        <w:rPr>
          <w:rFonts w:ascii="Times New Roman" w:hAnsi="Times New Roman" w:cs="Times New Roman"/>
        </w:rPr>
        <w:t xml:space="preserve">sensitivity of 91% and a specificity of 100%, </w:t>
      </w:r>
      <w:r w:rsidR="00D348AA" w:rsidRPr="00A10E78">
        <w:rPr>
          <w:rFonts w:ascii="Times New Roman" w:hAnsi="Times New Roman" w:cs="Times New Roman"/>
        </w:rPr>
        <w:t xml:space="preserve">and </w:t>
      </w:r>
      <w:r w:rsidRPr="00A10E78">
        <w:rPr>
          <w:rFonts w:ascii="Times New Roman" w:hAnsi="Times New Roman" w:cs="Times New Roman"/>
        </w:rPr>
        <w:t>area under the curve</w:t>
      </w:r>
      <w:r w:rsidR="00D348AA" w:rsidRPr="00A10E78">
        <w:rPr>
          <w:rFonts w:ascii="Times New Roman" w:hAnsi="Times New Roman" w:cs="Times New Roman"/>
        </w:rPr>
        <w:t xml:space="preserve"> (AUC) of</w:t>
      </w:r>
      <w:r w:rsidRPr="00A10E78">
        <w:rPr>
          <w:rFonts w:ascii="Times New Roman" w:hAnsi="Times New Roman" w:cs="Times New Roman"/>
        </w:rPr>
        <w:t xml:space="preserve"> 0.989 (p</w:t>
      </w:r>
      <w:r w:rsidR="00D348AA" w:rsidRPr="00A10E78">
        <w:rPr>
          <w:rFonts w:ascii="Times New Roman" w:hAnsi="Times New Roman" w:cs="Times New Roman"/>
        </w:rPr>
        <w:t xml:space="preserve"> </w:t>
      </w:r>
      <w:r w:rsidRPr="00A10E78">
        <w:rPr>
          <w:rFonts w:ascii="Times New Roman" w:hAnsi="Times New Roman" w:cs="Times New Roman"/>
        </w:rPr>
        <w:t>=</w:t>
      </w:r>
      <w:r w:rsidR="00D348AA" w:rsidRPr="00A10E78">
        <w:rPr>
          <w:rFonts w:ascii="Times New Roman" w:hAnsi="Times New Roman" w:cs="Times New Roman"/>
        </w:rPr>
        <w:t xml:space="preserve"> 0.</w:t>
      </w:r>
      <w:r w:rsidRPr="00A10E78">
        <w:rPr>
          <w:rFonts w:ascii="Times New Roman" w:hAnsi="Times New Roman" w:cs="Times New Roman"/>
        </w:rPr>
        <w:t>005</w:t>
      </w:r>
      <w:r w:rsidR="00D348AA" w:rsidRPr="00A10E78">
        <w:rPr>
          <w:rFonts w:ascii="Times New Roman" w:hAnsi="Times New Roman" w:cs="Times New Roman"/>
        </w:rPr>
        <w:t xml:space="preserve">; </w:t>
      </w:r>
      <w:r w:rsidRPr="00A10E78">
        <w:rPr>
          <w:rFonts w:ascii="Times New Roman" w:hAnsi="Times New Roman" w:cs="Times New Roman"/>
        </w:rPr>
        <w:t xml:space="preserve">95% CI 0.945–1). </w:t>
      </w:r>
      <w:r w:rsidR="00DC55E3">
        <w:rPr>
          <w:rFonts w:ascii="Times New Roman" w:hAnsi="Times New Roman" w:cs="Times New Roman"/>
        </w:rPr>
        <w:t xml:space="preserve">Data on pooled accuracy and </w:t>
      </w:r>
      <w:r w:rsidR="00DC55E3" w:rsidRPr="00A10E78">
        <w:rPr>
          <w:rFonts w:ascii="Times New Roman" w:hAnsi="Times New Roman" w:cs="Times New Roman"/>
        </w:rPr>
        <w:t>reliability obtained for non-invasive vascular techniques</w:t>
      </w:r>
      <w:r w:rsidR="00DC55E3">
        <w:rPr>
          <w:rFonts w:ascii="Times New Roman" w:hAnsi="Times New Roman" w:cs="Times New Roman"/>
        </w:rPr>
        <w:t xml:space="preserve"> are shown in table </w:t>
      </w:r>
      <w:r w:rsidR="00CE046B">
        <w:rPr>
          <w:rFonts w:ascii="Times New Roman" w:hAnsi="Times New Roman" w:cs="Times New Roman"/>
        </w:rPr>
        <w:t>IV</w:t>
      </w:r>
      <w:r w:rsidR="00DC55E3">
        <w:rPr>
          <w:rFonts w:ascii="Times New Roman" w:hAnsi="Times New Roman" w:cs="Times New Roman"/>
        </w:rPr>
        <w:t>.</w:t>
      </w:r>
    </w:p>
    <w:p w14:paraId="1C97225A" w14:textId="38CA02D4" w:rsidR="00435723" w:rsidRPr="00A10E78" w:rsidRDefault="00D348AA" w:rsidP="00A10E78">
      <w:pPr>
        <w:spacing w:line="480" w:lineRule="auto"/>
        <w:jc w:val="both"/>
        <w:rPr>
          <w:rFonts w:ascii="Times New Roman" w:hAnsi="Times New Roman" w:cs="Times New Roman"/>
        </w:rPr>
      </w:pPr>
      <w:r w:rsidRPr="00A10E78">
        <w:rPr>
          <w:rFonts w:ascii="Times New Roman" w:hAnsi="Times New Roman" w:cs="Times New Roman"/>
        </w:rPr>
        <w:t>The TcpO</w:t>
      </w:r>
      <w:r w:rsidRPr="00A10E78">
        <w:rPr>
          <w:rFonts w:ascii="Times New Roman" w:hAnsi="Times New Roman" w:cs="Times New Roman"/>
          <w:vertAlign w:val="subscript"/>
        </w:rPr>
        <w:t xml:space="preserve">2 </w:t>
      </w:r>
      <w:r w:rsidRPr="00A10E78">
        <w:rPr>
          <w:rFonts w:ascii="Times New Roman" w:hAnsi="Times New Roman" w:cs="Times New Roman"/>
        </w:rPr>
        <w:t>was followed</w:t>
      </w:r>
      <w:r w:rsidRPr="00A10E78">
        <w:rPr>
          <w:rFonts w:ascii="Times New Roman" w:hAnsi="Times New Roman" w:cs="Times New Roman"/>
          <w:vertAlign w:val="subscript"/>
        </w:rPr>
        <w:t xml:space="preserve"> </w:t>
      </w:r>
      <w:r w:rsidR="00435723" w:rsidRPr="00A10E78">
        <w:rPr>
          <w:rFonts w:ascii="Times New Roman" w:hAnsi="Times New Roman" w:cs="Times New Roman"/>
        </w:rPr>
        <w:t xml:space="preserve">by </w:t>
      </w:r>
      <w:r w:rsidRPr="00A10E78">
        <w:rPr>
          <w:rFonts w:ascii="Times New Roman" w:hAnsi="Times New Roman" w:cs="Times New Roman"/>
        </w:rPr>
        <w:t xml:space="preserve">the </w:t>
      </w:r>
      <w:r w:rsidR="00435723" w:rsidRPr="00A10E78">
        <w:rPr>
          <w:rFonts w:ascii="Times New Roman" w:hAnsi="Times New Roman" w:cs="Times New Roman"/>
        </w:rPr>
        <w:t>StO</w:t>
      </w:r>
      <w:r w:rsidR="00435723" w:rsidRPr="00A10E78">
        <w:rPr>
          <w:rFonts w:ascii="Times New Roman" w:hAnsi="Times New Roman" w:cs="Times New Roman"/>
          <w:vertAlign w:val="subscript"/>
        </w:rPr>
        <w:t>2</w:t>
      </w:r>
      <w:r w:rsidR="00435723" w:rsidRPr="00A10E78">
        <w:rPr>
          <w:rFonts w:ascii="Times New Roman" w:hAnsi="Times New Roman" w:cs="Times New Roman"/>
        </w:rPr>
        <w:t xml:space="preserve"> optimal cut-off point</w:t>
      </w:r>
      <w:r w:rsidRPr="00A10E78">
        <w:rPr>
          <w:rFonts w:ascii="Times New Roman" w:hAnsi="Times New Roman" w:cs="Times New Roman"/>
        </w:rPr>
        <w:t xml:space="preserve"> as</w:t>
      </w:r>
      <w:r w:rsidR="00435723" w:rsidRPr="00A10E78">
        <w:rPr>
          <w:rFonts w:ascii="Times New Roman" w:hAnsi="Times New Roman" w:cs="Times New Roman"/>
        </w:rPr>
        <w:t xml:space="preserve"> determined by a balance of sensitivity and specificity of 48.5 mmHg</w:t>
      </w:r>
      <w:r w:rsidRPr="00A10E78">
        <w:rPr>
          <w:rFonts w:ascii="Times New Roman" w:hAnsi="Times New Roman" w:cs="Times New Roman"/>
        </w:rPr>
        <w:t xml:space="preserve"> that</w:t>
      </w:r>
      <w:r w:rsidR="00435723" w:rsidRPr="00A10E78">
        <w:rPr>
          <w:rFonts w:ascii="Times New Roman" w:hAnsi="Times New Roman" w:cs="Times New Roman"/>
        </w:rPr>
        <w:t xml:space="preserve"> yield</w:t>
      </w:r>
      <w:r w:rsidRPr="00A10E78">
        <w:rPr>
          <w:rFonts w:ascii="Times New Roman" w:hAnsi="Times New Roman" w:cs="Times New Roman"/>
        </w:rPr>
        <w:t>ed</w:t>
      </w:r>
      <w:r w:rsidR="00435723" w:rsidRPr="00A10E78">
        <w:rPr>
          <w:rFonts w:ascii="Times New Roman" w:hAnsi="Times New Roman" w:cs="Times New Roman"/>
        </w:rPr>
        <w:t xml:space="preserve"> a sensitivity of 93% and a specificity of 71%, </w:t>
      </w:r>
      <w:r w:rsidRPr="00A10E78">
        <w:rPr>
          <w:rFonts w:ascii="Times New Roman" w:hAnsi="Times New Roman" w:cs="Times New Roman"/>
        </w:rPr>
        <w:t xml:space="preserve">and AUC of </w:t>
      </w:r>
      <w:r w:rsidR="00435723" w:rsidRPr="00A10E78">
        <w:rPr>
          <w:rFonts w:ascii="Times New Roman" w:hAnsi="Times New Roman" w:cs="Times New Roman"/>
        </w:rPr>
        <w:t>0.932 (p</w:t>
      </w:r>
      <w:r w:rsidRPr="00A10E78">
        <w:rPr>
          <w:rFonts w:ascii="Times New Roman" w:hAnsi="Times New Roman" w:cs="Times New Roman"/>
        </w:rPr>
        <w:t xml:space="preserve"> </w:t>
      </w:r>
      <w:r w:rsidR="00435723" w:rsidRPr="00A10E78">
        <w:rPr>
          <w:rFonts w:ascii="Times New Roman" w:hAnsi="Times New Roman" w:cs="Times New Roman"/>
        </w:rPr>
        <w:t>=</w:t>
      </w:r>
      <w:r w:rsidRPr="00A10E78">
        <w:rPr>
          <w:rFonts w:ascii="Times New Roman" w:hAnsi="Times New Roman" w:cs="Times New Roman"/>
        </w:rPr>
        <w:t xml:space="preserve"> 0</w:t>
      </w:r>
      <w:r w:rsidR="00435723" w:rsidRPr="00A10E78">
        <w:rPr>
          <w:rFonts w:ascii="Times New Roman" w:hAnsi="Times New Roman" w:cs="Times New Roman"/>
        </w:rPr>
        <w:t>.013</w:t>
      </w:r>
      <w:r w:rsidRPr="00A10E78">
        <w:rPr>
          <w:rFonts w:ascii="Times New Roman" w:hAnsi="Times New Roman" w:cs="Times New Roman"/>
        </w:rPr>
        <w:t xml:space="preserve">; </w:t>
      </w:r>
      <w:r w:rsidR="00435723" w:rsidRPr="00A10E78">
        <w:rPr>
          <w:rFonts w:ascii="Times New Roman" w:hAnsi="Times New Roman" w:cs="Times New Roman"/>
        </w:rPr>
        <w:t>95% CI 0.787–1). Figure 2 shows ROC curves for all non-invasive vascular methods in the prognosis of wound healing.</w:t>
      </w:r>
    </w:p>
    <w:p w14:paraId="000FB674" w14:textId="77777777" w:rsidR="00DC55E3" w:rsidRDefault="00DC55E3" w:rsidP="00A10E78">
      <w:pPr>
        <w:spacing w:line="480" w:lineRule="auto"/>
        <w:jc w:val="both"/>
        <w:rPr>
          <w:rFonts w:ascii="Times New Roman" w:hAnsi="Times New Roman" w:cs="Times New Roman"/>
        </w:rPr>
      </w:pPr>
    </w:p>
    <w:p w14:paraId="6D0D9495" w14:textId="5F314422" w:rsidR="00435723" w:rsidRPr="00A10E78" w:rsidRDefault="00435723" w:rsidP="00A10E78">
      <w:pPr>
        <w:spacing w:line="480" w:lineRule="auto"/>
        <w:jc w:val="both"/>
        <w:rPr>
          <w:rFonts w:ascii="Times New Roman" w:hAnsi="Times New Roman" w:cs="Times New Roman"/>
        </w:rPr>
      </w:pPr>
      <w:r w:rsidRPr="00A10E78">
        <w:rPr>
          <w:rFonts w:ascii="Times New Roman" w:hAnsi="Times New Roman" w:cs="Times New Roman"/>
        </w:rPr>
        <w:t xml:space="preserve">Figure 2. </w:t>
      </w:r>
      <w:r w:rsidR="00D348AA" w:rsidRPr="00A10E78">
        <w:rPr>
          <w:rFonts w:ascii="Times New Roman" w:hAnsi="Times New Roman" w:cs="Times New Roman"/>
        </w:rPr>
        <w:t>Receiver operating characteristics (</w:t>
      </w:r>
      <w:r w:rsidRPr="00A10E78">
        <w:rPr>
          <w:rFonts w:ascii="Times New Roman" w:hAnsi="Times New Roman" w:cs="Times New Roman"/>
        </w:rPr>
        <w:t>ROC</w:t>
      </w:r>
      <w:r w:rsidR="00D348AA" w:rsidRPr="00A10E78">
        <w:rPr>
          <w:rFonts w:ascii="Times New Roman" w:hAnsi="Times New Roman" w:cs="Times New Roman"/>
        </w:rPr>
        <w:t>)</w:t>
      </w:r>
      <w:r w:rsidRPr="00A10E78">
        <w:rPr>
          <w:rFonts w:ascii="Times New Roman" w:hAnsi="Times New Roman" w:cs="Times New Roman"/>
        </w:rPr>
        <w:t xml:space="preserve"> curves for non-invasive vascular techniques.</w:t>
      </w:r>
    </w:p>
    <w:p w14:paraId="2709E5C4" w14:textId="77777777" w:rsidR="00035C3C" w:rsidRPr="00A10E78" w:rsidRDefault="00035C3C" w:rsidP="00A10E78">
      <w:pPr>
        <w:spacing w:line="480" w:lineRule="auto"/>
        <w:jc w:val="both"/>
        <w:rPr>
          <w:rFonts w:ascii="Times New Roman" w:hAnsi="Times New Roman" w:cs="Times New Roman"/>
        </w:rPr>
      </w:pPr>
    </w:p>
    <w:p w14:paraId="2A2A9580" w14:textId="0FDF081E" w:rsidR="0094505A" w:rsidRPr="00A10E78" w:rsidRDefault="0094505A" w:rsidP="00A10E78">
      <w:pPr>
        <w:spacing w:line="480" w:lineRule="auto"/>
        <w:jc w:val="both"/>
        <w:rPr>
          <w:rFonts w:ascii="Times New Roman" w:hAnsi="Times New Roman" w:cs="Times New Roman"/>
        </w:rPr>
      </w:pPr>
      <w:r w:rsidRPr="00A10E78">
        <w:rPr>
          <w:rFonts w:ascii="Times New Roman" w:hAnsi="Times New Roman" w:cs="Times New Roman"/>
        </w:rPr>
        <w:t xml:space="preserve">Table </w:t>
      </w:r>
      <w:r w:rsidR="00CE046B">
        <w:rPr>
          <w:rFonts w:ascii="Times New Roman" w:hAnsi="Times New Roman" w:cs="Times New Roman"/>
        </w:rPr>
        <w:t>IV</w:t>
      </w:r>
      <w:r w:rsidRPr="00A10E78">
        <w:rPr>
          <w:rFonts w:ascii="Times New Roman" w:hAnsi="Times New Roman" w:cs="Times New Roman"/>
        </w:rPr>
        <w:t>. Performance characteristics of non-invasive vascular techniques in patients with wound healing.</w:t>
      </w:r>
    </w:p>
    <w:p w14:paraId="3CC18374" w14:textId="77777777" w:rsidR="0094505A" w:rsidRPr="00A10E78" w:rsidRDefault="0094505A" w:rsidP="00A10E78">
      <w:pPr>
        <w:spacing w:line="480" w:lineRule="auto"/>
        <w:jc w:val="both"/>
        <w:rPr>
          <w:rFonts w:ascii="Times New Roman" w:hAnsi="Times New Roman" w:cs="Times New Roman"/>
        </w:rPr>
      </w:pPr>
    </w:p>
    <w:p w14:paraId="619B09A3" w14:textId="0655FE66" w:rsidR="00596879" w:rsidRDefault="00435723" w:rsidP="00A10E78">
      <w:pPr>
        <w:spacing w:line="480" w:lineRule="auto"/>
        <w:jc w:val="both"/>
        <w:rPr>
          <w:rFonts w:ascii="Times New Roman" w:hAnsi="Times New Roman" w:cs="Times New Roman"/>
        </w:rPr>
      </w:pPr>
      <w:r w:rsidRPr="00A10E78">
        <w:rPr>
          <w:rFonts w:ascii="Times New Roman" w:hAnsi="Times New Roman" w:cs="Times New Roman"/>
        </w:rPr>
        <w:t xml:space="preserve">Variables with P-value &lt; </w:t>
      </w:r>
      <w:r w:rsidR="00D348AA" w:rsidRPr="00A10E78">
        <w:rPr>
          <w:rFonts w:ascii="Times New Roman" w:hAnsi="Times New Roman" w:cs="Times New Roman"/>
        </w:rPr>
        <w:t>0</w:t>
      </w:r>
      <w:r w:rsidRPr="00A10E78">
        <w:rPr>
          <w:rFonts w:ascii="Times New Roman" w:hAnsi="Times New Roman" w:cs="Times New Roman"/>
        </w:rPr>
        <w:t>.01 in the univariate analyses (nephropathy, mean age, HbA1c, ABI, TBI, TcpO</w:t>
      </w:r>
      <w:r w:rsidRPr="00A10E78">
        <w:rPr>
          <w:rFonts w:ascii="Times New Roman" w:hAnsi="Times New Roman" w:cs="Times New Roman"/>
          <w:vertAlign w:val="subscript"/>
        </w:rPr>
        <w:t>2</w:t>
      </w:r>
      <w:r w:rsidRPr="00A10E78">
        <w:rPr>
          <w:rFonts w:ascii="Times New Roman" w:hAnsi="Times New Roman" w:cs="Times New Roman"/>
        </w:rPr>
        <w:t>, StO</w:t>
      </w:r>
      <w:r w:rsidRPr="00A10E78">
        <w:rPr>
          <w:rFonts w:ascii="Times New Roman" w:hAnsi="Times New Roman" w:cs="Times New Roman"/>
          <w:vertAlign w:val="subscript"/>
        </w:rPr>
        <w:t>2</w:t>
      </w:r>
      <w:r w:rsidRPr="00A10E78">
        <w:rPr>
          <w:rFonts w:ascii="Times New Roman" w:hAnsi="Times New Roman" w:cs="Times New Roman"/>
        </w:rPr>
        <w:t>, THI</w:t>
      </w:r>
      <w:r w:rsidR="00D348AA" w:rsidRPr="00A10E78">
        <w:rPr>
          <w:rFonts w:ascii="Times New Roman" w:hAnsi="Times New Roman" w:cs="Times New Roman"/>
        </w:rPr>
        <w:t>,</w:t>
      </w:r>
      <w:r w:rsidRPr="00A10E78">
        <w:rPr>
          <w:rFonts w:ascii="Times New Roman" w:hAnsi="Times New Roman" w:cs="Times New Roman"/>
        </w:rPr>
        <w:t xml:space="preserve"> and NIR) were included in the logistic regression analyses. TcpO</w:t>
      </w:r>
      <w:r w:rsidRPr="00A10E78">
        <w:rPr>
          <w:rFonts w:ascii="Times New Roman" w:hAnsi="Times New Roman" w:cs="Times New Roman"/>
          <w:vertAlign w:val="subscript"/>
        </w:rPr>
        <w:t>2</w:t>
      </w:r>
      <w:r w:rsidRPr="00A10E78">
        <w:rPr>
          <w:rFonts w:ascii="Times New Roman" w:hAnsi="Times New Roman" w:cs="Times New Roman"/>
        </w:rPr>
        <w:t xml:space="preserve"> was the only variable associated with wound healing at 24 weeks; TcpO</w:t>
      </w:r>
      <w:r w:rsidRPr="00A10E78">
        <w:rPr>
          <w:rFonts w:ascii="Times New Roman" w:hAnsi="Times New Roman" w:cs="Times New Roman"/>
          <w:vertAlign w:val="subscript"/>
        </w:rPr>
        <w:t>2</w:t>
      </w:r>
      <w:r w:rsidRPr="00A10E78">
        <w:rPr>
          <w:rFonts w:ascii="Times New Roman" w:hAnsi="Times New Roman" w:cs="Times New Roman"/>
        </w:rPr>
        <w:t xml:space="preserve"> measurement was found to be the only analyzed non-invasive vascular test to better predict wound healing at 24 weeks (p</w:t>
      </w:r>
      <w:r w:rsidR="00D348AA" w:rsidRPr="00A10E78">
        <w:rPr>
          <w:rFonts w:ascii="Times New Roman" w:hAnsi="Times New Roman" w:cs="Times New Roman"/>
        </w:rPr>
        <w:t xml:space="preserve"> </w:t>
      </w:r>
      <w:r w:rsidRPr="00A10E78">
        <w:rPr>
          <w:rFonts w:ascii="Times New Roman" w:hAnsi="Times New Roman" w:cs="Times New Roman"/>
        </w:rPr>
        <w:t>&lt;</w:t>
      </w:r>
      <w:r w:rsidR="00D348AA" w:rsidRPr="00A10E78">
        <w:rPr>
          <w:rFonts w:ascii="Times New Roman" w:hAnsi="Times New Roman" w:cs="Times New Roman"/>
        </w:rPr>
        <w:t xml:space="preserve"> 0</w:t>
      </w:r>
      <w:r w:rsidRPr="00A10E78">
        <w:rPr>
          <w:rFonts w:ascii="Times New Roman" w:hAnsi="Times New Roman" w:cs="Times New Roman"/>
        </w:rPr>
        <w:t>.001, 95% CI 0.046–0.642).</w:t>
      </w:r>
    </w:p>
    <w:p w14:paraId="541D51BC" w14:textId="77777777" w:rsidR="00596879" w:rsidRPr="00A10E78" w:rsidRDefault="00596879" w:rsidP="00A10E78">
      <w:pPr>
        <w:spacing w:line="480" w:lineRule="auto"/>
        <w:jc w:val="both"/>
        <w:rPr>
          <w:rFonts w:ascii="Times New Roman" w:hAnsi="Times New Roman" w:cs="Times New Roman"/>
        </w:rPr>
      </w:pPr>
    </w:p>
    <w:p w14:paraId="331C53A4" w14:textId="1AB0A6D5" w:rsidR="00435723" w:rsidRPr="00A10E78" w:rsidRDefault="00435723" w:rsidP="00A10E78">
      <w:pPr>
        <w:spacing w:line="480" w:lineRule="auto"/>
        <w:jc w:val="both"/>
        <w:rPr>
          <w:rFonts w:ascii="Times New Roman" w:hAnsi="Times New Roman" w:cs="Times New Roman"/>
          <w:b/>
          <w:bCs/>
        </w:rPr>
      </w:pPr>
      <w:r w:rsidRPr="00A10E78">
        <w:rPr>
          <w:rFonts w:ascii="Times New Roman" w:hAnsi="Times New Roman" w:cs="Times New Roman"/>
          <w:b/>
          <w:bCs/>
        </w:rPr>
        <w:t xml:space="preserve">Discussion </w:t>
      </w:r>
    </w:p>
    <w:p w14:paraId="60C19A43" w14:textId="15CAA0BF" w:rsidR="00435723" w:rsidRPr="00A10E78" w:rsidRDefault="00435723" w:rsidP="00A10E78">
      <w:pPr>
        <w:spacing w:line="480" w:lineRule="auto"/>
        <w:jc w:val="both"/>
        <w:rPr>
          <w:rFonts w:ascii="Times New Roman" w:hAnsi="Times New Roman" w:cs="Times New Roman"/>
        </w:rPr>
      </w:pPr>
      <w:r w:rsidRPr="00A10E78">
        <w:rPr>
          <w:rFonts w:ascii="Times New Roman" w:hAnsi="Times New Roman" w:cs="Times New Roman"/>
        </w:rPr>
        <w:t>The primary objective of this prospective study was to compare the potential healing prognosis</w:t>
      </w:r>
      <w:r w:rsidR="00D348AA" w:rsidRPr="00A10E78">
        <w:rPr>
          <w:rFonts w:ascii="Times New Roman" w:hAnsi="Times New Roman" w:cs="Times New Roman"/>
        </w:rPr>
        <w:t xml:space="preserve"> in patients with diabetic foot ulcers</w:t>
      </w:r>
      <w:r w:rsidRPr="00A10E78">
        <w:rPr>
          <w:rFonts w:ascii="Times New Roman" w:hAnsi="Times New Roman" w:cs="Times New Roman"/>
        </w:rPr>
        <w:t xml:space="preserve"> of the different routine noninvasive techniques with the novel use of HSI. The results of our study demonstrated that </w:t>
      </w:r>
      <w:r w:rsidR="00D348AA" w:rsidRPr="00A10E78">
        <w:rPr>
          <w:rFonts w:ascii="Times New Roman" w:hAnsi="Times New Roman" w:cs="Times New Roman"/>
        </w:rPr>
        <w:t>TcpO</w:t>
      </w:r>
      <w:r w:rsidR="00D348AA" w:rsidRPr="00A10E78">
        <w:rPr>
          <w:rFonts w:ascii="Times New Roman" w:hAnsi="Times New Roman" w:cs="Times New Roman"/>
          <w:vertAlign w:val="subscript"/>
        </w:rPr>
        <w:t xml:space="preserve">2 </w:t>
      </w:r>
      <w:r w:rsidRPr="00A10E78">
        <w:rPr>
          <w:rFonts w:ascii="Times New Roman" w:hAnsi="Times New Roman" w:cs="Times New Roman"/>
        </w:rPr>
        <w:t>measurement</w:t>
      </w:r>
      <w:r w:rsidR="00D348AA" w:rsidRPr="00A10E78">
        <w:rPr>
          <w:rFonts w:ascii="Times New Roman" w:hAnsi="Times New Roman" w:cs="Times New Roman"/>
        </w:rPr>
        <w:t>s</w:t>
      </w:r>
      <w:r w:rsidRPr="00A10E78">
        <w:rPr>
          <w:rFonts w:ascii="Times New Roman" w:hAnsi="Times New Roman" w:cs="Times New Roman"/>
        </w:rPr>
        <w:t xml:space="preserve"> w</w:t>
      </w:r>
      <w:r w:rsidR="00D348AA" w:rsidRPr="00A10E78">
        <w:rPr>
          <w:rFonts w:ascii="Times New Roman" w:hAnsi="Times New Roman" w:cs="Times New Roman"/>
        </w:rPr>
        <w:t>ere</w:t>
      </w:r>
      <w:r w:rsidRPr="00A10E78">
        <w:rPr>
          <w:rFonts w:ascii="Times New Roman" w:hAnsi="Times New Roman" w:cs="Times New Roman"/>
        </w:rPr>
        <w:t xml:space="preserve"> found to be the best predictor of ulcer healing after </w:t>
      </w:r>
      <w:r w:rsidR="00D348AA" w:rsidRPr="00A10E78">
        <w:rPr>
          <w:rFonts w:ascii="Times New Roman" w:hAnsi="Times New Roman" w:cs="Times New Roman"/>
        </w:rPr>
        <w:t xml:space="preserve">the </w:t>
      </w:r>
      <w:r w:rsidRPr="00A10E78">
        <w:rPr>
          <w:rFonts w:ascii="Times New Roman" w:hAnsi="Times New Roman" w:cs="Times New Roman"/>
        </w:rPr>
        <w:t>24</w:t>
      </w:r>
      <w:r w:rsidR="00D348AA" w:rsidRPr="00A10E78">
        <w:rPr>
          <w:rFonts w:ascii="Times New Roman" w:hAnsi="Times New Roman" w:cs="Times New Roman"/>
        </w:rPr>
        <w:t>-</w:t>
      </w:r>
      <w:r w:rsidRPr="00A10E78">
        <w:rPr>
          <w:rFonts w:ascii="Times New Roman" w:hAnsi="Times New Roman" w:cs="Times New Roman"/>
        </w:rPr>
        <w:t>week follow</w:t>
      </w:r>
      <w:r w:rsidR="00D348AA" w:rsidRPr="00A10E78">
        <w:rPr>
          <w:rFonts w:ascii="Times New Roman" w:hAnsi="Times New Roman" w:cs="Times New Roman"/>
        </w:rPr>
        <w:t>-</w:t>
      </w:r>
      <w:r w:rsidRPr="00A10E78">
        <w:rPr>
          <w:rFonts w:ascii="Times New Roman" w:hAnsi="Times New Roman" w:cs="Times New Roman"/>
        </w:rPr>
        <w:t>up period. Moreover, oxygen saturation of hemoglobin was found to be a novel and potential predictor of ulcer healing.</w:t>
      </w:r>
    </w:p>
    <w:p w14:paraId="7E47D474" w14:textId="749620AB" w:rsidR="00435723" w:rsidRPr="00A10E78" w:rsidRDefault="00435723" w:rsidP="00A10E78">
      <w:pPr>
        <w:spacing w:line="480" w:lineRule="auto"/>
        <w:jc w:val="both"/>
        <w:rPr>
          <w:rFonts w:ascii="Times New Roman" w:hAnsi="Times New Roman" w:cs="Times New Roman"/>
        </w:rPr>
      </w:pPr>
      <w:r w:rsidRPr="00A10E78">
        <w:rPr>
          <w:rFonts w:ascii="Times New Roman" w:hAnsi="Times New Roman" w:cs="Times New Roman"/>
        </w:rPr>
        <w:t>Previous metanalyses found that ABI had poor performance in predicting the healing of foot ulcers</w:t>
      </w:r>
      <w:r w:rsidR="00D348AA" w:rsidRPr="00A10E78">
        <w:rPr>
          <w:rFonts w:ascii="Times New Roman" w:hAnsi="Times New Roman" w:cs="Times New Roman"/>
        </w:rPr>
        <w:t>;</w:t>
      </w:r>
      <w:r w:rsidRPr="00A10E78">
        <w:rPr>
          <w:rFonts w:ascii="Times New Roman" w:hAnsi="Times New Roman" w:cs="Times New Roman"/>
        </w:rPr>
        <w:t xml:space="preserve"> in addition, TcpO</w:t>
      </w:r>
      <w:r w:rsidRPr="00A10E78">
        <w:rPr>
          <w:rFonts w:ascii="Times New Roman" w:hAnsi="Times New Roman" w:cs="Times New Roman"/>
          <w:vertAlign w:val="subscript"/>
        </w:rPr>
        <w:t>2</w:t>
      </w:r>
      <w:r w:rsidRPr="00A10E78">
        <w:rPr>
          <w:rFonts w:ascii="Times New Roman" w:hAnsi="Times New Roman" w:cs="Times New Roman"/>
        </w:rPr>
        <w:t xml:space="preserve"> was the better test for predicting ulcer healing</w:t>
      </w:r>
      <w:r w:rsidR="00A024B0" w:rsidRPr="00A10E78">
        <w:rPr>
          <w:rFonts w:ascii="Times New Roman" w:hAnsi="Times New Roman" w:cs="Times New Roman"/>
        </w:rPr>
        <w:t>.</w:t>
      </w:r>
      <w:r w:rsidR="00A024B0" w:rsidRPr="00A10E78">
        <w:rPr>
          <w:rFonts w:ascii="Times New Roman" w:hAnsi="Times New Roman" w:cs="Times New Roman"/>
          <w:vertAlign w:val="superscript"/>
        </w:rPr>
        <w:t>8</w:t>
      </w:r>
      <w:r w:rsidRPr="00A10E78">
        <w:rPr>
          <w:rFonts w:ascii="Times New Roman" w:hAnsi="Times New Roman" w:cs="Times New Roman"/>
        </w:rPr>
        <w:t xml:space="preserve"> </w:t>
      </w:r>
    </w:p>
    <w:p w14:paraId="24AE575C" w14:textId="680D251E" w:rsidR="00435723" w:rsidRPr="00A10E78" w:rsidRDefault="00435723" w:rsidP="00A10E78">
      <w:pPr>
        <w:spacing w:line="480" w:lineRule="auto"/>
        <w:jc w:val="both"/>
        <w:rPr>
          <w:rFonts w:ascii="Times New Roman" w:hAnsi="Times New Roman" w:cs="Times New Roman"/>
        </w:rPr>
      </w:pPr>
      <w:r w:rsidRPr="00A10E78">
        <w:rPr>
          <w:rFonts w:ascii="Times New Roman" w:hAnsi="Times New Roman" w:cs="Times New Roman"/>
        </w:rPr>
        <w:lastRenderedPageBreak/>
        <w:t>The</w:t>
      </w:r>
      <w:r w:rsidRPr="00A10E78" w:rsidDel="002F77EA">
        <w:rPr>
          <w:rFonts w:ascii="Times New Roman" w:hAnsi="Times New Roman" w:cs="Times New Roman"/>
        </w:rPr>
        <w:t xml:space="preserve"> </w:t>
      </w:r>
      <w:r w:rsidRPr="00A10E78">
        <w:rPr>
          <w:rFonts w:ascii="Times New Roman" w:hAnsi="Times New Roman" w:cs="Times New Roman"/>
        </w:rPr>
        <w:t>combined sensitivity and specificity found</w:t>
      </w:r>
      <w:r w:rsidR="00A024B0" w:rsidRPr="00A10E78">
        <w:rPr>
          <w:rFonts w:ascii="Times New Roman" w:hAnsi="Times New Roman" w:cs="Times New Roman"/>
        </w:rPr>
        <w:t xml:space="preserve"> for</w:t>
      </w:r>
      <w:r w:rsidRPr="00A10E78">
        <w:rPr>
          <w:rFonts w:ascii="Times New Roman" w:hAnsi="Times New Roman" w:cs="Times New Roman"/>
        </w:rPr>
        <w:t xml:space="preserve"> TcpO</w:t>
      </w:r>
      <w:r w:rsidRPr="00A10E78">
        <w:rPr>
          <w:rFonts w:ascii="Times New Roman" w:hAnsi="Times New Roman" w:cs="Times New Roman"/>
          <w:vertAlign w:val="subscript"/>
        </w:rPr>
        <w:t>2</w:t>
      </w:r>
      <w:r w:rsidRPr="00A10E78">
        <w:rPr>
          <w:rFonts w:ascii="Times New Roman" w:hAnsi="Times New Roman" w:cs="Times New Roman"/>
        </w:rPr>
        <w:t xml:space="preserve"> were 0.72 and 0.86, respectively</w:t>
      </w:r>
      <w:r w:rsidR="00A024B0" w:rsidRPr="00A10E78">
        <w:rPr>
          <w:rFonts w:ascii="Times New Roman" w:hAnsi="Times New Roman" w:cs="Times New Roman"/>
        </w:rPr>
        <w:t>.</w:t>
      </w:r>
      <w:r w:rsidRPr="00A10E78">
        <w:rPr>
          <w:rFonts w:ascii="Times New Roman" w:hAnsi="Times New Roman" w:cs="Times New Roman"/>
        </w:rPr>
        <w:t xml:space="preserve"> </w:t>
      </w:r>
      <w:r w:rsidR="00A024B0" w:rsidRPr="00A10E78">
        <w:rPr>
          <w:rFonts w:ascii="Times New Roman" w:hAnsi="Times New Roman" w:cs="Times New Roman"/>
        </w:rPr>
        <w:t>W</w:t>
      </w:r>
      <w:r w:rsidRPr="00A10E78">
        <w:rPr>
          <w:rFonts w:ascii="Times New Roman" w:hAnsi="Times New Roman" w:cs="Times New Roman"/>
        </w:rPr>
        <w:t>e found higher TcpO</w:t>
      </w:r>
      <w:r w:rsidRPr="00A10E78">
        <w:rPr>
          <w:rFonts w:ascii="Times New Roman" w:hAnsi="Times New Roman" w:cs="Times New Roman"/>
          <w:vertAlign w:val="subscript"/>
        </w:rPr>
        <w:t>2</w:t>
      </w:r>
      <w:r w:rsidRPr="00A10E78">
        <w:rPr>
          <w:rFonts w:ascii="Times New Roman" w:hAnsi="Times New Roman" w:cs="Times New Roman"/>
        </w:rPr>
        <w:t xml:space="preserve"> sensitivity and specificity results of 0.91 and 1, respectively. In our research</w:t>
      </w:r>
      <w:r w:rsidR="00A024B0" w:rsidRPr="00A10E78">
        <w:rPr>
          <w:rFonts w:ascii="Times New Roman" w:hAnsi="Times New Roman" w:cs="Times New Roman"/>
        </w:rPr>
        <w:t>,</w:t>
      </w:r>
      <w:r w:rsidRPr="00A10E78">
        <w:rPr>
          <w:rFonts w:ascii="Times New Roman" w:hAnsi="Times New Roman" w:cs="Times New Roman"/>
        </w:rPr>
        <w:t xml:space="preserve"> ABI combined sensitivity and specificity results were 1 and 0.75, more accuracy results compared to Wang</w:t>
      </w:r>
      <w:r w:rsidR="00B3424C" w:rsidRPr="00A10E78">
        <w:rPr>
          <w:rFonts w:ascii="Times New Roman" w:hAnsi="Times New Roman" w:cs="Times New Roman"/>
        </w:rPr>
        <w:t xml:space="preserve"> </w:t>
      </w:r>
      <w:r w:rsidRPr="00A10E78">
        <w:rPr>
          <w:rFonts w:ascii="Times New Roman" w:hAnsi="Times New Roman" w:cs="Times New Roman"/>
        </w:rPr>
        <w:t xml:space="preserve">et al that found 0.48 and 0.52 respectively. </w:t>
      </w:r>
    </w:p>
    <w:p w14:paraId="4F5A2995" w14:textId="2128ACF9" w:rsidR="00435723" w:rsidRPr="00A10E78" w:rsidRDefault="00435723" w:rsidP="00A10E78">
      <w:pPr>
        <w:spacing w:line="480" w:lineRule="auto"/>
        <w:jc w:val="both"/>
        <w:rPr>
          <w:rFonts w:ascii="Times New Roman" w:hAnsi="Times New Roman" w:cs="Times New Roman"/>
        </w:rPr>
      </w:pPr>
      <w:r w:rsidRPr="00A10E78">
        <w:rPr>
          <w:rFonts w:ascii="Times New Roman" w:hAnsi="Times New Roman" w:cs="Times New Roman"/>
        </w:rPr>
        <w:t xml:space="preserve">Regarding StO2 values </w:t>
      </w:r>
      <w:proofErr w:type="spellStart"/>
      <w:r w:rsidRPr="00A10E78">
        <w:rPr>
          <w:rFonts w:ascii="Times New Roman" w:hAnsi="Times New Roman" w:cs="Times New Roman"/>
        </w:rPr>
        <w:t>Nouvong</w:t>
      </w:r>
      <w:proofErr w:type="spellEnd"/>
      <w:r w:rsidRPr="00A10E78">
        <w:rPr>
          <w:rFonts w:ascii="Times New Roman" w:hAnsi="Times New Roman" w:cs="Times New Roman"/>
        </w:rPr>
        <w:t xml:space="preserve"> et al</w:t>
      </w:r>
      <w:r w:rsidR="004A4D71" w:rsidRPr="00A10E78">
        <w:rPr>
          <w:rFonts w:ascii="Times New Roman" w:hAnsi="Times New Roman" w:cs="Times New Roman"/>
        </w:rPr>
        <w:t>.</w:t>
      </w:r>
      <w:r w:rsidR="004A4D71" w:rsidRPr="00A10E78">
        <w:rPr>
          <w:rFonts w:ascii="Times New Roman" w:hAnsi="Times New Roman" w:cs="Times New Roman"/>
          <w:vertAlign w:val="superscript"/>
        </w:rPr>
        <w:t>15</w:t>
      </w:r>
      <w:r w:rsidR="004C5472">
        <w:rPr>
          <w:rFonts w:ascii="Times New Roman" w:hAnsi="Times New Roman" w:cs="Times New Roman"/>
          <w:vertAlign w:val="superscript"/>
        </w:rPr>
        <w:t xml:space="preserve"> </w:t>
      </w:r>
      <w:r w:rsidRPr="00A10E78">
        <w:rPr>
          <w:rFonts w:ascii="Times New Roman" w:hAnsi="Times New Roman" w:cs="Times New Roman"/>
        </w:rPr>
        <w:t>found that StO</w:t>
      </w:r>
      <w:r w:rsidRPr="00A10E78">
        <w:rPr>
          <w:rFonts w:ascii="Times New Roman" w:hAnsi="Times New Roman" w:cs="Times New Roman"/>
          <w:vertAlign w:val="subscript"/>
        </w:rPr>
        <w:t>2</w:t>
      </w:r>
      <w:r w:rsidRPr="00A10E78">
        <w:rPr>
          <w:rFonts w:ascii="Times New Roman" w:hAnsi="Times New Roman" w:cs="Times New Roman"/>
        </w:rPr>
        <w:t xml:space="preserve"> </w:t>
      </w:r>
      <w:r w:rsidR="004A4D71" w:rsidRPr="00A10E78">
        <w:rPr>
          <w:rFonts w:ascii="Times New Roman" w:hAnsi="Times New Roman" w:cs="Times New Roman"/>
        </w:rPr>
        <w:t xml:space="preserve">obtained </w:t>
      </w:r>
      <w:r w:rsidRPr="00A10E78">
        <w:rPr>
          <w:rFonts w:ascii="Times New Roman" w:hAnsi="Times New Roman" w:cs="Times New Roman"/>
        </w:rPr>
        <w:t>from the dorsal foot had mean values of 66</w:t>
      </w:r>
      <w:r w:rsidR="004A4D71" w:rsidRPr="00A10E78">
        <w:rPr>
          <w:rFonts w:ascii="Times New Roman" w:hAnsi="Times New Roman" w:cs="Times New Roman"/>
        </w:rPr>
        <w:t>%</w:t>
      </w:r>
      <w:r w:rsidRPr="00A10E78">
        <w:rPr>
          <w:rFonts w:ascii="Times New Roman" w:hAnsi="Times New Roman" w:cs="Times New Roman"/>
        </w:rPr>
        <w:t xml:space="preserve"> ± 9% for feet with DFUs that healed and 60</w:t>
      </w:r>
      <w:r w:rsidR="004A4D71" w:rsidRPr="00A10E78">
        <w:rPr>
          <w:rFonts w:ascii="Times New Roman" w:hAnsi="Times New Roman" w:cs="Times New Roman"/>
        </w:rPr>
        <w:t>%</w:t>
      </w:r>
      <w:r w:rsidRPr="00A10E78">
        <w:rPr>
          <w:rFonts w:ascii="Times New Roman" w:hAnsi="Times New Roman" w:cs="Times New Roman"/>
        </w:rPr>
        <w:t xml:space="preserve"> ± 10% for feet </w:t>
      </w:r>
      <w:r w:rsidR="004A4D71" w:rsidRPr="00A10E78">
        <w:rPr>
          <w:rFonts w:ascii="Times New Roman" w:hAnsi="Times New Roman" w:cs="Times New Roman"/>
        </w:rPr>
        <w:t xml:space="preserve">those </w:t>
      </w:r>
      <w:r w:rsidRPr="00A10E78">
        <w:rPr>
          <w:rFonts w:ascii="Times New Roman" w:hAnsi="Times New Roman" w:cs="Times New Roman"/>
        </w:rPr>
        <w:t xml:space="preserve">that did </w:t>
      </w:r>
      <w:r w:rsidR="00596879" w:rsidRPr="00A10E78">
        <w:rPr>
          <w:rFonts w:ascii="Times New Roman" w:hAnsi="Times New Roman" w:cs="Times New Roman"/>
        </w:rPr>
        <w:t>not (</w:t>
      </w:r>
      <w:r w:rsidRPr="00A10E78">
        <w:rPr>
          <w:rFonts w:ascii="Times New Roman" w:hAnsi="Times New Roman" w:cs="Times New Roman"/>
        </w:rPr>
        <w:t xml:space="preserve">P = </w:t>
      </w:r>
      <w:r w:rsidR="004A4D71" w:rsidRPr="00A10E78">
        <w:rPr>
          <w:rFonts w:ascii="Times New Roman" w:hAnsi="Times New Roman" w:cs="Times New Roman"/>
        </w:rPr>
        <w:t>0</w:t>
      </w:r>
      <w:r w:rsidRPr="00A10E78">
        <w:rPr>
          <w:rFonts w:ascii="Times New Roman" w:hAnsi="Times New Roman" w:cs="Times New Roman"/>
        </w:rPr>
        <w:t>.024)</w:t>
      </w:r>
      <w:r w:rsidR="004A4D71" w:rsidRPr="00A10E78">
        <w:rPr>
          <w:rFonts w:ascii="Times New Roman" w:hAnsi="Times New Roman" w:cs="Times New Roman"/>
        </w:rPr>
        <w:t>. W</w:t>
      </w:r>
      <w:r w:rsidRPr="00A10E78">
        <w:rPr>
          <w:rFonts w:ascii="Times New Roman" w:hAnsi="Times New Roman" w:cs="Times New Roman"/>
        </w:rPr>
        <w:t xml:space="preserve">e found similar results in healing patients </w:t>
      </w:r>
      <w:r w:rsidR="004A4D71" w:rsidRPr="00A10E78">
        <w:rPr>
          <w:rFonts w:ascii="Times New Roman" w:hAnsi="Times New Roman" w:cs="Times New Roman"/>
        </w:rPr>
        <w:t>(</w:t>
      </w:r>
      <w:r w:rsidRPr="00A10E78">
        <w:rPr>
          <w:rFonts w:ascii="Times New Roman" w:hAnsi="Times New Roman" w:cs="Times New Roman"/>
        </w:rPr>
        <w:t>63.64</w:t>
      </w:r>
      <w:r w:rsidR="004A4D71" w:rsidRPr="00A10E78">
        <w:rPr>
          <w:rFonts w:ascii="Times New Roman" w:hAnsi="Times New Roman" w:cs="Times New Roman"/>
        </w:rPr>
        <w:t>%</w:t>
      </w:r>
      <w:r w:rsidRPr="00A10E78">
        <w:rPr>
          <w:rFonts w:ascii="Times New Roman" w:hAnsi="Times New Roman" w:cs="Times New Roman"/>
        </w:rPr>
        <w:t xml:space="preserve"> ± 13.43%</w:t>
      </w:r>
      <w:r w:rsidR="004A4D71" w:rsidRPr="00A10E78">
        <w:rPr>
          <w:rFonts w:ascii="Times New Roman" w:hAnsi="Times New Roman" w:cs="Times New Roman"/>
        </w:rPr>
        <w:t>)</w:t>
      </w:r>
      <w:r w:rsidRPr="00A10E78">
        <w:rPr>
          <w:rFonts w:ascii="Times New Roman" w:hAnsi="Times New Roman" w:cs="Times New Roman"/>
        </w:rPr>
        <w:t xml:space="preserve"> but lower results values in nonhealing </w:t>
      </w:r>
      <w:r w:rsidR="004A4D71" w:rsidRPr="00A10E78">
        <w:rPr>
          <w:rFonts w:ascii="Times New Roman" w:hAnsi="Times New Roman" w:cs="Times New Roman"/>
        </w:rPr>
        <w:t>ones (</w:t>
      </w:r>
      <w:r w:rsidRPr="00A10E78">
        <w:rPr>
          <w:rFonts w:ascii="Times New Roman" w:hAnsi="Times New Roman" w:cs="Times New Roman"/>
        </w:rPr>
        <w:t>42.85</w:t>
      </w:r>
      <w:r w:rsidR="004A4D71" w:rsidRPr="00A10E78">
        <w:rPr>
          <w:rFonts w:ascii="Times New Roman" w:hAnsi="Times New Roman" w:cs="Times New Roman"/>
        </w:rPr>
        <w:t>%</w:t>
      </w:r>
      <w:r w:rsidRPr="00A10E78">
        <w:rPr>
          <w:rFonts w:ascii="Times New Roman" w:hAnsi="Times New Roman" w:cs="Times New Roman"/>
        </w:rPr>
        <w:t xml:space="preserve"> </w:t>
      </w:r>
      <w:r w:rsidRPr="00A10E78">
        <w:rPr>
          <w:rFonts w:ascii="Times New Roman" w:hAnsi="Times New Roman" w:cs="Times New Roman"/>
          <w:bCs/>
        </w:rPr>
        <w:t>± 11.92%</w:t>
      </w:r>
      <w:r w:rsidR="004A4D71" w:rsidRPr="00A10E78">
        <w:rPr>
          <w:rFonts w:ascii="Times New Roman" w:hAnsi="Times New Roman" w:cs="Times New Roman"/>
          <w:bCs/>
        </w:rPr>
        <w:t xml:space="preserve">; </w:t>
      </w:r>
      <w:r w:rsidRPr="00A10E78">
        <w:rPr>
          <w:rFonts w:ascii="Times New Roman" w:hAnsi="Times New Roman" w:cs="Times New Roman"/>
          <w:bCs/>
        </w:rPr>
        <w:t>P</w:t>
      </w:r>
      <w:r w:rsidR="004A4D71" w:rsidRPr="00A10E78">
        <w:rPr>
          <w:rFonts w:ascii="Times New Roman" w:hAnsi="Times New Roman" w:cs="Times New Roman"/>
          <w:bCs/>
        </w:rPr>
        <w:t xml:space="preserve"> </w:t>
      </w:r>
      <w:r w:rsidRPr="00A10E78">
        <w:rPr>
          <w:rFonts w:ascii="Times New Roman" w:hAnsi="Times New Roman" w:cs="Times New Roman"/>
          <w:bCs/>
        </w:rPr>
        <w:t>=</w:t>
      </w:r>
      <w:r w:rsidR="004A4D71" w:rsidRPr="00A10E78">
        <w:rPr>
          <w:rFonts w:ascii="Times New Roman" w:hAnsi="Times New Roman" w:cs="Times New Roman"/>
          <w:bCs/>
        </w:rPr>
        <w:t xml:space="preserve"> 0</w:t>
      </w:r>
      <w:r w:rsidRPr="00A10E78">
        <w:rPr>
          <w:rFonts w:ascii="Times New Roman" w:hAnsi="Times New Roman" w:cs="Times New Roman"/>
        </w:rPr>
        <w:t>.005). In spite of this, the</w:t>
      </w:r>
      <w:r w:rsidR="004A4D71" w:rsidRPr="00A10E78">
        <w:rPr>
          <w:rFonts w:ascii="Times New Roman" w:hAnsi="Times New Roman" w:cs="Times New Roman"/>
        </w:rPr>
        <w:t xml:space="preserve"> previous authors</w:t>
      </w:r>
      <w:r w:rsidRPr="00A10E78">
        <w:rPr>
          <w:rFonts w:ascii="Times New Roman" w:hAnsi="Times New Roman" w:cs="Times New Roman"/>
        </w:rPr>
        <w:t xml:space="preserve"> </w:t>
      </w:r>
      <w:r w:rsidR="004A4D71" w:rsidRPr="00A10E78">
        <w:rPr>
          <w:rFonts w:ascii="Times New Roman" w:hAnsi="Times New Roman" w:cs="Times New Roman"/>
        </w:rPr>
        <w:t>had</w:t>
      </w:r>
      <w:r w:rsidRPr="00A10E78">
        <w:rPr>
          <w:rFonts w:ascii="Times New Roman" w:hAnsi="Times New Roman" w:cs="Times New Roman"/>
        </w:rPr>
        <w:t xml:space="preserve"> not analyze</w:t>
      </w:r>
      <w:r w:rsidR="004A4D71" w:rsidRPr="00A10E78">
        <w:rPr>
          <w:rFonts w:ascii="Times New Roman" w:hAnsi="Times New Roman" w:cs="Times New Roman"/>
        </w:rPr>
        <w:t>d</w:t>
      </w:r>
      <w:r w:rsidRPr="00A10E78">
        <w:rPr>
          <w:rFonts w:ascii="Times New Roman" w:hAnsi="Times New Roman" w:cs="Times New Roman"/>
        </w:rPr>
        <w:t xml:space="preserve"> isolated StO</w:t>
      </w:r>
      <w:r w:rsidRPr="00A10E78">
        <w:rPr>
          <w:rFonts w:ascii="Times New Roman" w:hAnsi="Times New Roman" w:cs="Times New Roman"/>
          <w:vertAlign w:val="subscript"/>
        </w:rPr>
        <w:t xml:space="preserve">2 </w:t>
      </w:r>
      <w:r w:rsidRPr="00A10E78">
        <w:rPr>
          <w:rFonts w:ascii="Times New Roman" w:hAnsi="Times New Roman" w:cs="Times New Roman"/>
        </w:rPr>
        <w:t>sensitivity and specificity</w:t>
      </w:r>
      <w:r w:rsidR="004A4D71" w:rsidRPr="00A10E78">
        <w:rPr>
          <w:rFonts w:ascii="Times New Roman" w:hAnsi="Times New Roman" w:cs="Times New Roman"/>
        </w:rPr>
        <w:t xml:space="preserve">; however, </w:t>
      </w:r>
      <w:r w:rsidRPr="00A10E78">
        <w:rPr>
          <w:rFonts w:ascii="Times New Roman" w:hAnsi="Times New Roman" w:cs="Times New Roman"/>
        </w:rPr>
        <w:t>we found that StO</w:t>
      </w:r>
      <w:r w:rsidRPr="00A10E78">
        <w:rPr>
          <w:rFonts w:ascii="Times New Roman" w:hAnsi="Times New Roman" w:cs="Times New Roman"/>
          <w:vertAlign w:val="subscript"/>
        </w:rPr>
        <w:t>2</w:t>
      </w:r>
      <w:r w:rsidRPr="00A10E78">
        <w:rPr>
          <w:rFonts w:ascii="Times New Roman" w:hAnsi="Times New Roman" w:cs="Times New Roman"/>
        </w:rPr>
        <w:t xml:space="preserve"> sensitivity and specificity were 0.93 and 0.71</w:t>
      </w:r>
      <w:r w:rsidR="004A4D71" w:rsidRPr="00A10E78">
        <w:rPr>
          <w:rFonts w:ascii="Times New Roman" w:hAnsi="Times New Roman" w:cs="Times New Roman"/>
        </w:rPr>
        <w:t>,</w:t>
      </w:r>
      <w:r w:rsidRPr="00A10E78">
        <w:rPr>
          <w:rFonts w:ascii="Times New Roman" w:hAnsi="Times New Roman" w:cs="Times New Roman"/>
        </w:rPr>
        <w:t xml:space="preserve"> respectively.</w:t>
      </w:r>
    </w:p>
    <w:p w14:paraId="50FA05B4" w14:textId="3080991C" w:rsidR="00435723" w:rsidRPr="00A10E78" w:rsidRDefault="00435723" w:rsidP="00A10E78">
      <w:pPr>
        <w:spacing w:line="480" w:lineRule="auto"/>
        <w:jc w:val="both"/>
        <w:rPr>
          <w:rFonts w:ascii="Times New Roman" w:hAnsi="Times New Roman" w:cs="Times New Roman"/>
        </w:rPr>
      </w:pPr>
      <w:r w:rsidRPr="00A10E78">
        <w:rPr>
          <w:rFonts w:ascii="Times New Roman" w:hAnsi="Times New Roman" w:cs="Times New Roman"/>
        </w:rPr>
        <w:t>Jeffcoate et al</w:t>
      </w:r>
      <w:r w:rsidR="004A4D71" w:rsidRPr="00A10E78">
        <w:rPr>
          <w:rFonts w:ascii="Times New Roman" w:hAnsi="Times New Roman" w:cs="Times New Roman"/>
        </w:rPr>
        <w:t>.</w:t>
      </w:r>
      <w:r w:rsidR="004A4D71" w:rsidRPr="00A10E78">
        <w:rPr>
          <w:rFonts w:ascii="Times New Roman" w:hAnsi="Times New Roman" w:cs="Times New Roman"/>
          <w:vertAlign w:val="superscript"/>
        </w:rPr>
        <w:t>2</w:t>
      </w:r>
      <w:r w:rsidR="00EE4F0A">
        <w:rPr>
          <w:rFonts w:ascii="Times New Roman" w:hAnsi="Times New Roman" w:cs="Times New Roman"/>
          <w:vertAlign w:val="superscript"/>
        </w:rPr>
        <w:t>2</w:t>
      </w:r>
      <w:r w:rsidRPr="00A10E78">
        <w:rPr>
          <w:rFonts w:ascii="Times New Roman" w:hAnsi="Times New Roman" w:cs="Times New Roman"/>
        </w:rPr>
        <w:t xml:space="preserve"> evaluated 43 patients with foot ulcers and found that there was a negative association between tissue oxygenation assessed by HSI at baseline and healing by 12 weeks (P =</w:t>
      </w:r>
      <w:r w:rsidR="004A4D71" w:rsidRPr="00A10E78">
        <w:rPr>
          <w:rFonts w:ascii="Times New Roman" w:hAnsi="Times New Roman" w:cs="Times New Roman"/>
        </w:rPr>
        <w:t xml:space="preserve"> 0</w:t>
      </w:r>
      <w:r w:rsidRPr="00A10E78">
        <w:rPr>
          <w:rFonts w:ascii="Times New Roman" w:hAnsi="Times New Roman" w:cs="Times New Roman"/>
        </w:rPr>
        <w:t xml:space="preserve">.009), but they did not find any significant correlation between median HSI results at either site or </w:t>
      </w:r>
      <w:r w:rsidR="004A4D71" w:rsidRPr="00A10E78">
        <w:rPr>
          <w:rFonts w:ascii="Times New Roman" w:hAnsi="Times New Roman" w:cs="Times New Roman"/>
        </w:rPr>
        <w:t xml:space="preserve">with respect to the </w:t>
      </w:r>
      <w:r w:rsidRPr="00A10E78">
        <w:rPr>
          <w:rFonts w:ascii="Times New Roman" w:hAnsi="Times New Roman" w:cs="Times New Roman"/>
        </w:rPr>
        <w:t>ankle brachial pressure index. They analyzed patients with and without infection</w:t>
      </w:r>
      <w:r w:rsidR="004A4D71" w:rsidRPr="00A10E78">
        <w:rPr>
          <w:rFonts w:ascii="Times New Roman" w:hAnsi="Times New Roman" w:cs="Times New Roman"/>
        </w:rPr>
        <w:t>, but</w:t>
      </w:r>
      <w:r w:rsidRPr="00A10E78">
        <w:rPr>
          <w:rFonts w:ascii="Times New Roman" w:hAnsi="Times New Roman" w:cs="Times New Roman"/>
        </w:rPr>
        <w:t xml:space="preserve"> they did not analyze ROC curves to predict ulcer healing.</w:t>
      </w:r>
    </w:p>
    <w:p w14:paraId="22B9BCA9" w14:textId="507E9A0B" w:rsidR="00435723" w:rsidRPr="00A10E78" w:rsidRDefault="00435723" w:rsidP="00A10E78">
      <w:pPr>
        <w:spacing w:line="480" w:lineRule="auto"/>
        <w:jc w:val="both"/>
        <w:rPr>
          <w:rFonts w:ascii="Times New Roman" w:hAnsi="Times New Roman" w:cs="Times New Roman"/>
        </w:rPr>
      </w:pPr>
      <w:r w:rsidRPr="00A10E78">
        <w:rPr>
          <w:rFonts w:ascii="Times New Roman" w:hAnsi="Times New Roman" w:cs="Times New Roman"/>
        </w:rPr>
        <w:t>Most studies to evaluate HSI are based on case reports and in vivo methodologies and do not evaluate foot ulcers</w:t>
      </w:r>
      <w:r w:rsidR="004A4D71" w:rsidRPr="00A10E78">
        <w:rPr>
          <w:rFonts w:ascii="Times New Roman" w:hAnsi="Times New Roman" w:cs="Times New Roman"/>
        </w:rPr>
        <w:t>,</w:t>
      </w:r>
      <w:r w:rsidR="004A4D71" w:rsidRPr="00A10E78">
        <w:rPr>
          <w:rFonts w:ascii="Times New Roman" w:hAnsi="Times New Roman" w:cs="Times New Roman"/>
          <w:vertAlign w:val="superscript"/>
        </w:rPr>
        <w:t>2</w:t>
      </w:r>
      <w:r w:rsidR="00EE4F0A">
        <w:rPr>
          <w:rFonts w:ascii="Times New Roman" w:hAnsi="Times New Roman" w:cs="Times New Roman"/>
          <w:vertAlign w:val="superscript"/>
        </w:rPr>
        <w:t>3</w:t>
      </w:r>
      <w:r w:rsidR="004A4D71" w:rsidRPr="00A10E78">
        <w:rPr>
          <w:rFonts w:ascii="Times New Roman" w:hAnsi="Times New Roman" w:cs="Times New Roman"/>
          <w:vertAlign w:val="superscript"/>
        </w:rPr>
        <w:t>–2</w:t>
      </w:r>
      <w:r w:rsidR="00EE4F0A">
        <w:rPr>
          <w:rFonts w:ascii="Times New Roman" w:hAnsi="Times New Roman" w:cs="Times New Roman"/>
          <w:vertAlign w:val="superscript"/>
        </w:rPr>
        <w:t>5</w:t>
      </w:r>
      <w:r w:rsidR="004A4D71" w:rsidRPr="00A10E78">
        <w:rPr>
          <w:rFonts w:ascii="Times New Roman" w:hAnsi="Times New Roman" w:cs="Times New Roman"/>
        </w:rPr>
        <w:t xml:space="preserve"> </w:t>
      </w:r>
      <w:r w:rsidRPr="00A10E78">
        <w:rPr>
          <w:rFonts w:ascii="Times New Roman" w:hAnsi="Times New Roman" w:cs="Times New Roman"/>
        </w:rPr>
        <w:t>we found that HSI and StO</w:t>
      </w:r>
      <w:r w:rsidRPr="00A10E78">
        <w:rPr>
          <w:rFonts w:ascii="Times New Roman" w:hAnsi="Times New Roman" w:cs="Times New Roman"/>
          <w:vertAlign w:val="subscript"/>
        </w:rPr>
        <w:t>2</w:t>
      </w:r>
      <w:r w:rsidRPr="00A10E78">
        <w:rPr>
          <w:rFonts w:ascii="Times New Roman" w:hAnsi="Times New Roman" w:cs="Times New Roman"/>
        </w:rPr>
        <w:t xml:space="preserve"> values c</w:t>
      </w:r>
      <w:r w:rsidR="004A4D71" w:rsidRPr="00A10E78">
        <w:rPr>
          <w:rFonts w:ascii="Times New Roman" w:hAnsi="Times New Roman" w:cs="Times New Roman"/>
        </w:rPr>
        <w:t xml:space="preserve">ould be </w:t>
      </w:r>
      <w:r w:rsidR="00035C3C" w:rsidRPr="00A10E78">
        <w:rPr>
          <w:rFonts w:ascii="Times New Roman" w:hAnsi="Times New Roman" w:cs="Times New Roman"/>
        </w:rPr>
        <w:t>used</w:t>
      </w:r>
      <w:r w:rsidRPr="00A10E78">
        <w:rPr>
          <w:rFonts w:ascii="Times New Roman" w:hAnsi="Times New Roman" w:cs="Times New Roman"/>
        </w:rPr>
        <w:t xml:space="preserve"> predict wound healing at 24 weeks.</w:t>
      </w:r>
    </w:p>
    <w:p w14:paraId="4A8752F2" w14:textId="46B8EAA2" w:rsidR="00435723" w:rsidRPr="00A10E78" w:rsidRDefault="00435723" w:rsidP="00A10E78">
      <w:pPr>
        <w:spacing w:line="480" w:lineRule="auto"/>
        <w:jc w:val="both"/>
        <w:rPr>
          <w:rFonts w:ascii="Times New Roman" w:hAnsi="Times New Roman" w:cs="Times New Roman"/>
        </w:rPr>
      </w:pPr>
      <w:r w:rsidRPr="00A10E78">
        <w:rPr>
          <w:rFonts w:ascii="Times New Roman" w:hAnsi="Times New Roman" w:cs="Times New Roman"/>
        </w:rPr>
        <w:t xml:space="preserve">HSI methodologies are heterogeneous, </w:t>
      </w:r>
      <w:r w:rsidR="004A4D71" w:rsidRPr="00A10E78">
        <w:rPr>
          <w:rFonts w:ascii="Times New Roman" w:hAnsi="Times New Roman" w:cs="Times New Roman"/>
        </w:rPr>
        <w:t xml:space="preserve">and </w:t>
      </w:r>
      <w:r w:rsidRPr="00A10E78">
        <w:rPr>
          <w:rFonts w:ascii="Times New Roman" w:hAnsi="Times New Roman" w:cs="Times New Roman"/>
        </w:rPr>
        <w:t>different technologies are used to monitor different wounds (</w:t>
      </w:r>
      <w:r w:rsidR="004A4D71" w:rsidRPr="00A10E78">
        <w:rPr>
          <w:rFonts w:ascii="Times New Roman" w:hAnsi="Times New Roman" w:cs="Times New Roman"/>
        </w:rPr>
        <w:t xml:space="preserve">such as </w:t>
      </w:r>
      <w:r w:rsidRPr="00A10E78">
        <w:rPr>
          <w:rFonts w:ascii="Times New Roman" w:hAnsi="Times New Roman" w:cs="Times New Roman"/>
        </w:rPr>
        <w:t>chronic wounds, bruises, venous, burns, postsurgical wounds,</w:t>
      </w:r>
      <w:r w:rsidR="004A4D71" w:rsidRPr="00A10E78">
        <w:rPr>
          <w:rFonts w:ascii="Times New Roman" w:hAnsi="Times New Roman" w:cs="Times New Roman"/>
        </w:rPr>
        <w:t xml:space="preserve"> DFU</w:t>
      </w:r>
      <w:r w:rsidR="00035C3C" w:rsidRPr="00A10E78">
        <w:rPr>
          <w:rFonts w:ascii="Times New Roman" w:hAnsi="Times New Roman" w:cs="Times New Roman"/>
        </w:rPr>
        <w:t>s</w:t>
      </w:r>
      <w:r w:rsidRPr="00A10E78">
        <w:rPr>
          <w:rFonts w:ascii="Times New Roman" w:hAnsi="Times New Roman" w:cs="Times New Roman"/>
        </w:rPr>
        <w:t>)</w:t>
      </w:r>
      <w:r w:rsidR="004A4D71" w:rsidRPr="00A10E78">
        <w:rPr>
          <w:rFonts w:ascii="Times New Roman" w:hAnsi="Times New Roman" w:cs="Times New Roman"/>
        </w:rPr>
        <w:t>. I</w:t>
      </w:r>
      <w:r w:rsidRPr="00A10E78">
        <w:rPr>
          <w:rFonts w:ascii="Times New Roman" w:hAnsi="Times New Roman" w:cs="Times New Roman"/>
        </w:rPr>
        <w:t>mplications</w:t>
      </w:r>
      <w:r w:rsidR="004A4D71" w:rsidRPr="00A10E78">
        <w:rPr>
          <w:rFonts w:ascii="Times New Roman" w:hAnsi="Times New Roman" w:cs="Times New Roman"/>
        </w:rPr>
        <w:t xml:space="preserve"> for use of HS</w:t>
      </w:r>
      <w:r w:rsidR="00035C3C" w:rsidRPr="00A10E78">
        <w:rPr>
          <w:rFonts w:ascii="Times New Roman" w:hAnsi="Times New Roman" w:cs="Times New Roman"/>
        </w:rPr>
        <w:t>I</w:t>
      </w:r>
      <w:r w:rsidRPr="00A10E78">
        <w:rPr>
          <w:rFonts w:ascii="Times New Roman" w:hAnsi="Times New Roman" w:cs="Times New Roman"/>
        </w:rPr>
        <w:t xml:space="preserve"> in wound healing and prognosis </w:t>
      </w:r>
      <w:r w:rsidR="004A4D71" w:rsidRPr="00A10E78">
        <w:rPr>
          <w:rFonts w:ascii="Times New Roman" w:hAnsi="Times New Roman" w:cs="Times New Roman"/>
        </w:rPr>
        <w:t>vary.</w:t>
      </w:r>
      <w:r w:rsidR="004A4D71" w:rsidRPr="00A10E78">
        <w:rPr>
          <w:rFonts w:ascii="Times New Roman" w:hAnsi="Times New Roman" w:cs="Times New Roman"/>
          <w:vertAlign w:val="superscript"/>
        </w:rPr>
        <w:t>10</w:t>
      </w:r>
      <w:r w:rsidR="004A4D71" w:rsidRPr="00A10E78">
        <w:rPr>
          <w:rFonts w:ascii="Times New Roman" w:hAnsi="Times New Roman" w:cs="Times New Roman"/>
        </w:rPr>
        <w:t xml:space="preserve"> H</w:t>
      </w:r>
      <w:r w:rsidR="00035C3C" w:rsidRPr="00A10E78">
        <w:rPr>
          <w:rFonts w:ascii="Times New Roman" w:hAnsi="Times New Roman" w:cs="Times New Roman"/>
        </w:rPr>
        <w:t>SI</w:t>
      </w:r>
      <w:r w:rsidR="004A4D71" w:rsidRPr="00A10E78">
        <w:rPr>
          <w:rFonts w:ascii="Times New Roman" w:hAnsi="Times New Roman" w:cs="Times New Roman"/>
        </w:rPr>
        <w:t xml:space="preserve"> </w:t>
      </w:r>
      <w:r w:rsidRPr="00A10E78">
        <w:rPr>
          <w:rFonts w:ascii="Times New Roman" w:hAnsi="Times New Roman" w:cs="Times New Roman"/>
        </w:rPr>
        <w:t>could help clinicians understand complex wounds</w:t>
      </w:r>
      <w:r w:rsidR="004A4D71" w:rsidRPr="00A10E78">
        <w:rPr>
          <w:rFonts w:ascii="Times New Roman" w:hAnsi="Times New Roman" w:cs="Times New Roman"/>
        </w:rPr>
        <w:t>,</w:t>
      </w:r>
      <w:r w:rsidRPr="00A10E78">
        <w:rPr>
          <w:rFonts w:ascii="Times New Roman" w:hAnsi="Times New Roman" w:cs="Times New Roman"/>
        </w:rPr>
        <w:t xml:space="preserve"> identify </w:t>
      </w:r>
      <w:r w:rsidR="004A4D71" w:rsidRPr="00A10E78">
        <w:rPr>
          <w:rFonts w:ascii="Times New Roman" w:hAnsi="Times New Roman" w:cs="Times New Roman"/>
        </w:rPr>
        <w:t xml:space="preserve">patient </w:t>
      </w:r>
      <w:r w:rsidRPr="00A10E78">
        <w:rPr>
          <w:rFonts w:ascii="Times New Roman" w:hAnsi="Times New Roman" w:cs="Times New Roman"/>
        </w:rPr>
        <w:t>prognosis</w:t>
      </w:r>
      <w:r w:rsidR="004A4D71" w:rsidRPr="00A10E78">
        <w:rPr>
          <w:rFonts w:ascii="Times New Roman" w:hAnsi="Times New Roman" w:cs="Times New Roman"/>
        </w:rPr>
        <w:t>,</w:t>
      </w:r>
      <w:r w:rsidRPr="00A10E78">
        <w:rPr>
          <w:rFonts w:ascii="Times New Roman" w:hAnsi="Times New Roman" w:cs="Times New Roman"/>
        </w:rPr>
        <w:t xml:space="preserve"> and to monitor treatments. </w:t>
      </w:r>
      <w:r w:rsidR="004A4D71" w:rsidRPr="00A10E78">
        <w:rPr>
          <w:rFonts w:ascii="Times New Roman" w:hAnsi="Times New Roman" w:cs="Times New Roman"/>
        </w:rPr>
        <w:t xml:space="preserve">Because </w:t>
      </w:r>
      <w:r w:rsidRPr="00A10E78">
        <w:rPr>
          <w:rFonts w:ascii="Times New Roman" w:hAnsi="Times New Roman" w:cs="Times New Roman"/>
        </w:rPr>
        <w:t>HSI is a promising imaging technique, clinicians should include this new imaging method within regular noninvasive methods that include systolic pressures and transcutaneous oximetry</w:t>
      </w:r>
      <w:r w:rsidR="00817261">
        <w:rPr>
          <w:rFonts w:ascii="Times New Roman" w:hAnsi="Times New Roman" w:cs="Times New Roman"/>
          <w:vertAlign w:val="superscript"/>
        </w:rPr>
        <w:t>15</w:t>
      </w:r>
      <w:r w:rsidRPr="00A10E78">
        <w:rPr>
          <w:rFonts w:ascii="Times New Roman" w:hAnsi="Times New Roman" w:cs="Times New Roman"/>
        </w:rPr>
        <w:t xml:space="preserve"> to screen patients with DFUs in clinical setting</w:t>
      </w:r>
      <w:r w:rsidR="004A4D71" w:rsidRPr="00A10E78">
        <w:rPr>
          <w:rFonts w:ascii="Times New Roman" w:hAnsi="Times New Roman" w:cs="Times New Roman"/>
        </w:rPr>
        <w:t>s</w:t>
      </w:r>
      <w:r w:rsidRPr="00A10E78">
        <w:rPr>
          <w:rFonts w:ascii="Times New Roman" w:hAnsi="Times New Roman" w:cs="Times New Roman"/>
        </w:rPr>
        <w:t xml:space="preserve">. </w:t>
      </w:r>
      <w:r w:rsidR="00874974" w:rsidRPr="00156DEF">
        <w:rPr>
          <w:rFonts w:ascii="Times New Roman" w:hAnsi="Times New Roman" w:cs="Times New Roman"/>
        </w:rPr>
        <w:t>Telemedicine facilitated by electronic imaging has the potential to improve the standard of care in wound care.</w:t>
      </w:r>
      <w:r w:rsidR="00FE202D" w:rsidRPr="00156DEF">
        <w:rPr>
          <w:rFonts w:ascii="Times New Roman" w:hAnsi="Times New Roman" w:cs="Times New Roman"/>
        </w:rPr>
        <w:t xml:space="preserve"> Hyperspectral imaging </w:t>
      </w:r>
      <w:r w:rsidR="006C660D" w:rsidRPr="00156DEF">
        <w:rPr>
          <w:rFonts w:ascii="Times New Roman" w:hAnsi="Times New Roman" w:cs="Times New Roman"/>
        </w:rPr>
        <w:t>was show</w:t>
      </w:r>
      <w:r w:rsidR="00FE202D" w:rsidRPr="00156DEF">
        <w:rPr>
          <w:rFonts w:ascii="Times New Roman" w:hAnsi="Times New Roman" w:cs="Times New Roman"/>
        </w:rPr>
        <w:t>n</w:t>
      </w:r>
      <w:r w:rsidR="006C660D" w:rsidRPr="00156DEF">
        <w:rPr>
          <w:rFonts w:ascii="Times New Roman" w:hAnsi="Times New Roman" w:cs="Times New Roman"/>
        </w:rPr>
        <w:t xml:space="preserve"> to be a poor predictor of ulcer healing in comparison with TcpO</w:t>
      </w:r>
      <w:r w:rsidR="006C660D" w:rsidRPr="00156DEF">
        <w:rPr>
          <w:rFonts w:ascii="Times New Roman" w:hAnsi="Times New Roman" w:cs="Times New Roman"/>
          <w:vertAlign w:val="subscript"/>
        </w:rPr>
        <w:t>2</w:t>
      </w:r>
      <w:r w:rsidR="006C660D" w:rsidRPr="00156DEF">
        <w:rPr>
          <w:rFonts w:ascii="Times New Roman" w:hAnsi="Times New Roman" w:cs="Times New Roman"/>
        </w:rPr>
        <w:t>, f</w:t>
      </w:r>
      <w:r w:rsidRPr="00156DEF">
        <w:rPr>
          <w:rFonts w:ascii="Times New Roman" w:hAnsi="Times New Roman" w:cs="Times New Roman"/>
        </w:rPr>
        <w:t xml:space="preserve">urther </w:t>
      </w:r>
      <w:r w:rsidR="004A4D71" w:rsidRPr="00156DEF">
        <w:rPr>
          <w:rFonts w:ascii="Times New Roman" w:hAnsi="Times New Roman" w:cs="Times New Roman"/>
        </w:rPr>
        <w:t xml:space="preserve">studies </w:t>
      </w:r>
      <w:r w:rsidRPr="00156DEF">
        <w:rPr>
          <w:rFonts w:ascii="Times New Roman" w:hAnsi="Times New Roman" w:cs="Times New Roman"/>
        </w:rPr>
        <w:t xml:space="preserve">should focus on randomized clinical trials to better understand the changes in the vascular status in patients with </w:t>
      </w:r>
      <w:r w:rsidR="004A4D71" w:rsidRPr="00156DEF">
        <w:rPr>
          <w:rFonts w:ascii="Times New Roman" w:hAnsi="Times New Roman" w:cs="Times New Roman"/>
        </w:rPr>
        <w:t>DFU</w:t>
      </w:r>
      <w:r w:rsidR="00FE202D" w:rsidRPr="00156DEF">
        <w:rPr>
          <w:rFonts w:ascii="Times New Roman" w:hAnsi="Times New Roman" w:cs="Times New Roman"/>
        </w:rPr>
        <w:t>s</w:t>
      </w:r>
      <w:r w:rsidR="004A4D71" w:rsidRPr="00156DEF">
        <w:rPr>
          <w:rFonts w:ascii="Times New Roman" w:hAnsi="Times New Roman" w:cs="Times New Roman"/>
        </w:rPr>
        <w:t xml:space="preserve"> </w:t>
      </w:r>
      <w:r w:rsidRPr="00156DEF">
        <w:rPr>
          <w:rFonts w:ascii="Times New Roman" w:hAnsi="Times New Roman" w:cs="Times New Roman"/>
        </w:rPr>
        <w:t>and underlying comorbidities (</w:t>
      </w:r>
      <w:r w:rsidR="004A4D71" w:rsidRPr="00156DEF">
        <w:rPr>
          <w:rFonts w:ascii="Times New Roman" w:hAnsi="Times New Roman" w:cs="Times New Roman"/>
        </w:rPr>
        <w:t xml:space="preserve">such </w:t>
      </w:r>
      <w:r w:rsidR="004A4D71" w:rsidRPr="00156DEF">
        <w:rPr>
          <w:rFonts w:ascii="Times New Roman" w:hAnsi="Times New Roman" w:cs="Times New Roman"/>
        </w:rPr>
        <w:lastRenderedPageBreak/>
        <w:t xml:space="preserve">as </w:t>
      </w:r>
      <w:r w:rsidRPr="00156DEF">
        <w:rPr>
          <w:rFonts w:ascii="Times New Roman" w:hAnsi="Times New Roman" w:cs="Times New Roman"/>
        </w:rPr>
        <w:t>infection</w:t>
      </w:r>
      <w:r w:rsidR="00230DA6" w:rsidRPr="00156DEF">
        <w:rPr>
          <w:rFonts w:ascii="Times New Roman" w:hAnsi="Times New Roman" w:cs="Times New Roman"/>
        </w:rPr>
        <w:t xml:space="preserve"> or presence of peripheral artery disease</w:t>
      </w:r>
      <w:r w:rsidRPr="00156DEF">
        <w:rPr>
          <w:rFonts w:ascii="Times New Roman" w:hAnsi="Times New Roman" w:cs="Times New Roman"/>
        </w:rPr>
        <w:t>) to assess the potential prognosis effect of H</w:t>
      </w:r>
      <w:r w:rsidR="00035C3C" w:rsidRPr="00156DEF">
        <w:rPr>
          <w:rFonts w:ascii="Times New Roman" w:hAnsi="Times New Roman" w:cs="Times New Roman"/>
        </w:rPr>
        <w:t>SI</w:t>
      </w:r>
      <w:r w:rsidRPr="00156DEF">
        <w:rPr>
          <w:rFonts w:ascii="Times New Roman" w:hAnsi="Times New Roman" w:cs="Times New Roman"/>
        </w:rPr>
        <w:t>.</w:t>
      </w:r>
    </w:p>
    <w:p w14:paraId="4485E68E" w14:textId="6C976254" w:rsidR="00435723" w:rsidRPr="00A10E78" w:rsidRDefault="00435723" w:rsidP="00A10E78">
      <w:pPr>
        <w:spacing w:line="480" w:lineRule="auto"/>
        <w:jc w:val="both"/>
        <w:rPr>
          <w:rFonts w:ascii="Times New Roman" w:hAnsi="Times New Roman" w:cs="Times New Roman"/>
        </w:rPr>
      </w:pPr>
      <w:r w:rsidRPr="00A10E78">
        <w:rPr>
          <w:rFonts w:ascii="Times New Roman" w:hAnsi="Times New Roman" w:cs="Times New Roman"/>
        </w:rPr>
        <w:t>Our results should be interpreted with caution due to some</w:t>
      </w:r>
      <w:r w:rsidR="004A4D71" w:rsidRPr="00A10E78">
        <w:rPr>
          <w:rFonts w:ascii="Times New Roman" w:hAnsi="Times New Roman" w:cs="Times New Roman"/>
        </w:rPr>
        <w:t xml:space="preserve"> study-related</w:t>
      </w:r>
      <w:r w:rsidRPr="00A10E78">
        <w:rPr>
          <w:rFonts w:ascii="Times New Roman" w:hAnsi="Times New Roman" w:cs="Times New Roman"/>
        </w:rPr>
        <w:t xml:space="preserve"> limitations</w:t>
      </w:r>
      <w:r w:rsidR="004A4D71" w:rsidRPr="00A10E78">
        <w:rPr>
          <w:rFonts w:ascii="Times New Roman" w:hAnsi="Times New Roman" w:cs="Times New Roman"/>
        </w:rPr>
        <w:t xml:space="preserve">. </w:t>
      </w:r>
      <w:r w:rsidRPr="00A10E78">
        <w:rPr>
          <w:rFonts w:ascii="Times New Roman" w:hAnsi="Times New Roman" w:cs="Times New Roman"/>
        </w:rPr>
        <w:t xml:space="preserve">Unfortunately, the sample size was </w:t>
      </w:r>
      <w:r w:rsidR="004A4D71" w:rsidRPr="00A10E78">
        <w:rPr>
          <w:rFonts w:ascii="Times New Roman" w:hAnsi="Times New Roman" w:cs="Times New Roman"/>
        </w:rPr>
        <w:t xml:space="preserve">fairly limited in </w:t>
      </w:r>
      <w:r w:rsidRPr="00A10E78">
        <w:rPr>
          <w:rFonts w:ascii="Times New Roman" w:hAnsi="Times New Roman" w:cs="Times New Roman"/>
        </w:rPr>
        <w:t>number</w:t>
      </w:r>
      <w:r w:rsidR="004A4D71" w:rsidRPr="00A10E78">
        <w:rPr>
          <w:rFonts w:ascii="Times New Roman" w:hAnsi="Times New Roman" w:cs="Times New Roman"/>
        </w:rPr>
        <w:t>;</w:t>
      </w:r>
      <w:r w:rsidRPr="00A10E78">
        <w:rPr>
          <w:rFonts w:ascii="Times New Roman" w:hAnsi="Times New Roman" w:cs="Times New Roman"/>
        </w:rPr>
        <w:t xml:space="preserve"> as such, further </w:t>
      </w:r>
      <w:r w:rsidR="004A4D71" w:rsidRPr="00A10E78">
        <w:rPr>
          <w:rFonts w:ascii="Times New Roman" w:hAnsi="Times New Roman" w:cs="Times New Roman"/>
        </w:rPr>
        <w:t xml:space="preserve">studies </w:t>
      </w:r>
      <w:r w:rsidRPr="00A10E78">
        <w:rPr>
          <w:rFonts w:ascii="Times New Roman" w:hAnsi="Times New Roman" w:cs="Times New Roman"/>
        </w:rPr>
        <w:t xml:space="preserve">should verify the healing prognosis of HSI in a bigger sample size population and </w:t>
      </w:r>
      <w:r w:rsidR="004A4D71" w:rsidRPr="00A10E78">
        <w:rPr>
          <w:rFonts w:ascii="Times New Roman" w:hAnsi="Times New Roman" w:cs="Times New Roman"/>
        </w:rPr>
        <w:t xml:space="preserve">also use </w:t>
      </w:r>
      <w:r w:rsidRPr="00A10E78">
        <w:rPr>
          <w:rFonts w:ascii="Times New Roman" w:hAnsi="Times New Roman" w:cs="Times New Roman"/>
        </w:rPr>
        <w:t>a control group</w:t>
      </w:r>
      <w:r w:rsidR="004A4D71" w:rsidRPr="00A10E78">
        <w:rPr>
          <w:rFonts w:ascii="Times New Roman" w:hAnsi="Times New Roman" w:cs="Times New Roman"/>
        </w:rPr>
        <w:t xml:space="preserve"> for comparison</w:t>
      </w:r>
      <w:r w:rsidRPr="00A10E78">
        <w:rPr>
          <w:rFonts w:ascii="Times New Roman" w:hAnsi="Times New Roman" w:cs="Times New Roman"/>
        </w:rPr>
        <w:t>.</w:t>
      </w:r>
      <w:r w:rsidR="00C12CA8">
        <w:rPr>
          <w:rFonts w:ascii="Times New Roman" w:hAnsi="Times New Roman" w:cs="Times New Roman"/>
        </w:rPr>
        <w:t xml:space="preserve"> </w:t>
      </w:r>
      <w:r w:rsidR="00C12CA8" w:rsidRPr="00156DEF">
        <w:rPr>
          <w:rFonts w:ascii="Times New Roman" w:hAnsi="Times New Roman" w:cs="Times New Roman"/>
        </w:rPr>
        <w:t>In addition, in this study, the cost-effectiveness of the different vascular techniques was not reported, further studies should confirm our results</w:t>
      </w:r>
      <w:r w:rsidR="00D35668" w:rsidRPr="00156DEF">
        <w:rPr>
          <w:rFonts w:ascii="Times New Roman" w:hAnsi="Times New Roman" w:cs="Times New Roman"/>
        </w:rPr>
        <w:t xml:space="preserve"> from a health economic perspective.</w:t>
      </w:r>
      <w:r w:rsidR="007C5295">
        <w:rPr>
          <w:rFonts w:ascii="Times New Roman" w:hAnsi="Times New Roman" w:cs="Times New Roman"/>
        </w:rPr>
        <w:t xml:space="preserve"> </w:t>
      </w:r>
      <w:r w:rsidR="007C5295" w:rsidRPr="007C5295">
        <w:rPr>
          <w:rFonts w:ascii="Times New Roman" w:hAnsi="Times New Roman" w:cs="Times New Roman"/>
        </w:rPr>
        <w:t>Despite this, TcpO</w:t>
      </w:r>
      <w:r w:rsidR="007C5295" w:rsidRPr="007C5295">
        <w:rPr>
          <w:rFonts w:ascii="Times New Roman" w:hAnsi="Times New Roman" w:cs="Times New Roman"/>
          <w:vertAlign w:val="subscript"/>
        </w:rPr>
        <w:t>2</w:t>
      </w:r>
      <w:r w:rsidR="007C5295" w:rsidRPr="007C5295">
        <w:rPr>
          <w:rFonts w:ascii="Times New Roman" w:hAnsi="Times New Roman" w:cs="Times New Roman"/>
        </w:rPr>
        <w:t xml:space="preserve"> (14000 EUR) is cheap and easily performed as are toe pressures (2800 EUR) in comparison to HSI (60000 EUR). The costs are only </w:t>
      </w:r>
      <w:proofErr w:type="gramStart"/>
      <w:r w:rsidR="007C5295" w:rsidRPr="007C5295">
        <w:rPr>
          <w:rFonts w:ascii="Times New Roman" w:hAnsi="Times New Roman" w:cs="Times New Roman"/>
        </w:rPr>
        <w:t>estimates</w:t>
      </w:r>
      <w:proofErr w:type="gramEnd"/>
      <w:r w:rsidR="007C5295" w:rsidRPr="007C5295">
        <w:rPr>
          <w:rFonts w:ascii="Times New Roman" w:hAnsi="Times New Roman" w:cs="Times New Roman"/>
        </w:rPr>
        <w:t xml:space="preserve"> with great variation likely between national and geographic areas.</w:t>
      </w:r>
    </w:p>
    <w:p w14:paraId="30AEA755" w14:textId="20D5B8C5" w:rsidR="00EC6E04" w:rsidRDefault="00435723" w:rsidP="00A10E78">
      <w:pPr>
        <w:spacing w:line="480" w:lineRule="auto"/>
        <w:jc w:val="both"/>
        <w:rPr>
          <w:rFonts w:ascii="Times New Roman" w:hAnsi="Times New Roman" w:cs="Times New Roman"/>
        </w:rPr>
      </w:pPr>
      <w:r w:rsidRPr="00A10E78">
        <w:rPr>
          <w:rFonts w:ascii="Times New Roman" w:hAnsi="Times New Roman" w:cs="Times New Roman"/>
        </w:rPr>
        <w:t>To the best of our knowledge, this is the first prospective study to investigate the potential healing prognosis of HSI compared to standard noninvasive vascular techniques in patients with diabetic foot ulcers.</w:t>
      </w:r>
    </w:p>
    <w:p w14:paraId="3F9F8E5A" w14:textId="77777777" w:rsidR="00EC6E04" w:rsidRPr="00A10E78" w:rsidRDefault="00EC6E04" w:rsidP="00A10E78">
      <w:pPr>
        <w:spacing w:line="480" w:lineRule="auto"/>
        <w:jc w:val="both"/>
        <w:rPr>
          <w:rFonts w:ascii="Times New Roman" w:hAnsi="Times New Roman" w:cs="Times New Roman"/>
        </w:rPr>
      </w:pPr>
    </w:p>
    <w:p w14:paraId="25278721" w14:textId="36DED29A" w:rsidR="00435723" w:rsidRPr="00A10E78" w:rsidRDefault="00435723" w:rsidP="00A10E78">
      <w:pPr>
        <w:spacing w:line="480" w:lineRule="auto"/>
        <w:jc w:val="both"/>
        <w:rPr>
          <w:rFonts w:ascii="Times New Roman" w:hAnsi="Times New Roman" w:cs="Times New Roman"/>
          <w:b/>
          <w:bCs/>
        </w:rPr>
      </w:pPr>
      <w:r w:rsidRPr="00A10E78">
        <w:rPr>
          <w:rFonts w:ascii="Times New Roman" w:hAnsi="Times New Roman" w:cs="Times New Roman"/>
          <w:b/>
          <w:bCs/>
        </w:rPr>
        <w:t>Conclusion</w:t>
      </w:r>
    </w:p>
    <w:p w14:paraId="7877B45B" w14:textId="25565E50" w:rsidR="00435723" w:rsidRPr="00A10E78" w:rsidRDefault="00435723" w:rsidP="00A10E78">
      <w:pPr>
        <w:spacing w:line="480" w:lineRule="auto"/>
        <w:jc w:val="both"/>
        <w:rPr>
          <w:rFonts w:ascii="Times New Roman" w:hAnsi="Times New Roman" w:cs="Times New Roman"/>
        </w:rPr>
      </w:pPr>
      <w:r w:rsidRPr="00A10E78">
        <w:rPr>
          <w:rFonts w:ascii="Times New Roman" w:hAnsi="Times New Roman" w:cs="Times New Roman"/>
        </w:rPr>
        <w:t xml:space="preserve">HSI </w:t>
      </w:r>
      <w:r w:rsidR="004A4D71" w:rsidRPr="00A10E78">
        <w:rPr>
          <w:rFonts w:ascii="Times New Roman" w:hAnsi="Times New Roman" w:cs="Times New Roman"/>
        </w:rPr>
        <w:t xml:space="preserve">was </w:t>
      </w:r>
      <w:r w:rsidRPr="00A10E78">
        <w:rPr>
          <w:rFonts w:ascii="Times New Roman" w:hAnsi="Times New Roman" w:cs="Times New Roman"/>
        </w:rPr>
        <w:t>show</w:t>
      </w:r>
      <w:r w:rsidR="004A4D71" w:rsidRPr="00A10E78">
        <w:rPr>
          <w:rFonts w:ascii="Times New Roman" w:hAnsi="Times New Roman" w:cs="Times New Roman"/>
        </w:rPr>
        <w:t>n</w:t>
      </w:r>
      <w:r w:rsidRPr="00A10E78">
        <w:rPr>
          <w:rFonts w:ascii="Times New Roman" w:hAnsi="Times New Roman" w:cs="Times New Roman"/>
        </w:rPr>
        <w:t xml:space="preserve"> to be effective in the prognosis of diabetic foot ulcer healing compared to other noninvasive test</w:t>
      </w:r>
      <w:r w:rsidR="004A4D71" w:rsidRPr="00A10E78">
        <w:rPr>
          <w:rFonts w:ascii="Times New Roman" w:hAnsi="Times New Roman" w:cs="Times New Roman"/>
        </w:rPr>
        <w:t>;</w:t>
      </w:r>
      <w:r w:rsidRPr="00A10E78">
        <w:rPr>
          <w:rFonts w:ascii="Times New Roman" w:hAnsi="Times New Roman" w:cs="Times New Roman"/>
        </w:rPr>
        <w:t xml:space="preserve"> only TcpO</w:t>
      </w:r>
      <w:r w:rsidRPr="00A10E78">
        <w:rPr>
          <w:rFonts w:ascii="Times New Roman" w:hAnsi="Times New Roman" w:cs="Times New Roman"/>
          <w:vertAlign w:val="subscript"/>
        </w:rPr>
        <w:t>2</w:t>
      </w:r>
      <w:r w:rsidRPr="00A10E78">
        <w:rPr>
          <w:rFonts w:ascii="Times New Roman" w:hAnsi="Times New Roman" w:cs="Times New Roman"/>
        </w:rPr>
        <w:t xml:space="preserve"> </w:t>
      </w:r>
      <w:r w:rsidR="004A4D71" w:rsidRPr="00A10E78">
        <w:rPr>
          <w:rFonts w:ascii="Times New Roman" w:hAnsi="Times New Roman" w:cs="Times New Roman"/>
        </w:rPr>
        <w:t xml:space="preserve">values </w:t>
      </w:r>
      <w:r w:rsidRPr="00A10E78">
        <w:rPr>
          <w:rFonts w:ascii="Times New Roman" w:hAnsi="Times New Roman" w:cs="Times New Roman"/>
        </w:rPr>
        <w:t xml:space="preserve">resulted in better diagnosis potential in wound healing. Clinicians should follow the IWGDF recommendations </w:t>
      </w:r>
      <w:r w:rsidR="004A4D71" w:rsidRPr="00A10E78">
        <w:rPr>
          <w:rFonts w:ascii="Times New Roman" w:hAnsi="Times New Roman" w:cs="Times New Roman"/>
        </w:rPr>
        <w:t xml:space="preserve">for </w:t>
      </w:r>
      <w:r w:rsidRPr="00A10E78">
        <w:rPr>
          <w:rFonts w:ascii="Times New Roman" w:hAnsi="Times New Roman" w:cs="Times New Roman"/>
        </w:rPr>
        <w:t>screening of foot ulcers in p</w:t>
      </w:r>
      <w:r w:rsidR="004A4D71" w:rsidRPr="00A10E78">
        <w:rPr>
          <w:rFonts w:ascii="Times New Roman" w:hAnsi="Times New Roman" w:cs="Times New Roman"/>
        </w:rPr>
        <w:t xml:space="preserve">atients </w:t>
      </w:r>
      <w:r w:rsidRPr="00A10E78">
        <w:rPr>
          <w:rFonts w:ascii="Times New Roman" w:hAnsi="Times New Roman" w:cs="Times New Roman"/>
        </w:rPr>
        <w:t>with diabetes</w:t>
      </w:r>
      <w:r w:rsidR="004A4D71" w:rsidRPr="00A10E78">
        <w:rPr>
          <w:rFonts w:ascii="Times New Roman" w:hAnsi="Times New Roman" w:cs="Times New Roman"/>
        </w:rPr>
        <w:t xml:space="preserve"> </w:t>
      </w:r>
      <w:r w:rsidRPr="00A10E78">
        <w:rPr>
          <w:rFonts w:ascii="Times New Roman" w:hAnsi="Times New Roman" w:cs="Times New Roman"/>
        </w:rPr>
        <w:t>and to assess TcpO</w:t>
      </w:r>
      <w:r w:rsidRPr="00A10E78">
        <w:rPr>
          <w:rFonts w:ascii="Times New Roman" w:hAnsi="Times New Roman" w:cs="Times New Roman"/>
          <w:vertAlign w:val="subscript"/>
        </w:rPr>
        <w:t>2</w:t>
      </w:r>
      <w:r w:rsidRPr="00A10E78">
        <w:rPr>
          <w:rFonts w:ascii="Times New Roman" w:hAnsi="Times New Roman" w:cs="Times New Roman"/>
        </w:rPr>
        <w:t xml:space="preserve"> values followed by new technologies</w:t>
      </w:r>
      <w:r w:rsidR="004A4D71" w:rsidRPr="00A10E78">
        <w:rPr>
          <w:rFonts w:ascii="Times New Roman" w:hAnsi="Times New Roman" w:cs="Times New Roman"/>
        </w:rPr>
        <w:t>,</w:t>
      </w:r>
      <w:r w:rsidRPr="00A10E78">
        <w:rPr>
          <w:rFonts w:ascii="Times New Roman" w:hAnsi="Times New Roman" w:cs="Times New Roman"/>
        </w:rPr>
        <w:t xml:space="preserve"> such as HSI. </w:t>
      </w:r>
    </w:p>
    <w:p w14:paraId="45B205FB" w14:textId="056B150A" w:rsidR="00435723" w:rsidRPr="00EC6E04" w:rsidRDefault="00435723" w:rsidP="00A10E78">
      <w:pPr>
        <w:spacing w:line="480" w:lineRule="auto"/>
        <w:jc w:val="both"/>
        <w:rPr>
          <w:rFonts w:ascii="Times New Roman" w:hAnsi="Times New Roman" w:cs="Times New Roman"/>
        </w:rPr>
      </w:pPr>
      <w:r w:rsidRPr="00A10E78">
        <w:rPr>
          <w:rFonts w:ascii="Times New Roman" w:hAnsi="Times New Roman" w:cs="Times New Roman"/>
        </w:rPr>
        <w:br w:type="column"/>
      </w:r>
      <w:r w:rsidRPr="00A10E78">
        <w:rPr>
          <w:rFonts w:ascii="Times New Roman" w:hAnsi="Times New Roman" w:cs="Times New Roman"/>
          <w:b/>
          <w:bCs/>
        </w:rPr>
        <w:lastRenderedPageBreak/>
        <w:t>R</w:t>
      </w:r>
      <w:r w:rsidR="00751D06">
        <w:rPr>
          <w:rFonts w:ascii="Times New Roman" w:hAnsi="Times New Roman" w:cs="Times New Roman"/>
          <w:b/>
          <w:bCs/>
        </w:rPr>
        <w:t>eferences</w:t>
      </w:r>
    </w:p>
    <w:p w14:paraId="599C550F" w14:textId="4A57E00C" w:rsidR="00A233FE" w:rsidRPr="00596879" w:rsidRDefault="00435723" w:rsidP="00596879">
      <w:pPr>
        <w:pStyle w:val="EndNoteBibliography"/>
        <w:numPr>
          <w:ilvl w:val="0"/>
          <w:numId w:val="2"/>
        </w:numPr>
        <w:spacing w:line="480" w:lineRule="auto"/>
        <w:rPr>
          <w:rFonts w:ascii="Times New Roman" w:hAnsi="Times New Roman" w:cs="Times New Roman"/>
          <w:noProof/>
        </w:rPr>
      </w:pPr>
      <w:r w:rsidRPr="00A10E78">
        <w:rPr>
          <w:rFonts w:ascii="Times New Roman" w:hAnsi="Times New Roman" w:cs="Times New Roman"/>
          <w:noProof/>
        </w:rPr>
        <w:t>Lazzarini PA, Pacella RE, Armstrong DG, van Netten JJ. Diabetes-related lower-extremity complications are a leading cause of the global burden of disability. Diabet Med. 2018.</w:t>
      </w:r>
      <w:r w:rsidR="00596879">
        <w:rPr>
          <w:rFonts w:ascii="Times New Roman" w:hAnsi="Times New Roman" w:cs="Times New Roman"/>
          <w:noProof/>
        </w:rPr>
        <w:t xml:space="preserve"> </w:t>
      </w:r>
      <w:r w:rsidR="00596879" w:rsidRPr="00596879">
        <w:rPr>
          <w:rFonts w:ascii="Times New Roman" w:hAnsi="Times New Roman" w:cs="Times New Roman"/>
          <w:noProof/>
        </w:rPr>
        <w:t>35</w:t>
      </w:r>
      <w:r w:rsidR="00596879">
        <w:rPr>
          <w:rFonts w:ascii="Times New Roman" w:hAnsi="Times New Roman" w:cs="Times New Roman"/>
          <w:noProof/>
        </w:rPr>
        <w:t>:</w:t>
      </w:r>
      <w:r w:rsidR="00596879" w:rsidRPr="00596879">
        <w:rPr>
          <w:rFonts w:ascii="Times New Roman" w:hAnsi="Times New Roman" w:cs="Times New Roman"/>
          <w:noProof/>
        </w:rPr>
        <w:t>1297–1299.</w:t>
      </w:r>
    </w:p>
    <w:p w14:paraId="5D780959" w14:textId="047DA03C" w:rsidR="00A233FE" w:rsidRPr="00A10E78" w:rsidRDefault="00435723" w:rsidP="00A10E78">
      <w:pPr>
        <w:pStyle w:val="EndNoteBibliography"/>
        <w:numPr>
          <w:ilvl w:val="0"/>
          <w:numId w:val="2"/>
        </w:numPr>
        <w:spacing w:line="480" w:lineRule="auto"/>
        <w:rPr>
          <w:rFonts w:ascii="Times New Roman" w:hAnsi="Times New Roman" w:cs="Times New Roman"/>
          <w:noProof/>
        </w:rPr>
      </w:pPr>
      <w:r w:rsidRPr="00A10E78">
        <w:rPr>
          <w:rFonts w:ascii="Times New Roman" w:hAnsi="Times New Roman" w:cs="Times New Roman"/>
          <w:noProof/>
        </w:rPr>
        <w:t>Global, regional, and national incidence, prevalence, and years lived with disability for 310 diseases and injuries, 1990-2015: a systematic analysis for the Global Burden of Disease Study 2015. Lancet. 2016;388(10053):1545-</w:t>
      </w:r>
      <w:r w:rsidR="00596879">
        <w:rPr>
          <w:rFonts w:ascii="Times New Roman" w:hAnsi="Times New Roman" w:cs="Times New Roman"/>
          <w:noProof/>
        </w:rPr>
        <w:t>1</w:t>
      </w:r>
      <w:r w:rsidRPr="00A10E78">
        <w:rPr>
          <w:rFonts w:ascii="Times New Roman" w:hAnsi="Times New Roman" w:cs="Times New Roman"/>
          <w:noProof/>
        </w:rPr>
        <w:t>602.</w:t>
      </w:r>
    </w:p>
    <w:p w14:paraId="610B808F" w14:textId="5F288458" w:rsidR="00A233FE" w:rsidRPr="00A10E78" w:rsidRDefault="00435723" w:rsidP="00A10E78">
      <w:pPr>
        <w:pStyle w:val="EndNoteBibliography"/>
        <w:numPr>
          <w:ilvl w:val="0"/>
          <w:numId w:val="2"/>
        </w:numPr>
        <w:spacing w:line="480" w:lineRule="auto"/>
        <w:rPr>
          <w:rFonts w:ascii="Times New Roman" w:hAnsi="Times New Roman" w:cs="Times New Roman"/>
          <w:noProof/>
        </w:rPr>
      </w:pPr>
      <w:r w:rsidRPr="00A10E78">
        <w:rPr>
          <w:rFonts w:ascii="Times New Roman" w:hAnsi="Times New Roman" w:cs="Times New Roman"/>
          <w:noProof/>
        </w:rPr>
        <w:t>Walsh JW, Hoffstad OJ, Sullivan MO, Margolis DJ. Association of diabetic foot ulcer and death in a population-based cohort from the United Kingdom. Diabet Med. 2016;33(11):1493-</w:t>
      </w:r>
      <w:r w:rsidR="00596879">
        <w:rPr>
          <w:rFonts w:ascii="Times New Roman" w:hAnsi="Times New Roman" w:cs="Times New Roman"/>
          <w:noProof/>
        </w:rPr>
        <w:t>149</w:t>
      </w:r>
      <w:r w:rsidRPr="00A10E78">
        <w:rPr>
          <w:rFonts w:ascii="Times New Roman" w:hAnsi="Times New Roman" w:cs="Times New Roman"/>
          <w:noProof/>
        </w:rPr>
        <w:t>8.</w:t>
      </w:r>
    </w:p>
    <w:p w14:paraId="114FD700" w14:textId="77777777" w:rsidR="00A233FE" w:rsidRPr="00A10E78" w:rsidRDefault="00435723" w:rsidP="00A10E78">
      <w:pPr>
        <w:pStyle w:val="EndNoteBibliography"/>
        <w:numPr>
          <w:ilvl w:val="0"/>
          <w:numId w:val="2"/>
        </w:numPr>
        <w:spacing w:line="480" w:lineRule="auto"/>
        <w:rPr>
          <w:rFonts w:ascii="Times New Roman" w:hAnsi="Times New Roman" w:cs="Times New Roman"/>
          <w:noProof/>
        </w:rPr>
      </w:pPr>
      <w:r w:rsidRPr="00A10E78">
        <w:rPr>
          <w:rFonts w:ascii="Times New Roman" w:hAnsi="Times New Roman" w:cs="Times New Roman"/>
          <w:noProof/>
        </w:rPr>
        <w:t>Prompers L, Huijberts M, Apelqvist J, Jude E, Piaggesi A, Bakker K, et al. High prevalence of ischaemia, infection and serious comorbidity in patients with diabetic foot disease in Europe. Baseline results from the Eurodiale study. Diabetologia. 2007;50(1):18-25.</w:t>
      </w:r>
    </w:p>
    <w:p w14:paraId="3EF7E7CD" w14:textId="1135E506" w:rsidR="00A233FE" w:rsidRPr="00A10E78" w:rsidRDefault="00435723" w:rsidP="00A10E78">
      <w:pPr>
        <w:pStyle w:val="EndNoteBibliography"/>
        <w:numPr>
          <w:ilvl w:val="0"/>
          <w:numId w:val="2"/>
        </w:numPr>
        <w:spacing w:line="480" w:lineRule="auto"/>
        <w:rPr>
          <w:rFonts w:ascii="Times New Roman" w:hAnsi="Times New Roman" w:cs="Times New Roman"/>
          <w:noProof/>
        </w:rPr>
      </w:pPr>
      <w:r w:rsidRPr="00A10E78">
        <w:rPr>
          <w:rFonts w:ascii="Times New Roman" w:hAnsi="Times New Roman" w:cs="Times New Roman"/>
          <w:noProof/>
        </w:rPr>
        <w:t>Morbach S, Furchert H, Groblinghoff U, Hoffmeier H, Kersten K, Klauke GT, et al. Long-term prognosis of diabetic foot patients and their limbs: amputation and death over the course of a decade. Diabetes Care. 2012;35(10):2021-</w:t>
      </w:r>
      <w:r w:rsidR="00596879">
        <w:rPr>
          <w:rFonts w:ascii="Times New Roman" w:hAnsi="Times New Roman" w:cs="Times New Roman"/>
          <w:noProof/>
        </w:rPr>
        <w:t>202</w:t>
      </w:r>
      <w:r w:rsidRPr="00A10E78">
        <w:rPr>
          <w:rFonts w:ascii="Times New Roman" w:hAnsi="Times New Roman" w:cs="Times New Roman"/>
          <w:noProof/>
        </w:rPr>
        <w:t>7.</w:t>
      </w:r>
    </w:p>
    <w:p w14:paraId="47848448" w14:textId="5B9FC5DC" w:rsidR="00A233FE" w:rsidRPr="00A10E78" w:rsidRDefault="00435723" w:rsidP="00A10E78">
      <w:pPr>
        <w:pStyle w:val="EndNoteBibliography"/>
        <w:numPr>
          <w:ilvl w:val="0"/>
          <w:numId w:val="2"/>
        </w:numPr>
        <w:spacing w:line="480" w:lineRule="auto"/>
        <w:rPr>
          <w:rFonts w:ascii="Times New Roman" w:hAnsi="Times New Roman" w:cs="Times New Roman"/>
          <w:noProof/>
        </w:rPr>
      </w:pPr>
      <w:r w:rsidRPr="00A10E78">
        <w:rPr>
          <w:rFonts w:ascii="Times New Roman" w:hAnsi="Times New Roman" w:cs="Times New Roman"/>
          <w:noProof/>
        </w:rPr>
        <w:t>Dolan NC, Liu K, Criqui MH, Greenland P, Guralnik JM, Chan C, et al. Peripheral artery disease, diabetes, and reduced lower extremity functioning. Diabetes Care. 2002;25(1):113-</w:t>
      </w:r>
      <w:r w:rsidR="00596879">
        <w:rPr>
          <w:rFonts w:ascii="Times New Roman" w:hAnsi="Times New Roman" w:cs="Times New Roman"/>
          <w:noProof/>
        </w:rPr>
        <w:t>1</w:t>
      </w:r>
      <w:r w:rsidRPr="00A10E78">
        <w:rPr>
          <w:rFonts w:ascii="Times New Roman" w:hAnsi="Times New Roman" w:cs="Times New Roman"/>
          <w:noProof/>
        </w:rPr>
        <w:t>20.</w:t>
      </w:r>
    </w:p>
    <w:p w14:paraId="299E5F43" w14:textId="77777777" w:rsidR="001E62BD" w:rsidRPr="00A10E78" w:rsidRDefault="001E62BD" w:rsidP="001E62BD">
      <w:pPr>
        <w:pStyle w:val="EndNoteBibliography"/>
        <w:numPr>
          <w:ilvl w:val="0"/>
          <w:numId w:val="2"/>
        </w:numPr>
        <w:spacing w:line="480" w:lineRule="auto"/>
        <w:rPr>
          <w:rFonts w:ascii="Times New Roman" w:hAnsi="Times New Roman" w:cs="Times New Roman"/>
          <w:noProof/>
        </w:rPr>
      </w:pPr>
      <w:r w:rsidRPr="00A10E78">
        <w:rPr>
          <w:rFonts w:ascii="Times New Roman" w:hAnsi="Times New Roman" w:cs="Times New Roman"/>
          <w:noProof/>
          <w:lang w:val="es-ES"/>
        </w:rPr>
        <w:t xml:space="preserve">Wang Z, Hasan R, Firwana B, Elraiyah T, Tsapas A, Prokop L, et al. </w:t>
      </w:r>
      <w:r w:rsidRPr="00A10E78">
        <w:rPr>
          <w:rFonts w:ascii="Times New Roman" w:hAnsi="Times New Roman" w:cs="Times New Roman"/>
          <w:noProof/>
        </w:rPr>
        <w:t>A systematic review and meta-analysis of tests to predict wound healing in diabetic foot. J Vasc Surg. 2016;63(2):29S-36S e1-2.</w:t>
      </w:r>
    </w:p>
    <w:p w14:paraId="41D38BB5" w14:textId="1B7668FC" w:rsidR="00A233FE" w:rsidRPr="00A10E78" w:rsidRDefault="00435723" w:rsidP="00A10E78">
      <w:pPr>
        <w:pStyle w:val="EndNoteBibliography"/>
        <w:numPr>
          <w:ilvl w:val="0"/>
          <w:numId w:val="2"/>
        </w:numPr>
        <w:spacing w:line="480" w:lineRule="auto"/>
        <w:rPr>
          <w:rFonts w:ascii="Times New Roman" w:hAnsi="Times New Roman" w:cs="Times New Roman"/>
          <w:noProof/>
        </w:rPr>
      </w:pPr>
      <w:r w:rsidRPr="00A10E78">
        <w:rPr>
          <w:rFonts w:ascii="Times New Roman" w:hAnsi="Times New Roman" w:cs="Times New Roman"/>
          <w:noProof/>
        </w:rPr>
        <w:t>Junrungsee S, Kosachunhanun N, Wongthanee A, Rerkasem K. History of foot ulcers increases mortality among patients with diabetes in Northern Thailand. Diabet Med. 2011;28(5):608-</w:t>
      </w:r>
      <w:r w:rsidR="00596879">
        <w:rPr>
          <w:rFonts w:ascii="Times New Roman" w:hAnsi="Times New Roman" w:cs="Times New Roman"/>
          <w:noProof/>
        </w:rPr>
        <w:t>6</w:t>
      </w:r>
      <w:r w:rsidRPr="00A10E78">
        <w:rPr>
          <w:rFonts w:ascii="Times New Roman" w:hAnsi="Times New Roman" w:cs="Times New Roman"/>
          <w:noProof/>
        </w:rPr>
        <w:t>11.</w:t>
      </w:r>
    </w:p>
    <w:p w14:paraId="0C580A68" w14:textId="0B98C492" w:rsidR="00A233FE" w:rsidRPr="00A10E78" w:rsidRDefault="00435723" w:rsidP="00A10E78">
      <w:pPr>
        <w:pStyle w:val="EndNoteBibliography"/>
        <w:numPr>
          <w:ilvl w:val="0"/>
          <w:numId w:val="2"/>
        </w:numPr>
        <w:spacing w:line="480" w:lineRule="auto"/>
        <w:rPr>
          <w:rFonts w:ascii="Times New Roman" w:hAnsi="Times New Roman" w:cs="Times New Roman"/>
          <w:noProof/>
        </w:rPr>
      </w:pPr>
      <w:r w:rsidRPr="00A10E78">
        <w:rPr>
          <w:rFonts w:ascii="Times New Roman" w:hAnsi="Times New Roman" w:cs="Times New Roman"/>
          <w:noProof/>
        </w:rPr>
        <w:t>Saiko G, Lombardi P, Au Y, Queen D, Armstrong D, Harding K. Hyperspectral imaging in wound care: A systematic review. Int Wound J. 2020</w:t>
      </w:r>
      <w:r w:rsidR="00596879">
        <w:rPr>
          <w:rFonts w:ascii="Times New Roman" w:hAnsi="Times New Roman" w:cs="Times New Roman"/>
          <w:noProof/>
        </w:rPr>
        <w:t>; 17(6):1840-1856.</w:t>
      </w:r>
    </w:p>
    <w:p w14:paraId="2893E650" w14:textId="7EB9C2BE" w:rsidR="00A233FE" w:rsidRPr="00A10E78" w:rsidRDefault="00435723" w:rsidP="00A10E78">
      <w:pPr>
        <w:pStyle w:val="EndNoteBibliography"/>
        <w:numPr>
          <w:ilvl w:val="0"/>
          <w:numId w:val="2"/>
        </w:numPr>
        <w:spacing w:line="480" w:lineRule="auto"/>
        <w:rPr>
          <w:rFonts w:ascii="Times New Roman" w:hAnsi="Times New Roman" w:cs="Times New Roman"/>
          <w:noProof/>
        </w:rPr>
      </w:pPr>
      <w:r w:rsidRPr="00A10E78">
        <w:rPr>
          <w:rFonts w:ascii="Times New Roman" w:hAnsi="Times New Roman" w:cs="Times New Roman"/>
          <w:noProof/>
        </w:rPr>
        <w:lastRenderedPageBreak/>
        <w:t>Chiang N, Jain JK, Sleigh J, Vasudevan T. Evaluation of hyperspectral imaging technology in patients with peripheral vascular disease. J Vasc Surg. 2017;66(4):1192-</w:t>
      </w:r>
      <w:r w:rsidR="00596879">
        <w:rPr>
          <w:rFonts w:ascii="Times New Roman" w:hAnsi="Times New Roman" w:cs="Times New Roman"/>
          <w:noProof/>
        </w:rPr>
        <w:t>1</w:t>
      </w:r>
      <w:r w:rsidRPr="00A10E78">
        <w:rPr>
          <w:rFonts w:ascii="Times New Roman" w:hAnsi="Times New Roman" w:cs="Times New Roman"/>
          <w:noProof/>
        </w:rPr>
        <w:t>201.</w:t>
      </w:r>
    </w:p>
    <w:p w14:paraId="4CF75D2F" w14:textId="77777777" w:rsidR="00A233FE" w:rsidRPr="00A10E78" w:rsidRDefault="00435723" w:rsidP="00A10E78">
      <w:pPr>
        <w:pStyle w:val="EndNoteBibliography"/>
        <w:numPr>
          <w:ilvl w:val="0"/>
          <w:numId w:val="2"/>
        </w:numPr>
        <w:spacing w:line="480" w:lineRule="auto"/>
        <w:rPr>
          <w:rFonts w:ascii="Times New Roman" w:hAnsi="Times New Roman" w:cs="Times New Roman"/>
          <w:noProof/>
        </w:rPr>
      </w:pPr>
      <w:r w:rsidRPr="00A10E78">
        <w:rPr>
          <w:rFonts w:ascii="Times New Roman" w:hAnsi="Times New Roman" w:cs="Times New Roman"/>
          <w:noProof/>
        </w:rPr>
        <w:t>Wild T, Becker M, Winter J, Schuhschenk N, Daeschlein G, Siemers F. Hyperspectral imaging of tissue perfusion and oxygenation in wounds: assessing the impact of a micro capillary dressing. J Wound Care. 2018;27(1):38-51.</w:t>
      </w:r>
    </w:p>
    <w:p w14:paraId="48BEB0E9" w14:textId="77777777" w:rsidR="00A233FE" w:rsidRPr="00A10E78" w:rsidRDefault="00435723" w:rsidP="00A10E78">
      <w:pPr>
        <w:pStyle w:val="EndNoteBibliography"/>
        <w:numPr>
          <w:ilvl w:val="0"/>
          <w:numId w:val="2"/>
        </w:numPr>
        <w:spacing w:line="480" w:lineRule="auto"/>
        <w:rPr>
          <w:rFonts w:ascii="Times New Roman" w:hAnsi="Times New Roman" w:cs="Times New Roman"/>
          <w:noProof/>
        </w:rPr>
      </w:pPr>
      <w:r w:rsidRPr="00A10E78">
        <w:rPr>
          <w:rFonts w:ascii="Times New Roman" w:hAnsi="Times New Roman" w:cs="Times New Roman"/>
          <w:noProof/>
        </w:rPr>
        <w:t>Yang Q, Sun S, Jeffcoate WJ, Clark DJ, Musgove A, Game FL, Morgan SP. Investigation of the Performance of Hyperspectral Imaging by Principal Component Analysis in the Prediction of Healing of Diabetic Foot Ulcers. Journal of Imaging. 2018; 4(12):144.</w:t>
      </w:r>
    </w:p>
    <w:p w14:paraId="5695B681" w14:textId="3770F9F6" w:rsidR="00A233FE" w:rsidRPr="00A10E78" w:rsidRDefault="00435723" w:rsidP="00A10E78">
      <w:pPr>
        <w:pStyle w:val="EndNoteBibliography"/>
        <w:numPr>
          <w:ilvl w:val="0"/>
          <w:numId w:val="2"/>
        </w:numPr>
        <w:spacing w:line="480" w:lineRule="auto"/>
        <w:rPr>
          <w:rFonts w:ascii="Times New Roman" w:hAnsi="Times New Roman" w:cs="Times New Roman"/>
          <w:noProof/>
        </w:rPr>
      </w:pPr>
      <w:r w:rsidRPr="00A10E78">
        <w:rPr>
          <w:rFonts w:ascii="Times New Roman" w:hAnsi="Times New Roman" w:cs="Times New Roman"/>
          <w:noProof/>
        </w:rPr>
        <w:t>Yudovsky D, Nouvong A, Pilon L. Hyperspectral imaging in diabetic foot wound care. J Diabetes Sci Technol. 2010;4(5):1099-</w:t>
      </w:r>
      <w:r w:rsidR="00596879">
        <w:rPr>
          <w:rFonts w:ascii="Times New Roman" w:hAnsi="Times New Roman" w:cs="Times New Roman"/>
          <w:noProof/>
        </w:rPr>
        <w:t>1</w:t>
      </w:r>
      <w:r w:rsidRPr="00A10E78">
        <w:rPr>
          <w:rFonts w:ascii="Times New Roman" w:hAnsi="Times New Roman" w:cs="Times New Roman"/>
          <w:noProof/>
        </w:rPr>
        <w:t>113.</w:t>
      </w:r>
    </w:p>
    <w:p w14:paraId="4887673A" w14:textId="552EF9AD" w:rsidR="00A233FE" w:rsidRDefault="00435723" w:rsidP="00A10E78">
      <w:pPr>
        <w:pStyle w:val="EndNoteBibliography"/>
        <w:numPr>
          <w:ilvl w:val="0"/>
          <w:numId w:val="2"/>
        </w:numPr>
        <w:spacing w:line="480" w:lineRule="auto"/>
        <w:rPr>
          <w:rFonts w:ascii="Times New Roman" w:hAnsi="Times New Roman" w:cs="Times New Roman"/>
          <w:noProof/>
        </w:rPr>
      </w:pPr>
      <w:r w:rsidRPr="00A10E78">
        <w:rPr>
          <w:rFonts w:ascii="Times New Roman" w:hAnsi="Times New Roman" w:cs="Times New Roman"/>
          <w:noProof/>
        </w:rPr>
        <w:t>Nouvong A, Hoogwerf B, Mohler E, Davis B, Tajaddini A, Medenilla E. Evaluation of diabetic foot ulcer healing with hyperspectral imaging of oxyhemoglobin and deoxyhemoglobin. Diabetes Care. 2009;32(11):2056-</w:t>
      </w:r>
      <w:r w:rsidR="00596879">
        <w:rPr>
          <w:rFonts w:ascii="Times New Roman" w:hAnsi="Times New Roman" w:cs="Times New Roman"/>
          <w:noProof/>
        </w:rPr>
        <w:t>20</w:t>
      </w:r>
      <w:r w:rsidRPr="00A10E78">
        <w:rPr>
          <w:rFonts w:ascii="Times New Roman" w:hAnsi="Times New Roman" w:cs="Times New Roman"/>
          <w:noProof/>
        </w:rPr>
        <w:t>61.</w:t>
      </w:r>
    </w:p>
    <w:p w14:paraId="062D40C9" w14:textId="0111F898" w:rsidR="001A537C" w:rsidRPr="001A537C" w:rsidRDefault="001A537C" w:rsidP="001A537C">
      <w:pPr>
        <w:pStyle w:val="EndNoteBibliography"/>
        <w:numPr>
          <w:ilvl w:val="0"/>
          <w:numId w:val="2"/>
        </w:numPr>
        <w:spacing w:line="480" w:lineRule="auto"/>
        <w:rPr>
          <w:rFonts w:ascii="Times New Roman" w:hAnsi="Times New Roman" w:cs="Times New Roman"/>
          <w:noProof/>
        </w:rPr>
      </w:pPr>
      <w:r w:rsidRPr="00A10E78">
        <w:rPr>
          <w:rFonts w:ascii="Times New Roman" w:hAnsi="Times New Roman" w:cs="Times New Roman"/>
          <w:noProof/>
        </w:rPr>
        <w:t>Hinchliffe RJ, Forsythe RO, Apelqvist J, Boyko EJ, Fitridge R, Hong JP, et al. Guidelines on diagnosis, prognosis, and management of peripheral artery disease in patients with foot ulcers and diabetes (IWGDF 2019 update). Diabetes Metab Res Rev. 2020;36 Suppl 1:e3276.</w:t>
      </w:r>
    </w:p>
    <w:p w14:paraId="0D8FF949" w14:textId="48EEB099" w:rsidR="00A233FE" w:rsidRPr="00A10E78" w:rsidRDefault="00435723" w:rsidP="00A10E78">
      <w:pPr>
        <w:pStyle w:val="EndNoteBibliography"/>
        <w:numPr>
          <w:ilvl w:val="0"/>
          <w:numId w:val="2"/>
        </w:numPr>
        <w:spacing w:line="480" w:lineRule="auto"/>
        <w:rPr>
          <w:rFonts w:ascii="Times New Roman" w:hAnsi="Times New Roman" w:cs="Times New Roman"/>
          <w:noProof/>
        </w:rPr>
      </w:pPr>
      <w:r w:rsidRPr="00A10E78">
        <w:rPr>
          <w:rFonts w:ascii="Times New Roman" w:hAnsi="Times New Roman" w:cs="Times New Roman"/>
          <w:noProof/>
        </w:rPr>
        <w:t>Schaper NC, van Netten JJ, Apelqvist J, Bus SA, Hinchliffe RJ, Lipsky BA, et al. Practical Guidelines on the prevention and management of diabetic foot disease (IWGDF 2019 update). Diabetes Metab Res Rev. 2020;</w:t>
      </w:r>
      <w:r w:rsidR="00596879">
        <w:rPr>
          <w:rFonts w:ascii="Times New Roman" w:hAnsi="Times New Roman" w:cs="Times New Roman"/>
          <w:noProof/>
        </w:rPr>
        <w:t>(</w:t>
      </w:r>
      <w:r w:rsidRPr="00A10E78">
        <w:rPr>
          <w:rFonts w:ascii="Times New Roman" w:hAnsi="Times New Roman" w:cs="Times New Roman"/>
          <w:noProof/>
        </w:rPr>
        <w:t>36</w:t>
      </w:r>
      <w:r w:rsidR="00596879">
        <w:rPr>
          <w:rFonts w:ascii="Times New Roman" w:hAnsi="Times New Roman" w:cs="Times New Roman"/>
          <w:noProof/>
        </w:rPr>
        <w:t>)</w:t>
      </w:r>
      <w:r w:rsidRPr="00A10E78">
        <w:rPr>
          <w:rFonts w:ascii="Times New Roman" w:hAnsi="Times New Roman" w:cs="Times New Roman"/>
          <w:noProof/>
        </w:rPr>
        <w:t>1:e3266.</w:t>
      </w:r>
    </w:p>
    <w:p w14:paraId="675B177F" w14:textId="07F9CB6E" w:rsidR="00A233FE" w:rsidRPr="00A10E78" w:rsidRDefault="00435723" w:rsidP="00A10E78">
      <w:pPr>
        <w:pStyle w:val="EndNoteBibliography"/>
        <w:numPr>
          <w:ilvl w:val="0"/>
          <w:numId w:val="2"/>
        </w:numPr>
        <w:spacing w:line="480" w:lineRule="auto"/>
        <w:rPr>
          <w:rFonts w:ascii="Times New Roman" w:hAnsi="Times New Roman" w:cs="Times New Roman"/>
          <w:noProof/>
        </w:rPr>
      </w:pPr>
      <w:r w:rsidRPr="00A10E78">
        <w:rPr>
          <w:rFonts w:ascii="Times New Roman" w:hAnsi="Times New Roman" w:cs="Times New Roman"/>
          <w:noProof/>
        </w:rPr>
        <w:t>Leenstra B, Wijnand J, Verhoeven B, Koning O, Teraa M, Verhaar MC, et al. Applicability of Transcutaneous Oxygen Tension Measurement in the Assessment of Chronic Limb-Threatening Ischemia. Angiology. 2020;71(3):208-</w:t>
      </w:r>
      <w:r w:rsidR="00596879">
        <w:rPr>
          <w:rFonts w:ascii="Times New Roman" w:hAnsi="Times New Roman" w:cs="Times New Roman"/>
          <w:noProof/>
        </w:rPr>
        <w:t>2</w:t>
      </w:r>
      <w:r w:rsidRPr="00A10E78">
        <w:rPr>
          <w:rFonts w:ascii="Times New Roman" w:hAnsi="Times New Roman" w:cs="Times New Roman"/>
          <w:noProof/>
        </w:rPr>
        <w:t>16.</w:t>
      </w:r>
    </w:p>
    <w:p w14:paraId="2CA142E6" w14:textId="6E54BD7A" w:rsidR="00A233FE" w:rsidRPr="00A10E78" w:rsidRDefault="00435723" w:rsidP="00A10E78">
      <w:pPr>
        <w:pStyle w:val="EndNoteBibliography"/>
        <w:numPr>
          <w:ilvl w:val="0"/>
          <w:numId w:val="2"/>
        </w:numPr>
        <w:spacing w:line="480" w:lineRule="auto"/>
        <w:rPr>
          <w:rFonts w:ascii="Times New Roman" w:hAnsi="Times New Roman" w:cs="Times New Roman"/>
          <w:noProof/>
        </w:rPr>
      </w:pPr>
      <w:r w:rsidRPr="00A10E78">
        <w:rPr>
          <w:rFonts w:ascii="Times New Roman" w:hAnsi="Times New Roman" w:cs="Times New Roman"/>
          <w:noProof/>
        </w:rPr>
        <w:t>Ince P, Abbas ZG, Lutale JK, Basit A, Ali SM, Chohan F, et al. Use of the SINBAD classification system and score in comparing outcome of foot ulcer management on three continents. Diabetes Care. 2008;31(5):964-</w:t>
      </w:r>
      <w:r w:rsidR="00596879">
        <w:rPr>
          <w:rFonts w:ascii="Times New Roman" w:hAnsi="Times New Roman" w:cs="Times New Roman"/>
          <w:noProof/>
        </w:rPr>
        <w:t>96</w:t>
      </w:r>
      <w:r w:rsidRPr="00A10E78">
        <w:rPr>
          <w:rFonts w:ascii="Times New Roman" w:hAnsi="Times New Roman" w:cs="Times New Roman"/>
          <w:noProof/>
        </w:rPr>
        <w:t>7.</w:t>
      </w:r>
    </w:p>
    <w:p w14:paraId="41902A47" w14:textId="0953020F" w:rsidR="00A233FE" w:rsidRDefault="00435723" w:rsidP="00A10E78">
      <w:pPr>
        <w:pStyle w:val="EndNoteBibliography"/>
        <w:numPr>
          <w:ilvl w:val="0"/>
          <w:numId w:val="2"/>
        </w:numPr>
        <w:spacing w:line="480" w:lineRule="auto"/>
        <w:rPr>
          <w:rFonts w:ascii="Times New Roman" w:hAnsi="Times New Roman" w:cs="Times New Roman"/>
          <w:noProof/>
        </w:rPr>
      </w:pPr>
      <w:r w:rsidRPr="00A10E78">
        <w:rPr>
          <w:rFonts w:ascii="Times New Roman" w:hAnsi="Times New Roman" w:cs="Times New Roman"/>
          <w:noProof/>
        </w:rPr>
        <w:lastRenderedPageBreak/>
        <w:t>Rayman G VP, Dhatariya K, Driver V, Hartemann A, Londahl M, et al. Guidelines on use of interventions to enhance healing of chronic foot ulcers in diabetes (IWGDF 2019 update). Diabetes Metab Res Rev. 2020;36</w:t>
      </w:r>
      <w:r w:rsidR="00596879">
        <w:rPr>
          <w:rFonts w:ascii="Times New Roman" w:hAnsi="Times New Roman" w:cs="Times New Roman"/>
          <w:noProof/>
        </w:rPr>
        <w:t>(</w:t>
      </w:r>
      <w:r w:rsidRPr="00A10E78">
        <w:rPr>
          <w:rFonts w:ascii="Times New Roman" w:hAnsi="Times New Roman" w:cs="Times New Roman"/>
          <w:noProof/>
        </w:rPr>
        <w:t>1</w:t>
      </w:r>
      <w:r w:rsidR="00596879">
        <w:rPr>
          <w:rFonts w:ascii="Times New Roman" w:hAnsi="Times New Roman" w:cs="Times New Roman"/>
          <w:noProof/>
        </w:rPr>
        <w:t>)</w:t>
      </w:r>
      <w:r w:rsidRPr="00A10E78">
        <w:rPr>
          <w:rFonts w:ascii="Times New Roman" w:hAnsi="Times New Roman" w:cs="Times New Roman"/>
          <w:noProof/>
        </w:rPr>
        <w:t>:e3283.</w:t>
      </w:r>
    </w:p>
    <w:p w14:paraId="5082B95D" w14:textId="6FD660BD" w:rsidR="00EE4F0A" w:rsidRPr="00EE4F0A" w:rsidRDefault="00EE4F0A" w:rsidP="00A10E78">
      <w:pPr>
        <w:pStyle w:val="EndNoteBibliography"/>
        <w:numPr>
          <w:ilvl w:val="0"/>
          <w:numId w:val="2"/>
        </w:numPr>
        <w:spacing w:line="480" w:lineRule="auto"/>
        <w:rPr>
          <w:rFonts w:ascii="Times New Roman" w:hAnsi="Times New Roman" w:cs="Times New Roman"/>
          <w:noProof/>
        </w:rPr>
      </w:pPr>
      <w:r w:rsidRPr="00EE4F0A">
        <w:rPr>
          <w:rFonts w:ascii="Times New Roman" w:hAnsi="Times New Roman" w:cs="Times New Roman"/>
          <w:noProof/>
        </w:rPr>
        <w:t>Tardáguila-García A, Lázaro-Martínez JL, Sanz-Corbalan I, García-Álvarez Y, Álvaro-Afonso FJ, García-Morales E. Correlation between Empirical Antibiotic Therapy and Bone Culture Results in Patients with Osteomyelitis</w:t>
      </w:r>
      <w:r>
        <w:rPr>
          <w:rFonts w:ascii="Times New Roman" w:hAnsi="Times New Roman" w:cs="Times New Roman"/>
          <w:noProof/>
        </w:rPr>
        <w:t>. Adv Skin Wound Care. 2019;32(1):41-44.</w:t>
      </w:r>
    </w:p>
    <w:p w14:paraId="52B2AC86" w14:textId="505C5A5E" w:rsidR="00A233FE" w:rsidRPr="00A10E78" w:rsidRDefault="00435723" w:rsidP="00A10E78">
      <w:pPr>
        <w:pStyle w:val="EndNoteBibliography"/>
        <w:numPr>
          <w:ilvl w:val="0"/>
          <w:numId w:val="2"/>
        </w:numPr>
        <w:spacing w:line="480" w:lineRule="auto"/>
        <w:rPr>
          <w:rFonts w:ascii="Times New Roman" w:hAnsi="Times New Roman" w:cs="Times New Roman"/>
          <w:noProof/>
        </w:rPr>
      </w:pPr>
      <w:r w:rsidRPr="00A10E78">
        <w:rPr>
          <w:rFonts w:ascii="Times New Roman" w:hAnsi="Times New Roman" w:cs="Times New Roman"/>
          <w:noProof/>
        </w:rPr>
        <w:t>Edmonds M, Lazaro-Martinez JL, Alfayate-Garcia JM, Martini J, Petit JM, Rayman G, et al. Sucrose octasulfate dressing versus control dressing in patients with neuroischaemic diabetic foot ulcers (Explorer): an international, multicentre, double-blind, randomised, controlled trial. Lancet Diabetes Endocrinol. 2018;6(3):186-</w:t>
      </w:r>
      <w:r w:rsidR="00596879">
        <w:rPr>
          <w:rFonts w:ascii="Times New Roman" w:hAnsi="Times New Roman" w:cs="Times New Roman"/>
          <w:noProof/>
        </w:rPr>
        <w:t>1</w:t>
      </w:r>
      <w:r w:rsidRPr="00A10E78">
        <w:rPr>
          <w:rFonts w:ascii="Times New Roman" w:hAnsi="Times New Roman" w:cs="Times New Roman"/>
          <w:noProof/>
        </w:rPr>
        <w:t>96.</w:t>
      </w:r>
    </w:p>
    <w:p w14:paraId="2B917C81" w14:textId="77777777" w:rsidR="00A233FE" w:rsidRPr="00A10E78" w:rsidRDefault="00435723" w:rsidP="00A10E78">
      <w:pPr>
        <w:pStyle w:val="EndNoteBibliography"/>
        <w:numPr>
          <w:ilvl w:val="0"/>
          <w:numId w:val="2"/>
        </w:numPr>
        <w:spacing w:line="480" w:lineRule="auto"/>
        <w:rPr>
          <w:rFonts w:ascii="Times New Roman" w:hAnsi="Times New Roman" w:cs="Times New Roman"/>
          <w:noProof/>
        </w:rPr>
      </w:pPr>
      <w:r w:rsidRPr="00A10E78">
        <w:rPr>
          <w:rFonts w:ascii="Times New Roman" w:hAnsi="Times New Roman" w:cs="Times New Roman"/>
          <w:noProof/>
        </w:rPr>
        <w:t>Jeffcoate WJ, Clark DJ, Savic N, Rodmell PI, Hinchliffe RJ, Musgrove A, et al. Use of HSI to measure oxygen saturation in the lower limb and its correlation with healing of foot ulcers in diabetes. Diabet Med. 2015;32(6):798-802.</w:t>
      </w:r>
    </w:p>
    <w:p w14:paraId="076222F4" w14:textId="64134E6B" w:rsidR="00A233FE" w:rsidRPr="00A10E78" w:rsidRDefault="00435723" w:rsidP="00A10E78">
      <w:pPr>
        <w:pStyle w:val="EndNoteBibliography"/>
        <w:numPr>
          <w:ilvl w:val="0"/>
          <w:numId w:val="2"/>
        </w:numPr>
        <w:spacing w:line="480" w:lineRule="auto"/>
        <w:rPr>
          <w:rFonts w:ascii="Times New Roman" w:hAnsi="Times New Roman" w:cs="Times New Roman"/>
          <w:noProof/>
        </w:rPr>
      </w:pPr>
      <w:r w:rsidRPr="00A10E78">
        <w:rPr>
          <w:rFonts w:ascii="Times New Roman" w:hAnsi="Times New Roman" w:cs="Times New Roman"/>
          <w:noProof/>
        </w:rPr>
        <w:t>Daeschlein G, Rutkowski R, Lutze S, von Podewils S, Sicher C, Wild T, et al. Hyperspectral imaging: innovative diagnostics to visualize hemodynamic effects of cold plasma in wound therapy. Biomed Tech (Berl). 2018;63(5):603-</w:t>
      </w:r>
      <w:r w:rsidR="00596879">
        <w:rPr>
          <w:rFonts w:ascii="Times New Roman" w:hAnsi="Times New Roman" w:cs="Times New Roman"/>
          <w:noProof/>
        </w:rPr>
        <w:t>60</w:t>
      </w:r>
      <w:r w:rsidRPr="00A10E78">
        <w:rPr>
          <w:rFonts w:ascii="Times New Roman" w:hAnsi="Times New Roman" w:cs="Times New Roman"/>
          <w:noProof/>
        </w:rPr>
        <w:t>8.</w:t>
      </w:r>
    </w:p>
    <w:p w14:paraId="5AE3A60F" w14:textId="53B45DE0" w:rsidR="00A233FE" w:rsidRPr="00A10E78" w:rsidRDefault="00435723" w:rsidP="00A10E78">
      <w:pPr>
        <w:pStyle w:val="EndNoteBibliography"/>
        <w:numPr>
          <w:ilvl w:val="0"/>
          <w:numId w:val="2"/>
        </w:numPr>
        <w:spacing w:line="480" w:lineRule="auto"/>
        <w:rPr>
          <w:rFonts w:ascii="Times New Roman" w:hAnsi="Times New Roman" w:cs="Times New Roman"/>
          <w:noProof/>
        </w:rPr>
      </w:pPr>
      <w:r w:rsidRPr="00A10E78">
        <w:rPr>
          <w:rFonts w:ascii="Times New Roman" w:hAnsi="Times New Roman" w:cs="Times New Roman"/>
          <w:noProof/>
        </w:rPr>
        <w:t>Sicher C, Rutkowski R, Lutze S, von Podewils S, Wild T, Kretching M, et al. Hyperspectral imaging as a possible tool for visualization of changes in hemoglobin oxygenation in patients with deficient hemodynamics - proof of concept. Biomed Tech (Berl). 2018;63(5):609-</w:t>
      </w:r>
      <w:r w:rsidR="00596879">
        <w:rPr>
          <w:rFonts w:ascii="Times New Roman" w:hAnsi="Times New Roman" w:cs="Times New Roman"/>
          <w:noProof/>
        </w:rPr>
        <w:t>6</w:t>
      </w:r>
      <w:r w:rsidRPr="00A10E78">
        <w:rPr>
          <w:rFonts w:ascii="Times New Roman" w:hAnsi="Times New Roman" w:cs="Times New Roman"/>
          <w:noProof/>
        </w:rPr>
        <w:t>16.</w:t>
      </w:r>
    </w:p>
    <w:p w14:paraId="6A6668DC" w14:textId="08BF4928" w:rsidR="00435723" w:rsidRPr="00A10E78" w:rsidRDefault="00435723" w:rsidP="00A10E78">
      <w:pPr>
        <w:pStyle w:val="EndNoteBibliography"/>
        <w:numPr>
          <w:ilvl w:val="0"/>
          <w:numId w:val="2"/>
        </w:numPr>
        <w:spacing w:line="480" w:lineRule="auto"/>
        <w:rPr>
          <w:rFonts w:ascii="Times New Roman" w:hAnsi="Times New Roman" w:cs="Times New Roman"/>
          <w:noProof/>
        </w:rPr>
      </w:pPr>
      <w:r w:rsidRPr="00A10E78">
        <w:rPr>
          <w:rFonts w:ascii="Times New Roman" w:hAnsi="Times New Roman" w:cs="Times New Roman"/>
          <w:noProof/>
        </w:rPr>
        <w:t xml:space="preserve">Rutkowski R, Schuster M, Unger J, Seebauer C, Metelmann H, Woedtke TV, et al. Hyperspectral imaging for in vivo monitoring of cold atmospheric plasma effects on microcirculation in treatment of head and neck cancer and wound healing. </w:t>
      </w:r>
      <w:r w:rsidR="00596879">
        <w:rPr>
          <w:rFonts w:ascii="Times New Roman" w:hAnsi="Times New Roman" w:cs="Times New Roman"/>
          <w:noProof/>
        </w:rPr>
        <w:t xml:space="preserve">Clinical Plasma </w:t>
      </w:r>
      <w:r w:rsidRPr="00A10E78">
        <w:rPr>
          <w:rFonts w:ascii="Times New Roman" w:hAnsi="Times New Roman" w:cs="Times New Roman"/>
          <w:noProof/>
        </w:rPr>
        <w:t>Medicine</w:t>
      </w:r>
      <w:r w:rsidR="00596879">
        <w:rPr>
          <w:rFonts w:ascii="Times New Roman" w:hAnsi="Times New Roman" w:cs="Times New Roman"/>
          <w:noProof/>
        </w:rPr>
        <w:t>.</w:t>
      </w:r>
      <w:r w:rsidRPr="00A10E78">
        <w:rPr>
          <w:rFonts w:ascii="Times New Roman" w:hAnsi="Times New Roman" w:cs="Times New Roman"/>
          <w:noProof/>
        </w:rPr>
        <w:t>2017</w:t>
      </w:r>
      <w:r w:rsidR="00596879">
        <w:rPr>
          <w:rFonts w:ascii="Times New Roman" w:hAnsi="Times New Roman" w:cs="Times New Roman"/>
          <w:noProof/>
        </w:rPr>
        <w:t>; (7):52-57.</w:t>
      </w:r>
    </w:p>
    <w:p w14:paraId="75D1B0D6" w14:textId="77777777" w:rsidR="00435723" w:rsidRPr="00A10E78" w:rsidRDefault="00435723" w:rsidP="00A10E78">
      <w:pPr>
        <w:spacing w:line="480" w:lineRule="auto"/>
        <w:jc w:val="both"/>
        <w:rPr>
          <w:rFonts w:ascii="Times New Roman" w:hAnsi="Times New Roman" w:cs="Times New Roman"/>
        </w:rPr>
      </w:pPr>
    </w:p>
    <w:p w14:paraId="0879F7AF" w14:textId="77777777" w:rsidR="00D070C4" w:rsidRPr="007A5E29" w:rsidRDefault="00D070C4" w:rsidP="007A5E29">
      <w:pPr>
        <w:spacing w:line="360" w:lineRule="auto"/>
        <w:rPr>
          <w:rFonts w:ascii="Times New Roman" w:hAnsi="Times New Roman" w:cs="Times New Roman"/>
        </w:rPr>
      </w:pPr>
    </w:p>
    <w:sectPr w:rsidR="00D070C4" w:rsidRPr="007A5E29" w:rsidSect="008466DB">
      <w:headerReference w:type="even" r:id="rId9"/>
      <w:headerReference w:type="default" r:id="rId10"/>
      <w:footerReference w:type="default" r:id="rId11"/>
      <w:pgSz w:w="12240" w:h="18720"/>
      <w:pgMar w:top="1417" w:right="1701" w:bottom="1417" w:left="1701" w:header="708" w:footer="708" w:gutter="0"/>
      <w:lnNumType w:countBy="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5F6D6FC" w14:textId="77777777" w:rsidR="00BF7D6B" w:rsidRDefault="00BF7D6B" w:rsidP="008466DB">
      <w:r>
        <w:separator/>
      </w:r>
    </w:p>
  </w:endnote>
  <w:endnote w:type="continuationSeparator" w:id="0">
    <w:p w14:paraId="40C482BD" w14:textId="77777777" w:rsidR="00BF7D6B" w:rsidRDefault="00BF7D6B" w:rsidP="008466DB">
      <w:r>
        <w:continuationSeparator/>
      </w:r>
    </w:p>
  </w:endnote>
  <w:endnote w:type="continuationNotice" w:id="1">
    <w:p w14:paraId="7FB08763" w14:textId="77777777" w:rsidR="00BF7D6B" w:rsidRDefault="00BF7D6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2AFF" w:usb1="C000ACFF"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1FCDC67" w14:textId="77777777" w:rsidR="003134E2" w:rsidRDefault="003134E2">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223FF12" w14:textId="77777777" w:rsidR="00BF7D6B" w:rsidRDefault="00BF7D6B" w:rsidP="008466DB">
      <w:r>
        <w:separator/>
      </w:r>
    </w:p>
  </w:footnote>
  <w:footnote w:type="continuationSeparator" w:id="0">
    <w:p w14:paraId="0012794C" w14:textId="77777777" w:rsidR="00BF7D6B" w:rsidRDefault="00BF7D6B" w:rsidP="008466DB">
      <w:r>
        <w:continuationSeparator/>
      </w:r>
    </w:p>
  </w:footnote>
  <w:footnote w:type="continuationNotice" w:id="1">
    <w:p w14:paraId="7BE01E64" w14:textId="77777777" w:rsidR="00BF7D6B" w:rsidRDefault="00BF7D6B"/>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Nmerodepgina"/>
      </w:rPr>
      <w:id w:val="1169377649"/>
      <w:docPartObj>
        <w:docPartGallery w:val="Page Numbers (Top of Page)"/>
        <w:docPartUnique/>
      </w:docPartObj>
    </w:sdtPr>
    <w:sdtEndPr>
      <w:rPr>
        <w:rStyle w:val="Nmerodepgina"/>
      </w:rPr>
    </w:sdtEndPr>
    <w:sdtContent>
      <w:p w14:paraId="55FDE1E1" w14:textId="35B60492" w:rsidR="008466DB" w:rsidRDefault="008466DB" w:rsidP="008C49E9">
        <w:pPr>
          <w:pStyle w:val="Encabezado"/>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end"/>
        </w:r>
      </w:p>
    </w:sdtContent>
  </w:sdt>
  <w:p w14:paraId="3217CC1A" w14:textId="77777777" w:rsidR="008466DB" w:rsidRDefault="008466DB" w:rsidP="008466DB">
    <w:pPr>
      <w:pStyle w:val="Encabezado"/>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Nmerodepgina"/>
      </w:rPr>
      <w:id w:val="-372391087"/>
      <w:docPartObj>
        <w:docPartGallery w:val="Page Numbers (Top of Page)"/>
        <w:docPartUnique/>
      </w:docPartObj>
    </w:sdtPr>
    <w:sdtEndPr>
      <w:rPr>
        <w:rStyle w:val="Nmerodepgina"/>
      </w:rPr>
    </w:sdtEndPr>
    <w:sdtContent>
      <w:p w14:paraId="615222A0" w14:textId="2CB02BBB" w:rsidR="008466DB" w:rsidRDefault="008466DB" w:rsidP="008C49E9">
        <w:pPr>
          <w:pStyle w:val="Encabezado"/>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separate"/>
        </w:r>
        <w:r>
          <w:rPr>
            <w:rStyle w:val="Nmerodepgina"/>
            <w:noProof/>
          </w:rPr>
          <w:t>1</w:t>
        </w:r>
        <w:r>
          <w:rPr>
            <w:rStyle w:val="Nmerodepgina"/>
          </w:rPr>
          <w:fldChar w:fldCharType="end"/>
        </w:r>
      </w:p>
    </w:sdtContent>
  </w:sdt>
  <w:p w14:paraId="3BD7CFF8" w14:textId="77777777" w:rsidR="008466DB" w:rsidRDefault="008466DB" w:rsidP="008466DB">
    <w:pPr>
      <w:pStyle w:val="Encabezado"/>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40D12CE"/>
    <w:multiLevelType w:val="multilevel"/>
    <w:tmpl w:val="5706E3CC"/>
    <w:lvl w:ilvl="0">
      <w:start w:val="10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577E4DCA"/>
    <w:multiLevelType w:val="hybridMultilevel"/>
    <w:tmpl w:val="F342E0BA"/>
    <w:lvl w:ilvl="0" w:tplc="040A000F">
      <w:start w:val="1"/>
      <w:numFmt w:val="decimal"/>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37"/>
  <w:proofState w:spelling="clean" w:grammar="clean"/>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1&lt;/Suspended&gt;&lt;/ENInstantFormat&gt;"/>
  </w:docVars>
  <w:rsids>
    <w:rsidRoot w:val="00435723"/>
    <w:rsid w:val="00000A97"/>
    <w:rsid w:val="00004A87"/>
    <w:rsid w:val="00007FEE"/>
    <w:rsid w:val="000124E9"/>
    <w:rsid w:val="000125F7"/>
    <w:rsid w:val="000163E7"/>
    <w:rsid w:val="000176FB"/>
    <w:rsid w:val="00017883"/>
    <w:rsid w:val="00027127"/>
    <w:rsid w:val="00031E5F"/>
    <w:rsid w:val="00034E8E"/>
    <w:rsid w:val="00035C3C"/>
    <w:rsid w:val="000375B3"/>
    <w:rsid w:val="00041273"/>
    <w:rsid w:val="000504A0"/>
    <w:rsid w:val="00051797"/>
    <w:rsid w:val="00052248"/>
    <w:rsid w:val="00060D30"/>
    <w:rsid w:val="00061935"/>
    <w:rsid w:val="00066D5C"/>
    <w:rsid w:val="000706A7"/>
    <w:rsid w:val="000713C1"/>
    <w:rsid w:val="00071CF0"/>
    <w:rsid w:val="000755A5"/>
    <w:rsid w:val="0009742F"/>
    <w:rsid w:val="000A1A22"/>
    <w:rsid w:val="000A1D33"/>
    <w:rsid w:val="000A28E2"/>
    <w:rsid w:val="000A7A78"/>
    <w:rsid w:val="000C0948"/>
    <w:rsid w:val="000C36B6"/>
    <w:rsid w:val="000E2247"/>
    <w:rsid w:val="000E3FAC"/>
    <w:rsid w:val="000E4A42"/>
    <w:rsid w:val="000F1BB4"/>
    <w:rsid w:val="000F39B6"/>
    <w:rsid w:val="001062BC"/>
    <w:rsid w:val="00110052"/>
    <w:rsid w:val="0012067F"/>
    <w:rsid w:val="00121369"/>
    <w:rsid w:val="00123E30"/>
    <w:rsid w:val="00131BBF"/>
    <w:rsid w:val="00132CAF"/>
    <w:rsid w:val="00134684"/>
    <w:rsid w:val="00135184"/>
    <w:rsid w:val="0015028E"/>
    <w:rsid w:val="001540F6"/>
    <w:rsid w:val="0015473D"/>
    <w:rsid w:val="0015611D"/>
    <w:rsid w:val="00156DEF"/>
    <w:rsid w:val="001570F6"/>
    <w:rsid w:val="00163C55"/>
    <w:rsid w:val="00174EDB"/>
    <w:rsid w:val="00175C95"/>
    <w:rsid w:val="00184E75"/>
    <w:rsid w:val="00192F56"/>
    <w:rsid w:val="00195FC0"/>
    <w:rsid w:val="001A00B7"/>
    <w:rsid w:val="001A537C"/>
    <w:rsid w:val="001B3869"/>
    <w:rsid w:val="001B53B6"/>
    <w:rsid w:val="001C0C33"/>
    <w:rsid w:val="001C671C"/>
    <w:rsid w:val="001C6851"/>
    <w:rsid w:val="001D07A1"/>
    <w:rsid w:val="001D1458"/>
    <w:rsid w:val="001D5A17"/>
    <w:rsid w:val="001D6A17"/>
    <w:rsid w:val="001E492E"/>
    <w:rsid w:val="001E52FE"/>
    <w:rsid w:val="001E567F"/>
    <w:rsid w:val="001E62BD"/>
    <w:rsid w:val="001E7F07"/>
    <w:rsid w:val="0020358C"/>
    <w:rsid w:val="00205AA5"/>
    <w:rsid w:val="002066EE"/>
    <w:rsid w:val="00206D33"/>
    <w:rsid w:val="002079C9"/>
    <w:rsid w:val="0021265F"/>
    <w:rsid w:val="00216940"/>
    <w:rsid w:val="00221542"/>
    <w:rsid w:val="00225790"/>
    <w:rsid w:val="00230DA6"/>
    <w:rsid w:val="002322DB"/>
    <w:rsid w:val="00232966"/>
    <w:rsid w:val="00250A99"/>
    <w:rsid w:val="00251168"/>
    <w:rsid w:val="0025198A"/>
    <w:rsid w:val="00254BB0"/>
    <w:rsid w:val="00263061"/>
    <w:rsid w:val="00265A66"/>
    <w:rsid w:val="00274C66"/>
    <w:rsid w:val="00282BA7"/>
    <w:rsid w:val="00283843"/>
    <w:rsid w:val="00283E77"/>
    <w:rsid w:val="002A21A4"/>
    <w:rsid w:val="002A78E1"/>
    <w:rsid w:val="002C5643"/>
    <w:rsid w:val="002C5C51"/>
    <w:rsid w:val="002D3A22"/>
    <w:rsid w:val="002D515F"/>
    <w:rsid w:val="002E572B"/>
    <w:rsid w:val="002E5A45"/>
    <w:rsid w:val="002E798A"/>
    <w:rsid w:val="002E7F89"/>
    <w:rsid w:val="002F4B78"/>
    <w:rsid w:val="002F7071"/>
    <w:rsid w:val="0030787B"/>
    <w:rsid w:val="00312432"/>
    <w:rsid w:val="003134E2"/>
    <w:rsid w:val="0031437C"/>
    <w:rsid w:val="00314DAB"/>
    <w:rsid w:val="00315B2B"/>
    <w:rsid w:val="00322A54"/>
    <w:rsid w:val="00322FF5"/>
    <w:rsid w:val="00337A80"/>
    <w:rsid w:val="00343388"/>
    <w:rsid w:val="00345C18"/>
    <w:rsid w:val="003467BB"/>
    <w:rsid w:val="00354EBC"/>
    <w:rsid w:val="00355B63"/>
    <w:rsid w:val="0037054F"/>
    <w:rsid w:val="003763F3"/>
    <w:rsid w:val="003960F3"/>
    <w:rsid w:val="003A2461"/>
    <w:rsid w:val="003A3F35"/>
    <w:rsid w:val="003C1B9A"/>
    <w:rsid w:val="003C37DA"/>
    <w:rsid w:val="003D03F4"/>
    <w:rsid w:val="003D76E9"/>
    <w:rsid w:val="003E1FFD"/>
    <w:rsid w:val="003F250F"/>
    <w:rsid w:val="003F5A3C"/>
    <w:rsid w:val="00400DE9"/>
    <w:rsid w:val="00402B75"/>
    <w:rsid w:val="00411777"/>
    <w:rsid w:val="004166FD"/>
    <w:rsid w:val="00423061"/>
    <w:rsid w:val="00426F36"/>
    <w:rsid w:val="00433622"/>
    <w:rsid w:val="004349A4"/>
    <w:rsid w:val="004356B2"/>
    <w:rsid w:val="00435723"/>
    <w:rsid w:val="00440A79"/>
    <w:rsid w:val="00441714"/>
    <w:rsid w:val="00443441"/>
    <w:rsid w:val="0044416C"/>
    <w:rsid w:val="0044512A"/>
    <w:rsid w:val="0044669A"/>
    <w:rsid w:val="00446870"/>
    <w:rsid w:val="0045042E"/>
    <w:rsid w:val="00450936"/>
    <w:rsid w:val="00463B29"/>
    <w:rsid w:val="00467A78"/>
    <w:rsid w:val="00467E47"/>
    <w:rsid w:val="0047104F"/>
    <w:rsid w:val="00471B09"/>
    <w:rsid w:val="00475924"/>
    <w:rsid w:val="0049326B"/>
    <w:rsid w:val="004973C3"/>
    <w:rsid w:val="004979D0"/>
    <w:rsid w:val="004A1E22"/>
    <w:rsid w:val="004A2C17"/>
    <w:rsid w:val="004A3C4D"/>
    <w:rsid w:val="004A4D71"/>
    <w:rsid w:val="004A7D53"/>
    <w:rsid w:val="004B2713"/>
    <w:rsid w:val="004B2D85"/>
    <w:rsid w:val="004C5472"/>
    <w:rsid w:val="004C55C2"/>
    <w:rsid w:val="004C5AA0"/>
    <w:rsid w:val="004D00E8"/>
    <w:rsid w:val="004D2CBA"/>
    <w:rsid w:val="004D31CB"/>
    <w:rsid w:val="004D38F9"/>
    <w:rsid w:val="004D75FA"/>
    <w:rsid w:val="004E1519"/>
    <w:rsid w:val="004E3D91"/>
    <w:rsid w:val="004F71BD"/>
    <w:rsid w:val="0050716C"/>
    <w:rsid w:val="0051669E"/>
    <w:rsid w:val="0052114A"/>
    <w:rsid w:val="00524CFC"/>
    <w:rsid w:val="0052650B"/>
    <w:rsid w:val="00531EF5"/>
    <w:rsid w:val="005450B1"/>
    <w:rsid w:val="005512DB"/>
    <w:rsid w:val="00552F16"/>
    <w:rsid w:val="00560084"/>
    <w:rsid w:val="00561CDF"/>
    <w:rsid w:val="005620A6"/>
    <w:rsid w:val="00562287"/>
    <w:rsid w:val="00571B0D"/>
    <w:rsid w:val="00572BF6"/>
    <w:rsid w:val="005776B9"/>
    <w:rsid w:val="0057785B"/>
    <w:rsid w:val="00577EF1"/>
    <w:rsid w:val="00580C0B"/>
    <w:rsid w:val="00582BA9"/>
    <w:rsid w:val="0058443F"/>
    <w:rsid w:val="00585BBE"/>
    <w:rsid w:val="00585E1B"/>
    <w:rsid w:val="00592EC6"/>
    <w:rsid w:val="00594980"/>
    <w:rsid w:val="005962B6"/>
    <w:rsid w:val="00596879"/>
    <w:rsid w:val="005A1596"/>
    <w:rsid w:val="005B1464"/>
    <w:rsid w:val="005C3C18"/>
    <w:rsid w:val="005C61E0"/>
    <w:rsid w:val="005D4423"/>
    <w:rsid w:val="00603ACF"/>
    <w:rsid w:val="0060487B"/>
    <w:rsid w:val="006141E5"/>
    <w:rsid w:val="00614A0F"/>
    <w:rsid w:val="00614F1B"/>
    <w:rsid w:val="0062414B"/>
    <w:rsid w:val="0063757A"/>
    <w:rsid w:val="006457E5"/>
    <w:rsid w:val="006462B8"/>
    <w:rsid w:val="00657D67"/>
    <w:rsid w:val="006602B1"/>
    <w:rsid w:val="006650D1"/>
    <w:rsid w:val="00665485"/>
    <w:rsid w:val="00666AB3"/>
    <w:rsid w:val="00667374"/>
    <w:rsid w:val="0067538B"/>
    <w:rsid w:val="00681ED4"/>
    <w:rsid w:val="006834BB"/>
    <w:rsid w:val="00686EFB"/>
    <w:rsid w:val="0069388E"/>
    <w:rsid w:val="006A26A1"/>
    <w:rsid w:val="006A5941"/>
    <w:rsid w:val="006A5B0C"/>
    <w:rsid w:val="006A70EA"/>
    <w:rsid w:val="006B38D0"/>
    <w:rsid w:val="006C230D"/>
    <w:rsid w:val="006C4099"/>
    <w:rsid w:val="006C591D"/>
    <w:rsid w:val="006C660D"/>
    <w:rsid w:val="006C76D1"/>
    <w:rsid w:val="006D155F"/>
    <w:rsid w:val="006E127C"/>
    <w:rsid w:val="006F201A"/>
    <w:rsid w:val="006F6885"/>
    <w:rsid w:val="00711BC2"/>
    <w:rsid w:val="00717B85"/>
    <w:rsid w:val="00720A15"/>
    <w:rsid w:val="00722680"/>
    <w:rsid w:val="00726B34"/>
    <w:rsid w:val="00733524"/>
    <w:rsid w:val="007401A9"/>
    <w:rsid w:val="00743261"/>
    <w:rsid w:val="00751D06"/>
    <w:rsid w:val="00753F5A"/>
    <w:rsid w:val="007567C8"/>
    <w:rsid w:val="007659BC"/>
    <w:rsid w:val="0076609D"/>
    <w:rsid w:val="00774B62"/>
    <w:rsid w:val="00784184"/>
    <w:rsid w:val="00790BF4"/>
    <w:rsid w:val="00797AF2"/>
    <w:rsid w:val="007A0AFF"/>
    <w:rsid w:val="007A5E29"/>
    <w:rsid w:val="007B233C"/>
    <w:rsid w:val="007B49C0"/>
    <w:rsid w:val="007C0268"/>
    <w:rsid w:val="007C5295"/>
    <w:rsid w:val="007C7D4F"/>
    <w:rsid w:val="007D3E2C"/>
    <w:rsid w:val="007E63D8"/>
    <w:rsid w:val="007E7FD4"/>
    <w:rsid w:val="007F2623"/>
    <w:rsid w:val="007F6C5B"/>
    <w:rsid w:val="00803FE8"/>
    <w:rsid w:val="00804650"/>
    <w:rsid w:val="00806DEA"/>
    <w:rsid w:val="008148C8"/>
    <w:rsid w:val="00816F0D"/>
    <w:rsid w:val="00817261"/>
    <w:rsid w:val="008218D3"/>
    <w:rsid w:val="00821F3C"/>
    <w:rsid w:val="00823A8D"/>
    <w:rsid w:val="00827AA9"/>
    <w:rsid w:val="00827DF8"/>
    <w:rsid w:val="00830704"/>
    <w:rsid w:val="008313C6"/>
    <w:rsid w:val="008408AC"/>
    <w:rsid w:val="00843524"/>
    <w:rsid w:val="008466DB"/>
    <w:rsid w:val="00852D06"/>
    <w:rsid w:val="00856295"/>
    <w:rsid w:val="00860BA7"/>
    <w:rsid w:val="00874974"/>
    <w:rsid w:val="0088035A"/>
    <w:rsid w:val="008819A2"/>
    <w:rsid w:val="00884C48"/>
    <w:rsid w:val="00892FB2"/>
    <w:rsid w:val="00894063"/>
    <w:rsid w:val="00894459"/>
    <w:rsid w:val="008A394F"/>
    <w:rsid w:val="008A79AD"/>
    <w:rsid w:val="008B163C"/>
    <w:rsid w:val="008B3B34"/>
    <w:rsid w:val="008B45DF"/>
    <w:rsid w:val="008B4FD2"/>
    <w:rsid w:val="008B6244"/>
    <w:rsid w:val="008B65D9"/>
    <w:rsid w:val="008C007C"/>
    <w:rsid w:val="008C24E7"/>
    <w:rsid w:val="008C52F5"/>
    <w:rsid w:val="008C60F8"/>
    <w:rsid w:val="008D2161"/>
    <w:rsid w:val="008D6C1D"/>
    <w:rsid w:val="008E59FD"/>
    <w:rsid w:val="008F232B"/>
    <w:rsid w:val="008F3DC1"/>
    <w:rsid w:val="008F3EA4"/>
    <w:rsid w:val="008F6D32"/>
    <w:rsid w:val="00900F25"/>
    <w:rsid w:val="0091148B"/>
    <w:rsid w:val="009133F6"/>
    <w:rsid w:val="009167E9"/>
    <w:rsid w:val="00920DCF"/>
    <w:rsid w:val="009241DE"/>
    <w:rsid w:val="009252CD"/>
    <w:rsid w:val="00931BC1"/>
    <w:rsid w:val="00932E89"/>
    <w:rsid w:val="00935F17"/>
    <w:rsid w:val="00936E07"/>
    <w:rsid w:val="009411DE"/>
    <w:rsid w:val="0094505A"/>
    <w:rsid w:val="00955AE8"/>
    <w:rsid w:val="0095679B"/>
    <w:rsid w:val="00962277"/>
    <w:rsid w:val="00964A0F"/>
    <w:rsid w:val="00973412"/>
    <w:rsid w:val="0097419F"/>
    <w:rsid w:val="00975799"/>
    <w:rsid w:val="009841D2"/>
    <w:rsid w:val="009855D0"/>
    <w:rsid w:val="009871A5"/>
    <w:rsid w:val="009A1498"/>
    <w:rsid w:val="009C1EA3"/>
    <w:rsid w:val="009C2BFC"/>
    <w:rsid w:val="009C3F6C"/>
    <w:rsid w:val="009D2C68"/>
    <w:rsid w:val="009E5427"/>
    <w:rsid w:val="009E6430"/>
    <w:rsid w:val="009F1114"/>
    <w:rsid w:val="009F276C"/>
    <w:rsid w:val="009F3CE5"/>
    <w:rsid w:val="009F5B6C"/>
    <w:rsid w:val="00A024B0"/>
    <w:rsid w:val="00A07E93"/>
    <w:rsid w:val="00A10E78"/>
    <w:rsid w:val="00A2320A"/>
    <w:rsid w:val="00A233FE"/>
    <w:rsid w:val="00A275AE"/>
    <w:rsid w:val="00A3758C"/>
    <w:rsid w:val="00A37B62"/>
    <w:rsid w:val="00A4727A"/>
    <w:rsid w:val="00A50FF9"/>
    <w:rsid w:val="00A51B32"/>
    <w:rsid w:val="00A52FE6"/>
    <w:rsid w:val="00A540D8"/>
    <w:rsid w:val="00A67070"/>
    <w:rsid w:val="00A72B62"/>
    <w:rsid w:val="00A73D51"/>
    <w:rsid w:val="00A7510D"/>
    <w:rsid w:val="00A769AA"/>
    <w:rsid w:val="00A77EAA"/>
    <w:rsid w:val="00A87E6E"/>
    <w:rsid w:val="00A9097D"/>
    <w:rsid w:val="00A91365"/>
    <w:rsid w:val="00A92407"/>
    <w:rsid w:val="00A93745"/>
    <w:rsid w:val="00A93B9E"/>
    <w:rsid w:val="00A94D26"/>
    <w:rsid w:val="00A95593"/>
    <w:rsid w:val="00AA47A5"/>
    <w:rsid w:val="00AB1698"/>
    <w:rsid w:val="00AB5635"/>
    <w:rsid w:val="00AC740A"/>
    <w:rsid w:val="00AD4A9D"/>
    <w:rsid w:val="00AD7352"/>
    <w:rsid w:val="00AE7F8D"/>
    <w:rsid w:val="00B00264"/>
    <w:rsid w:val="00B003A7"/>
    <w:rsid w:val="00B0185D"/>
    <w:rsid w:val="00B0332C"/>
    <w:rsid w:val="00B0637A"/>
    <w:rsid w:val="00B07CF6"/>
    <w:rsid w:val="00B13F96"/>
    <w:rsid w:val="00B21E4C"/>
    <w:rsid w:val="00B23127"/>
    <w:rsid w:val="00B25DC1"/>
    <w:rsid w:val="00B31A5F"/>
    <w:rsid w:val="00B329CB"/>
    <w:rsid w:val="00B3424C"/>
    <w:rsid w:val="00B34CF4"/>
    <w:rsid w:val="00B3636D"/>
    <w:rsid w:val="00B370CD"/>
    <w:rsid w:val="00B46113"/>
    <w:rsid w:val="00B50554"/>
    <w:rsid w:val="00B522F9"/>
    <w:rsid w:val="00B53E68"/>
    <w:rsid w:val="00B56A58"/>
    <w:rsid w:val="00B57786"/>
    <w:rsid w:val="00B617C2"/>
    <w:rsid w:val="00B62ECE"/>
    <w:rsid w:val="00B76A00"/>
    <w:rsid w:val="00B8399A"/>
    <w:rsid w:val="00B94698"/>
    <w:rsid w:val="00B96BF7"/>
    <w:rsid w:val="00BA2A98"/>
    <w:rsid w:val="00BB3809"/>
    <w:rsid w:val="00BC06F6"/>
    <w:rsid w:val="00BC1BFA"/>
    <w:rsid w:val="00BC4ECA"/>
    <w:rsid w:val="00BD0FEF"/>
    <w:rsid w:val="00BD1837"/>
    <w:rsid w:val="00BD408B"/>
    <w:rsid w:val="00BD506B"/>
    <w:rsid w:val="00BE60D5"/>
    <w:rsid w:val="00BF4462"/>
    <w:rsid w:val="00BF5B3D"/>
    <w:rsid w:val="00BF7D6B"/>
    <w:rsid w:val="00C04263"/>
    <w:rsid w:val="00C042E6"/>
    <w:rsid w:val="00C06924"/>
    <w:rsid w:val="00C12B2A"/>
    <w:rsid w:val="00C12CA8"/>
    <w:rsid w:val="00C13081"/>
    <w:rsid w:val="00C13B4C"/>
    <w:rsid w:val="00C13FD6"/>
    <w:rsid w:val="00C1443F"/>
    <w:rsid w:val="00C1729D"/>
    <w:rsid w:val="00C21B2F"/>
    <w:rsid w:val="00C22FBA"/>
    <w:rsid w:val="00C3500C"/>
    <w:rsid w:val="00C35ADA"/>
    <w:rsid w:val="00C35FBF"/>
    <w:rsid w:val="00C4041C"/>
    <w:rsid w:val="00C407B1"/>
    <w:rsid w:val="00C4243D"/>
    <w:rsid w:val="00C43571"/>
    <w:rsid w:val="00C55CF6"/>
    <w:rsid w:val="00C5698D"/>
    <w:rsid w:val="00C71665"/>
    <w:rsid w:val="00C71824"/>
    <w:rsid w:val="00C826C8"/>
    <w:rsid w:val="00C831C3"/>
    <w:rsid w:val="00C842CE"/>
    <w:rsid w:val="00C91A7A"/>
    <w:rsid w:val="00CA5E72"/>
    <w:rsid w:val="00CB05F9"/>
    <w:rsid w:val="00CC5A82"/>
    <w:rsid w:val="00CC63A5"/>
    <w:rsid w:val="00CE046B"/>
    <w:rsid w:val="00CE5BB0"/>
    <w:rsid w:val="00CE6D94"/>
    <w:rsid w:val="00CF097C"/>
    <w:rsid w:val="00CF0EBE"/>
    <w:rsid w:val="00CF1529"/>
    <w:rsid w:val="00CF3C56"/>
    <w:rsid w:val="00D070C4"/>
    <w:rsid w:val="00D07D27"/>
    <w:rsid w:val="00D144FF"/>
    <w:rsid w:val="00D14C24"/>
    <w:rsid w:val="00D23B13"/>
    <w:rsid w:val="00D27886"/>
    <w:rsid w:val="00D31BF5"/>
    <w:rsid w:val="00D32160"/>
    <w:rsid w:val="00D348AA"/>
    <w:rsid w:val="00D35668"/>
    <w:rsid w:val="00D4042B"/>
    <w:rsid w:val="00D40F87"/>
    <w:rsid w:val="00D45434"/>
    <w:rsid w:val="00D559B0"/>
    <w:rsid w:val="00D56F6C"/>
    <w:rsid w:val="00D5731A"/>
    <w:rsid w:val="00D674EE"/>
    <w:rsid w:val="00D71875"/>
    <w:rsid w:val="00D816F7"/>
    <w:rsid w:val="00D831EE"/>
    <w:rsid w:val="00D835BE"/>
    <w:rsid w:val="00D8436E"/>
    <w:rsid w:val="00D85DE3"/>
    <w:rsid w:val="00D87FC7"/>
    <w:rsid w:val="00D914A9"/>
    <w:rsid w:val="00DB0E61"/>
    <w:rsid w:val="00DB373B"/>
    <w:rsid w:val="00DB5A4F"/>
    <w:rsid w:val="00DC3CF2"/>
    <w:rsid w:val="00DC55E3"/>
    <w:rsid w:val="00DD5BB6"/>
    <w:rsid w:val="00DD71DE"/>
    <w:rsid w:val="00DE6FEC"/>
    <w:rsid w:val="00DE7F84"/>
    <w:rsid w:val="00E004E1"/>
    <w:rsid w:val="00E05944"/>
    <w:rsid w:val="00E153E9"/>
    <w:rsid w:val="00E1558E"/>
    <w:rsid w:val="00E15AB5"/>
    <w:rsid w:val="00E174F2"/>
    <w:rsid w:val="00E24D26"/>
    <w:rsid w:val="00E2611C"/>
    <w:rsid w:val="00E37169"/>
    <w:rsid w:val="00E41D12"/>
    <w:rsid w:val="00E41D6C"/>
    <w:rsid w:val="00E439FB"/>
    <w:rsid w:val="00E478D4"/>
    <w:rsid w:val="00E50DAE"/>
    <w:rsid w:val="00E730CF"/>
    <w:rsid w:val="00E74592"/>
    <w:rsid w:val="00E85F66"/>
    <w:rsid w:val="00E9470B"/>
    <w:rsid w:val="00E977F4"/>
    <w:rsid w:val="00EA4352"/>
    <w:rsid w:val="00EA67C9"/>
    <w:rsid w:val="00EA6EB6"/>
    <w:rsid w:val="00EA7029"/>
    <w:rsid w:val="00EA7487"/>
    <w:rsid w:val="00EB1379"/>
    <w:rsid w:val="00EB3141"/>
    <w:rsid w:val="00EB340C"/>
    <w:rsid w:val="00EB6996"/>
    <w:rsid w:val="00EC283F"/>
    <w:rsid w:val="00EC3B80"/>
    <w:rsid w:val="00EC3C4C"/>
    <w:rsid w:val="00EC6E04"/>
    <w:rsid w:val="00ED6EE2"/>
    <w:rsid w:val="00EE4F0A"/>
    <w:rsid w:val="00EF1C09"/>
    <w:rsid w:val="00F07795"/>
    <w:rsid w:val="00F10D3D"/>
    <w:rsid w:val="00F11522"/>
    <w:rsid w:val="00F14268"/>
    <w:rsid w:val="00F2249C"/>
    <w:rsid w:val="00F23C70"/>
    <w:rsid w:val="00F4070B"/>
    <w:rsid w:val="00F5121A"/>
    <w:rsid w:val="00F51AAF"/>
    <w:rsid w:val="00F61A91"/>
    <w:rsid w:val="00F63F5B"/>
    <w:rsid w:val="00F67BB0"/>
    <w:rsid w:val="00F7136D"/>
    <w:rsid w:val="00F743D9"/>
    <w:rsid w:val="00F8012E"/>
    <w:rsid w:val="00F81D66"/>
    <w:rsid w:val="00F822CF"/>
    <w:rsid w:val="00F8399B"/>
    <w:rsid w:val="00F83CC6"/>
    <w:rsid w:val="00F84584"/>
    <w:rsid w:val="00F85F35"/>
    <w:rsid w:val="00FB53B8"/>
    <w:rsid w:val="00FC5744"/>
    <w:rsid w:val="00FD2143"/>
    <w:rsid w:val="00FE084D"/>
    <w:rsid w:val="00FE202D"/>
    <w:rsid w:val="00FF0198"/>
    <w:rsid w:val="00FF5EA6"/>
    <w:rsid w:val="00FF6BBA"/>
  </w:rsids>
  <m:mathPr>
    <m:mathFont m:val="Cambria Math"/>
    <m:brkBin m:val="before"/>
    <m:brkBinSub m:val="--"/>
    <m:smallFrac m:val="0"/>
    <m:dispDef/>
    <m:lMargin m:val="0"/>
    <m:rMargin m:val="0"/>
    <m:defJc m:val="centerGroup"/>
    <m:wrapIndent m:val="1440"/>
    <m:intLim m:val="subSup"/>
    <m:naryLim m:val="undOvr"/>
  </m:mathPr>
  <w:themeFontLang w:val="es-ES_trad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EDAA5D"/>
  <w15:chartTrackingRefBased/>
  <w15:docId w15:val="{33E18D03-9C1A-1944-9A26-A49AE13E3D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s-ES_tradnl"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rsid w:val="00435723"/>
    <w:rPr>
      <w:lang w:val="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unhideWhenUsed/>
    <w:rsid w:val="00435723"/>
    <w:pPr>
      <w:spacing w:before="100" w:beforeAutospacing="1" w:after="100" w:afterAutospacing="1"/>
    </w:pPr>
    <w:rPr>
      <w:rFonts w:ascii="Times New Roman" w:eastAsia="Times New Roman" w:hAnsi="Times New Roman" w:cs="Times New Roman"/>
      <w:lang w:val="es-ES" w:eastAsia="es-ES_tradnl"/>
    </w:rPr>
  </w:style>
  <w:style w:type="paragraph" w:customStyle="1" w:styleId="EndNoteBibliographyTitle">
    <w:name w:val="EndNote Bibliography Title"/>
    <w:basedOn w:val="Normal"/>
    <w:link w:val="EndNoteBibliographyTitleCar"/>
    <w:rsid w:val="00435723"/>
    <w:pPr>
      <w:jc w:val="center"/>
    </w:pPr>
    <w:rPr>
      <w:rFonts w:ascii="Calibri" w:hAnsi="Calibri" w:cs="Calibri"/>
    </w:rPr>
  </w:style>
  <w:style w:type="character" w:customStyle="1" w:styleId="EndNoteBibliographyTitleCar">
    <w:name w:val="EndNote Bibliography Title Car"/>
    <w:basedOn w:val="Fuentedeprrafopredeter"/>
    <w:link w:val="EndNoteBibliographyTitle"/>
    <w:rsid w:val="00435723"/>
    <w:rPr>
      <w:rFonts w:ascii="Calibri" w:hAnsi="Calibri" w:cs="Calibri"/>
      <w:lang w:val="en-US"/>
    </w:rPr>
  </w:style>
  <w:style w:type="paragraph" w:customStyle="1" w:styleId="EndNoteBibliography">
    <w:name w:val="EndNote Bibliography"/>
    <w:basedOn w:val="Normal"/>
    <w:link w:val="EndNoteBibliographyCar"/>
    <w:rsid w:val="00435723"/>
    <w:pPr>
      <w:jc w:val="both"/>
    </w:pPr>
    <w:rPr>
      <w:rFonts w:ascii="Calibri" w:hAnsi="Calibri" w:cs="Calibri"/>
    </w:rPr>
  </w:style>
  <w:style w:type="character" w:customStyle="1" w:styleId="EndNoteBibliographyCar">
    <w:name w:val="EndNote Bibliography Car"/>
    <w:basedOn w:val="Fuentedeprrafopredeter"/>
    <w:link w:val="EndNoteBibliography"/>
    <w:rsid w:val="00435723"/>
    <w:rPr>
      <w:rFonts w:ascii="Calibri" w:hAnsi="Calibri" w:cs="Calibri"/>
      <w:lang w:val="en-US"/>
    </w:rPr>
  </w:style>
  <w:style w:type="paragraph" w:styleId="Textodeglobo">
    <w:name w:val="Balloon Text"/>
    <w:basedOn w:val="Normal"/>
    <w:link w:val="TextodegloboCar"/>
    <w:uiPriority w:val="99"/>
    <w:semiHidden/>
    <w:unhideWhenUsed/>
    <w:rsid w:val="00435723"/>
    <w:rPr>
      <w:rFonts w:ascii="Times New Roman" w:hAnsi="Times New Roman" w:cs="Times New Roman"/>
      <w:sz w:val="18"/>
      <w:szCs w:val="18"/>
    </w:rPr>
  </w:style>
  <w:style w:type="character" w:customStyle="1" w:styleId="TextodegloboCar">
    <w:name w:val="Texto de globo Car"/>
    <w:basedOn w:val="Fuentedeprrafopredeter"/>
    <w:link w:val="Textodeglobo"/>
    <w:uiPriority w:val="99"/>
    <w:semiHidden/>
    <w:rsid w:val="00435723"/>
    <w:rPr>
      <w:rFonts w:ascii="Times New Roman" w:hAnsi="Times New Roman" w:cs="Times New Roman"/>
      <w:sz w:val="18"/>
      <w:szCs w:val="18"/>
      <w:lang w:val="en-US"/>
    </w:rPr>
  </w:style>
  <w:style w:type="table" w:styleId="Tablaconcuadrcula">
    <w:name w:val="Table Grid"/>
    <w:basedOn w:val="Tablanormal"/>
    <w:uiPriority w:val="39"/>
    <w:rsid w:val="0043572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efdecomentario">
    <w:name w:val="annotation reference"/>
    <w:basedOn w:val="Fuentedeprrafopredeter"/>
    <w:uiPriority w:val="99"/>
    <w:semiHidden/>
    <w:unhideWhenUsed/>
    <w:rsid w:val="00435723"/>
    <w:rPr>
      <w:sz w:val="16"/>
      <w:szCs w:val="16"/>
    </w:rPr>
  </w:style>
  <w:style w:type="paragraph" w:styleId="Textocomentario">
    <w:name w:val="annotation text"/>
    <w:basedOn w:val="Normal"/>
    <w:link w:val="TextocomentarioCar"/>
    <w:uiPriority w:val="99"/>
    <w:semiHidden/>
    <w:unhideWhenUsed/>
    <w:rsid w:val="00435723"/>
    <w:rPr>
      <w:sz w:val="20"/>
      <w:szCs w:val="20"/>
    </w:rPr>
  </w:style>
  <w:style w:type="character" w:customStyle="1" w:styleId="TextocomentarioCar">
    <w:name w:val="Texto comentario Car"/>
    <w:basedOn w:val="Fuentedeprrafopredeter"/>
    <w:link w:val="Textocomentario"/>
    <w:uiPriority w:val="99"/>
    <w:semiHidden/>
    <w:rsid w:val="00435723"/>
    <w:rPr>
      <w:sz w:val="20"/>
      <w:szCs w:val="20"/>
      <w:lang w:val="en-US"/>
    </w:rPr>
  </w:style>
  <w:style w:type="paragraph" w:styleId="Asuntodelcomentario">
    <w:name w:val="annotation subject"/>
    <w:basedOn w:val="Textocomentario"/>
    <w:next w:val="Textocomentario"/>
    <w:link w:val="AsuntodelcomentarioCar"/>
    <w:uiPriority w:val="99"/>
    <w:semiHidden/>
    <w:unhideWhenUsed/>
    <w:rsid w:val="00435723"/>
    <w:rPr>
      <w:b/>
      <w:bCs/>
    </w:rPr>
  </w:style>
  <w:style w:type="character" w:customStyle="1" w:styleId="AsuntodelcomentarioCar">
    <w:name w:val="Asunto del comentario Car"/>
    <w:basedOn w:val="TextocomentarioCar"/>
    <w:link w:val="Asuntodelcomentario"/>
    <w:uiPriority w:val="99"/>
    <w:semiHidden/>
    <w:rsid w:val="00435723"/>
    <w:rPr>
      <w:b/>
      <w:bCs/>
      <w:sz w:val="20"/>
      <w:szCs w:val="20"/>
      <w:lang w:val="en-US"/>
    </w:rPr>
  </w:style>
  <w:style w:type="paragraph" w:styleId="Revisin">
    <w:name w:val="Revision"/>
    <w:hidden/>
    <w:uiPriority w:val="99"/>
    <w:semiHidden/>
    <w:rsid w:val="006D155F"/>
    <w:rPr>
      <w:lang w:val="en-US"/>
    </w:rPr>
  </w:style>
  <w:style w:type="character" w:styleId="Hipervnculo">
    <w:name w:val="Hyperlink"/>
    <w:basedOn w:val="Fuentedeprrafopredeter"/>
    <w:uiPriority w:val="99"/>
    <w:unhideWhenUsed/>
    <w:rsid w:val="00314DAB"/>
    <w:rPr>
      <w:color w:val="0563C1" w:themeColor="hyperlink"/>
      <w:u w:val="single"/>
    </w:rPr>
  </w:style>
  <w:style w:type="character" w:styleId="Mencinsinresolver">
    <w:name w:val="Unresolved Mention"/>
    <w:basedOn w:val="Fuentedeprrafopredeter"/>
    <w:uiPriority w:val="99"/>
    <w:rsid w:val="00314DAB"/>
    <w:rPr>
      <w:color w:val="605E5C"/>
      <w:shd w:val="clear" w:color="auto" w:fill="E1DFDD"/>
    </w:rPr>
  </w:style>
  <w:style w:type="paragraph" w:styleId="Encabezado">
    <w:name w:val="header"/>
    <w:basedOn w:val="Normal"/>
    <w:link w:val="EncabezadoCar"/>
    <w:uiPriority w:val="99"/>
    <w:unhideWhenUsed/>
    <w:rsid w:val="008466DB"/>
    <w:pPr>
      <w:tabs>
        <w:tab w:val="center" w:pos="4252"/>
        <w:tab w:val="right" w:pos="8504"/>
      </w:tabs>
    </w:pPr>
  </w:style>
  <w:style w:type="character" w:customStyle="1" w:styleId="EncabezadoCar">
    <w:name w:val="Encabezado Car"/>
    <w:basedOn w:val="Fuentedeprrafopredeter"/>
    <w:link w:val="Encabezado"/>
    <w:uiPriority w:val="99"/>
    <w:rsid w:val="008466DB"/>
    <w:rPr>
      <w:lang w:val="en-US"/>
    </w:rPr>
  </w:style>
  <w:style w:type="character" w:styleId="Nmerodepgina">
    <w:name w:val="page number"/>
    <w:basedOn w:val="Fuentedeprrafopredeter"/>
    <w:uiPriority w:val="99"/>
    <w:semiHidden/>
    <w:unhideWhenUsed/>
    <w:rsid w:val="008466DB"/>
  </w:style>
  <w:style w:type="character" w:styleId="Nmerodelnea">
    <w:name w:val="line number"/>
    <w:basedOn w:val="Fuentedeprrafopredeter"/>
    <w:uiPriority w:val="99"/>
    <w:semiHidden/>
    <w:unhideWhenUsed/>
    <w:rsid w:val="008466DB"/>
  </w:style>
  <w:style w:type="paragraph" w:styleId="Piedepgina">
    <w:name w:val="footer"/>
    <w:basedOn w:val="Normal"/>
    <w:link w:val="PiedepginaCar"/>
    <w:uiPriority w:val="99"/>
    <w:unhideWhenUsed/>
    <w:rsid w:val="003134E2"/>
    <w:pPr>
      <w:tabs>
        <w:tab w:val="center" w:pos="4252"/>
        <w:tab w:val="right" w:pos="8504"/>
      </w:tabs>
    </w:pPr>
  </w:style>
  <w:style w:type="character" w:customStyle="1" w:styleId="PiedepginaCar">
    <w:name w:val="Pie de página Car"/>
    <w:basedOn w:val="Fuentedeprrafopredeter"/>
    <w:link w:val="Piedepgina"/>
    <w:uiPriority w:val="99"/>
    <w:rsid w:val="003134E2"/>
    <w:rPr>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75076715">
      <w:bodyDiv w:val="1"/>
      <w:marLeft w:val="0"/>
      <w:marRight w:val="0"/>
      <w:marTop w:val="0"/>
      <w:marBottom w:val="0"/>
      <w:divBdr>
        <w:top w:val="none" w:sz="0" w:space="0" w:color="auto"/>
        <w:left w:val="none" w:sz="0" w:space="0" w:color="auto"/>
        <w:bottom w:val="none" w:sz="0" w:space="0" w:color="auto"/>
        <w:right w:val="none" w:sz="0" w:space="0" w:color="auto"/>
      </w:divBdr>
    </w:div>
    <w:div w:id="453401496">
      <w:bodyDiv w:val="1"/>
      <w:marLeft w:val="0"/>
      <w:marRight w:val="0"/>
      <w:marTop w:val="0"/>
      <w:marBottom w:val="0"/>
      <w:divBdr>
        <w:top w:val="none" w:sz="0" w:space="0" w:color="auto"/>
        <w:left w:val="none" w:sz="0" w:space="0" w:color="auto"/>
        <w:bottom w:val="none" w:sz="0" w:space="0" w:color="auto"/>
        <w:right w:val="none" w:sz="0" w:space="0" w:color="auto"/>
      </w:divBdr>
      <w:divsChild>
        <w:div w:id="1396582103">
          <w:marLeft w:val="0"/>
          <w:marRight w:val="0"/>
          <w:marTop w:val="0"/>
          <w:marBottom w:val="0"/>
          <w:divBdr>
            <w:top w:val="none" w:sz="0" w:space="0" w:color="auto"/>
            <w:left w:val="none" w:sz="0" w:space="0" w:color="auto"/>
            <w:bottom w:val="none" w:sz="0" w:space="0" w:color="auto"/>
            <w:right w:val="none" w:sz="0" w:space="0" w:color="auto"/>
          </w:divBdr>
          <w:divsChild>
            <w:div w:id="1207185260">
              <w:marLeft w:val="0"/>
              <w:marRight w:val="0"/>
              <w:marTop w:val="0"/>
              <w:marBottom w:val="0"/>
              <w:divBdr>
                <w:top w:val="none" w:sz="0" w:space="0" w:color="auto"/>
                <w:left w:val="none" w:sz="0" w:space="0" w:color="auto"/>
                <w:bottom w:val="none" w:sz="0" w:space="0" w:color="auto"/>
                <w:right w:val="none" w:sz="0" w:space="0" w:color="auto"/>
              </w:divBdr>
              <w:divsChild>
                <w:div w:id="75513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1201073">
      <w:bodyDiv w:val="1"/>
      <w:marLeft w:val="0"/>
      <w:marRight w:val="0"/>
      <w:marTop w:val="0"/>
      <w:marBottom w:val="0"/>
      <w:divBdr>
        <w:top w:val="none" w:sz="0" w:space="0" w:color="auto"/>
        <w:left w:val="none" w:sz="0" w:space="0" w:color="auto"/>
        <w:bottom w:val="none" w:sz="0" w:space="0" w:color="auto"/>
        <w:right w:val="none" w:sz="0" w:space="0" w:color="auto"/>
      </w:divBdr>
    </w:div>
    <w:div w:id="1288392057">
      <w:bodyDiv w:val="1"/>
      <w:marLeft w:val="0"/>
      <w:marRight w:val="0"/>
      <w:marTop w:val="0"/>
      <w:marBottom w:val="0"/>
      <w:divBdr>
        <w:top w:val="none" w:sz="0" w:space="0" w:color="auto"/>
        <w:left w:val="none" w:sz="0" w:space="0" w:color="auto"/>
        <w:bottom w:val="none" w:sz="0" w:space="0" w:color="auto"/>
        <w:right w:val="none" w:sz="0" w:space="0" w:color="auto"/>
      </w:divBdr>
      <w:divsChild>
        <w:div w:id="726803520">
          <w:marLeft w:val="0"/>
          <w:marRight w:val="0"/>
          <w:marTop w:val="0"/>
          <w:marBottom w:val="0"/>
          <w:divBdr>
            <w:top w:val="none" w:sz="0" w:space="0" w:color="auto"/>
            <w:left w:val="none" w:sz="0" w:space="0" w:color="auto"/>
            <w:bottom w:val="none" w:sz="0" w:space="0" w:color="auto"/>
            <w:right w:val="none" w:sz="0" w:space="0" w:color="auto"/>
          </w:divBdr>
          <w:divsChild>
            <w:div w:id="583296358">
              <w:marLeft w:val="0"/>
              <w:marRight w:val="0"/>
              <w:marTop w:val="0"/>
              <w:marBottom w:val="0"/>
              <w:divBdr>
                <w:top w:val="none" w:sz="0" w:space="0" w:color="auto"/>
                <w:left w:val="none" w:sz="0" w:space="0" w:color="auto"/>
                <w:bottom w:val="none" w:sz="0" w:space="0" w:color="auto"/>
                <w:right w:val="none" w:sz="0" w:space="0" w:color="auto"/>
              </w:divBdr>
              <w:divsChild>
                <w:div w:id="2124029394">
                  <w:marLeft w:val="0"/>
                  <w:marRight w:val="0"/>
                  <w:marTop w:val="0"/>
                  <w:marBottom w:val="0"/>
                  <w:divBdr>
                    <w:top w:val="none" w:sz="0" w:space="0" w:color="auto"/>
                    <w:left w:val="none" w:sz="0" w:space="0" w:color="auto"/>
                    <w:bottom w:val="none" w:sz="0" w:space="0" w:color="auto"/>
                    <w:right w:val="none" w:sz="0" w:space="0" w:color="auto"/>
                  </w:divBdr>
                  <w:divsChild>
                    <w:div w:id="11449333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71226699">
      <w:bodyDiv w:val="1"/>
      <w:marLeft w:val="0"/>
      <w:marRight w:val="0"/>
      <w:marTop w:val="0"/>
      <w:marBottom w:val="0"/>
      <w:divBdr>
        <w:top w:val="none" w:sz="0" w:space="0" w:color="auto"/>
        <w:left w:val="none" w:sz="0" w:space="0" w:color="auto"/>
        <w:bottom w:val="none" w:sz="0" w:space="0" w:color="auto"/>
        <w:right w:val="none" w:sz="0" w:space="0" w:color="auto"/>
      </w:divBdr>
      <w:divsChild>
        <w:div w:id="648244582">
          <w:marLeft w:val="0"/>
          <w:marRight w:val="0"/>
          <w:marTop w:val="0"/>
          <w:marBottom w:val="0"/>
          <w:divBdr>
            <w:top w:val="none" w:sz="0" w:space="0" w:color="auto"/>
            <w:left w:val="none" w:sz="0" w:space="0" w:color="auto"/>
            <w:bottom w:val="none" w:sz="0" w:space="0" w:color="auto"/>
            <w:right w:val="none" w:sz="0" w:space="0" w:color="auto"/>
          </w:divBdr>
          <w:divsChild>
            <w:div w:id="1512379291">
              <w:marLeft w:val="0"/>
              <w:marRight w:val="0"/>
              <w:marTop w:val="0"/>
              <w:marBottom w:val="0"/>
              <w:divBdr>
                <w:top w:val="none" w:sz="0" w:space="0" w:color="auto"/>
                <w:left w:val="none" w:sz="0" w:space="0" w:color="auto"/>
                <w:bottom w:val="none" w:sz="0" w:space="0" w:color="auto"/>
                <w:right w:val="none" w:sz="0" w:space="0" w:color="auto"/>
              </w:divBdr>
              <w:divsChild>
                <w:div w:id="17866087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iabetes@ucm.es"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aroa_tg@hotmail.com"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246</TotalTime>
  <Pages>15</Pages>
  <Words>4252</Words>
  <Characters>23388</Characters>
  <Application>Microsoft Office Word</Application>
  <DocSecurity>0</DocSecurity>
  <Lines>194</Lines>
  <Paragraphs>55</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27585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Mateo López Moral</dc:creator>
  <cp:keywords/>
  <dc:description/>
  <cp:lastModifiedBy>Mateo López Moral</cp:lastModifiedBy>
  <cp:revision>10</cp:revision>
  <cp:lastPrinted>2021-02-12T07:23:00Z</cp:lastPrinted>
  <dcterms:created xsi:type="dcterms:W3CDTF">2020-12-21T19:01:00Z</dcterms:created>
  <dcterms:modified xsi:type="dcterms:W3CDTF">2021-05-13T16:49:00Z</dcterms:modified>
</cp:coreProperties>
</file>