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4E8F" w:rsidRPr="001549D3" w:rsidRDefault="00654E8F" w:rsidP="0001436A">
      <w:pPr>
        <w:pStyle w:val="SupplementaryMaterial"/>
        <w:rPr>
          <w:b w:val="0"/>
        </w:rPr>
      </w:pPr>
      <w:r w:rsidRPr="001549D3">
        <w:t>Supplementary Material</w:t>
      </w:r>
    </w:p>
    <w:p w:rsidR="00D13F1B" w:rsidRDefault="00D13F1B" w:rsidP="00D13F1B">
      <w:pPr>
        <w:spacing w:after="0"/>
        <w:ind w:right="-113"/>
        <w:jc w:val="center"/>
        <w:rPr>
          <w:rFonts w:eastAsia="Calibri" w:cs="Times New Roman"/>
          <w:b/>
          <w:sz w:val="32"/>
          <w:szCs w:val="32"/>
          <w:lang w:eastAsia="es-ES_tradnl"/>
        </w:rPr>
      </w:pPr>
      <w:r w:rsidRPr="007135CE">
        <w:rPr>
          <w:rFonts w:eastAsia="Calibri" w:cs="Times New Roman"/>
          <w:b/>
          <w:sz w:val="32"/>
          <w:szCs w:val="32"/>
          <w:lang w:eastAsia="es-ES_tradnl"/>
        </w:rPr>
        <w:t>High-Temperature Short-Time pasteurization system for donor milk in a human milk bank setting</w:t>
      </w:r>
    </w:p>
    <w:p w:rsidR="00931AA6" w:rsidRPr="00CB1EC9" w:rsidRDefault="00931AA6" w:rsidP="00931AA6">
      <w:pPr>
        <w:spacing w:after="0"/>
        <w:ind w:right="-113"/>
        <w:jc w:val="both"/>
        <w:rPr>
          <w:rFonts w:eastAsia="Calibri" w:cs="Times New Roman"/>
          <w:b/>
          <w:szCs w:val="24"/>
          <w:lang w:val="es-ES" w:eastAsia="es-ES_tradnl"/>
        </w:rPr>
      </w:pPr>
      <w:r w:rsidRPr="00CB1EC9">
        <w:rPr>
          <w:rFonts w:eastAsia="Calibri" w:cs="Times New Roman"/>
          <w:b/>
          <w:szCs w:val="24"/>
          <w:lang w:val="es-ES" w:eastAsia="es-ES_tradnl"/>
        </w:rPr>
        <w:t xml:space="preserve">Diana Escuder-Vieco*, Irene Espinosa-Martos, Juan M. Rodríguez, Nieves Corzo, Antonia Montilla, Pablo Siegfried, Carmen Rosa Pallás-Alonso </w:t>
      </w:r>
      <w:r w:rsidRPr="00CB1EC9">
        <w:rPr>
          <w:rFonts w:eastAsia="Calibri" w:cs="Times New Roman"/>
          <w:b/>
          <w:szCs w:val="24"/>
          <w:lang w:val="es-ES"/>
        </w:rPr>
        <w:t xml:space="preserve">and </w:t>
      </w:r>
      <w:r w:rsidRPr="00CB1EC9">
        <w:rPr>
          <w:rFonts w:eastAsia="Calibri" w:cs="Times New Roman"/>
          <w:b/>
          <w:szCs w:val="24"/>
          <w:lang w:val="es-ES" w:eastAsia="es-ES_tradnl"/>
        </w:rPr>
        <w:t>Leónides Fernández</w:t>
      </w:r>
    </w:p>
    <w:p w:rsidR="00CC758D" w:rsidRPr="00CB1EC9" w:rsidRDefault="002868E2" w:rsidP="00D13F1B">
      <w:pPr>
        <w:spacing w:before="240" w:after="0"/>
        <w:jc w:val="both"/>
        <w:rPr>
          <w:rFonts w:cs="Times New Roman"/>
          <w:lang w:val="es-ES"/>
        </w:rPr>
      </w:pPr>
      <w:r w:rsidRPr="00CB1EC9">
        <w:rPr>
          <w:rFonts w:cs="Times New Roman"/>
          <w:b/>
          <w:lang w:val="es-ES"/>
        </w:rPr>
        <w:t xml:space="preserve">* Correspondence: </w:t>
      </w:r>
      <w:r w:rsidR="00931AA6" w:rsidRPr="00CB1EC9">
        <w:rPr>
          <w:rFonts w:cs="Times New Roman"/>
          <w:lang w:val="es-ES"/>
        </w:rPr>
        <w:t xml:space="preserve">Diana Escuder Vieco: </w:t>
      </w:r>
      <w:hyperlink r:id="rId8" w:history="1">
        <w:r w:rsidR="00931AA6" w:rsidRPr="00CB1EC9">
          <w:rPr>
            <w:rStyle w:val="Hipervnculo"/>
            <w:rFonts w:cs="Times New Roman"/>
            <w:color w:val="auto"/>
            <w:u w:val="none"/>
            <w:lang w:val="es-ES"/>
          </w:rPr>
          <w:t>diana.e.vieco@gmail.com</w:t>
        </w:r>
      </w:hyperlink>
      <w:r w:rsidR="00931AA6" w:rsidRPr="00CB1EC9">
        <w:rPr>
          <w:rFonts w:cs="Times New Roman"/>
          <w:b/>
          <w:lang w:val="es-ES"/>
        </w:rPr>
        <w:t xml:space="preserve"> </w:t>
      </w:r>
      <w:r w:rsidR="00D00385" w:rsidRPr="00CB1EC9">
        <w:rPr>
          <w:rFonts w:cs="Times New Roman"/>
          <w:lang w:val="es-ES"/>
        </w:rPr>
        <w:t xml:space="preserve">and Leónides Fernández: </w:t>
      </w:r>
      <w:hyperlink r:id="rId9" w:history="1">
        <w:r w:rsidR="00A05B4A" w:rsidRPr="00834533">
          <w:rPr>
            <w:rStyle w:val="Hipervnculo"/>
            <w:rFonts w:cs="Times New Roman"/>
            <w:lang w:val="es-ES"/>
          </w:rPr>
          <w:t>leonides@vetTables.ucm.es</w:t>
        </w:r>
      </w:hyperlink>
    </w:p>
    <w:p w:rsidR="00CC758D" w:rsidRPr="00CB1EC9" w:rsidRDefault="00CC758D" w:rsidP="00CC758D">
      <w:pPr>
        <w:spacing w:before="240" w:after="0"/>
        <w:rPr>
          <w:rFonts w:cs="Times New Roman"/>
          <w:lang w:val="es-ES"/>
        </w:rPr>
      </w:pPr>
    </w:p>
    <w:p w:rsidR="00CC758D" w:rsidRDefault="00CC758D" w:rsidP="00654E8F">
      <w:pPr>
        <w:pStyle w:val="Ttulo2"/>
        <w:numPr>
          <w:ilvl w:val="6"/>
          <w:numId w:val="19"/>
        </w:numPr>
      </w:pPr>
      <w:r w:rsidRPr="0001436A">
        <w:t>Supplementary</w:t>
      </w:r>
      <w:r w:rsidRPr="001549D3">
        <w:t xml:space="preserve"> Tables</w:t>
      </w:r>
    </w:p>
    <w:p w:rsidR="00CC758D" w:rsidRPr="00CC758D" w:rsidRDefault="00CC758D" w:rsidP="00CC758D">
      <w:pPr>
        <w:spacing w:before="240"/>
        <w:jc w:val="both"/>
        <w:rPr>
          <w:b/>
        </w:rPr>
      </w:pPr>
      <w:r w:rsidRPr="00CC758D">
        <w:rPr>
          <w:rFonts w:eastAsia="Calibri"/>
          <w:b/>
          <w:bCs/>
          <w:lang w:eastAsia="es-ES_tradnl"/>
        </w:rPr>
        <w:t>Supplementary Table 1.</w:t>
      </w:r>
      <w:r w:rsidRPr="00CC758D">
        <w:rPr>
          <w:rFonts w:eastAsia="Calibri"/>
          <w:b/>
          <w:bCs/>
          <w:szCs w:val="24"/>
          <w:lang w:eastAsia="es-ES_tradnl"/>
        </w:rPr>
        <w:t xml:space="preserve"> </w:t>
      </w:r>
      <w:r w:rsidRPr="00CC758D">
        <w:rPr>
          <w:rFonts w:cs="Times New Roman"/>
          <w:b/>
          <w:szCs w:val="24"/>
        </w:rPr>
        <w:t>Adjustment of DHM flow for each specified treatment time (at the holding section) and calculated lag time for heat-treated DHM sampling after a steady condition for each specified treatment time had been reached.</w:t>
      </w:r>
    </w:p>
    <w:p w:rsidR="00CC758D" w:rsidRPr="00F551D5" w:rsidRDefault="00CC758D" w:rsidP="00CC758D">
      <w:pPr>
        <w:autoSpaceDE w:val="0"/>
        <w:autoSpaceDN w:val="0"/>
        <w:adjustRightInd w:val="0"/>
        <w:spacing w:after="0"/>
        <w:rPr>
          <w:rFonts w:cs="Times New Roman"/>
          <w:sz w:val="20"/>
          <w:szCs w:val="20"/>
          <w:highlight w:val="yellow"/>
        </w:rPr>
      </w:pPr>
    </w:p>
    <w:tbl>
      <w:tblPr>
        <w:tblpPr w:leftFromText="141" w:rightFromText="141" w:vertAnchor="text" w:horzAnchor="page" w:tblpXSpec="center" w:tblpY="-34"/>
        <w:tblW w:w="7746" w:type="dxa"/>
        <w:tblLook w:val="01E0" w:firstRow="1" w:lastRow="1" w:firstColumn="1" w:lastColumn="1" w:noHBand="0" w:noVBand="0"/>
      </w:tblPr>
      <w:tblGrid>
        <w:gridCol w:w="2035"/>
        <w:gridCol w:w="1981"/>
        <w:gridCol w:w="3730"/>
      </w:tblGrid>
      <w:tr w:rsidR="00CC758D" w:rsidRPr="00F551D5" w:rsidTr="00CC758D">
        <w:trPr>
          <w:trHeight w:val="244"/>
        </w:trPr>
        <w:tc>
          <w:tcPr>
            <w:tcW w:w="2035" w:type="dxa"/>
            <w:tcBorders>
              <w:top w:val="single" w:sz="4" w:space="0" w:color="auto"/>
              <w:bottom w:val="single" w:sz="4" w:space="0" w:color="auto"/>
            </w:tcBorders>
            <w:shd w:val="clear" w:color="auto" w:fill="auto"/>
            <w:vAlign w:val="center"/>
          </w:tcPr>
          <w:p w:rsidR="00CC758D" w:rsidRPr="00CC758D" w:rsidRDefault="00CC758D" w:rsidP="001D7F2B">
            <w:pPr>
              <w:jc w:val="center"/>
              <w:rPr>
                <w:rFonts w:cs="Times New Roman"/>
                <w:b/>
                <w:szCs w:val="24"/>
              </w:rPr>
            </w:pPr>
            <w:r w:rsidRPr="00CC758D">
              <w:rPr>
                <w:rFonts w:cs="Times New Roman"/>
                <w:b/>
                <w:szCs w:val="24"/>
              </w:rPr>
              <w:t>Fluid flow (L/h)</w:t>
            </w:r>
          </w:p>
        </w:tc>
        <w:tc>
          <w:tcPr>
            <w:tcW w:w="1981" w:type="dxa"/>
            <w:tcBorders>
              <w:top w:val="single" w:sz="4" w:space="0" w:color="auto"/>
              <w:bottom w:val="single" w:sz="4" w:space="0" w:color="auto"/>
            </w:tcBorders>
            <w:shd w:val="clear" w:color="auto" w:fill="auto"/>
            <w:vAlign w:val="center"/>
          </w:tcPr>
          <w:p w:rsidR="00CC758D" w:rsidRPr="00CC758D" w:rsidRDefault="00CC758D" w:rsidP="001D7F2B">
            <w:pPr>
              <w:jc w:val="center"/>
              <w:rPr>
                <w:rFonts w:cs="Times New Roman"/>
                <w:b/>
                <w:szCs w:val="24"/>
              </w:rPr>
            </w:pPr>
            <w:r w:rsidRPr="00CC758D">
              <w:rPr>
                <w:rFonts w:cs="Times New Roman"/>
                <w:b/>
                <w:szCs w:val="24"/>
              </w:rPr>
              <w:t>Holding time (s)</w:t>
            </w:r>
          </w:p>
        </w:tc>
        <w:tc>
          <w:tcPr>
            <w:tcW w:w="3730" w:type="dxa"/>
            <w:tcBorders>
              <w:top w:val="single" w:sz="4" w:space="0" w:color="auto"/>
              <w:bottom w:val="single" w:sz="4" w:space="0" w:color="auto"/>
            </w:tcBorders>
            <w:shd w:val="clear" w:color="auto" w:fill="auto"/>
            <w:vAlign w:val="center"/>
          </w:tcPr>
          <w:p w:rsidR="00CC758D" w:rsidRPr="00CC758D" w:rsidRDefault="00CC758D" w:rsidP="00117AA3">
            <w:pPr>
              <w:jc w:val="center"/>
              <w:rPr>
                <w:rFonts w:cs="Times New Roman"/>
                <w:b/>
                <w:szCs w:val="24"/>
              </w:rPr>
            </w:pPr>
            <w:r w:rsidRPr="00CC758D">
              <w:rPr>
                <w:rFonts w:cs="Times New Roman"/>
                <w:b/>
                <w:szCs w:val="24"/>
              </w:rPr>
              <w:t>Lag time for sampling (s)</w:t>
            </w:r>
            <w:r w:rsidR="00117AA3" w:rsidRPr="007B2A45">
              <w:rPr>
                <w:rFonts w:eastAsia="Times New Roman" w:cs="Times New Roman"/>
                <w:b/>
                <w:bCs/>
                <w:szCs w:val="24"/>
                <w:vertAlign w:val="superscript"/>
                <w:lang w:eastAsia="es-ES_tradnl"/>
              </w:rPr>
              <w:t>a</w:t>
            </w:r>
          </w:p>
        </w:tc>
      </w:tr>
      <w:tr w:rsidR="00CC758D" w:rsidRPr="00F551D5" w:rsidTr="00CC758D">
        <w:trPr>
          <w:trHeight w:val="256"/>
        </w:trPr>
        <w:tc>
          <w:tcPr>
            <w:tcW w:w="2035" w:type="dxa"/>
            <w:tcBorders>
              <w:top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5</w:t>
            </w:r>
          </w:p>
        </w:tc>
        <w:tc>
          <w:tcPr>
            <w:tcW w:w="1981" w:type="dxa"/>
            <w:tcBorders>
              <w:top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25</w:t>
            </w:r>
          </w:p>
        </w:tc>
        <w:tc>
          <w:tcPr>
            <w:tcW w:w="3730" w:type="dxa"/>
            <w:tcBorders>
              <w:top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168.14</w:t>
            </w:r>
          </w:p>
        </w:tc>
      </w:tr>
      <w:tr w:rsidR="00CC758D" w:rsidRPr="00F551D5" w:rsidTr="00CC758D">
        <w:trPr>
          <w:trHeight w:val="244"/>
        </w:trPr>
        <w:tc>
          <w:tcPr>
            <w:tcW w:w="2035"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7</w:t>
            </w:r>
          </w:p>
        </w:tc>
        <w:tc>
          <w:tcPr>
            <w:tcW w:w="1981"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20</w:t>
            </w:r>
          </w:p>
        </w:tc>
        <w:tc>
          <w:tcPr>
            <w:tcW w:w="3730"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136.80</w:t>
            </w:r>
          </w:p>
        </w:tc>
      </w:tr>
      <w:tr w:rsidR="00CC758D" w:rsidRPr="00F551D5" w:rsidTr="00CC758D">
        <w:trPr>
          <w:trHeight w:val="244"/>
        </w:trPr>
        <w:tc>
          <w:tcPr>
            <w:tcW w:w="2035"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10</w:t>
            </w:r>
          </w:p>
        </w:tc>
        <w:tc>
          <w:tcPr>
            <w:tcW w:w="1981"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15</w:t>
            </w:r>
          </w:p>
        </w:tc>
        <w:tc>
          <w:tcPr>
            <w:tcW w:w="3730"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95.75</w:t>
            </w:r>
          </w:p>
        </w:tc>
      </w:tr>
      <w:tr w:rsidR="00CC758D" w:rsidRPr="00F551D5" w:rsidTr="00CC758D">
        <w:trPr>
          <w:trHeight w:val="256"/>
        </w:trPr>
        <w:tc>
          <w:tcPr>
            <w:tcW w:w="2035"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14</w:t>
            </w:r>
          </w:p>
        </w:tc>
        <w:tc>
          <w:tcPr>
            <w:tcW w:w="1981"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10</w:t>
            </w:r>
          </w:p>
        </w:tc>
        <w:tc>
          <w:tcPr>
            <w:tcW w:w="3730" w:type="dxa"/>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68.40</w:t>
            </w:r>
          </w:p>
        </w:tc>
      </w:tr>
      <w:tr w:rsidR="00CC758D" w:rsidRPr="00F551D5" w:rsidTr="00CC758D">
        <w:trPr>
          <w:trHeight w:val="256"/>
        </w:trPr>
        <w:tc>
          <w:tcPr>
            <w:tcW w:w="2035" w:type="dxa"/>
            <w:tcBorders>
              <w:bottom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28</w:t>
            </w:r>
          </w:p>
        </w:tc>
        <w:tc>
          <w:tcPr>
            <w:tcW w:w="1981" w:type="dxa"/>
            <w:tcBorders>
              <w:bottom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5</w:t>
            </w:r>
          </w:p>
        </w:tc>
        <w:tc>
          <w:tcPr>
            <w:tcW w:w="3730" w:type="dxa"/>
            <w:tcBorders>
              <w:bottom w:val="single" w:sz="4" w:space="0" w:color="auto"/>
            </w:tcBorders>
            <w:shd w:val="clear" w:color="auto" w:fill="auto"/>
            <w:vAlign w:val="center"/>
          </w:tcPr>
          <w:p w:rsidR="00CC758D" w:rsidRPr="00CC758D" w:rsidRDefault="00CC758D" w:rsidP="001D7F2B">
            <w:pPr>
              <w:jc w:val="center"/>
              <w:rPr>
                <w:rFonts w:cs="Times New Roman"/>
                <w:szCs w:val="24"/>
              </w:rPr>
            </w:pPr>
            <w:r w:rsidRPr="00CC758D">
              <w:rPr>
                <w:rFonts w:cs="Times New Roman"/>
                <w:szCs w:val="24"/>
              </w:rPr>
              <w:t>33.59</w:t>
            </w:r>
          </w:p>
        </w:tc>
      </w:tr>
    </w:tbl>
    <w:p w:rsidR="00CC758D" w:rsidRPr="00F551D5" w:rsidRDefault="00CC758D" w:rsidP="00CC758D">
      <w:pPr>
        <w:autoSpaceDE w:val="0"/>
        <w:autoSpaceDN w:val="0"/>
        <w:adjustRightInd w:val="0"/>
        <w:spacing w:after="0"/>
        <w:rPr>
          <w:rFonts w:cs="Times New Roman"/>
          <w:sz w:val="20"/>
          <w:szCs w:val="20"/>
          <w:highlight w:val="yellow"/>
        </w:rPr>
      </w:pPr>
    </w:p>
    <w:p w:rsidR="00CC758D" w:rsidRPr="00F551D5" w:rsidRDefault="00CC758D" w:rsidP="00CC758D">
      <w:pPr>
        <w:autoSpaceDE w:val="0"/>
        <w:autoSpaceDN w:val="0"/>
        <w:adjustRightInd w:val="0"/>
        <w:spacing w:after="0"/>
        <w:rPr>
          <w:rFonts w:cs="Times New Roman"/>
          <w:sz w:val="20"/>
          <w:szCs w:val="20"/>
          <w:highlight w:val="yellow"/>
        </w:rPr>
      </w:pPr>
    </w:p>
    <w:p w:rsidR="00CC758D" w:rsidRPr="00F551D5" w:rsidRDefault="00CC758D" w:rsidP="00CC758D">
      <w:pPr>
        <w:autoSpaceDE w:val="0"/>
        <w:autoSpaceDN w:val="0"/>
        <w:adjustRightInd w:val="0"/>
        <w:spacing w:after="0"/>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Pr="00F551D5" w:rsidRDefault="00CC758D" w:rsidP="00CC758D">
      <w:pPr>
        <w:autoSpaceDE w:val="0"/>
        <w:autoSpaceDN w:val="0"/>
        <w:adjustRightInd w:val="0"/>
        <w:spacing w:after="0"/>
        <w:jc w:val="both"/>
        <w:rPr>
          <w:rFonts w:cs="Times New Roman"/>
          <w:sz w:val="20"/>
          <w:szCs w:val="20"/>
          <w:highlight w:val="yellow"/>
        </w:rPr>
      </w:pPr>
    </w:p>
    <w:p w:rsidR="00CC758D" w:rsidRDefault="00CC758D" w:rsidP="00CC758D">
      <w:pPr>
        <w:autoSpaceDE w:val="0"/>
        <w:autoSpaceDN w:val="0"/>
        <w:adjustRightInd w:val="0"/>
        <w:spacing w:after="0"/>
        <w:jc w:val="both"/>
        <w:rPr>
          <w:rFonts w:cs="Times New Roman"/>
          <w:sz w:val="20"/>
          <w:szCs w:val="20"/>
          <w:highlight w:val="yellow"/>
        </w:rPr>
      </w:pPr>
    </w:p>
    <w:p w:rsidR="00CC758D" w:rsidRPr="00CC758D" w:rsidRDefault="00CC758D" w:rsidP="00CC758D">
      <w:pPr>
        <w:autoSpaceDE w:val="0"/>
        <w:autoSpaceDN w:val="0"/>
        <w:adjustRightInd w:val="0"/>
        <w:spacing w:after="0"/>
        <w:jc w:val="both"/>
        <w:rPr>
          <w:rFonts w:cs="Times New Roman"/>
          <w:szCs w:val="24"/>
        </w:rPr>
      </w:pPr>
      <w:r w:rsidRPr="00CC758D">
        <w:rPr>
          <w:rFonts w:cs="Times New Roman"/>
          <w:szCs w:val="24"/>
          <w:vertAlign w:val="superscript"/>
        </w:rPr>
        <w:t>a</w:t>
      </w:r>
      <w:r w:rsidRPr="00CC758D">
        <w:rPr>
          <w:rFonts w:cs="Times New Roman"/>
          <w:szCs w:val="24"/>
        </w:rPr>
        <w:t xml:space="preserve">Lag time was calculated as the time it takes for the DHM to travel from the exit of the holding section to the sampling point at the exit of the system [Lag time = conduction length × conduction section / flow rate; conduction length = 3.83 m; conduction section = 6.9 </w:t>
      </w:r>
      <w:r w:rsidRPr="00CC758D">
        <w:rPr>
          <w:rFonts w:cs="Times New Roman"/>
          <w:szCs w:val="24"/>
        </w:rPr>
        <w:sym w:font="Symbol" w:char="F0B4"/>
      </w:r>
      <w:r w:rsidRPr="00CC758D">
        <w:rPr>
          <w:rFonts w:cs="Times New Roman"/>
          <w:szCs w:val="24"/>
        </w:rPr>
        <w:t xml:space="preserve"> 10</w:t>
      </w:r>
      <w:r w:rsidRPr="00CC758D">
        <w:rPr>
          <w:rFonts w:cs="Times New Roman"/>
          <w:szCs w:val="24"/>
          <w:vertAlign w:val="superscript"/>
        </w:rPr>
        <w:t>-5</w:t>
      </w:r>
      <w:r w:rsidRPr="00CC758D">
        <w:rPr>
          <w:rFonts w:cs="Times New Roman"/>
          <w:szCs w:val="24"/>
        </w:rPr>
        <w:t xml:space="preserve"> m</w:t>
      </w:r>
      <w:r w:rsidRPr="00CC758D">
        <w:rPr>
          <w:rFonts w:cs="Times New Roman"/>
          <w:szCs w:val="24"/>
          <w:vertAlign w:val="superscript"/>
        </w:rPr>
        <w:t>2</w:t>
      </w:r>
      <w:r w:rsidRPr="00CC758D">
        <w:rPr>
          <w:rFonts w:cs="Times New Roman"/>
          <w:szCs w:val="24"/>
        </w:rPr>
        <w:t>].</w:t>
      </w:r>
    </w:p>
    <w:p w:rsidR="00CC758D" w:rsidRDefault="00CC758D" w:rsidP="00CC758D"/>
    <w:p w:rsidR="00CC758D" w:rsidRDefault="00CC758D" w:rsidP="00CC758D"/>
    <w:p w:rsidR="00CC758D" w:rsidRPr="00CC758D" w:rsidRDefault="00CC758D" w:rsidP="00CC758D">
      <w:pPr>
        <w:sectPr w:rsidR="00CC758D" w:rsidRPr="00CC758D" w:rsidSect="0093429D">
          <w:footerReference w:type="even" r:id="rId10"/>
          <w:footerReference w:type="default" r:id="rId11"/>
          <w:headerReference w:type="first" r:id="rId12"/>
          <w:pgSz w:w="12240" w:h="15840"/>
          <w:pgMar w:top="1138" w:right="1181" w:bottom="1138" w:left="1282" w:header="720" w:footer="720" w:gutter="0"/>
          <w:cols w:space="720"/>
          <w:titlePg/>
          <w:docGrid w:linePitch="360"/>
        </w:sectPr>
      </w:pPr>
    </w:p>
    <w:p w:rsidR="00FB2440" w:rsidRDefault="00FB2440" w:rsidP="0001436A">
      <w:pPr>
        <w:shd w:val="clear" w:color="auto" w:fill="FFFFFF"/>
        <w:spacing w:line="240" w:lineRule="atLeast"/>
        <w:textAlignment w:val="baseline"/>
        <w:rPr>
          <w:b/>
        </w:rPr>
      </w:pPr>
      <w:bookmarkStart w:id="0" w:name="_Ref368492878"/>
    </w:p>
    <w:p w:rsidR="00FB4B84" w:rsidRPr="00996D87" w:rsidRDefault="00CC758D" w:rsidP="00FB4B84">
      <w:pPr>
        <w:pStyle w:val="Ttulo1"/>
        <w:numPr>
          <w:ilvl w:val="0"/>
          <w:numId w:val="0"/>
        </w:numPr>
        <w:jc w:val="both"/>
      </w:pPr>
      <w:r>
        <w:rPr>
          <w:rFonts w:eastAsia="Calibri"/>
          <w:bCs/>
          <w:lang w:eastAsia="es-ES_tradnl"/>
        </w:rPr>
        <w:t>Supplementary Table 2</w:t>
      </w:r>
      <w:r w:rsidR="00FB4B84">
        <w:rPr>
          <w:rFonts w:eastAsia="Calibri"/>
          <w:bCs/>
          <w:lang w:eastAsia="es-ES_tradnl"/>
        </w:rPr>
        <w:t xml:space="preserve">. </w:t>
      </w:r>
      <w:r w:rsidR="00FB4B84" w:rsidRPr="00996D87">
        <w:t>Microbial speci</w:t>
      </w:r>
      <w:r w:rsidR="00FB4B84">
        <w:t xml:space="preserve">es isolated from raw DHM batches. </w:t>
      </w:r>
    </w:p>
    <w:tbl>
      <w:tblPr>
        <w:tblpPr w:leftFromText="141" w:rightFromText="141" w:vertAnchor="text" w:horzAnchor="margin" w:tblpXSpec="center" w:tblpY="275"/>
        <w:tblW w:w="14530" w:type="dxa"/>
        <w:tblCellMar>
          <w:left w:w="0" w:type="dxa"/>
          <w:right w:w="0" w:type="dxa"/>
        </w:tblCellMar>
        <w:tblLook w:val="0600" w:firstRow="0" w:lastRow="0" w:firstColumn="0" w:lastColumn="0" w:noHBand="1" w:noVBand="1"/>
      </w:tblPr>
      <w:tblGrid>
        <w:gridCol w:w="3666"/>
        <w:gridCol w:w="776"/>
        <w:gridCol w:w="776"/>
        <w:gridCol w:w="776"/>
        <w:gridCol w:w="776"/>
        <w:gridCol w:w="776"/>
        <w:gridCol w:w="776"/>
        <w:gridCol w:w="776"/>
        <w:gridCol w:w="776"/>
        <w:gridCol w:w="776"/>
        <w:gridCol w:w="776"/>
        <w:gridCol w:w="776"/>
        <w:gridCol w:w="776"/>
        <w:gridCol w:w="776"/>
        <w:gridCol w:w="776"/>
      </w:tblGrid>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CB1EC9" w:rsidRDefault="00FB4B84" w:rsidP="001D7F2B">
            <w:pPr>
              <w:spacing w:before="0" w:after="0"/>
              <w:textAlignment w:val="bottom"/>
              <w:rPr>
                <w:rFonts w:ascii="Arial" w:eastAsia="Times New Roman" w:hAnsi="Arial" w:cs="Arial"/>
                <w:sz w:val="16"/>
                <w:szCs w:val="16"/>
                <w:lang w:eastAsia="es-ES"/>
              </w:rPr>
            </w:pPr>
            <w:r w:rsidRPr="00CB1EC9">
              <w:rPr>
                <w:rFonts w:eastAsia="Times New Roman" w:cs="Times New Roman"/>
                <w:color w:val="000000"/>
                <w:kern w:val="24"/>
                <w:sz w:val="16"/>
                <w:szCs w:val="16"/>
                <w:lang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L2</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L3</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L4</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L5</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L6</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L7</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L8</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L9</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L10</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L11</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L12</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L13</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L14</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Gram-positive bacteria</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Bacillus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Clostridium ramosum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356"/>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Corynebacterium tuberculostearicum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Enterococcus faecalis</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Staphylococcus aureus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C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C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C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C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r>
      <w:tr w:rsidR="00FB4B84" w:rsidRPr="006367F9" w:rsidTr="001D7F2B">
        <w:trPr>
          <w:trHeight w:val="297"/>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Staphylococcus epidermidis</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 CK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C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C K</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C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Staphylococcus lugdunensis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C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K</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Gram-negative bacteria</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336"/>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Acinetobacter baumannii</w:t>
            </w:r>
            <w:r w:rsidRPr="006367F9">
              <w:rPr>
                <w:rFonts w:eastAsia="Times New Roman" w:cs="Times New Roman"/>
                <w:color w:val="000000"/>
                <w:kern w:val="24"/>
                <w:szCs w:val="24"/>
                <w:lang w:val="es-ES" w:eastAsia="es-ES"/>
              </w:rPr>
              <w:t xml:space="preserve"> complex</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323"/>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Acinetobacter ursingii</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Chryseobacterium indologenes</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Enterobacter absuriae/cloacae</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Enterobacter gergoviae</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Klebsiella sp.</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B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Klebsiella oxytoca</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Klebsiella pneumoniae</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Pantoea agglomerans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K</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Pseudomonas aeruginosa</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K M</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 xml:space="preserve">Pseudomonas fluorescens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Pseudomonas putida</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Serratia grimessi</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Serratia liquefaciens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lastRenderedPageBreak/>
              <w:t>Serratia marcenscens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Stenotrophomonas maltophilia</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 M</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B</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M</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Yeasts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Candida parapsilosis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xml:space="preserve"> C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 K</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i/>
                <w:iCs/>
                <w:color w:val="000000"/>
                <w:kern w:val="24"/>
                <w:szCs w:val="24"/>
                <w:lang w:val="es-ES" w:eastAsia="es-ES"/>
              </w:rPr>
              <w:t>Trichosporon asahii</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BFBFBF"/>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C</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color w:val="000000"/>
                <w:kern w:val="24"/>
                <w:szCs w:val="24"/>
                <w:lang w:val="es-ES" w:eastAsia="es-ES"/>
              </w:rPr>
              <w:t> </w:t>
            </w:r>
          </w:p>
        </w:tc>
      </w:tr>
      <w:tr w:rsidR="00FB4B84" w:rsidRPr="006367F9" w:rsidTr="001D7F2B">
        <w:trPr>
          <w:trHeight w:val="290"/>
        </w:trPr>
        <w:tc>
          <w:tcPr>
            <w:tcW w:w="366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Number of different species</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5</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7</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3</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4</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8</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7</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7</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9</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6</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6</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10</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7</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5</w:t>
            </w:r>
          </w:p>
        </w:tc>
        <w:tc>
          <w:tcPr>
            <w:tcW w:w="776" w:type="dxa"/>
            <w:tcBorders>
              <w:top w:val="single" w:sz="4" w:space="0" w:color="000000"/>
              <w:left w:val="single" w:sz="4" w:space="0" w:color="000000"/>
              <w:bottom w:val="single" w:sz="4" w:space="0" w:color="000000"/>
              <w:right w:val="single" w:sz="4" w:space="0" w:color="000000"/>
            </w:tcBorders>
            <w:shd w:val="clear" w:color="auto" w:fill="auto"/>
            <w:tcMar>
              <w:top w:w="14" w:type="dxa"/>
              <w:left w:w="11" w:type="dxa"/>
              <w:bottom w:w="0" w:type="dxa"/>
              <w:right w:w="11" w:type="dxa"/>
            </w:tcMar>
            <w:vAlign w:val="center"/>
            <w:hideMark/>
          </w:tcPr>
          <w:p w:rsidR="00FB4B84" w:rsidRPr="006367F9" w:rsidRDefault="00FB4B84" w:rsidP="001D7F2B">
            <w:pPr>
              <w:spacing w:before="0" w:after="0"/>
              <w:jc w:val="center"/>
              <w:textAlignment w:val="bottom"/>
              <w:rPr>
                <w:rFonts w:ascii="Arial" w:eastAsia="Times New Roman" w:hAnsi="Arial" w:cs="Arial"/>
                <w:szCs w:val="24"/>
                <w:lang w:val="es-ES" w:eastAsia="es-ES"/>
              </w:rPr>
            </w:pPr>
            <w:r w:rsidRPr="006367F9">
              <w:rPr>
                <w:rFonts w:eastAsia="Times New Roman" w:cs="Times New Roman"/>
                <w:b/>
                <w:bCs/>
                <w:color w:val="000000"/>
                <w:kern w:val="24"/>
                <w:szCs w:val="24"/>
                <w:lang w:val="es-ES" w:eastAsia="es-ES"/>
              </w:rPr>
              <w:t>8</w:t>
            </w:r>
          </w:p>
        </w:tc>
      </w:tr>
    </w:tbl>
    <w:p w:rsidR="00FB4B84" w:rsidRDefault="00FB4B84" w:rsidP="00FB4B84">
      <w:pPr>
        <w:shd w:val="clear" w:color="auto" w:fill="FFFFFF"/>
        <w:spacing w:line="240" w:lineRule="atLeast"/>
        <w:textAlignment w:val="baseline"/>
        <w:rPr>
          <w:b/>
        </w:rPr>
      </w:pPr>
      <w:r w:rsidRPr="00FB2440">
        <w:t>List of microbial species isolated from 14 raw DHM batches used for HTST processing at 70ºC (L1 to L5), 72ºC (L6 to L10) and 75ºC (L11 to L14). The letter inside the dark square indicates the culture media where the microorganism was isolated (B, Brain Hearth Infusion</w:t>
      </w:r>
      <w:bookmarkStart w:id="1" w:name="_GoBack"/>
      <w:bookmarkEnd w:id="1"/>
      <w:r w:rsidRPr="00FB2440">
        <w:t>; C, Columbia Nalidixic Acid; K, Kanamycin Aesculin Azide, and M, MacConkey agar plates). At the bottom the number of different microbial species isolated form each raw DHM processing batch is indicated</w:t>
      </w:r>
      <w:r>
        <w:t>.</w:t>
      </w: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CC758D" w:rsidRDefault="00CC758D" w:rsidP="0001436A">
      <w:pPr>
        <w:shd w:val="clear" w:color="auto" w:fill="FFFFFF"/>
        <w:spacing w:line="240" w:lineRule="atLeast"/>
        <w:textAlignment w:val="baseline"/>
        <w:rPr>
          <w:b/>
        </w:rPr>
      </w:pPr>
    </w:p>
    <w:p w:rsidR="00FB4B84" w:rsidRDefault="00FB4B84" w:rsidP="0001436A">
      <w:pPr>
        <w:shd w:val="clear" w:color="auto" w:fill="FFFFFF"/>
        <w:spacing w:line="240" w:lineRule="atLeast"/>
        <w:textAlignment w:val="baseline"/>
        <w:rPr>
          <w:b/>
        </w:rPr>
      </w:pPr>
    </w:p>
    <w:p w:rsidR="00FB2440" w:rsidRPr="00F2686A" w:rsidRDefault="00CC758D" w:rsidP="00FB2440">
      <w:pPr>
        <w:spacing w:before="240"/>
        <w:jc w:val="both"/>
        <w:rPr>
          <w:rFonts w:eastAsia="Calibri" w:cs="Times New Roman"/>
          <w:bCs/>
          <w:szCs w:val="24"/>
          <w:lang w:eastAsia="es-ES_tradnl"/>
        </w:rPr>
      </w:pPr>
      <w:r>
        <w:rPr>
          <w:rFonts w:eastAsia="Calibri" w:cs="Times New Roman"/>
          <w:b/>
          <w:bCs/>
          <w:szCs w:val="24"/>
          <w:lang w:eastAsia="es-ES_tradnl"/>
        </w:rPr>
        <w:lastRenderedPageBreak/>
        <w:t>Supplementary Table 3</w:t>
      </w:r>
      <w:r w:rsidR="00FB2440" w:rsidRPr="007B2A45">
        <w:rPr>
          <w:rFonts w:eastAsia="Calibri" w:cs="Times New Roman"/>
          <w:b/>
          <w:bCs/>
          <w:szCs w:val="24"/>
          <w:lang w:eastAsia="es-ES_tradnl"/>
        </w:rPr>
        <w:t>.</w:t>
      </w:r>
      <w:r w:rsidR="00FB2440" w:rsidRPr="00F2686A">
        <w:rPr>
          <w:rFonts w:eastAsia="Calibri" w:cs="Times New Roman"/>
          <w:bCs/>
          <w:szCs w:val="24"/>
          <w:lang w:eastAsia="es-ES_tradnl"/>
        </w:rPr>
        <w:t xml:space="preserve"> </w:t>
      </w:r>
      <w:r w:rsidR="00FB2440" w:rsidRPr="00FB2440">
        <w:rPr>
          <w:rFonts w:eastAsia="Calibri" w:cs="Times New Roman"/>
          <w:b/>
          <w:bCs/>
          <w:szCs w:val="24"/>
          <w:lang w:eastAsia="es-ES_tradnl"/>
        </w:rPr>
        <w:t>Microbiological analysis of the 14 DHM production batches before and after HTST and HoP treatments.</w:t>
      </w:r>
    </w:p>
    <w:tbl>
      <w:tblPr>
        <w:tblW w:w="13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96"/>
        <w:gridCol w:w="927"/>
        <w:gridCol w:w="1931"/>
        <w:gridCol w:w="804"/>
        <w:gridCol w:w="1771"/>
        <w:gridCol w:w="804"/>
        <w:gridCol w:w="1771"/>
        <w:gridCol w:w="804"/>
        <w:gridCol w:w="1931"/>
      </w:tblGrid>
      <w:tr w:rsidR="00FB2440" w:rsidRPr="00F2686A" w:rsidTr="00FB2440">
        <w:trPr>
          <w:trHeight w:val="284"/>
        </w:trPr>
        <w:tc>
          <w:tcPr>
            <w:tcW w:w="2896" w:type="dxa"/>
            <w:vMerge w:val="restart"/>
            <w:tcBorders>
              <w:left w:val="nil"/>
              <w:right w:val="nil"/>
            </w:tcBorders>
            <w:shd w:val="clear" w:color="auto" w:fill="auto"/>
            <w:vAlign w:val="center"/>
          </w:tcPr>
          <w:p w:rsidR="00FB2440" w:rsidRPr="007B2A45" w:rsidRDefault="00FB2440" w:rsidP="001D7F2B">
            <w:pPr>
              <w:spacing w:after="0"/>
              <w:rPr>
                <w:rFonts w:eastAsia="Times New Roman" w:cs="Times New Roman"/>
                <w:b/>
                <w:bCs/>
                <w:szCs w:val="24"/>
                <w:lang w:eastAsia="es-ES_tradnl"/>
              </w:rPr>
            </w:pPr>
            <w:r w:rsidRPr="007B2A45">
              <w:rPr>
                <w:rFonts w:eastAsia="Times New Roman" w:cs="Times New Roman"/>
                <w:b/>
                <w:bCs/>
                <w:szCs w:val="24"/>
                <w:lang w:val="es-ES_tradnl" w:eastAsia="es-ES_tradnl"/>
              </w:rPr>
              <w:t>Heat treatment</w:t>
            </w:r>
          </w:p>
        </w:tc>
        <w:tc>
          <w:tcPr>
            <w:tcW w:w="927"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eastAsia="es-ES_tradnl"/>
              </w:rPr>
            </w:pPr>
          </w:p>
        </w:tc>
        <w:tc>
          <w:tcPr>
            <w:tcW w:w="1931"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Total counts</w:t>
            </w:r>
            <w:r w:rsidRPr="007B2A45">
              <w:rPr>
                <w:rFonts w:eastAsia="Times New Roman" w:cs="Times New Roman"/>
                <w:b/>
                <w:bCs/>
                <w:szCs w:val="24"/>
                <w:vertAlign w:val="superscript"/>
                <w:lang w:eastAsia="es-ES_tradnl"/>
              </w:rPr>
              <w:t xml:space="preserve"> </w:t>
            </w:r>
            <w:r w:rsidRPr="007B2A45">
              <w:rPr>
                <w:rFonts w:eastAsia="Times New Roman" w:cs="Times New Roman"/>
                <w:b/>
                <w:bCs/>
                <w:szCs w:val="24"/>
                <w:lang w:val="es-ES_tradnl" w:eastAsia="es-ES_tradnl"/>
              </w:rPr>
              <w:t>BHI</w:t>
            </w:r>
            <w:r w:rsidRPr="007B2A45">
              <w:rPr>
                <w:rFonts w:eastAsia="Times New Roman" w:cs="Times New Roman"/>
                <w:b/>
                <w:bCs/>
                <w:szCs w:val="24"/>
                <w:vertAlign w:val="superscript"/>
                <w:lang w:eastAsia="es-ES_tradnl"/>
              </w:rPr>
              <w:t>a</w:t>
            </w:r>
          </w:p>
        </w:tc>
        <w:tc>
          <w:tcPr>
            <w:tcW w:w="804"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p>
        </w:tc>
        <w:tc>
          <w:tcPr>
            <w:tcW w:w="1771"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 xml:space="preserve">Total counts </w:t>
            </w:r>
            <w:r w:rsidRPr="007B2A45">
              <w:rPr>
                <w:rFonts w:eastAsia="Times New Roman" w:cs="Times New Roman"/>
                <w:b/>
                <w:bCs/>
                <w:szCs w:val="24"/>
                <w:lang w:val="es-ES_tradnl" w:eastAsia="es-ES_tradnl"/>
              </w:rPr>
              <w:t>CNA</w:t>
            </w:r>
            <w:r w:rsidRPr="007B2A45">
              <w:rPr>
                <w:rFonts w:eastAsia="Times New Roman" w:cs="Times New Roman"/>
                <w:b/>
                <w:bCs/>
                <w:szCs w:val="24"/>
                <w:vertAlign w:val="superscript"/>
                <w:lang w:eastAsia="es-ES_tradnl"/>
              </w:rPr>
              <w:t>a</w:t>
            </w:r>
          </w:p>
        </w:tc>
        <w:tc>
          <w:tcPr>
            <w:tcW w:w="804"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p>
        </w:tc>
        <w:tc>
          <w:tcPr>
            <w:tcW w:w="1771"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Total counts</w:t>
            </w:r>
            <w:r w:rsidRPr="007B2A45">
              <w:rPr>
                <w:rFonts w:eastAsia="Times New Roman" w:cs="Times New Roman"/>
                <w:b/>
                <w:bCs/>
                <w:szCs w:val="24"/>
                <w:vertAlign w:val="superscript"/>
                <w:lang w:eastAsia="es-ES_tradnl"/>
              </w:rPr>
              <w:t xml:space="preserve"> </w:t>
            </w:r>
            <w:r w:rsidRPr="007B2A45">
              <w:rPr>
                <w:rFonts w:eastAsia="Times New Roman" w:cs="Times New Roman"/>
                <w:b/>
                <w:bCs/>
                <w:szCs w:val="24"/>
                <w:lang w:val="es-ES_tradnl" w:eastAsia="es-ES_tradnl"/>
              </w:rPr>
              <w:t>KAA</w:t>
            </w:r>
            <w:r w:rsidRPr="007B2A45">
              <w:rPr>
                <w:rFonts w:eastAsia="Times New Roman" w:cs="Times New Roman"/>
                <w:b/>
                <w:bCs/>
                <w:szCs w:val="24"/>
                <w:vertAlign w:val="superscript"/>
                <w:lang w:eastAsia="es-ES_tradnl"/>
              </w:rPr>
              <w:t>a</w:t>
            </w:r>
          </w:p>
        </w:tc>
        <w:tc>
          <w:tcPr>
            <w:tcW w:w="804"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p>
        </w:tc>
        <w:tc>
          <w:tcPr>
            <w:tcW w:w="1931" w:type="dxa"/>
            <w:tcBorders>
              <w:left w:val="nil"/>
              <w:bottom w:val="nil"/>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Total counts</w:t>
            </w:r>
            <w:r w:rsidRPr="007B2A45">
              <w:rPr>
                <w:rFonts w:eastAsia="Times New Roman" w:cs="Times New Roman"/>
                <w:b/>
                <w:bCs/>
                <w:szCs w:val="24"/>
                <w:vertAlign w:val="superscript"/>
                <w:lang w:eastAsia="es-ES_tradnl"/>
              </w:rPr>
              <w:t xml:space="preserve"> </w:t>
            </w:r>
            <w:r w:rsidRPr="007B2A45">
              <w:rPr>
                <w:rFonts w:eastAsia="Times New Roman" w:cs="Times New Roman"/>
                <w:b/>
                <w:bCs/>
                <w:szCs w:val="24"/>
                <w:lang w:val="es-ES_tradnl" w:eastAsia="es-ES_tradnl"/>
              </w:rPr>
              <w:t>MCK</w:t>
            </w:r>
            <w:r w:rsidRPr="007B2A45">
              <w:rPr>
                <w:rFonts w:eastAsia="Times New Roman" w:cs="Times New Roman"/>
                <w:b/>
                <w:bCs/>
                <w:szCs w:val="24"/>
                <w:vertAlign w:val="superscript"/>
                <w:lang w:eastAsia="es-ES_tradnl"/>
              </w:rPr>
              <w:t>a</w:t>
            </w:r>
          </w:p>
        </w:tc>
      </w:tr>
      <w:tr w:rsidR="00FB2440" w:rsidRPr="00F2686A" w:rsidTr="00FB2440">
        <w:trPr>
          <w:trHeight w:val="284"/>
        </w:trPr>
        <w:tc>
          <w:tcPr>
            <w:tcW w:w="2896" w:type="dxa"/>
            <w:vMerge/>
            <w:tcBorders>
              <w:left w:val="nil"/>
              <w:bottom w:val="single" w:sz="18" w:space="0" w:color="auto"/>
              <w:right w:val="nil"/>
            </w:tcBorders>
            <w:shd w:val="clear" w:color="auto" w:fill="auto"/>
            <w:vAlign w:val="center"/>
          </w:tcPr>
          <w:p w:rsidR="00FB2440" w:rsidRPr="007B2A45" w:rsidRDefault="00FB2440" w:rsidP="001D7F2B">
            <w:pPr>
              <w:spacing w:after="0"/>
              <w:rPr>
                <w:rFonts w:eastAsia="Times New Roman" w:cs="Times New Roman"/>
                <w:b/>
                <w:bCs/>
                <w:szCs w:val="24"/>
                <w:lang w:val="es-ES_tradnl" w:eastAsia="es-ES_tradnl"/>
              </w:rPr>
            </w:pPr>
          </w:p>
        </w:tc>
        <w:tc>
          <w:tcPr>
            <w:tcW w:w="927"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val="es-ES_tradnl" w:eastAsia="es-ES_tradnl"/>
              </w:rPr>
              <w:t>n/N</w:t>
            </w:r>
            <w:r w:rsidRPr="007B2A45">
              <w:rPr>
                <w:rFonts w:eastAsia="Times New Roman" w:cs="Times New Roman"/>
                <w:b/>
                <w:bCs/>
                <w:szCs w:val="24"/>
                <w:vertAlign w:val="superscript"/>
                <w:lang w:eastAsia="es-ES_tradnl"/>
              </w:rPr>
              <w:t>b</w:t>
            </w:r>
          </w:p>
        </w:tc>
        <w:tc>
          <w:tcPr>
            <w:tcW w:w="1931"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(mean ± SD)</w:t>
            </w:r>
            <w:r w:rsidRPr="007B2A45">
              <w:rPr>
                <w:rFonts w:eastAsia="Times New Roman" w:cs="Times New Roman"/>
                <w:b/>
                <w:bCs/>
                <w:szCs w:val="24"/>
                <w:vertAlign w:val="superscript"/>
                <w:lang w:eastAsia="es-ES_tradnl"/>
              </w:rPr>
              <w:t>c</w:t>
            </w:r>
          </w:p>
        </w:tc>
        <w:tc>
          <w:tcPr>
            <w:tcW w:w="804"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val="es-ES_tradnl" w:eastAsia="es-ES_tradnl"/>
              </w:rPr>
              <w:t>n/N</w:t>
            </w:r>
          </w:p>
        </w:tc>
        <w:tc>
          <w:tcPr>
            <w:tcW w:w="1771"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(mean ± SD)</w:t>
            </w:r>
          </w:p>
        </w:tc>
        <w:tc>
          <w:tcPr>
            <w:tcW w:w="804"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val="es-ES_tradnl" w:eastAsia="es-ES_tradnl"/>
              </w:rPr>
              <w:t>n/N</w:t>
            </w:r>
          </w:p>
        </w:tc>
        <w:tc>
          <w:tcPr>
            <w:tcW w:w="1771"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(mean ± SD)</w:t>
            </w:r>
          </w:p>
        </w:tc>
        <w:tc>
          <w:tcPr>
            <w:tcW w:w="804"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val="es-ES_tradnl" w:eastAsia="es-ES_tradnl"/>
              </w:rPr>
              <w:t>n/N</w:t>
            </w:r>
          </w:p>
        </w:tc>
        <w:tc>
          <w:tcPr>
            <w:tcW w:w="1931" w:type="dxa"/>
            <w:tcBorders>
              <w:top w:val="nil"/>
              <w:left w:val="nil"/>
              <w:bottom w:val="single" w:sz="18" w:space="0" w:color="auto"/>
              <w:right w:val="nil"/>
            </w:tcBorders>
            <w:shd w:val="clear" w:color="auto" w:fill="auto"/>
            <w:vAlign w:val="center"/>
          </w:tcPr>
          <w:p w:rsidR="00FB2440" w:rsidRPr="007B2A45" w:rsidRDefault="00FB2440" w:rsidP="001D7F2B">
            <w:pPr>
              <w:spacing w:after="0"/>
              <w:jc w:val="center"/>
              <w:rPr>
                <w:rFonts w:eastAsia="Times New Roman" w:cs="Times New Roman"/>
                <w:b/>
                <w:bCs/>
                <w:szCs w:val="24"/>
                <w:lang w:val="es-ES_tradnl" w:eastAsia="es-ES_tradnl"/>
              </w:rPr>
            </w:pPr>
            <w:r w:rsidRPr="007B2A45">
              <w:rPr>
                <w:rFonts w:eastAsia="Times New Roman" w:cs="Times New Roman"/>
                <w:b/>
                <w:bCs/>
                <w:szCs w:val="24"/>
                <w:lang w:eastAsia="es-ES_tradnl"/>
              </w:rPr>
              <w:t>(mean ± SD)</w:t>
            </w:r>
          </w:p>
        </w:tc>
      </w:tr>
      <w:tr w:rsidR="00FB2440" w:rsidRPr="00F2686A" w:rsidTr="00FB2440">
        <w:trPr>
          <w:trHeight w:val="284"/>
        </w:trPr>
        <w:tc>
          <w:tcPr>
            <w:tcW w:w="2896" w:type="dxa"/>
            <w:tcBorders>
              <w:top w:val="single" w:sz="18" w:space="0" w:color="auto"/>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Raw</w:t>
            </w:r>
          </w:p>
        </w:tc>
        <w:tc>
          <w:tcPr>
            <w:tcW w:w="927"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4.98 ± 0.94</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4.31 ± 0.73</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4.06 ± 0.95</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4.11 ± 1.83</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70ºC, 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2.60 ± 0.30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3/5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2.24 ± 0.50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1.70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70ºC, 10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2.62 ± 0.60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2.06 ± 0.83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1.47</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70ºC, 15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2.27 ± 0.03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1.83 ± 0.75</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1.30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70ºC, 20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2.04 ± 0.13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1.88 ± 0.40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70ºC, 25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2.09 ± 0.07</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2.30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single" w:sz="18" w:space="0" w:color="auto"/>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Holder (62.5ºC, 30 min)</w:t>
            </w:r>
          </w:p>
        </w:tc>
        <w:tc>
          <w:tcPr>
            <w:tcW w:w="927"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93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2.07</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r w:rsidRPr="00F2686A">
              <w:rPr>
                <w:rFonts w:eastAsia="Times New Roman" w:cs="Times New Roman"/>
                <w:bCs/>
                <w:szCs w:val="24"/>
                <w:vertAlign w:val="superscript"/>
                <w:lang w:val="es-ES_tradnl" w:eastAsia="es-ES_tradnl"/>
              </w:rPr>
              <w:t>d</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single" w:sz="18" w:space="0" w:color="auto"/>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Raw</w:t>
            </w:r>
          </w:p>
        </w:tc>
        <w:tc>
          <w:tcPr>
            <w:tcW w:w="927"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4.92 ± 0.40</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4.67 ± 0.40</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4.08 ± 0.73</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5/5</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4.17 ± 0.89</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72ºC, 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2.27 ± 0.03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1.30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72ºC, 10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2.40 ± 0.14</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72ºC, 15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2.43 ± 0.12</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72ºC, 20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2.55 ± 0.03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72ºC, 25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2.57 ± 0.00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single" w:sz="18" w:space="0" w:color="auto"/>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Holder (62.5ºC, 30 min)</w:t>
            </w:r>
          </w:p>
        </w:tc>
        <w:tc>
          <w:tcPr>
            <w:tcW w:w="927"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2/5</w:t>
            </w:r>
          </w:p>
        </w:tc>
        <w:tc>
          <w:tcPr>
            <w:tcW w:w="1931" w:type="dxa"/>
            <w:tcBorders>
              <w:top w:val="nil"/>
              <w:left w:val="nil"/>
              <w:bottom w:val="single" w:sz="18" w:space="0" w:color="auto"/>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2.36</w:t>
            </w:r>
            <w:r w:rsidR="00FB2440" w:rsidRPr="00F2686A">
              <w:rPr>
                <w:rFonts w:eastAsia="Times New Roman" w:cs="Times New Roman"/>
                <w:bCs/>
                <w:szCs w:val="24"/>
                <w:lang w:val="es-ES_tradnl" w:eastAsia="es-ES_tradnl"/>
              </w:rPr>
              <w:t xml:space="preserve"> ± 0.02</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77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0/5</w:t>
            </w:r>
          </w:p>
        </w:tc>
        <w:tc>
          <w:tcPr>
            <w:tcW w:w="1931" w:type="dxa"/>
            <w:tcBorders>
              <w:top w:val="nil"/>
              <w:left w:val="nil"/>
              <w:bottom w:val="single" w:sz="18" w:space="0" w:color="auto"/>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single" w:sz="18" w:space="0" w:color="auto"/>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Raw</w:t>
            </w:r>
          </w:p>
        </w:tc>
        <w:tc>
          <w:tcPr>
            <w:tcW w:w="927"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4/4</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4.28 ± 0.70</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4/4</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4.17 ± 0.62</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4/4</w:t>
            </w:r>
          </w:p>
        </w:tc>
        <w:tc>
          <w:tcPr>
            <w:tcW w:w="177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3.73 ± 1.17</w:t>
            </w:r>
          </w:p>
        </w:tc>
        <w:tc>
          <w:tcPr>
            <w:tcW w:w="804"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4/4</w:t>
            </w:r>
          </w:p>
        </w:tc>
        <w:tc>
          <w:tcPr>
            <w:tcW w:w="1931" w:type="dxa"/>
            <w:tcBorders>
              <w:top w:val="single" w:sz="18" w:space="0" w:color="auto"/>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3.50 ± 1.04</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75ºC, 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931" w:type="dxa"/>
            <w:tcBorders>
              <w:top w:val="nil"/>
              <w:left w:val="nil"/>
              <w:bottom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2.23</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75ºC, 10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2.20</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75ºC, 15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1.95</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75ºC, 20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931" w:type="dxa"/>
            <w:tcBorders>
              <w:top w:val="nil"/>
              <w:left w:val="nil"/>
              <w:bottom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2.07</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bottom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t>HTST 75ºC, 25 s</w:t>
            </w:r>
          </w:p>
        </w:tc>
        <w:tc>
          <w:tcPr>
            <w:tcW w:w="927"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931" w:type="dxa"/>
            <w:tcBorders>
              <w:top w:val="nil"/>
              <w:left w:val="nil"/>
              <w:bottom w:val="nil"/>
              <w:right w:val="nil"/>
            </w:tcBorders>
            <w:shd w:val="clear" w:color="auto" w:fill="auto"/>
            <w:vAlign w:val="center"/>
          </w:tcPr>
          <w:p w:rsidR="00FB2440" w:rsidRPr="00F2686A" w:rsidRDefault="00FB2440" w:rsidP="00E67C84">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2.1</w:t>
            </w:r>
            <w:r w:rsidR="00E67C84">
              <w:rPr>
                <w:rFonts w:eastAsia="Times New Roman" w:cs="Times New Roman"/>
                <w:bCs/>
                <w:szCs w:val="24"/>
                <w:lang w:val="es-ES_tradnl" w:eastAsia="es-ES_tradnl"/>
              </w:rPr>
              <w:t>7</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bottom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r w:rsidR="00FB2440" w:rsidRPr="00F2686A" w:rsidTr="00FB2440">
        <w:trPr>
          <w:trHeight w:val="284"/>
        </w:trPr>
        <w:tc>
          <w:tcPr>
            <w:tcW w:w="2896" w:type="dxa"/>
            <w:tcBorders>
              <w:top w:val="nil"/>
              <w:left w:val="nil"/>
              <w:right w:val="nil"/>
            </w:tcBorders>
            <w:shd w:val="clear" w:color="auto" w:fill="auto"/>
            <w:vAlign w:val="center"/>
          </w:tcPr>
          <w:p w:rsidR="00FB2440" w:rsidRPr="00F2686A" w:rsidRDefault="00FB2440" w:rsidP="001D7F2B">
            <w:pPr>
              <w:spacing w:after="0"/>
              <w:rPr>
                <w:rFonts w:eastAsia="Times New Roman" w:cs="Times New Roman"/>
                <w:bCs/>
                <w:szCs w:val="24"/>
                <w:lang w:val="es-ES_tradnl" w:eastAsia="es-ES_tradnl"/>
              </w:rPr>
            </w:pPr>
            <w:r w:rsidRPr="00F2686A">
              <w:rPr>
                <w:rFonts w:eastAsia="Times New Roman" w:cs="Times New Roman"/>
                <w:bCs/>
                <w:szCs w:val="24"/>
                <w:lang w:val="es-ES_tradnl" w:eastAsia="es-ES_tradnl"/>
              </w:rPr>
              <w:lastRenderedPageBreak/>
              <w:t>Holder (62.5ºC, 30 min)</w:t>
            </w:r>
          </w:p>
        </w:tc>
        <w:tc>
          <w:tcPr>
            <w:tcW w:w="927" w:type="dxa"/>
            <w:tcBorders>
              <w:top w:val="nil"/>
              <w:left w:val="nil"/>
              <w:right w:val="nil"/>
            </w:tcBorders>
            <w:shd w:val="clear" w:color="auto" w:fill="auto"/>
            <w:vAlign w:val="center"/>
          </w:tcPr>
          <w:p w:rsidR="00FB2440" w:rsidRPr="00F2686A" w:rsidRDefault="006D3618"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1</w:t>
            </w:r>
            <w:r w:rsidR="00FB2440" w:rsidRPr="00F2686A">
              <w:rPr>
                <w:rFonts w:eastAsia="Times New Roman" w:cs="Times New Roman"/>
                <w:bCs/>
                <w:szCs w:val="24"/>
                <w:lang w:val="es-ES_tradnl" w:eastAsia="es-ES_tradnl"/>
              </w:rPr>
              <w:t>/4</w:t>
            </w:r>
          </w:p>
        </w:tc>
        <w:tc>
          <w:tcPr>
            <w:tcW w:w="1931" w:type="dxa"/>
            <w:tcBorders>
              <w:top w:val="nil"/>
              <w:left w:val="nil"/>
              <w:right w:val="nil"/>
            </w:tcBorders>
            <w:shd w:val="clear" w:color="auto" w:fill="auto"/>
            <w:vAlign w:val="center"/>
          </w:tcPr>
          <w:p w:rsidR="00FB2440" w:rsidRPr="00F2686A" w:rsidRDefault="00E67C84" w:rsidP="001D7F2B">
            <w:pPr>
              <w:spacing w:after="0"/>
              <w:jc w:val="center"/>
              <w:rPr>
                <w:rFonts w:eastAsia="Times New Roman" w:cs="Times New Roman"/>
                <w:bCs/>
                <w:szCs w:val="24"/>
                <w:lang w:val="es-ES_tradnl" w:eastAsia="es-ES_tradnl"/>
              </w:rPr>
            </w:pPr>
            <w:r>
              <w:rPr>
                <w:rFonts w:eastAsia="Times New Roman" w:cs="Times New Roman"/>
                <w:bCs/>
                <w:szCs w:val="24"/>
                <w:lang w:val="es-ES_tradnl" w:eastAsia="es-ES_tradnl"/>
              </w:rPr>
              <w:t>2.23</w:t>
            </w:r>
          </w:p>
        </w:tc>
        <w:tc>
          <w:tcPr>
            <w:tcW w:w="804"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1/4</w:t>
            </w:r>
          </w:p>
        </w:tc>
        <w:tc>
          <w:tcPr>
            <w:tcW w:w="1771"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1.30</w:t>
            </w:r>
          </w:p>
        </w:tc>
        <w:tc>
          <w:tcPr>
            <w:tcW w:w="804"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771"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c>
          <w:tcPr>
            <w:tcW w:w="804"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0/4</w:t>
            </w:r>
          </w:p>
        </w:tc>
        <w:tc>
          <w:tcPr>
            <w:tcW w:w="1931" w:type="dxa"/>
            <w:tcBorders>
              <w:top w:val="nil"/>
              <w:left w:val="nil"/>
              <w:right w:val="nil"/>
            </w:tcBorders>
            <w:shd w:val="clear" w:color="auto" w:fill="auto"/>
            <w:vAlign w:val="center"/>
          </w:tcPr>
          <w:p w:rsidR="00FB2440" w:rsidRPr="00F2686A" w:rsidRDefault="00FB2440" w:rsidP="001D7F2B">
            <w:pPr>
              <w:spacing w:after="0"/>
              <w:jc w:val="center"/>
              <w:rPr>
                <w:rFonts w:eastAsia="Times New Roman" w:cs="Times New Roman"/>
                <w:bCs/>
                <w:szCs w:val="24"/>
                <w:lang w:val="es-ES_tradnl" w:eastAsia="es-ES_tradnl"/>
              </w:rPr>
            </w:pPr>
            <w:r w:rsidRPr="00F2686A">
              <w:rPr>
                <w:rFonts w:eastAsia="Times New Roman" w:cs="Times New Roman"/>
                <w:bCs/>
                <w:szCs w:val="24"/>
                <w:lang w:val="es-ES_tradnl" w:eastAsia="es-ES_tradnl"/>
              </w:rPr>
              <w:t>‒</w:t>
            </w:r>
          </w:p>
        </w:tc>
      </w:tr>
    </w:tbl>
    <w:p w:rsidR="00FB2440" w:rsidRPr="00F2686A" w:rsidRDefault="00FB2440" w:rsidP="00FB2440">
      <w:pPr>
        <w:spacing w:after="0"/>
        <w:jc w:val="both"/>
        <w:rPr>
          <w:rFonts w:eastAsia="Calibri" w:cs="Times New Roman"/>
          <w:szCs w:val="24"/>
          <w:vertAlign w:val="superscript"/>
          <w:lang w:eastAsia="es-ES_tradnl"/>
        </w:rPr>
      </w:pPr>
      <w:r w:rsidRPr="00F2686A">
        <w:rPr>
          <w:rFonts w:eastAsia="Times New Roman" w:cs="Times New Roman"/>
          <w:bCs/>
          <w:szCs w:val="24"/>
          <w:vertAlign w:val="superscript"/>
          <w:lang w:eastAsia="es-ES_tradnl"/>
        </w:rPr>
        <w:t>a</w:t>
      </w:r>
      <w:r w:rsidRPr="00F2686A">
        <w:rPr>
          <w:rFonts w:eastAsia="Calibri" w:cs="Times New Roman"/>
          <w:szCs w:val="24"/>
          <w:lang w:eastAsia="es-ES_tradnl"/>
        </w:rPr>
        <w:t xml:space="preserve">Growth media where the isolates were recovered: BHI (Brain Hearth Infusion), CNA (Columbia </w:t>
      </w:r>
      <w:r w:rsidR="006E615C" w:rsidRPr="006E615C">
        <w:rPr>
          <w:rFonts w:eastAsia="Calibri" w:cs="Times New Roman"/>
          <w:szCs w:val="24"/>
          <w:lang w:eastAsia="es-ES_tradnl"/>
        </w:rPr>
        <w:t>Nalid</w:t>
      </w:r>
      <w:r w:rsidRPr="006E615C">
        <w:rPr>
          <w:rFonts w:eastAsia="Calibri" w:cs="Times New Roman"/>
          <w:szCs w:val="24"/>
          <w:lang w:eastAsia="es-ES_tradnl"/>
        </w:rPr>
        <w:t>ixic</w:t>
      </w:r>
      <w:r w:rsidRPr="00F2686A">
        <w:rPr>
          <w:rFonts w:eastAsia="Calibri" w:cs="Times New Roman"/>
          <w:szCs w:val="24"/>
          <w:lang w:eastAsia="es-ES_tradnl"/>
        </w:rPr>
        <w:t xml:space="preserve"> Agar), KAA (Kanamycin Aesculin Agar).</w:t>
      </w:r>
    </w:p>
    <w:p w:rsidR="00FB2440" w:rsidRPr="00F2686A" w:rsidRDefault="00FB2440" w:rsidP="00FB2440">
      <w:pPr>
        <w:spacing w:after="0"/>
        <w:jc w:val="both"/>
        <w:rPr>
          <w:rFonts w:eastAsia="Calibri" w:cs="Times New Roman"/>
          <w:szCs w:val="24"/>
          <w:lang w:eastAsia="es-ES_tradnl"/>
        </w:rPr>
      </w:pPr>
      <w:r w:rsidRPr="00F2686A">
        <w:rPr>
          <w:rFonts w:eastAsia="Calibri" w:cs="Times New Roman"/>
          <w:szCs w:val="24"/>
          <w:vertAlign w:val="superscript"/>
          <w:lang w:eastAsia="es-ES_tradnl"/>
        </w:rPr>
        <w:t>b</w:t>
      </w:r>
      <w:r w:rsidRPr="00F2686A">
        <w:rPr>
          <w:rFonts w:eastAsia="Calibri" w:cs="Times New Roman"/>
          <w:szCs w:val="24"/>
          <w:lang w:eastAsia="es-ES_tradnl"/>
        </w:rPr>
        <w:t>n/N, number of DHM batches where microbial counts were enumerated by plate counting (n) out of the total batches processed at that temperature (N).</w:t>
      </w:r>
    </w:p>
    <w:p w:rsidR="00FB2440" w:rsidRPr="00F2686A" w:rsidRDefault="00FB2440" w:rsidP="00FB2440">
      <w:pPr>
        <w:spacing w:after="0"/>
        <w:jc w:val="both"/>
        <w:rPr>
          <w:rFonts w:eastAsia="Calibri" w:cs="Times New Roman"/>
          <w:bCs/>
          <w:color w:val="000000"/>
          <w:szCs w:val="24"/>
          <w:lang w:eastAsia="es-ES_tradnl"/>
        </w:rPr>
      </w:pPr>
      <w:r w:rsidRPr="00F2686A">
        <w:rPr>
          <w:rFonts w:eastAsia="Calibri" w:cs="Times New Roman"/>
          <w:szCs w:val="24"/>
          <w:vertAlign w:val="superscript"/>
          <w:lang w:eastAsia="es-ES_tradnl"/>
        </w:rPr>
        <w:t>c</w:t>
      </w:r>
      <w:r w:rsidRPr="00F2686A">
        <w:rPr>
          <w:rFonts w:eastAsia="Calibri" w:cs="Times New Roman"/>
          <w:szCs w:val="24"/>
          <w:lang w:eastAsia="es-ES_tradnl"/>
        </w:rPr>
        <w:t>Total microbiological counts (</w:t>
      </w:r>
      <w:r w:rsidRPr="00F2686A">
        <w:rPr>
          <w:rFonts w:eastAsia="Calibri" w:cs="Times New Roman"/>
          <w:bCs/>
          <w:color w:val="000000"/>
          <w:szCs w:val="24"/>
          <w:lang w:eastAsia="es-ES_tradnl"/>
        </w:rPr>
        <w:t>log</w:t>
      </w:r>
      <w:r w:rsidRPr="00F2686A">
        <w:rPr>
          <w:rFonts w:eastAsia="Calibri" w:cs="Times New Roman"/>
          <w:bCs/>
          <w:color w:val="000000"/>
          <w:szCs w:val="24"/>
          <w:vertAlign w:val="subscript"/>
          <w:lang w:eastAsia="es-ES_tradnl"/>
        </w:rPr>
        <w:t>10</w:t>
      </w:r>
      <w:r w:rsidRPr="00F2686A">
        <w:rPr>
          <w:rFonts w:eastAsia="Calibri" w:cs="Times New Roman"/>
          <w:bCs/>
          <w:color w:val="000000"/>
          <w:szCs w:val="24"/>
          <w:lang w:eastAsia="es-ES_tradnl"/>
        </w:rPr>
        <w:t xml:space="preserve"> cfu/mL).</w:t>
      </w:r>
    </w:p>
    <w:p w:rsidR="00FB2440" w:rsidRDefault="00FB2440" w:rsidP="00FB2440">
      <w:pPr>
        <w:spacing w:after="0"/>
        <w:ind w:right="821"/>
        <w:jc w:val="both"/>
        <w:rPr>
          <w:rFonts w:eastAsia="Calibri" w:cs="Times New Roman"/>
          <w:bCs/>
          <w:szCs w:val="24"/>
          <w:lang w:eastAsia="es-ES_tradnl"/>
        </w:rPr>
      </w:pPr>
      <w:r w:rsidRPr="00F2686A">
        <w:rPr>
          <w:rFonts w:eastAsia="Calibri" w:cs="Times New Roman"/>
          <w:bCs/>
          <w:szCs w:val="24"/>
          <w:vertAlign w:val="superscript"/>
          <w:lang w:eastAsia="es-ES_tradnl"/>
        </w:rPr>
        <w:t>d</w:t>
      </w:r>
      <w:r w:rsidRPr="00F2686A">
        <w:rPr>
          <w:rFonts w:eastAsia="Calibri" w:cs="Times New Roman"/>
          <w:bCs/>
          <w:szCs w:val="24"/>
          <w:lang w:eastAsia="es-ES_tradnl"/>
        </w:rPr>
        <w:t xml:space="preserve">Below the detection limit of the method </w:t>
      </w:r>
      <w:r w:rsidR="00F2361A">
        <w:rPr>
          <w:rFonts w:eastAsia="Calibri" w:cs="Times New Roman"/>
          <w:bCs/>
          <w:szCs w:val="24"/>
          <w:lang w:eastAsia="es-ES_tradnl"/>
        </w:rPr>
        <w:t>(</w:t>
      </w:r>
      <w:r w:rsidR="00F2361A">
        <w:rPr>
          <w:rFonts w:ascii="Calibri" w:eastAsia="Calibri" w:hAnsi="Calibri" w:cs="Calibri"/>
          <w:bCs/>
          <w:szCs w:val="24"/>
          <w:lang w:eastAsia="es-ES_tradnl"/>
        </w:rPr>
        <w:t>˂</w:t>
      </w:r>
      <w:r w:rsidR="00F2361A">
        <w:rPr>
          <w:rFonts w:eastAsia="Calibri" w:cs="Times New Roman"/>
          <w:bCs/>
          <w:szCs w:val="24"/>
          <w:lang w:eastAsia="es-ES_tradnl"/>
        </w:rPr>
        <w:t xml:space="preserve">1.30 </w:t>
      </w:r>
      <w:r w:rsidR="00F2361A" w:rsidRPr="00514E10">
        <w:rPr>
          <w:rFonts w:eastAsia="Calibri" w:cs="Times New Roman"/>
          <w:szCs w:val="24"/>
          <w:lang w:eastAsia="es-ES_tradnl"/>
        </w:rPr>
        <w:t>log</w:t>
      </w:r>
      <w:r w:rsidR="00F2361A" w:rsidRPr="00514E10">
        <w:rPr>
          <w:rFonts w:eastAsia="Calibri" w:cs="Times New Roman"/>
          <w:szCs w:val="24"/>
          <w:vertAlign w:val="subscript"/>
          <w:lang w:eastAsia="es-ES_tradnl"/>
        </w:rPr>
        <w:t>10</w:t>
      </w:r>
      <w:r w:rsidR="00F2361A" w:rsidRPr="00514E10">
        <w:rPr>
          <w:rFonts w:eastAsia="Calibri" w:cs="Times New Roman"/>
          <w:szCs w:val="24"/>
          <w:lang w:eastAsia="es-ES_tradnl"/>
        </w:rPr>
        <w:t xml:space="preserve"> cfu/mL</w:t>
      </w:r>
      <w:r w:rsidRPr="00F2686A">
        <w:rPr>
          <w:rFonts w:eastAsia="Calibri" w:cs="Times New Roman"/>
          <w:bCs/>
          <w:szCs w:val="24"/>
          <w:lang w:eastAsia="es-ES_tradnl"/>
        </w:rPr>
        <w:t>)</w:t>
      </w: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p w:rsidR="006367F9" w:rsidRDefault="006367F9" w:rsidP="00FB2440">
      <w:pPr>
        <w:spacing w:after="0"/>
        <w:ind w:right="821"/>
        <w:jc w:val="both"/>
        <w:rPr>
          <w:rFonts w:eastAsia="Calibri" w:cs="Times New Roman"/>
          <w:bCs/>
          <w:szCs w:val="24"/>
          <w:lang w:eastAsia="es-ES_tradnl"/>
        </w:rPr>
      </w:pPr>
    </w:p>
    <w:bookmarkEnd w:id="0"/>
    <w:p w:rsidR="006367F9" w:rsidRDefault="006367F9" w:rsidP="00FB2440">
      <w:pPr>
        <w:spacing w:after="0"/>
        <w:ind w:right="821"/>
        <w:jc w:val="both"/>
        <w:rPr>
          <w:rFonts w:eastAsia="Calibri" w:cs="Times New Roman"/>
          <w:bCs/>
          <w:szCs w:val="24"/>
          <w:lang w:eastAsia="es-ES_tradnl"/>
        </w:rPr>
      </w:pPr>
    </w:p>
    <w:sectPr w:rsidR="006367F9" w:rsidSect="00FB2440">
      <w:pgSz w:w="15840" w:h="12240" w:orient="landscape"/>
      <w:pgMar w:top="1181" w:right="1138" w:bottom="1282" w:left="113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4F06" w:rsidRDefault="00D44F06" w:rsidP="00117666">
      <w:pPr>
        <w:spacing w:after="0"/>
      </w:pPr>
      <w:r>
        <w:separator/>
      </w:r>
    </w:p>
  </w:endnote>
  <w:endnote w:type="continuationSeparator" w:id="0">
    <w:p w:rsidR="00D44F06" w:rsidRDefault="00D44F06" w:rsidP="0011766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F2B" w:rsidRPr="00577C4C" w:rsidRDefault="001D7F2B">
    <w:pPr>
      <w:rPr>
        <w:color w:val="C00000"/>
        <w:szCs w:val="24"/>
      </w:rPr>
    </w:pPr>
    <w:r>
      <w:rPr>
        <w:noProof/>
        <w:lang w:val="es-ES" w:eastAsia="es-ES"/>
      </w:rPr>
      <mc:AlternateContent>
        <mc:Choice Requires="wps">
          <w:drawing>
            <wp:anchor distT="0" distB="0" distL="114300" distR="114300" simplePos="0" relativeHeight="251659264" behindDoc="0" locked="0" layoutInCell="1" allowOverlap="1" wp14:anchorId="3F538E6F" wp14:editId="038BFFBC">
              <wp:simplePos x="0" y="0"/>
              <wp:positionH relativeFrom="margin">
                <wp:align>right</wp:align>
              </wp:positionH>
              <wp:positionV relativeFrom="bottomMargin">
                <wp:align>top</wp:align>
              </wp:positionV>
              <wp:extent cx="1508760" cy="395605"/>
              <wp:effectExtent l="0" t="0" r="0" b="0"/>
              <wp:wrapNone/>
              <wp:docPr id="1" name="Text Box 1"/>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1D7F2B" w:rsidRPr="00577C4C" w:rsidRDefault="001D7F2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6E615C">
                            <w:rPr>
                              <w:noProof/>
                              <w:color w:val="000000" w:themeColor="text1"/>
                              <w:szCs w:val="40"/>
                            </w:rPr>
                            <w:t>4</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3F538E6F" id="_x0000_t202" coordsize="21600,21600" o:spt="202" path="m,l,21600r21600,l21600,xe">
              <v:stroke joinstyle="miter"/>
              <v:path gradientshapeok="t" o:connecttype="rect"/>
            </v:shapetype>
            <v:shape id="Text Box 1" o:spid="_x0000_s1026" type="#_x0000_t202" style="position:absolute;margin-left:67.6pt;margin-top:0;width:118.8pt;height:31.15pt;z-index:251659264;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" filled="f" stroked="f" strokeweight=".5pt">
              <v:textbox style="mso-fit-shape-to-text:t">
                <w:txbxContent>
                  <w:p w:rsidR="001D7F2B" w:rsidRPr="00577C4C" w:rsidRDefault="001D7F2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6E615C">
                      <w:rPr>
                        <w:noProof/>
                        <w:color w:val="000000" w:themeColor="text1"/>
                        <w:szCs w:val="40"/>
                      </w:rPr>
                      <w:t>4</w:t>
                    </w:r>
                    <w:r w:rsidRPr="00577C4C">
                      <w:rPr>
                        <w:color w:val="000000" w:themeColor="text1"/>
                        <w:szCs w:val="40"/>
                      </w:rPr>
                      <w:fldChar w:fldCharType="end"/>
                    </w:r>
                  </w:p>
                </w:txbxContent>
              </v:textbox>
              <w10:wrap anchorx="margin" anchory="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F2B" w:rsidRPr="00577C4C" w:rsidRDefault="001D7F2B">
    <w:pPr>
      <w:rPr>
        <w:b/>
        <w:sz w:val="20"/>
        <w:szCs w:val="24"/>
      </w:rPr>
    </w:pPr>
    <w:r>
      <w:rPr>
        <w:noProof/>
        <w:lang w:val="es-ES" w:eastAsia="es-ES"/>
      </w:rPr>
      <mc:AlternateContent>
        <mc:Choice Requires="wps">
          <w:drawing>
            <wp:anchor distT="0" distB="0" distL="114300" distR="114300" simplePos="0" relativeHeight="251646976" behindDoc="0" locked="0" layoutInCell="1" allowOverlap="1" wp14:anchorId="2CDE86BF" wp14:editId="6FE410BF">
              <wp:simplePos x="0" y="0"/>
              <wp:positionH relativeFrom="margin">
                <wp:align>right</wp:align>
              </wp:positionH>
              <wp:positionV relativeFrom="bottomMargin">
                <wp:align>top</wp:align>
              </wp:positionV>
              <wp:extent cx="1508760" cy="395605"/>
              <wp:effectExtent l="0" t="0" r="0" b="0"/>
              <wp:wrapNone/>
              <wp:docPr id="56" name="Text Box 56"/>
              <wp:cNvGraphicFramePr/>
              <a:graphic xmlns:a="http://schemas.openxmlformats.org/drawingml/2006/main">
                <a:graphicData uri="http://schemas.microsoft.com/office/word/2010/wordprocessingShape">
                  <wps:wsp>
                    <wps:cNvSpPr txBox="1"/>
                    <wps:spPr>
                      <a:xfrm>
                        <a:off x="0" y="0"/>
                        <a:ext cx="1508760" cy="395605"/>
                      </a:xfrm>
                      <a:prstGeom prst="rect">
                        <a:avLst/>
                      </a:prstGeom>
                      <a:noFill/>
                      <a:ln w="6350">
                        <a:noFill/>
                      </a:ln>
                      <a:effectLst/>
                    </wps:spPr>
                    <wps:txbx>
                      <w:txbxContent>
                        <w:p w:rsidR="001D7F2B" w:rsidRPr="00577C4C" w:rsidRDefault="001D7F2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6E615C">
                            <w:rPr>
                              <w:noProof/>
                              <w:color w:val="000000" w:themeColor="text1"/>
                              <w:szCs w:val="40"/>
                            </w:rPr>
                            <w:t>3</w:t>
                          </w:r>
                          <w:r w:rsidRPr="00577C4C">
                            <w:rPr>
                              <w:color w:val="000000" w:themeColor="text1"/>
                              <w:szCs w:val="40"/>
                            </w:rPr>
                            <w:fldChar w:fldCharType="end"/>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2CDE86BF" id="_x0000_t202" coordsize="21600,21600" o:spt="202" path="m,l,21600r21600,l21600,xe">
              <v:stroke joinstyle="miter"/>
              <v:path gradientshapeok="t" o:connecttype="rect"/>
            </v:shapetype>
            <v:shape id="Text Box 56" o:spid="_x0000_s1027" type="#_x0000_t202" style="position:absolute;margin-left:67.6pt;margin-top:0;width:118.8pt;height:31.15pt;z-index:251646976;visibility:visible;mso-wrap-style:square;mso-width-percent:0;mso-height-percent:0;mso-wrap-distance-left:9pt;mso-wrap-distance-top:0;mso-wrap-distance-right:9pt;mso-wrap-distance-bottom:0;mso-position-horizontal:right;mso-position-horizontal-relative:margin;mso-position-vertical:top;mso-position-vertical-relative:bottom-margin-area;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" filled="f" stroked="f" strokeweight=".5pt">
              <v:textbox style="mso-fit-shape-to-text:t">
                <w:txbxContent>
                  <w:p w:rsidR="001D7F2B" w:rsidRPr="00577C4C" w:rsidRDefault="001D7F2B">
                    <w:pPr>
                      <w:jc w:val="right"/>
                      <w:rPr>
                        <w:color w:val="000000" w:themeColor="text1"/>
                        <w:szCs w:val="40"/>
                      </w:rPr>
                    </w:pPr>
                    <w:r w:rsidRPr="00577C4C">
                      <w:rPr>
                        <w:color w:val="000000" w:themeColor="text1"/>
                        <w:szCs w:val="40"/>
                      </w:rPr>
                      <w:fldChar w:fldCharType="begin"/>
                    </w:r>
                    <w:r w:rsidRPr="00577C4C">
                      <w:rPr>
                        <w:color w:val="000000" w:themeColor="text1"/>
                        <w:szCs w:val="40"/>
                      </w:rPr>
                      <w:instrText xml:space="preserve"> PAGE  \* Arabic  \* MERGEFORMAT </w:instrText>
                    </w:r>
                    <w:r w:rsidRPr="00577C4C">
                      <w:rPr>
                        <w:color w:val="000000" w:themeColor="text1"/>
                        <w:szCs w:val="40"/>
                      </w:rPr>
                      <w:fldChar w:fldCharType="separate"/>
                    </w:r>
                    <w:r w:rsidR="006E615C">
                      <w:rPr>
                        <w:noProof/>
                        <w:color w:val="000000" w:themeColor="text1"/>
                        <w:szCs w:val="40"/>
                      </w:rPr>
                      <w:t>3</w:t>
                    </w:r>
                    <w:r w:rsidRPr="00577C4C">
                      <w:rPr>
                        <w:color w:val="000000" w:themeColor="text1"/>
                        <w:szCs w:val="40"/>
                      </w:rPr>
                      <w:fldChar w:fldCharType="end"/>
                    </w:r>
                  </w:p>
                </w:txbxContent>
              </v:textbox>
              <w10:wrap anchorx="margin" anchory="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4F06" w:rsidRDefault="00D44F06" w:rsidP="00117666">
      <w:pPr>
        <w:spacing w:after="0"/>
      </w:pPr>
      <w:r>
        <w:separator/>
      </w:r>
    </w:p>
  </w:footnote>
  <w:footnote w:type="continuationSeparator" w:id="0">
    <w:p w:rsidR="00D44F06" w:rsidRDefault="00D44F06" w:rsidP="00117666">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F2B" w:rsidRDefault="001D7F2B" w:rsidP="0093429D">
    <w:r w:rsidRPr="005A1D84">
      <w:rPr>
        <w:b/>
        <w:noProof/>
        <w:color w:val="A6A6A6" w:themeColor="background1" w:themeShade="A6"/>
        <w:lang w:val="es-ES" w:eastAsia="es-ES"/>
      </w:rPr>
      <w:drawing>
        <wp:inline distT="0" distB="0" distL="0" distR="0" wp14:anchorId="1B63548B" wp14:editId="4CAF1437">
          <wp:extent cx="1382534" cy="497091"/>
          <wp:effectExtent l="0" t="0" r="0" b="0"/>
          <wp:docPr id="8" name="Picture 7" descr="C:\Users\Elaine.Scott\Documents\LaTex\____TEST____Frontiers_LaTeX_Templates_V2.5\Frontiers LaTeX (Science, Health and Engineering) V2.5 - with Supplementary material (V1.2)\logo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aine.Scott\Documents\LaTex\____TEST____Frontiers_LaTeX_Templates_V2.5\Frontiers LaTeX (Science, Health and Engineering) V2.5 - with Supplementary material (V1.2)\logo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34909" cy="551877"/>
                  </a:xfrm>
                  <a:prstGeom prst="rect">
                    <a:avLst/>
                  </a:prstGeom>
                  <a:noFill/>
                  <a:ln>
                    <a:noFill/>
                  </a:ln>
                </pic:spPr>
              </pic:pic>
            </a:graphicData>
          </a:graphic>
        </wp:inline>
      </w:drawing>
    </w:r>
    <w:r w:rsidRPr="007E3148">
      <w:rPr>
        <w:b/>
      </w:rPr>
      <w:ptab w:relativeTo="margin" w:alignment="center" w:leader="none"/>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B7666"/>
    <w:multiLevelType w:val="multilevel"/>
    <w:tmpl w:val="615EAD26"/>
    <w:lvl w:ilvl="0">
      <w:start w:val="1"/>
      <w:numFmt w:val="decimal"/>
      <w:lvlText w:val="%1."/>
      <w:lvlJc w:val="left"/>
      <w:pPr>
        <w:ind w:left="0" w:firstLine="0"/>
      </w:pPr>
      <w:rPr>
        <w:rFonts w:hint="default"/>
        <w:b/>
        <w:lang w:val="en-GB"/>
      </w:rPr>
    </w:lvl>
    <w:lvl w:ilvl="1">
      <w:start w:val="1"/>
      <w:numFmt w:val="decimal"/>
      <w:lvlText w:val="%1.%2."/>
      <w:lvlJc w:val="left"/>
      <w:pPr>
        <w:ind w:left="0" w:firstLine="0"/>
      </w:pPr>
      <w:rPr>
        <w:rFonts w:hint="default"/>
      </w:rPr>
    </w:lvl>
    <w:lvl w:ilvl="2">
      <w:start w:val="1"/>
      <w:numFmt w:val="decimal"/>
      <w:lvlText w:val="%1.%2.%3."/>
      <w:lvlJc w:val="left"/>
      <w:pPr>
        <w:ind w:left="0" w:firstLine="0"/>
      </w:pPr>
      <w:rPr>
        <w:rFonts w:hint="default"/>
      </w:rPr>
    </w:lvl>
    <w:lvl w:ilvl="3">
      <w:start w:val="1"/>
      <w:numFmt w:val="decimal"/>
      <w:lvlText w:val="%1.%2.%3.%4."/>
      <w:lvlJc w:val="left"/>
      <w:pPr>
        <w:ind w:left="0" w:firstLine="0"/>
      </w:pPr>
      <w:rPr>
        <w:rFonts w:ascii="Times New Roman" w:hAnsi="Times New Roman"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EDF3AB7"/>
    <w:multiLevelType w:val="hybridMultilevel"/>
    <w:tmpl w:val="8E5CDC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EC0601A"/>
    <w:multiLevelType w:val="multilevel"/>
    <w:tmpl w:val="2D740DBE"/>
    <w:styleLink w:val="Headings"/>
    <w:lvl w:ilvl="0">
      <w:start w:val="1"/>
      <w:numFmt w:val="decimal"/>
      <w:pStyle w:val="Ttulo1"/>
      <w:lvlText w:val="%1"/>
      <w:lvlJc w:val="left"/>
      <w:pPr>
        <w:tabs>
          <w:tab w:val="num" w:pos="567"/>
        </w:tabs>
        <w:ind w:left="567" w:hanging="567"/>
      </w:pPr>
      <w:rPr>
        <w:rFonts w:hint="default"/>
      </w:rPr>
    </w:lvl>
    <w:lvl w:ilvl="1">
      <w:start w:val="1"/>
      <w:numFmt w:val="decimal"/>
      <w:pStyle w:val="Ttulo2"/>
      <w:lvlText w:val="%1.%2"/>
      <w:lvlJc w:val="left"/>
      <w:pPr>
        <w:tabs>
          <w:tab w:val="num" w:pos="567"/>
        </w:tabs>
        <w:ind w:left="567" w:hanging="567"/>
      </w:pPr>
      <w:rPr>
        <w:rFonts w:hint="default"/>
      </w:rPr>
    </w:lvl>
    <w:lvl w:ilvl="2">
      <w:start w:val="1"/>
      <w:numFmt w:val="decimal"/>
      <w:pStyle w:val="Ttulo3"/>
      <w:lvlText w:val="%1.%2.%3"/>
      <w:lvlJc w:val="left"/>
      <w:pPr>
        <w:tabs>
          <w:tab w:val="num" w:pos="567"/>
        </w:tabs>
        <w:ind w:left="567" w:hanging="567"/>
      </w:pPr>
      <w:rPr>
        <w:rFonts w:hint="default"/>
      </w:rPr>
    </w:lvl>
    <w:lvl w:ilvl="3">
      <w:start w:val="1"/>
      <w:numFmt w:val="decimal"/>
      <w:pStyle w:val="Ttulo4"/>
      <w:lvlText w:val="%1.%2.%3.%4"/>
      <w:lvlJc w:val="left"/>
      <w:pPr>
        <w:tabs>
          <w:tab w:val="num" w:pos="567"/>
        </w:tabs>
        <w:ind w:left="567" w:hanging="567"/>
      </w:pPr>
      <w:rPr>
        <w:rFonts w:hint="default"/>
      </w:rPr>
    </w:lvl>
    <w:lvl w:ilvl="4">
      <w:start w:val="1"/>
      <w:numFmt w:val="decimal"/>
      <w:pStyle w:val="Ttulo5"/>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abstractNum w:abstractNumId="3" w15:restartNumberingAfterBreak="0">
    <w:nsid w:val="225305B5"/>
    <w:multiLevelType w:val="hybridMultilevel"/>
    <w:tmpl w:val="4F8C24FA"/>
    <w:lvl w:ilvl="0" w:tplc="A9DCD718">
      <w:start w:val="1"/>
      <w:numFmt w:val="bullet"/>
      <w:pStyle w:val="Prrafodelista"/>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549F1D82"/>
    <w:multiLevelType w:val="hybridMultilevel"/>
    <w:tmpl w:val="734A77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83E6C4F"/>
    <w:multiLevelType w:val="hybridMultilevel"/>
    <w:tmpl w:val="E39A3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A173C1D"/>
    <w:multiLevelType w:val="multilevel"/>
    <w:tmpl w:val="61DCC3B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567"/>
        </w:tabs>
        <w:ind w:left="567" w:hanging="567"/>
      </w:pPr>
      <w:rPr>
        <w:rFonts w:hint="default"/>
      </w:rPr>
    </w:lvl>
    <w:lvl w:ilvl="2">
      <w:start w:val="1"/>
      <w:numFmt w:val="decimal"/>
      <w:lvlText w:val="%1.%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lowerRoman"/>
      <w:lvlText w:val="%6."/>
      <w:lvlJc w:val="right"/>
      <w:pPr>
        <w:tabs>
          <w:tab w:val="num" w:pos="567"/>
        </w:tabs>
        <w:ind w:left="567" w:hanging="567"/>
      </w:pPr>
      <w:rPr>
        <w:rFonts w:hint="default"/>
      </w:rPr>
    </w:lvl>
    <w:lvl w:ilvl="6">
      <w:start w:val="1"/>
      <w:numFmt w:val="decimal"/>
      <w:lvlText w:val="%7."/>
      <w:lvlJc w:val="left"/>
      <w:pPr>
        <w:tabs>
          <w:tab w:val="num" w:pos="567"/>
        </w:tabs>
        <w:ind w:left="567" w:hanging="567"/>
      </w:pPr>
      <w:rPr>
        <w:rFonts w:hint="default"/>
      </w:rPr>
    </w:lvl>
    <w:lvl w:ilvl="7">
      <w:start w:val="1"/>
      <w:numFmt w:val="lowerLetter"/>
      <w:lvlText w:val="%8."/>
      <w:lvlJc w:val="left"/>
      <w:pPr>
        <w:tabs>
          <w:tab w:val="num" w:pos="567"/>
        </w:tabs>
        <w:ind w:left="567" w:hanging="567"/>
      </w:pPr>
      <w:rPr>
        <w:rFonts w:hint="default"/>
      </w:rPr>
    </w:lvl>
    <w:lvl w:ilvl="8">
      <w:start w:val="1"/>
      <w:numFmt w:val="lowerRoman"/>
      <w:lvlText w:val="%9."/>
      <w:lvlJc w:val="right"/>
      <w:pPr>
        <w:tabs>
          <w:tab w:val="num" w:pos="567"/>
        </w:tabs>
        <w:ind w:left="567" w:hanging="567"/>
      </w:pPr>
      <w:rPr>
        <w:rFonts w:hint="default"/>
      </w:rPr>
    </w:lvl>
  </w:abstractNum>
  <w:num w:numId="1">
    <w:abstractNumId w:val="0"/>
  </w:num>
  <w:num w:numId="2">
    <w:abstractNumId w:val="4"/>
  </w:num>
  <w:num w:numId="3">
    <w:abstractNumId w:val="1"/>
  </w:num>
  <w:num w:numId="4">
    <w:abstractNumId w:val="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6"/>
  </w:num>
  <w:num w:numId="8">
    <w:abstractNumId w:val="6"/>
  </w:num>
  <w:num w:numId="9">
    <w:abstractNumId w:val="6"/>
  </w:num>
  <w:num w:numId="10">
    <w:abstractNumId w:val="6"/>
  </w:num>
  <w:num w:numId="11">
    <w:abstractNumId w:val="6"/>
  </w:num>
  <w:num w:numId="12">
    <w:abstractNumId w:val="6"/>
  </w:num>
  <w:num w:numId="13">
    <w:abstractNumId w:val="3"/>
  </w:num>
  <w:num w:numId="14">
    <w:abstractNumId w:val="2"/>
  </w:num>
  <w:num w:numId="15">
    <w:abstractNumId w:val="2"/>
  </w:num>
  <w:num w:numId="16">
    <w:abstractNumId w:val="2"/>
  </w:num>
  <w:num w:numId="17">
    <w:abstractNumId w:val="2"/>
  </w:num>
  <w:num w:numId="18">
    <w:abstractNumId w:val="2"/>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5F70"/>
    <w:rsid w:val="0001436A"/>
    <w:rsid w:val="00034304"/>
    <w:rsid w:val="00035434"/>
    <w:rsid w:val="00052A14"/>
    <w:rsid w:val="00065AFF"/>
    <w:rsid w:val="00077D53"/>
    <w:rsid w:val="000D6412"/>
    <w:rsid w:val="00105F70"/>
    <w:rsid w:val="00105FD9"/>
    <w:rsid w:val="00117666"/>
    <w:rsid w:val="00117AA3"/>
    <w:rsid w:val="00142833"/>
    <w:rsid w:val="001549D3"/>
    <w:rsid w:val="00160065"/>
    <w:rsid w:val="00177D84"/>
    <w:rsid w:val="00186C77"/>
    <w:rsid w:val="001D7F2B"/>
    <w:rsid w:val="00267D18"/>
    <w:rsid w:val="002868E2"/>
    <w:rsid w:val="002869C3"/>
    <w:rsid w:val="002875E9"/>
    <w:rsid w:val="002936E4"/>
    <w:rsid w:val="002C74CA"/>
    <w:rsid w:val="003544FB"/>
    <w:rsid w:val="00391221"/>
    <w:rsid w:val="003D2F2D"/>
    <w:rsid w:val="00401590"/>
    <w:rsid w:val="00447801"/>
    <w:rsid w:val="00450ECE"/>
    <w:rsid w:val="00452E9C"/>
    <w:rsid w:val="004735C8"/>
    <w:rsid w:val="004961FF"/>
    <w:rsid w:val="004F66C4"/>
    <w:rsid w:val="00517A89"/>
    <w:rsid w:val="005250F2"/>
    <w:rsid w:val="005721F3"/>
    <w:rsid w:val="00593EEA"/>
    <w:rsid w:val="005A5EEE"/>
    <w:rsid w:val="00607E7C"/>
    <w:rsid w:val="006367F9"/>
    <w:rsid w:val="006375C7"/>
    <w:rsid w:val="00654E8F"/>
    <w:rsid w:val="00660D05"/>
    <w:rsid w:val="006820B1"/>
    <w:rsid w:val="006B7D14"/>
    <w:rsid w:val="006D3618"/>
    <w:rsid w:val="006E615C"/>
    <w:rsid w:val="00701727"/>
    <w:rsid w:val="0070566C"/>
    <w:rsid w:val="00714C50"/>
    <w:rsid w:val="00725A7D"/>
    <w:rsid w:val="00790BB3"/>
    <w:rsid w:val="007A222E"/>
    <w:rsid w:val="007C206C"/>
    <w:rsid w:val="00817DD6"/>
    <w:rsid w:val="00885156"/>
    <w:rsid w:val="009151AA"/>
    <w:rsid w:val="00931AA6"/>
    <w:rsid w:val="0093429D"/>
    <w:rsid w:val="00943573"/>
    <w:rsid w:val="00970F7D"/>
    <w:rsid w:val="00994A3D"/>
    <w:rsid w:val="00996D87"/>
    <w:rsid w:val="009C2B12"/>
    <w:rsid w:val="00A02919"/>
    <w:rsid w:val="00A05B4A"/>
    <w:rsid w:val="00AA01CF"/>
    <w:rsid w:val="00AB6715"/>
    <w:rsid w:val="00B1671E"/>
    <w:rsid w:val="00B2182F"/>
    <w:rsid w:val="00B25EB8"/>
    <w:rsid w:val="00B37F4D"/>
    <w:rsid w:val="00BB7FAD"/>
    <w:rsid w:val="00C3222E"/>
    <w:rsid w:val="00C45460"/>
    <w:rsid w:val="00C52A7B"/>
    <w:rsid w:val="00C56BAF"/>
    <w:rsid w:val="00C679AA"/>
    <w:rsid w:val="00C75972"/>
    <w:rsid w:val="00CB1EC9"/>
    <w:rsid w:val="00CC04F7"/>
    <w:rsid w:val="00CC758D"/>
    <w:rsid w:val="00CD066B"/>
    <w:rsid w:val="00CE4FEE"/>
    <w:rsid w:val="00D00385"/>
    <w:rsid w:val="00D13F1B"/>
    <w:rsid w:val="00D44F06"/>
    <w:rsid w:val="00D772AD"/>
    <w:rsid w:val="00DB59C3"/>
    <w:rsid w:val="00DE23E8"/>
    <w:rsid w:val="00E52377"/>
    <w:rsid w:val="00E64D2B"/>
    <w:rsid w:val="00E64E17"/>
    <w:rsid w:val="00E67C84"/>
    <w:rsid w:val="00E74D50"/>
    <w:rsid w:val="00E866C9"/>
    <w:rsid w:val="00EA3D3C"/>
    <w:rsid w:val="00F2361A"/>
    <w:rsid w:val="00F46900"/>
    <w:rsid w:val="00F61D89"/>
    <w:rsid w:val="00FB2440"/>
    <w:rsid w:val="00FB4B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7E42BBB-45CD-4CD3-9BD7-DA8BC3BED7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2" w:unhideWhenUsed="1" w:qFormat="1"/>
    <w:lsdException w:name="heading 5" w:semiHidden="1" w:uiPriority="2"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6715"/>
    <w:pPr>
      <w:spacing w:before="120" w:after="240" w:line="240" w:lineRule="auto"/>
    </w:pPr>
    <w:rPr>
      <w:rFonts w:ascii="Times New Roman" w:hAnsi="Times New Roman"/>
      <w:sz w:val="24"/>
    </w:rPr>
  </w:style>
  <w:style w:type="paragraph" w:styleId="Ttulo1">
    <w:name w:val="heading 1"/>
    <w:basedOn w:val="Prrafodelista"/>
    <w:next w:val="Normal"/>
    <w:link w:val="Ttulo1Car"/>
    <w:uiPriority w:val="2"/>
    <w:qFormat/>
    <w:rsid w:val="00AB6715"/>
    <w:pPr>
      <w:numPr>
        <w:numId w:val="19"/>
      </w:numPr>
      <w:spacing w:before="240"/>
      <w:contextualSpacing w:val="0"/>
      <w:outlineLvl w:val="0"/>
    </w:pPr>
    <w:rPr>
      <w:b/>
    </w:rPr>
  </w:style>
  <w:style w:type="paragraph" w:styleId="Ttulo2">
    <w:name w:val="heading 2"/>
    <w:basedOn w:val="Ttulo1"/>
    <w:next w:val="Normal"/>
    <w:link w:val="Ttulo2Car"/>
    <w:uiPriority w:val="2"/>
    <w:qFormat/>
    <w:rsid w:val="00AB6715"/>
    <w:pPr>
      <w:numPr>
        <w:ilvl w:val="1"/>
      </w:numPr>
      <w:spacing w:after="200"/>
      <w:outlineLvl w:val="1"/>
    </w:pPr>
  </w:style>
  <w:style w:type="paragraph" w:styleId="Ttulo3">
    <w:name w:val="heading 3"/>
    <w:basedOn w:val="Normal"/>
    <w:next w:val="Normal"/>
    <w:link w:val="Ttulo3Car"/>
    <w:uiPriority w:val="2"/>
    <w:qFormat/>
    <w:rsid w:val="00AB6715"/>
    <w:pPr>
      <w:keepNext/>
      <w:keepLines/>
      <w:numPr>
        <w:ilvl w:val="2"/>
        <w:numId w:val="19"/>
      </w:numPr>
      <w:spacing w:before="40" w:after="120"/>
      <w:outlineLvl w:val="2"/>
    </w:pPr>
    <w:rPr>
      <w:rFonts w:eastAsiaTheme="majorEastAsia" w:cstheme="majorBidi"/>
      <w:b/>
      <w:szCs w:val="24"/>
    </w:rPr>
  </w:style>
  <w:style w:type="paragraph" w:styleId="Ttulo4">
    <w:name w:val="heading 4"/>
    <w:basedOn w:val="Ttulo3"/>
    <w:next w:val="Normal"/>
    <w:link w:val="Ttulo4Car"/>
    <w:uiPriority w:val="2"/>
    <w:qFormat/>
    <w:rsid w:val="00AB6715"/>
    <w:pPr>
      <w:numPr>
        <w:ilvl w:val="3"/>
      </w:numPr>
      <w:outlineLvl w:val="3"/>
    </w:pPr>
    <w:rPr>
      <w:iCs/>
    </w:rPr>
  </w:style>
  <w:style w:type="paragraph" w:styleId="Ttulo5">
    <w:name w:val="heading 5"/>
    <w:basedOn w:val="Ttulo4"/>
    <w:next w:val="Normal"/>
    <w:link w:val="Ttulo5Car"/>
    <w:uiPriority w:val="2"/>
    <w:qFormat/>
    <w:rsid w:val="00AB6715"/>
    <w:pPr>
      <w:numPr>
        <w:ilvl w:val="4"/>
      </w:numPr>
      <w:outlineLvl w:val="4"/>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2"/>
    <w:rsid w:val="00AB6715"/>
    <w:rPr>
      <w:rFonts w:ascii="Times New Roman" w:eastAsia="Cambria" w:hAnsi="Times New Roman" w:cs="Times New Roman"/>
      <w:b/>
      <w:sz w:val="24"/>
      <w:szCs w:val="24"/>
    </w:rPr>
  </w:style>
  <w:style w:type="character" w:customStyle="1" w:styleId="Ttulo2Car">
    <w:name w:val="Título 2 Car"/>
    <w:basedOn w:val="Fuentedeprrafopredeter"/>
    <w:link w:val="Ttulo2"/>
    <w:uiPriority w:val="2"/>
    <w:rsid w:val="00AB6715"/>
    <w:rPr>
      <w:rFonts w:ascii="Times New Roman" w:eastAsia="Cambria" w:hAnsi="Times New Roman" w:cs="Times New Roman"/>
      <w:b/>
      <w:sz w:val="24"/>
      <w:szCs w:val="24"/>
    </w:rPr>
  </w:style>
  <w:style w:type="paragraph" w:styleId="Subttulo">
    <w:name w:val="Subtitle"/>
    <w:basedOn w:val="Normal"/>
    <w:next w:val="Normal"/>
    <w:link w:val="SubttuloCar"/>
    <w:uiPriority w:val="99"/>
    <w:unhideWhenUsed/>
    <w:qFormat/>
    <w:rsid w:val="00AB6715"/>
    <w:pPr>
      <w:spacing w:before="240"/>
    </w:pPr>
    <w:rPr>
      <w:rFonts w:cs="Times New Roman"/>
      <w:b/>
      <w:szCs w:val="24"/>
    </w:rPr>
  </w:style>
  <w:style w:type="character" w:customStyle="1" w:styleId="SubttuloCar">
    <w:name w:val="Subtítulo Car"/>
    <w:basedOn w:val="Fuentedeprrafopredeter"/>
    <w:link w:val="Subttulo"/>
    <w:uiPriority w:val="99"/>
    <w:rsid w:val="00AB6715"/>
    <w:rPr>
      <w:rFonts w:ascii="Times New Roman" w:hAnsi="Times New Roman" w:cs="Times New Roman"/>
      <w:b/>
      <w:sz w:val="24"/>
      <w:szCs w:val="24"/>
    </w:rPr>
  </w:style>
  <w:style w:type="paragraph" w:customStyle="1" w:styleId="AuthorList">
    <w:name w:val="Author List"/>
    <w:aliases w:val="Keywords,Abstract"/>
    <w:basedOn w:val="Subttulo"/>
    <w:next w:val="Normal"/>
    <w:uiPriority w:val="1"/>
    <w:qFormat/>
    <w:rsid w:val="00AB6715"/>
  </w:style>
  <w:style w:type="paragraph" w:styleId="Textodeglobo">
    <w:name w:val="Balloon Text"/>
    <w:basedOn w:val="Normal"/>
    <w:link w:val="TextodegloboCar"/>
    <w:uiPriority w:val="99"/>
    <w:semiHidden/>
    <w:unhideWhenUsed/>
    <w:rsid w:val="00AB6715"/>
    <w:pPr>
      <w:spacing w:after="0"/>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B6715"/>
    <w:rPr>
      <w:rFonts w:ascii="Tahoma" w:hAnsi="Tahoma" w:cs="Tahoma"/>
      <w:sz w:val="16"/>
      <w:szCs w:val="16"/>
    </w:rPr>
  </w:style>
  <w:style w:type="character" w:styleId="Ttulodellibro">
    <w:name w:val="Book Title"/>
    <w:basedOn w:val="Fuentedeprrafopredeter"/>
    <w:uiPriority w:val="33"/>
    <w:qFormat/>
    <w:rsid w:val="00AB6715"/>
    <w:rPr>
      <w:rFonts w:ascii="Times New Roman" w:hAnsi="Times New Roman"/>
      <w:b/>
      <w:bCs/>
      <w:i/>
      <w:iCs/>
      <w:spacing w:val="5"/>
    </w:rPr>
  </w:style>
  <w:style w:type="paragraph" w:styleId="Descripcin">
    <w:name w:val="caption"/>
    <w:basedOn w:val="Normal"/>
    <w:next w:val="Sinespaciado"/>
    <w:uiPriority w:val="35"/>
    <w:unhideWhenUsed/>
    <w:qFormat/>
    <w:rsid w:val="00AB6715"/>
    <w:pPr>
      <w:keepNext/>
    </w:pPr>
    <w:rPr>
      <w:rFonts w:cs="Times New Roman"/>
      <w:b/>
      <w:bCs/>
      <w:szCs w:val="24"/>
    </w:rPr>
  </w:style>
  <w:style w:type="paragraph" w:styleId="Sinespaciado">
    <w:name w:val="No Spacing"/>
    <w:uiPriority w:val="99"/>
    <w:unhideWhenUsed/>
    <w:qFormat/>
    <w:rsid w:val="00AB6715"/>
    <w:pPr>
      <w:spacing w:after="0" w:line="240" w:lineRule="auto"/>
    </w:pPr>
    <w:rPr>
      <w:rFonts w:ascii="Times New Roman" w:hAnsi="Times New Roman"/>
      <w:sz w:val="24"/>
    </w:rPr>
  </w:style>
  <w:style w:type="character" w:styleId="Refdecomentario">
    <w:name w:val="annotation reference"/>
    <w:basedOn w:val="Fuentedeprrafopredeter"/>
    <w:uiPriority w:val="99"/>
    <w:semiHidden/>
    <w:unhideWhenUsed/>
    <w:rsid w:val="00AB6715"/>
    <w:rPr>
      <w:sz w:val="16"/>
      <w:szCs w:val="16"/>
    </w:rPr>
  </w:style>
  <w:style w:type="paragraph" w:styleId="Textocomentario">
    <w:name w:val="annotation text"/>
    <w:basedOn w:val="Normal"/>
    <w:link w:val="TextocomentarioCar"/>
    <w:uiPriority w:val="99"/>
    <w:semiHidden/>
    <w:unhideWhenUsed/>
    <w:rsid w:val="00AB6715"/>
    <w:rPr>
      <w:sz w:val="20"/>
      <w:szCs w:val="20"/>
    </w:rPr>
  </w:style>
  <w:style w:type="character" w:customStyle="1" w:styleId="TextocomentarioCar">
    <w:name w:val="Texto comentario Car"/>
    <w:basedOn w:val="Fuentedeprrafopredeter"/>
    <w:link w:val="Textocomentario"/>
    <w:uiPriority w:val="99"/>
    <w:semiHidden/>
    <w:rsid w:val="00AB6715"/>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AB6715"/>
    <w:rPr>
      <w:b/>
      <w:bCs/>
    </w:rPr>
  </w:style>
  <w:style w:type="character" w:customStyle="1" w:styleId="AsuntodelcomentarioCar">
    <w:name w:val="Asunto del comentario Car"/>
    <w:basedOn w:val="TextocomentarioCar"/>
    <w:link w:val="Asuntodelcomentario"/>
    <w:uiPriority w:val="99"/>
    <w:semiHidden/>
    <w:rsid w:val="00AB6715"/>
    <w:rPr>
      <w:rFonts w:ascii="Times New Roman" w:hAnsi="Times New Roman"/>
      <w:b/>
      <w:bCs/>
      <w:sz w:val="20"/>
      <w:szCs w:val="20"/>
    </w:rPr>
  </w:style>
  <w:style w:type="character" w:styleId="nfasis">
    <w:name w:val="Emphasis"/>
    <w:basedOn w:val="Fuentedeprrafopredeter"/>
    <w:uiPriority w:val="20"/>
    <w:qFormat/>
    <w:rsid w:val="00AB6715"/>
    <w:rPr>
      <w:rFonts w:ascii="Times New Roman" w:hAnsi="Times New Roman"/>
      <w:i/>
      <w:iCs/>
    </w:rPr>
  </w:style>
  <w:style w:type="character" w:styleId="Refdenotaalfinal">
    <w:name w:val="endnote reference"/>
    <w:basedOn w:val="Fuentedeprrafopredeter"/>
    <w:uiPriority w:val="99"/>
    <w:semiHidden/>
    <w:unhideWhenUsed/>
    <w:rsid w:val="00AB6715"/>
    <w:rPr>
      <w:vertAlign w:val="superscript"/>
    </w:rPr>
  </w:style>
  <w:style w:type="paragraph" w:styleId="Textonotaalfinal">
    <w:name w:val="endnote text"/>
    <w:basedOn w:val="Normal"/>
    <w:link w:val="TextonotaalfinalCar"/>
    <w:uiPriority w:val="99"/>
    <w:semiHidden/>
    <w:unhideWhenUsed/>
    <w:rsid w:val="00AB6715"/>
    <w:pPr>
      <w:spacing w:after="0"/>
    </w:pPr>
    <w:rPr>
      <w:sz w:val="20"/>
      <w:szCs w:val="20"/>
    </w:rPr>
  </w:style>
  <w:style w:type="character" w:customStyle="1" w:styleId="TextonotaalfinalCar">
    <w:name w:val="Texto nota al final Car"/>
    <w:basedOn w:val="Fuentedeprrafopredeter"/>
    <w:link w:val="Textonotaalfinal"/>
    <w:uiPriority w:val="99"/>
    <w:semiHidden/>
    <w:rsid w:val="00AB6715"/>
    <w:rPr>
      <w:rFonts w:ascii="Times New Roman" w:hAnsi="Times New Roman"/>
      <w:sz w:val="20"/>
      <w:szCs w:val="20"/>
    </w:rPr>
  </w:style>
  <w:style w:type="character" w:styleId="Hipervnculovisitado">
    <w:name w:val="FollowedHyperlink"/>
    <w:basedOn w:val="Fuentedeprrafopredeter"/>
    <w:uiPriority w:val="99"/>
    <w:semiHidden/>
    <w:unhideWhenUsed/>
    <w:rsid w:val="00AB6715"/>
    <w:rPr>
      <w:color w:val="800080" w:themeColor="followedHyperlink"/>
      <w:u w:val="single"/>
    </w:rPr>
  </w:style>
  <w:style w:type="paragraph" w:styleId="Piedepgina">
    <w:name w:val="footer"/>
    <w:basedOn w:val="Normal"/>
    <w:link w:val="PiedepginaCar"/>
    <w:uiPriority w:val="99"/>
    <w:unhideWhenUsed/>
    <w:rsid w:val="00AB6715"/>
    <w:pPr>
      <w:tabs>
        <w:tab w:val="center" w:pos="4844"/>
        <w:tab w:val="right" w:pos="9689"/>
      </w:tabs>
      <w:spacing w:after="0"/>
    </w:pPr>
  </w:style>
  <w:style w:type="character" w:customStyle="1" w:styleId="PiedepginaCar">
    <w:name w:val="Pie de página Car"/>
    <w:basedOn w:val="Fuentedeprrafopredeter"/>
    <w:link w:val="Piedepgina"/>
    <w:uiPriority w:val="99"/>
    <w:rsid w:val="00AB6715"/>
    <w:rPr>
      <w:rFonts w:ascii="Times New Roman" w:hAnsi="Times New Roman"/>
      <w:sz w:val="24"/>
    </w:rPr>
  </w:style>
  <w:style w:type="character" w:styleId="Refdenotaalpie">
    <w:name w:val="footnote reference"/>
    <w:basedOn w:val="Fuentedeprrafopredeter"/>
    <w:uiPriority w:val="99"/>
    <w:semiHidden/>
    <w:unhideWhenUsed/>
    <w:rsid w:val="00AB6715"/>
    <w:rPr>
      <w:vertAlign w:val="superscript"/>
    </w:rPr>
  </w:style>
  <w:style w:type="paragraph" w:styleId="Textonotapie">
    <w:name w:val="footnote text"/>
    <w:basedOn w:val="Normal"/>
    <w:link w:val="TextonotapieCar"/>
    <w:uiPriority w:val="99"/>
    <w:semiHidden/>
    <w:unhideWhenUsed/>
    <w:rsid w:val="00AB6715"/>
    <w:pPr>
      <w:spacing w:after="0"/>
    </w:pPr>
    <w:rPr>
      <w:sz w:val="20"/>
      <w:szCs w:val="20"/>
    </w:rPr>
  </w:style>
  <w:style w:type="character" w:customStyle="1" w:styleId="TextonotapieCar">
    <w:name w:val="Texto nota pie Car"/>
    <w:basedOn w:val="Fuentedeprrafopredeter"/>
    <w:link w:val="Textonotapie"/>
    <w:uiPriority w:val="99"/>
    <w:semiHidden/>
    <w:rsid w:val="00AB6715"/>
    <w:rPr>
      <w:rFonts w:ascii="Times New Roman" w:hAnsi="Times New Roman"/>
      <w:sz w:val="20"/>
      <w:szCs w:val="20"/>
    </w:rPr>
  </w:style>
  <w:style w:type="paragraph" w:styleId="Encabezado">
    <w:name w:val="header"/>
    <w:basedOn w:val="Normal"/>
    <w:link w:val="EncabezadoCar"/>
    <w:uiPriority w:val="99"/>
    <w:unhideWhenUsed/>
    <w:rsid w:val="00AB6715"/>
    <w:pPr>
      <w:tabs>
        <w:tab w:val="center" w:pos="4844"/>
        <w:tab w:val="right" w:pos="9689"/>
      </w:tabs>
    </w:pPr>
    <w:rPr>
      <w:b/>
    </w:rPr>
  </w:style>
  <w:style w:type="character" w:customStyle="1" w:styleId="EncabezadoCar">
    <w:name w:val="Encabezado Car"/>
    <w:basedOn w:val="Fuentedeprrafopredeter"/>
    <w:link w:val="Encabezado"/>
    <w:uiPriority w:val="99"/>
    <w:rsid w:val="00AB6715"/>
    <w:rPr>
      <w:rFonts w:ascii="Times New Roman" w:hAnsi="Times New Roman"/>
      <w:b/>
      <w:sz w:val="24"/>
    </w:rPr>
  </w:style>
  <w:style w:type="paragraph" w:styleId="Prrafodelista">
    <w:name w:val="List Paragraph"/>
    <w:basedOn w:val="Normal"/>
    <w:uiPriority w:val="3"/>
    <w:qFormat/>
    <w:rsid w:val="00AB6715"/>
    <w:pPr>
      <w:numPr>
        <w:numId w:val="13"/>
      </w:numPr>
      <w:contextualSpacing/>
    </w:pPr>
    <w:rPr>
      <w:rFonts w:eastAsia="Cambria" w:cs="Times New Roman"/>
      <w:szCs w:val="24"/>
    </w:rPr>
  </w:style>
  <w:style w:type="numbering" w:customStyle="1" w:styleId="Headings">
    <w:name w:val="Headings"/>
    <w:uiPriority w:val="99"/>
    <w:rsid w:val="00AB6715"/>
    <w:pPr>
      <w:numPr>
        <w:numId w:val="14"/>
      </w:numPr>
    </w:pPr>
  </w:style>
  <w:style w:type="character" w:styleId="Hipervnculo">
    <w:name w:val="Hyperlink"/>
    <w:basedOn w:val="Fuentedeprrafopredeter"/>
    <w:uiPriority w:val="99"/>
    <w:unhideWhenUsed/>
    <w:rsid w:val="00AB6715"/>
    <w:rPr>
      <w:color w:val="0000FF"/>
      <w:u w:val="single"/>
    </w:rPr>
  </w:style>
  <w:style w:type="character" w:styleId="nfasisintenso">
    <w:name w:val="Intense Emphasis"/>
    <w:basedOn w:val="Fuentedeprrafopredeter"/>
    <w:uiPriority w:val="21"/>
    <w:unhideWhenUsed/>
    <w:rsid w:val="00AB6715"/>
    <w:rPr>
      <w:rFonts w:ascii="Times New Roman" w:hAnsi="Times New Roman"/>
      <w:i/>
      <w:iCs/>
      <w:color w:val="auto"/>
    </w:rPr>
  </w:style>
  <w:style w:type="character" w:styleId="Referenciaintensa">
    <w:name w:val="Intense Reference"/>
    <w:basedOn w:val="Fuentedeprrafopredeter"/>
    <w:uiPriority w:val="32"/>
    <w:qFormat/>
    <w:rsid w:val="00AB6715"/>
    <w:rPr>
      <w:b/>
      <w:bCs/>
      <w:smallCaps/>
      <w:color w:val="auto"/>
      <w:spacing w:val="5"/>
    </w:rPr>
  </w:style>
  <w:style w:type="character" w:styleId="Nmerodelnea">
    <w:name w:val="line number"/>
    <w:basedOn w:val="Fuentedeprrafopredeter"/>
    <w:uiPriority w:val="99"/>
    <w:semiHidden/>
    <w:unhideWhenUsed/>
    <w:rsid w:val="00AB6715"/>
  </w:style>
  <w:style w:type="character" w:customStyle="1" w:styleId="Ttulo3Car">
    <w:name w:val="Título 3 Car"/>
    <w:basedOn w:val="Fuentedeprrafopredeter"/>
    <w:link w:val="Ttulo3"/>
    <w:uiPriority w:val="2"/>
    <w:rsid w:val="00AB6715"/>
    <w:rPr>
      <w:rFonts w:ascii="Times New Roman" w:eastAsiaTheme="majorEastAsia" w:hAnsi="Times New Roman" w:cstheme="majorBidi"/>
      <w:b/>
      <w:sz w:val="24"/>
      <w:szCs w:val="24"/>
    </w:rPr>
  </w:style>
  <w:style w:type="character" w:customStyle="1" w:styleId="Ttulo4Car">
    <w:name w:val="Título 4 Car"/>
    <w:basedOn w:val="Fuentedeprrafopredeter"/>
    <w:link w:val="Ttulo4"/>
    <w:uiPriority w:val="2"/>
    <w:rsid w:val="00AB6715"/>
    <w:rPr>
      <w:rFonts w:ascii="Times New Roman" w:eastAsiaTheme="majorEastAsia" w:hAnsi="Times New Roman" w:cstheme="majorBidi"/>
      <w:b/>
      <w:iCs/>
      <w:sz w:val="24"/>
      <w:szCs w:val="24"/>
    </w:rPr>
  </w:style>
  <w:style w:type="character" w:customStyle="1" w:styleId="Ttulo5Car">
    <w:name w:val="Título 5 Car"/>
    <w:basedOn w:val="Fuentedeprrafopredeter"/>
    <w:link w:val="Ttulo5"/>
    <w:uiPriority w:val="2"/>
    <w:rsid w:val="00AB6715"/>
    <w:rPr>
      <w:rFonts w:ascii="Times New Roman" w:eastAsiaTheme="majorEastAsia" w:hAnsi="Times New Roman" w:cstheme="majorBidi"/>
      <w:b/>
      <w:iCs/>
      <w:sz w:val="24"/>
      <w:szCs w:val="24"/>
    </w:rPr>
  </w:style>
  <w:style w:type="paragraph" w:styleId="NormalWeb">
    <w:name w:val="Normal (Web)"/>
    <w:basedOn w:val="Normal"/>
    <w:uiPriority w:val="99"/>
    <w:unhideWhenUsed/>
    <w:rsid w:val="00AB6715"/>
    <w:pPr>
      <w:spacing w:before="100" w:beforeAutospacing="1" w:after="100" w:afterAutospacing="1"/>
    </w:pPr>
    <w:rPr>
      <w:rFonts w:eastAsia="Times New Roman" w:cs="Times New Roman"/>
      <w:szCs w:val="24"/>
    </w:rPr>
  </w:style>
  <w:style w:type="paragraph" w:styleId="Cita">
    <w:name w:val="Quote"/>
    <w:basedOn w:val="Normal"/>
    <w:next w:val="Normal"/>
    <w:link w:val="CitaCar"/>
    <w:uiPriority w:val="29"/>
    <w:qFormat/>
    <w:rsid w:val="00AB6715"/>
    <w:pPr>
      <w:spacing w:before="200" w:after="160"/>
      <w:ind w:left="864" w:right="864"/>
      <w:jc w:val="center"/>
    </w:pPr>
    <w:rPr>
      <w:i/>
      <w:iCs/>
      <w:color w:val="404040" w:themeColor="text1" w:themeTint="BF"/>
    </w:rPr>
  </w:style>
  <w:style w:type="character" w:customStyle="1" w:styleId="CitaCar">
    <w:name w:val="Cita Car"/>
    <w:basedOn w:val="Fuentedeprrafopredeter"/>
    <w:link w:val="Cita"/>
    <w:uiPriority w:val="29"/>
    <w:rsid w:val="00AB6715"/>
    <w:rPr>
      <w:rFonts w:ascii="Times New Roman" w:hAnsi="Times New Roman"/>
      <w:i/>
      <w:iCs/>
      <w:color w:val="404040" w:themeColor="text1" w:themeTint="BF"/>
      <w:sz w:val="24"/>
    </w:rPr>
  </w:style>
  <w:style w:type="character" w:styleId="Textoennegrita">
    <w:name w:val="Strong"/>
    <w:basedOn w:val="Fuentedeprrafopredeter"/>
    <w:uiPriority w:val="22"/>
    <w:qFormat/>
    <w:rsid w:val="00AB6715"/>
    <w:rPr>
      <w:rFonts w:ascii="Times New Roman" w:hAnsi="Times New Roman"/>
      <w:b/>
      <w:bCs/>
    </w:rPr>
  </w:style>
  <w:style w:type="character" w:styleId="nfasissutil">
    <w:name w:val="Subtle Emphasis"/>
    <w:basedOn w:val="Fuentedeprrafopredeter"/>
    <w:uiPriority w:val="19"/>
    <w:qFormat/>
    <w:rsid w:val="00AB6715"/>
    <w:rPr>
      <w:rFonts w:ascii="Times New Roman" w:hAnsi="Times New Roman"/>
      <w:i/>
      <w:iCs/>
      <w:color w:val="404040" w:themeColor="text1" w:themeTint="BF"/>
    </w:rPr>
  </w:style>
  <w:style w:type="table" w:styleId="Tablaconcuadrcula">
    <w:name w:val="Table Grid"/>
    <w:basedOn w:val="Tablanormal"/>
    <w:uiPriority w:val="59"/>
    <w:rsid w:val="00AB6715"/>
    <w:pPr>
      <w:spacing w:after="0" w:line="240" w:lineRule="auto"/>
    </w:pPr>
    <w:rPr>
      <w:rFonts w:asciiTheme="majorHAnsi" w:hAnsiTheme="maj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uesto">
    <w:name w:val="Title"/>
    <w:basedOn w:val="Normal"/>
    <w:next w:val="Normal"/>
    <w:link w:val="PuestoCar"/>
    <w:qFormat/>
    <w:rsid w:val="00AB6715"/>
    <w:pPr>
      <w:suppressLineNumbers/>
      <w:spacing w:before="240" w:after="360"/>
      <w:jc w:val="center"/>
    </w:pPr>
    <w:rPr>
      <w:rFonts w:cs="Times New Roman"/>
      <w:b/>
      <w:sz w:val="32"/>
      <w:szCs w:val="32"/>
    </w:rPr>
  </w:style>
  <w:style w:type="character" w:customStyle="1" w:styleId="PuestoCar">
    <w:name w:val="Puesto Car"/>
    <w:basedOn w:val="Fuentedeprrafopredeter"/>
    <w:link w:val="Puesto"/>
    <w:rsid w:val="00AB6715"/>
    <w:rPr>
      <w:rFonts w:ascii="Times New Roman" w:hAnsi="Times New Roman" w:cs="Times New Roman"/>
      <w:b/>
      <w:sz w:val="32"/>
      <w:szCs w:val="32"/>
    </w:rPr>
  </w:style>
  <w:style w:type="paragraph" w:customStyle="1" w:styleId="SupplementaryMaterial">
    <w:name w:val="Supplementary Material"/>
    <w:basedOn w:val="Puesto"/>
    <w:next w:val="Puesto"/>
    <w:qFormat/>
    <w:rsid w:val="0001436A"/>
    <w:pPr>
      <w:spacing w:after="120"/>
    </w:pPr>
    <w:rPr>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366873">
      <w:bodyDiv w:val="1"/>
      <w:marLeft w:val="0"/>
      <w:marRight w:val="0"/>
      <w:marTop w:val="0"/>
      <w:marBottom w:val="0"/>
      <w:divBdr>
        <w:top w:val="none" w:sz="0" w:space="0" w:color="auto"/>
        <w:left w:val="none" w:sz="0" w:space="0" w:color="auto"/>
        <w:bottom w:val="none" w:sz="0" w:space="0" w:color="auto"/>
        <w:right w:val="none" w:sz="0" w:space="0" w:color="auto"/>
      </w:divBdr>
    </w:div>
    <w:div w:id="1454252968">
      <w:bodyDiv w:val="1"/>
      <w:marLeft w:val="0"/>
      <w:marRight w:val="0"/>
      <w:marTop w:val="0"/>
      <w:marBottom w:val="0"/>
      <w:divBdr>
        <w:top w:val="none" w:sz="0" w:space="0" w:color="auto"/>
        <w:left w:val="none" w:sz="0" w:space="0" w:color="auto"/>
        <w:bottom w:val="none" w:sz="0" w:space="0" w:color="auto"/>
        <w:right w:val="none" w:sz="0" w:space="0" w:color="auto"/>
      </w:divBdr>
    </w:div>
    <w:div w:id="1479611697">
      <w:bodyDiv w:val="1"/>
      <w:marLeft w:val="0"/>
      <w:marRight w:val="0"/>
      <w:marTop w:val="0"/>
      <w:marBottom w:val="0"/>
      <w:divBdr>
        <w:top w:val="none" w:sz="0" w:space="0" w:color="auto"/>
        <w:left w:val="none" w:sz="0" w:space="0" w:color="auto"/>
        <w:bottom w:val="none" w:sz="0" w:space="0" w:color="auto"/>
        <w:right w:val="none" w:sz="0" w:space="0" w:color="auto"/>
      </w:divBdr>
    </w:div>
    <w:div w:id="1513912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ana.e.vieco@gmail.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leonides@vetTables.ucm.e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escuder\AppData\Local\Temp\Rar$DI16.891\Supplementary%20Material.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F5DF9F11-458C-419B-9AB8-A0B6B1595B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Supplementary Material</Template>
  <TotalTime>0</TotalTime>
  <Pages>5</Pages>
  <Words>810</Words>
  <Characters>4458</Characters>
  <Application>Microsoft Office Word</Application>
  <DocSecurity>0</DocSecurity>
  <Lines>37</Lines>
  <Paragraphs>10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5258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descuder</dc:creator>
  <cp:lastModifiedBy>LEO</cp:lastModifiedBy>
  <cp:revision>2</cp:revision>
  <cp:lastPrinted>2013-10-03T12:51:00Z</cp:lastPrinted>
  <dcterms:created xsi:type="dcterms:W3CDTF">2018-04-30T14:08:00Z</dcterms:created>
  <dcterms:modified xsi:type="dcterms:W3CDTF">2018-04-30T14:08:00Z</dcterms:modified>
</cp:coreProperties>
</file>