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881B0C3" w14:textId="0E0B7379" w:rsidR="00663710" w:rsidRPr="008D71A5" w:rsidRDefault="008D71A5" w:rsidP="006E354B">
      <w:pPr>
        <w:jc w:val="both"/>
        <w:rPr>
          <w:rFonts w:ascii="Arial" w:hAnsi="Arial" w:cs="Arial"/>
          <w:b/>
          <w:bCs/>
        </w:rPr>
      </w:pPr>
      <w:r w:rsidRPr="008D71A5">
        <w:rPr>
          <w:rFonts w:ascii="Arial" w:hAnsi="Arial" w:cs="Arial"/>
          <w:b/>
          <w:bCs/>
        </w:rPr>
        <w:t xml:space="preserve">DIGITALIZACIÓN DE LA ECONOMÍA Y TRABAJO. FRONTERAS DE LABORALIDAD </w:t>
      </w:r>
    </w:p>
    <w:p w14:paraId="692E3A54" w14:textId="65A4F030" w:rsidR="00E250D7" w:rsidRPr="0036014E" w:rsidRDefault="00E250D7">
      <w:pPr>
        <w:rPr>
          <w:rFonts w:ascii="Arial" w:hAnsi="Arial" w:cs="Arial"/>
          <w:b/>
          <w:bCs/>
        </w:rPr>
      </w:pPr>
      <w:r w:rsidRPr="0036014E">
        <w:rPr>
          <w:rFonts w:ascii="Arial" w:hAnsi="Arial" w:cs="Arial"/>
          <w:b/>
          <w:bCs/>
        </w:rPr>
        <w:tab/>
        <w:t xml:space="preserve"> </w:t>
      </w:r>
    </w:p>
    <w:p w14:paraId="52767884" w14:textId="77777777" w:rsidR="008D71A5" w:rsidRPr="0036014E" w:rsidRDefault="001E2A13">
      <w:pPr>
        <w:rPr>
          <w:rFonts w:ascii="Arial" w:hAnsi="Arial" w:cs="Arial"/>
          <w:b/>
          <w:bCs/>
        </w:rPr>
      </w:pPr>
      <w:r w:rsidRPr="0036014E">
        <w:rPr>
          <w:rFonts w:ascii="Arial" w:hAnsi="Arial" w:cs="Arial"/>
          <w:b/>
          <w:bCs/>
        </w:rPr>
        <w:t>Sánchez-Urán Azaña,</w:t>
      </w:r>
      <w:r w:rsidR="008D71A5" w:rsidRPr="0036014E">
        <w:rPr>
          <w:rFonts w:ascii="Arial" w:hAnsi="Arial" w:cs="Arial"/>
          <w:b/>
          <w:bCs/>
        </w:rPr>
        <w:t xml:space="preserve"> Yolanda</w:t>
      </w:r>
    </w:p>
    <w:p w14:paraId="26F45FE0" w14:textId="0BC9A974" w:rsidR="000C6B48" w:rsidRDefault="001E2A13">
      <w:pPr>
        <w:rPr>
          <w:rFonts w:ascii="Arial" w:hAnsi="Arial" w:cs="Arial"/>
        </w:rPr>
      </w:pPr>
      <w:r w:rsidRPr="008D71A5">
        <w:rPr>
          <w:rFonts w:ascii="Arial" w:hAnsi="Arial" w:cs="Arial"/>
        </w:rPr>
        <w:t xml:space="preserve"> Catedrática de Derecho del Trabajo y de la Seguridad Social </w:t>
      </w:r>
    </w:p>
    <w:p w14:paraId="2F3170B8" w14:textId="78AB7633" w:rsidR="008D71A5" w:rsidRPr="008D71A5" w:rsidRDefault="00000000">
      <w:pPr>
        <w:rPr>
          <w:rFonts w:ascii="Arial" w:hAnsi="Arial" w:cs="Arial"/>
        </w:rPr>
      </w:pPr>
      <w:hyperlink r:id="rId8" w:history="1">
        <w:r w:rsidR="008D71A5" w:rsidRPr="00BD43E1">
          <w:rPr>
            <w:rStyle w:val="Hipervnculo"/>
            <w:rFonts w:ascii="Arial" w:hAnsi="Arial" w:cs="Arial"/>
          </w:rPr>
          <w:t>sanuran@ucm.es</w:t>
        </w:r>
      </w:hyperlink>
      <w:r w:rsidR="008D71A5">
        <w:rPr>
          <w:rFonts w:ascii="Arial" w:hAnsi="Arial" w:cs="Arial"/>
        </w:rPr>
        <w:t xml:space="preserve">,  ORCID: </w:t>
      </w:r>
    </w:p>
    <w:p w14:paraId="3B6338DE" w14:textId="77777777" w:rsidR="000C6B48" w:rsidRPr="008D71A5" w:rsidRDefault="000C6B48">
      <w:pPr>
        <w:rPr>
          <w:rFonts w:ascii="Arial" w:hAnsi="Arial" w:cs="Arial"/>
        </w:rPr>
      </w:pPr>
    </w:p>
    <w:p w14:paraId="372F5797" w14:textId="03B5BA3A" w:rsidR="008D71A5" w:rsidRDefault="008D71A5" w:rsidP="0036014E">
      <w:pPr>
        <w:jc w:val="both"/>
        <w:rPr>
          <w:rFonts w:ascii="Arial" w:hAnsi="Arial" w:cs="Arial"/>
        </w:rPr>
      </w:pPr>
      <w:r w:rsidRPr="0036014E">
        <w:rPr>
          <w:rFonts w:ascii="Arial" w:hAnsi="Arial" w:cs="Arial"/>
          <w:b/>
          <w:bCs/>
        </w:rPr>
        <w:t>RESUMEN</w:t>
      </w:r>
      <w:r w:rsidR="0036014E" w:rsidRPr="0036014E">
        <w:rPr>
          <w:rFonts w:ascii="Arial" w:hAnsi="Arial" w:cs="Arial"/>
          <w:b/>
          <w:bCs/>
        </w:rPr>
        <w:t>:</w:t>
      </w:r>
      <w:r w:rsidR="0036014E">
        <w:rPr>
          <w:rFonts w:ascii="Arial" w:hAnsi="Arial" w:cs="Arial"/>
        </w:rPr>
        <w:t xml:space="preserve"> El tema de las fronteras de laboralidad y del ámbito de aplicación personal del Derecho del Trabajo es una cuestión atemporal y universal. La etapa de la digitalización de la economía se proyecta, inevitablemente, sobre la realidad social y económica en la que las nuevas formas de trabajo y las nuevas formas de organización de la prestación de servicios para otro se desarrollan. Las categorías normativas, en especial, la subordinación y la dependencia personal se cuestionan como criterios inmutables para definir al trabajador como sujeto de Derecho del Trabajo. </w:t>
      </w:r>
    </w:p>
    <w:p w14:paraId="798C4159" w14:textId="77777777" w:rsidR="0036014E" w:rsidRDefault="0036014E" w:rsidP="0036014E">
      <w:pPr>
        <w:jc w:val="both"/>
        <w:rPr>
          <w:rFonts w:ascii="Arial" w:hAnsi="Arial" w:cs="Arial"/>
        </w:rPr>
      </w:pPr>
    </w:p>
    <w:p w14:paraId="5A6A44EC" w14:textId="5352AAB5" w:rsidR="008D71A5" w:rsidRPr="0036014E" w:rsidRDefault="008D71A5" w:rsidP="0036014E">
      <w:pPr>
        <w:jc w:val="both"/>
        <w:rPr>
          <w:rFonts w:ascii="Arial" w:hAnsi="Arial" w:cs="Arial"/>
          <w:lang w:val="en-US"/>
        </w:rPr>
      </w:pPr>
      <w:r w:rsidRPr="0036014E">
        <w:rPr>
          <w:rFonts w:ascii="Arial" w:hAnsi="Arial" w:cs="Arial"/>
          <w:b/>
          <w:bCs/>
          <w:lang w:val="en-US"/>
        </w:rPr>
        <w:t>ABSTRACT</w:t>
      </w:r>
      <w:r w:rsidR="0036014E" w:rsidRPr="0036014E">
        <w:rPr>
          <w:lang w:val="en-US"/>
        </w:rPr>
        <w:t xml:space="preserve"> </w:t>
      </w:r>
      <w:r w:rsidR="0036014E" w:rsidRPr="0036014E">
        <w:rPr>
          <w:rFonts w:ascii="Arial" w:hAnsi="Arial" w:cs="Arial"/>
          <w:lang w:val="en-US"/>
        </w:rPr>
        <w:t xml:space="preserve">The question of the boundaries of employment and the personal scope of application of </w:t>
      </w:r>
      <w:proofErr w:type="spellStart"/>
      <w:r w:rsidR="0036014E" w:rsidRPr="0036014E">
        <w:rPr>
          <w:rFonts w:ascii="Arial" w:hAnsi="Arial" w:cs="Arial"/>
          <w:lang w:val="en-US"/>
        </w:rPr>
        <w:t>labour</w:t>
      </w:r>
      <w:proofErr w:type="spellEnd"/>
      <w:r w:rsidR="0036014E" w:rsidRPr="0036014E">
        <w:rPr>
          <w:rFonts w:ascii="Arial" w:hAnsi="Arial" w:cs="Arial"/>
          <w:lang w:val="en-US"/>
        </w:rPr>
        <w:t xml:space="preserve"> law is a timeless and universal issue. The </w:t>
      </w:r>
      <w:proofErr w:type="spellStart"/>
      <w:r w:rsidR="0036014E" w:rsidRPr="0036014E">
        <w:rPr>
          <w:rFonts w:ascii="Arial" w:hAnsi="Arial" w:cs="Arial"/>
          <w:lang w:val="en-US"/>
        </w:rPr>
        <w:t>digitalisation</w:t>
      </w:r>
      <w:proofErr w:type="spellEnd"/>
      <w:r w:rsidR="0036014E" w:rsidRPr="0036014E">
        <w:rPr>
          <w:rFonts w:ascii="Arial" w:hAnsi="Arial" w:cs="Arial"/>
          <w:lang w:val="en-US"/>
        </w:rPr>
        <w:t xml:space="preserve"> of the economy inevitably affects the social and economic reality in which new forms of work and new forms of </w:t>
      </w:r>
      <w:proofErr w:type="spellStart"/>
      <w:r w:rsidR="0036014E" w:rsidRPr="0036014E">
        <w:rPr>
          <w:rFonts w:ascii="Arial" w:hAnsi="Arial" w:cs="Arial"/>
          <w:lang w:val="en-US"/>
        </w:rPr>
        <w:t>organising</w:t>
      </w:r>
      <w:proofErr w:type="spellEnd"/>
      <w:r w:rsidR="0036014E" w:rsidRPr="0036014E">
        <w:rPr>
          <w:rFonts w:ascii="Arial" w:hAnsi="Arial" w:cs="Arial"/>
          <w:lang w:val="en-US"/>
        </w:rPr>
        <w:t xml:space="preserve"> the provision of services for others are developing. The normative categories, in particular subordination and personal dependence, are called into question as immutable criteria for defining the worker as a subject of </w:t>
      </w:r>
      <w:proofErr w:type="spellStart"/>
      <w:r w:rsidR="0036014E" w:rsidRPr="0036014E">
        <w:rPr>
          <w:rFonts w:ascii="Arial" w:hAnsi="Arial" w:cs="Arial"/>
          <w:lang w:val="en-US"/>
        </w:rPr>
        <w:t>labour</w:t>
      </w:r>
      <w:proofErr w:type="spellEnd"/>
      <w:r w:rsidR="0036014E" w:rsidRPr="0036014E">
        <w:rPr>
          <w:rFonts w:ascii="Arial" w:hAnsi="Arial" w:cs="Arial"/>
          <w:lang w:val="en-US"/>
        </w:rPr>
        <w:t xml:space="preserve"> law.</w:t>
      </w:r>
    </w:p>
    <w:p w14:paraId="628C9E97" w14:textId="77777777" w:rsidR="0036014E" w:rsidRPr="00E61693" w:rsidRDefault="0036014E" w:rsidP="002608C7">
      <w:pPr>
        <w:rPr>
          <w:rFonts w:ascii="Arial" w:hAnsi="Arial" w:cs="Arial"/>
          <w:lang w:val="en-US"/>
        </w:rPr>
      </w:pPr>
    </w:p>
    <w:p w14:paraId="76815AC1" w14:textId="7FEA8210" w:rsidR="008D71A5" w:rsidRDefault="008D71A5" w:rsidP="002608C7">
      <w:pPr>
        <w:rPr>
          <w:rFonts w:ascii="Arial" w:hAnsi="Arial" w:cs="Arial"/>
        </w:rPr>
      </w:pPr>
      <w:r w:rsidRPr="0036014E">
        <w:rPr>
          <w:rFonts w:ascii="Arial" w:hAnsi="Arial" w:cs="Arial"/>
        </w:rPr>
        <w:t>PALABRAS CLAVE</w:t>
      </w:r>
      <w:r w:rsidR="0036014E" w:rsidRPr="0036014E">
        <w:rPr>
          <w:rFonts w:ascii="Arial" w:hAnsi="Arial" w:cs="Arial"/>
        </w:rPr>
        <w:t>: Subordinación, dependencia, traba</w:t>
      </w:r>
      <w:r w:rsidR="0036014E">
        <w:rPr>
          <w:rFonts w:ascii="Arial" w:hAnsi="Arial" w:cs="Arial"/>
        </w:rPr>
        <w:t>jador asalariado, trabajador autónomo, digitalización.</w:t>
      </w:r>
    </w:p>
    <w:p w14:paraId="09B5A24D" w14:textId="77777777" w:rsidR="007E41F3" w:rsidRPr="0036014E" w:rsidRDefault="007E41F3" w:rsidP="002608C7">
      <w:pPr>
        <w:rPr>
          <w:rFonts w:ascii="Arial" w:hAnsi="Arial" w:cs="Arial"/>
        </w:rPr>
      </w:pPr>
    </w:p>
    <w:p w14:paraId="486E1A76" w14:textId="6C2BCCDA" w:rsidR="008D71A5" w:rsidRDefault="008D71A5" w:rsidP="002608C7">
      <w:pPr>
        <w:rPr>
          <w:rFonts w:ascii="Arial" w:hAnsi="Arial" w:cs="Arial"/>
          <w:lang w:val="en-US"/>
        </w:rPr>
      </w:pPr>
      <w:r w:rsidRPr="0036014E">
        <w:rPr>
          <w:rFonts w:ascii="Arial" w:hAnsi="Arial" w:cs="Arial"/>
          <w:lang w:val="en-US"/>
        </w:rPr>
        <w:t>KEY WORDS</w:t>
      </w:r>
      <w:r w:rsidR="0036014E" w:rsidRPr="0036014E">
        <w:rPr>
          <w:rFonts w:ascii="Arial" w:hAnsi="Arial" w:cs="Arial"/>
          <w:lang w:val="en-US"/>
        </w:rPr>
        <w:t>: subordination, personal dependence</w:t>
      </w:r>
      <w:r w:rsidR="0036014E">
        <w:rPr>
          <w:rFonts w:ascii="Arial" w:hAnsi="Arial" w:cs="Arial"/>
          <w:lang w:val="en-US"/>
        </w:rPr>
        <w:t>, employee, self-employee, digitalization.</w:t>
      </w:r>
    </w:p>
    <w:p w14:paraId="398A6C03" w14:textId="77777777" w:rsidR="0036014E" w:rsidRDefault="0036014E" w:rsidP="002608C7">
      <w:pPr>
        <w:rPr>
          <w:rFonts w:ascii="Arial" w:hAnsi="Arial" w:cs="Arial"/>
          <w:lang w:val="en-US"/>
        </w:rPr>
      </w:pPr>
    </w:p>
    <w:p w14:paraId="57D830C0" w14:textId="77777777" w:rsidR="0036014E" w:rsidRPr="0036014E" w:rsidRDefault="0036014E" w:rsidP="002608C7">
      <w:pPr>
        <w:rPr>
          <w:rFonts w:ascii="Arial" w:hAnsi="Arial" w:cs="Arial"/>
          <w:lang w:val="en-US"/>
        </w:rPr>
      </w:pPr>
    </w:p>
    <w:p w14:paraId="70533F2F" w14:textId="72609A82" w:rsidR="00C61C1A" w:rsidRDefault="008D71A5" w:rsidP="0057532A">
      <w:pPr>
        <w:jc w:val="both"/>
        <w:rPr>
          <w:rFonts w:ascii="Arial" w:hAnsi="Arial" w:cs="Arial"/>
        </w:rPr>
      </w:pPr>
      <w:r w:rsidRPr="007E41F3">
        <w:rPr>
          <w:rFonts w:ascii="Arial" w:hAnsi="Arial" w:cs="Arial"/>
        </w:rPr>
        <w:t xml:space="preserve">SUMARIO: I. Retomando el pasado para pensar el presente y proyectar el futuro. II. </w:t>
      </w:r>
      <w:r w:rsidR="0036014E" w:rsidRPr="007E41F3">
        <w:rPr>
          <w:rFonts w:ascii="Arial" w:hAnsi="Arial" w:cs="Arial"/>
        </w:rPr>
        <w:t xml:space="preserve">La mutabilidad </w:t>
      </w:r>
      <w:r w:rsidR="0057532A" w:rsidRPr="007E41F3">
        <w:rPr>
          <w:rFonts w:ascii="Arial" w:hAnsi="Arial" w:cs="Arial"/>
        </w:rPr>
        <w:t xml:space="preserve">de la categoría de dependencia, la vis expansiva de la laboralidad y las diferentes técnicas normativas. </w:t>
      </w:r>
      <w:r w:rsidR="004554F4" w:rsidRPr="007E41F3">
        <w:rPr>
          <w:rFonts w:ascii="Arial" w:hAnsi="Arial" w:cs="Arial"/>
        </w:rPr>
        <w:t xml:space="preserve">III. </w:t>
      </w:r>
      <w:r w:rsidR="007E41F3" w:rsidRPr="007E41F3">
        <w:rPr>
          <w:rFonts w:ascii="Arial" w:hAnsi="Arial" w:cs="Arial"/>
        </w:rPr>
        <w:t>Respuesta en el ámbito de la Unión Europea y proyección en la solución legislativa nacional. IV. Digitalización y concepto de trabajador. Propuestas en el diseño del Estatuto Jurídico del Trabajador en la etapa de digitalización de la economía</w:t>
      </w:r>
    </w:p>
    <w:p w14:paraId="54EEF962" w14:textId="77777777" w:rsidR="007E41F3" w:rsidRDefault="007E41F3" w:rsidP="0057532A">
      <w:pPr>
        <w:jc w:val="both"/>
        <w:rPr>
          <w:rFonts w:ascii="Arial" w:hAnsi="Arial" w:cs="Arial"/>
        </w:rPr>
      </w:pPr>
    </w:p>
    <w:p w14:paraId="71F043EE" w14:textId="77777777" w:rsidR="007E41F3" w:rsidRPr="007E41F3" w:rsidRDefault="007E41F3" w:rsidP="0057532A">
      <w:pPr>
        <w:jc w:val="both"/>
        <w:rPr>
          <w:rFonts w:ascii="Arial" w:hAnsi="Arial" w:cs="Arial"/>
        </w:rPr>
      </w:pPr>
    </w:p>
    <w:p w14:paraId="708B31FA" w14:textId="77777777" w:rsidR="00FE0BCA" w:rsidRPr="007E41F3" w:rsidRDefault="00FE0BCA" w:rsidP="0057532A">
      <w:pPr>
        <w:jc w:val="both"/>
        <w:rPr>
          <w:rFonts w:ascii="Arial" w:hAnsi="Arial" w:cs="Arial"/>
        </w:rPr>
      </w:pPr>
    </w:p>
    <w:p w14:paraId="35212539" w14:textId="5A2DAA11" w:rsidR="006F6945" w:rsidRPr="008D71A5" w:rsidRDefault="00EA230F" w:rsidP="001E2A13">
      <w:pPr>
        <w:pStyle w:val="Prrafodelista"/>
        <w:numPr>
          <w:ilvl w:val="0"/>
          <w:numId w:val="11"/>
        </w:numPr>
        <w:jc w:val="both"/>
        <w:rPr>
          <w:rFonts w:ascii="Arial" w:hAnsi="Arial" w:cs="Arial"/>
          <w:b/>
          <w:bCs/>
        </w:rPr>
      </w:pPr>
      <w:r w:rsidRPr="008D71A5">
        <w:rPr>
          <w:rFonts w:ascii="Arial" w:hAnsi="Arial" w:cs="Arial"/>
          <w:b/>
          <w:bCs/>
        </w:rPr>
        <w:t xml:space="preserve">RETOMANDO EL PASADO PARA PENSAR </w:t>
      </w:r>
      <w:r w:rsidR="001E2A13" w:rsidRPr="008D71A5">
        <w:rPr>
          <w:rFonts w:ascii="Arial" w:hAnsi="Arial" w:cs="Arial"/>
          <w:b/>
          <w:bCs/>
        </w:rPr>
        <w:t xml:space="preserve">EL PRESENTE Y PROYECTAR EL FUTURO. </w:t>
      </w:r>
    </w:p>
    <w:p w14:paraId="1D76354E" w14:textId="77777777" w:rsidR="00F72AF7" w:rsidRPr="008D71A5" w:rsidRDefault="00F72AF7" w:rsidP="002B0D1D">
      <w:pPr>
        <w:jc w:val="both"/>
        <w:rPr>
          <w:rFonts w:ascii="Arial" w:hAnsi="Arial" w:cs="Arial"/>
          <w:b/>
          <w:bCs/>
        </w:rPr>
      </w:pPr>
    </w:p>
    <w:p w14:paraId="05317FA6" w14:textId="77777777" w:rsidR="00F72AF7" w:rsidRPr="008D71A5" w:rsidRDefault="00F72AF7" w:rsidP="002B0D1D">
      <w:pPr>
        <w:jc w:val="both"/>
        <w:rPr>
          <w:rFonts w:ascii="Arial" w:hAnsi="Arial" w:cs="Arial"/>
          <w:b/>
          <w:bCs/>
        </w:rPr>
      </w:pPr>
    </w:p>
    <w:p w14:paraId="6CC297E8" w14:textId="03D6DC54" w:rsidR="006F6945" w:rsidRPr="008D71A5" w:rsidRDefault="00ED35C3" w:rsidP="002B0D1D">
      <w:pPr>
        <w:jc w:val="both"/>
        <w:rPr>
          <w:rFonts w:ascii="Arial" w:hAnsi="Arial" w:cs="Arial"/>
        </w:rPr>
      </w:pPr>
      <w:proofErr w:type="gramStart"/>
      <w:r w:rsidRPr="008D71A5">
        <w:rPr>
          <w:rFonts w:ascii="Arial" w:hAnsi="Arial" w:cs="Arial"/>
        </w:rPr>
        <w:t xml:space="preserve">El </w:t>
      </w:r>
      <w:r w:rsidR="006F6945" w:rsidRPr="008D71A5">
        <w:rPr>
          <w:rFonts w:ascii="Arial" w:hAnsi="Arial" w:cs="Arial"/>
        </w:rPr>
        <w:t xml:space="preserve"> tema</w:t>
      </w:r>
      <w:proofErr w:type="gramEnd"/>
      <w:r w:rsidR="006F6945" w:rsidRPr="008D71A5">
        <w:rPr>
          <w:rFonts w:ascii="Arial" w:hAnsi="Arial" w:cs="Arial"/>
        </w:rPr>
        <w:t xml:space="preserve"> relativo a las fronteras de laboralidad es una cuestión atemporal y universal </w:t>
      </w:r>
      <w:r w:rsidRPr="008D71A5">
        <w:rPr>
          <w:rFonts w:ascii="Arial" w:hAnsi="Arial" w:cs="Arial"/>
        </w:rPr>
        <w:t xml:space="preserve">, tal y como es </w:t>
      </w:r>
      <w:r w:rsidR="006B0E9D" w:rsidRPr="008D71A5">
        <w:rPr>
          <w:rFonts w:ascii="Arial" w:hAnsi="Arial" w:cs="Arial"/>
        </w:rPr>
        <w:t xml:space="preserve">unánimemente </w:t>
      </w:r>
      <w:r w:rsidR="00EE0996" w:rsidRPr="008D71A5">
        <w:rPr>
          <w:rFonts w:ascii="Arial" w:hAnsi="Arial" w:cs="Arial"/>
        </w:rPr>
        <w:t xml:space="preserve"> aceptada </w:t>
      </w:r>
      <w:r w:rsidR="006F6945" w:rsidRPr="008D71A5">
        <w:rPr>
          <w:rFonts w:ascii="Arial" w:hAnsi="Arial" w:cs="Arial"/>
        </w:rPr>
        <w:t xml:space="preserve"> en nuestra literatura </w:t>
      </w:r>
      <w:r w:rsidR="00EE0996" w:rsidRPr="008D71A5">
        <w:rPr>
          <w:rFonts w:ascii="Arial" w:hAnsi="Arial" w:cs="Arial"/>
        </w:rPr>
        <w:t>científica</w:t>
      </w:r>
      <w:r w:rsidR="006B0E9D" w:rsidRPr="008D71A5">
        <w:rPr>
          <w:rFonts w:ascii="Arial" w:hAnsi="Arial" w:cs="Arial"/>
        </w:rPr>
        <w:t xml:space="preserve"> y</w:t>
      </w:r>
      <w:r w:rsidR="00EE0996" w:rsidRPr="008D71A5">
        <w:rPr>
          <w:rFonts w:ascii="Arial" w:hAnsi="Arial" w:cs="Arial"/>
        </w:rPr>
        <w:t xml:space="preserve"> </w:t>
      </w:r>
      <w:r w:rsidR="006F6945" w:rsidRPr="008D71A5">
        <w:rPr>
          <w:rFonts w:ascii="Arial" w:hAnsi="Arial" w:cs="Arial"/>
        </w:rPr>
        <w:t xml:space="preserve"> en las de los países allende de nuestras fronteras, tanto en el contexto europeo como en el internacional.</w:t>
      </w:r>
    </w:p>
    <w:p w14:paraId="6D708F3D" w14:textId="77777777" w:rsidR="00F72AF7" w:rsidRPr="008D71A5" w:rsidRDefault="00F72AF7" w:rsidP="002B0D1D">
      <w:pPr>
        <w:jc w:val="both"/>
        <w:rPr>
          <w:rFonts w:ascii="Arial" w:hAnsi="Arial" w:cs="Arial"/>
        </w:rPr>
      </w:pPr>
    </w:p>
    <w:p w14:paraId="7302AFA2" w14:textId="0B51C24C" w:rsidR="006F6945" w:rsidRPr="008D71A5" w:rsidRDefault="006F6945" w:rsidP="002B0D1D">
      <w:pPr>
        <w:jc w:val="both"/>
        <w:rPr>
          <w:rFonts w:ascii="Arial" w:hAnsi="Arial" w:cs="Arial"/>
        </w:rPr>
      </w:pPr>
      <w:r w:rsidRPr="008D71A5">
        <w:rPr>
          <w:rFonts w:ascii="Arial" w:hAnsi="Arial" w:cs="Arial"/>
        </w:rPr>
        <w:lastRenderedPageBreak/>
        <w:tab/>
        <w:t xml:space="preserve">De la evolución de nuestra </w:t>
      </w:r>
      <w:r w:rsidR="00F72AF7" w:rsidRPr="008D71A5">
        <w:rPr>
          <w:rFonts w:ascii="Arial" w:hAnsi="Arial" w:cs="Arial"/>
        </w:rPr>
        <w:t>disciplina, calificándola</w:t>
      </w:r>
      <w:r w:rsidR="002608C7" w:rsidRPr="008D71A5">
        <w:rPr>
          <w:rFonts w:ascii="Arial" w:hAnsi="Arial" w:cs="Arial"/>
        </w:rPr>
        <w:t xml:space="preserve"> como </w:t>
      </w:r>
      <w:r w:rsidRPr="008D71A5">
        <w:rPr>
          <w:rFonts w:ascii="Arial" w:hAnsi="Arial" w:cs="Arial"/>
        </w:rPr>
        <w:t>Derecho del Trabajo “vivo”</w:t>
      </w:r>
      <w:r w:rsidR="00EE0996" w:rsidRPr="008D71A5">
        <w:rPr>
          <w:rFonts w:ascii="Arial" w:hAnsi="Arial" w:cs="Arial"/>
        </w:rPr>
        <w:t xml:space="preserve">, así </w:t>
      </w:r>
      <w:r w:rsidR="006B0E9D" w:rsidRPr="008D71A5">
        <w:rPr>
          <w:rFonts w:ascii="Arial" w:hAnsi="Arial" w:cs="Arial"/>
        </w:rPr>
        <w:t>como del</w:t>
      </w:r>
      <w:r w:rsidRPr="008D71A5">
        <w:rPr>
          <w:rFonts w:ascii="Arial" w:hAnsi="Arial" w:cs="Arial"/>
        </w:rPr>
        <w:t xml:space="preserve"> dinamismo de la regulación legal para explicar las causas de ampliación del ámbito de las leyes laborales</w:t>
      </w:r>
      <w:r w:rsidR="002721E8" w:rsidRPr="008D71A5">
        <w:rPr>
          <w:rFonts w:ascii="Arial" w:hAnsi="Arial" w:cs="Arial"/>
        </w:rPr>
        <w:t xml:space="preserve"> </w:t>
      </w:r>
      <w:r w:rsidRPr="008D71A5">
        <w:rPr>
          <w:rFonts w:ascii="Arial" w:hAnsi="Arial" w:cs="Arial"/>
        </w:rPr>
        <w:t xml:space="preserve">dieron cuenta desde mediados del SXX </w:t>
      </w:r>
      <w:r w:rsidR="001960CD" w:rsidRPr="008D71A5">
        <w:rPr>
          <w:rFonts w:ascii="Arial" w:hAnsi="Arial" w:cs="Arial"/>
        </w:rPr>
        <w:t>nuestros grandes maestros</w:t>
      </w:r>
      <w:r w:rsidR="002721E8" w:rsidRPr="008D71A5">
        <w:rPr>
          <w:rStyle w:val="Refdenotaalpie"/>
          <w:rFonts w:ascii="Arial" w:hAnsi="Arial" w:cs="Arial"/>
        </w:rPr>
        <w:footnoteReference w:id="1"/>
      </w:r>
      <w:r w:rsidR="0036014E">
        <w:rPr>
          <w:rFonts w:ascii="Arial" w:hAnsi="Arial" w:cs="Arial"/>
        </w:rPr>
        <w:t xml:space="preserve"> </w:t>
      </w:r>
      <w:r w:rsidR="00592CF7" w:rsidRPr="008D71A5">
        <w:rPr>
          <w:rFonts w:ascii="Arial" w:hAnsi="Arial" w:cs="Arial"/>
        </w:rPr>
        <w:t xml:space="preserve">y ha sido una tarea constante la de indagación </w:t>
      </w:r>
      <w:r w:rsidR="00F72AF7" w:rsidRPr="008D71A5">
        <w:rPr>
          <w:rFonts w:ascii="Arial" w:hAnsi="Arial" w:cs="Arial"/>
        </w:rPr>
        <w:t>doctrinal</w:t>
      </w:r>
      <w:r w:rsidR="00592CF7" w:rsidRPr="008D71A5">
        <w:rPr>
          <w:rFonts w:ascii="Arial" w:hAnsi="Arial" w:cs="Arial"/>
        </w:rPr>
        <w:t xml:space="preserve"> sobre los conceptos básicos de nuestra disciplina</w:t>
      </w:r>
      <w:r w:rsidRPr="008D71A5">
        <w:rPr>
          <w:rFonts w:ascii="Arial" w:hAnsi="Arial" w:cs="Arial"/>
        </w:rPr>
        <w:t xml:space="preserve">. Ese pasado, para repensar el presente y avanzar en el futuro puede enfocarse desde la que entonces se denominaba tecnificación y hoy se describe como un proceso nuevo, el de la digitalización de la Economía, para </w:t>
      </w:r>
      <w:r w:rsidR="002608C7" w:rsidRPr="008D71A5">
        <w:rPr>
          <w:rFonts w:ascii="Arial" w:hAnsi="Arial" w:cs="Arial"/>
        </w:rPr>
        <w:t>destacar</w:t>
      </w:r>
      <w:r w:rsidRPr="008D71A5">
        <w:rPr>
          <w:rFonts w:ascii="Arial" w:hAnsi="Arial" w:cs="Arial"/>
        </w:rPr>
        <w:t xml:space="preserve"> que las transformaciones tecnológicas son </w:t>
      </w:r>
      <w:r w:rsidR="00E811B3" w:rsidRPr="008D71A5">
        <w:rPr>
          <w:rFonts w:ascii="Arial" w:hAnsi="Arial" w:cs="Arial"/>
        </w:rPr>
        <w:t xml:space="preserve">mucho más </w:t>
      </w:r>
      <w:r w:rsidRPr="008D71A5">
        <w:rPr>
          <w:rFonts w:ascii="Arial" w:hAnsi="Arial" w:cs="Arial"/>
        </w:rPr>
        <w:t xml:space="preserve"> profundas que las precedentes</w:t>
      </w:r>
      <w:r w:rsidR="009E181C" w:rsidRPr="008D71A5">
        <w:rPr>
          <w:rFonts w:ascii="Arial" w:hAnsi="Arial" w:cs="Arial"/>
        </w:rPr>
        <w:t xml:space="preserve"> </w:t>
      </w:r>
      <w:r w:rsidR="00E811B3" w:rsidRPr="008D71A5">
        <w:rPr>
          <w:rFonts w:ascii="Arial" w:hAnsi="Arial" w:cs="Arial"/>
        </w:rPr>
        <w:t xml:space="preserve">(hasta el punto de describirse como “era disruptiva digital”) </w:t>
      </w:r>
      <w:r w:rsidR="009E181C" w:rsidRPr="008D71A5">
        <w:rPr>
          <w:rFonts w:ascii="Arial" w:hAnsi="Arial" w:cs="Arial"/>
        </w:rPr>
        <w:t xml:space="preserve">pero también para reafirmar que </w:t>
      </w:r>
      <w:r w:rsidR="00877A03" w:rsidRPr="008D71A5">
        <w:rPr>
          <w:rFonts w:ascii="Arial" w:hAnsi="Arial" w:cs="Arial"/>
        </w:rPr>
        <w:t xml:space="preserve">el progreso tecnológico es un eterno compañero de viaje del Derecho del Trabajo </w:t>
      </w:r>
      <w:r w:rsidR="00592CF7" w:rsidRPr="008D71A5">
        <w:rPr>
          <w:rFonts w:ascii="Arial" w:hAnsi="Arial" w:cs="Arial"/>
        </w:rPr>
        <w:t xml:space="preserve"> </w:t>
      </w:r>
      <w:r w:rsidR="00EE0996" w:rsidRPr="008D71A5">
        <w:rPr>
          <w:rFonts w:ascii="Arial" w:hAnsi="Arial" w:cs="Arial"/>
        </w:rPr>
        <w:t xml:space="preserve"> advirtiéndose que </w:t>
      </w:r>
      <w:r w:rsidR="00592CF7" w:rsidRPr="008D71A5">
        <w:rPr>
          <w:rFonts w:ascii="Arial" w:hAnsi="Arial" w:cs="Arial"/>
        </w:rPr>
        <w:t xml:space="preserve"> la tecnología en un </w:t>
      </w:r>
      <w:r w:rsidR="00F72AF7" w:rsidRPr="008D71A5">
        <w:rPr>
          <w:rFonts w:ascii="Arial" w:hAnsi="Arial" w:cs="Arial"/>
        </w:rPr>
        <w:t>hecho</w:t>
      </w:r>
      <w:r w:rsidR="00592CF7" w:rsidRPr="008D71A5">
        <w:rPr>
          <w:rFonts w:ascii="Arial" w:hAnsi="Arial" w:cs="Arial"/>
        </w:rPr>
        <w:t xml:space="preserve"> connatural a</w:t>
      </w:r>
      <w:r w:rsidR="00EE0996" w:rsidRPr="008D71A5">
        <w:rPr>
          <w:rFonts w:ascii="Arial" w:hAnsi="Arial" w:cs="Arial"/>
        </w:rPr>
        <w:t xml:space="preserve"> su nacimiento </w:t>
      </w:r>
      <w:r w:rsidR="00592CF7" w:rsidRPr="008D71A5">
        <w:rPr>
          <w:rFonts w:ascii="Arial" w:hAnsi="Arial" w:cs="Arial"/>
        </w:rPr>
        <w:t xml:space="preserve"> y ha influido en el origen histórico de </w:t>
      </w:r>
      <w:r w:rsidR="00EE0996" w:rsidRPr="008D71A5">
        <w:rPr>
          <w:rFonts w:ascii="Arial" w:hAnsi="Arial" w:cs="Arial"/>
        </w:rPr>
        <w:t xml:space="preserve">los que se han calificado como </w:t>
      </w:r>
      <w:r w:rsidR="00592CF7" w:rsidRPr="008D71A5">
        <w:rPr>
          <w:rFonts w:ascii="Arial" w:hAnsi="Arial" w:cs="Arial"/>
        </w:rPr>
        <w:t xml:space="preserve"> “conceptos básicos”</w:t>
      </w:r>
      <w:r w:rsidR="00EE0996" w:rsidRPr="008D71A5">
        <w:rPr>
          <w:rFonts w:ascii="Arial" w:hAnsi="Arial" w:cs="Arial"/>
        </w:rPr>
        <w:t xml:space="preserve"> que lo definen y lo singularizan. </w:t>
      </w:r>
    </w:p>
    <w:p w14:paraId="447CEBCF" w14:textId="77777777" w:rsidR="00F72AF7" w:rsidRPr="008D71A5" w:rsidRDefault="00F72AF7" w:rsidP="002B0D1D">
      <w:pPr>
        <w:jc w:val="both"/>
        <w:rPr>
          <w:rFonts w:ascii="Arial" w:hAnsi="Arial" w:cs="Arial"/>
        </w:rPr>
      </w:pPr>
    </w:p>
    <w:p w14:paraId="4D8D6E46" w14:textId="56DCD11B" w:rsidR="00D425B1" w:rsidRPr="008D71A5" w:rsidRDefault="00592CF7" w:rsidP="002B0D1D">
      <w:pPr>
        <w:jc w:val="both"/>
        <w:rPr>
          <w:rFonts w:ascii="Arial" w:hAnsi="Arial" w:cs="Arial"/>
        </w:rPr>
      </w:pPr>
      <w:r w:rsidRPr="008D71A5">
        <w:rPr>
          <w:rFonts w:ascii="Arial" w:hAnsi="Arial" w:cs="Arial"/>
        </w:rPr>
        <w:tab/>
        <w:t>Recuérdense las palabras de Bayón Chacón</w:t>
      </w:r>
      <w:r w:rsidR="00106F6B">
        <w:rPr>
          <w:rFonts w:ascii="Arial" w:hAnsi="Arial" w:cs="Arial"/>
        </w:rPr>
        <w:t xml:space="preserve"> (</w:t>
      </w:r>
      <w:proofErr w:type="gramStart"/>
      <w:r w:rsidR="00106F6B">
        <w:rPr>
          <w:rFonts w:ascii="Arial" w:hAnsi="Arial" w:cs="Arial"/>
        </w:rPr>
        <w:t>1966,p.</w:t>
      </w:r>
      <w:proofErr w:type="gramEnd"/>
      <w:r w:rsidR="00106F6B">
        <w:rPr>
          <w:rFonts w:ascii="Arial" w:hAnsi="Arial" w:cs="Arial"/>
        </w:rPr>
        <w:t>9)</w:t>
      </w:r>
      <w:r w:rsidRPr="008D71A5">
        <w:rPr>
          <w:rFonts w:ascii="Arial" w:hAnsi="Arial" w:cs="Arial"/>
        </w:rPr>
        <w:t>:</w:t>
      </w:r>
    </w:p>
    <w:p w14:paraId="2B402505" w14:textId="4B46A89C" w:rsidR="00592CF7" w:rsidRPr="00106F6B" w:rsidRDefault="00592CF7" w:rsidP="006C77FC">
      <w:pPr>
        <w:ind w:left="708"/>
        <w:jc w:val="both"/>
        <w:rPr>
          <w:rFonts w:ascii="Arial" w:hAnsi="Arial" w:cs="Arial"/>
          <w:sz w:val="20"/>
          <w:szCs w:val="20"/>
        </w:rPr>
      </w:pPr>
      <w:r w:rsidRPr="008D71A5">
        <w:rPr>
          <w:rFonts w:ascii="Arial" w:hAnsi="Arial" w:cs="Arial"/>
        </w:rPr>
        <w:tab/>
      </w:r>
      <w:r w:rsidR="00106F6B">
        <w:rPr>
          <w:rFonts w:ascii="Arial" w:hAnsi="Arial" w:cs="Arial"/>
        </w:rPr>
        <w:t>“</w:t>
      </w:r>
      <w:r w:rsidRPr="00106F6B">
        <w:rPr>
          <w:rFonts w:ascii="Arial" w:hAnsi="Arial" w:cs="Arial"/>
          <w:i/>
          <w:iCs/>
          <w:sz w:val="20"/>
          <w:szCs w:val="20"/>
        </w:rPr>
        <w:t>Hoy, en los países que figuran al frente de la</w:t>
      </w:r>
      <w:r w:rsidR="00E811B3" w:rsidRPr="00106F6B">
        <w:rPr>
          <w:rFonts w:ascii="Arial" w:hAnsi="Arial" w:cs="Arial"/>
          <w:i/>
          <w:iCs/>
          <w:sz w:val="20"/>
          <w:szCs w:val="20"/>
        </w:rPr>
        <w:t xml:space="preserve"> </w:t>
      </w:r>
      <w:r w:rsidRPr="00106F6B">
        <w:rPr>
          <w:rFonts w:ascii="Arial" w:hAnsi="Arial" w:cs="Arial"/>
          <w:i/>
          <w:iCs/>
          <w:sz w:val="20"/>
          <w:szCs w:val="20"/>
        </w:rPr>
        <w:t xml:space="preserve">"'producción industrial, ese automatismo maquinista es intensísimo, y el esfuerzo manual, mucho menor, y aunque en países de técnica menos desarrollada </w:t>
      </w:r>
      <w:r w:rsidR="00E811B3" w:rsidRPr="00106F6B">
        <w:rPr>
          <w:rFonts w:ascii="Arial" w:hAnsi="Arial" w:cs="Arial"/>
          <w:i/>
          <w:iCs/>
          <w:sz w:val="20"/>
          <w:szCs w:val="20"/>
        </w:rPr>
        <w:t xml:space="preserve">se acuse el </w:t>
      </w:r>
      <w:r w:rsidR="006B0E9D" w:rsidRPr="00106F6B">
        <w:rPr>
          <w:rFonts w:ascii="Arial" w:hAnsi="Arial" w:cs="Arial"/>
          <w:i/>
          <w:iCs/>
          <w:sz w:val="20"/>
          <w:szCs w:val="20"/>
        </w:rPr>
        <w:t>fenómeno con</w:t>
      </w:r>
      <w:r w:rsidRPr="00106F6B">
        <w:rPr>
          <w:rFonts w:ascii="Arial" w:hAnsi="Arial" w:cs="Arial"/>
          <w:i/>
          <w:iCs/>
          <w:sz w:val="20"/>
          <w:szCs w:val="20"/>
        </w:rPr>
        <w:t xml:space="preserve"> menor intensidad, se ofrece proporcionalmente semejante: En aquella primera época, el trabajo manual, directo o con máquina, exigía sólo, </w:t>
      </w:r>
      <w:r w:rsidR="00E811B3" w:rsidRPr="00106F6B">
        <w:rPr>
          <w:rFonts w:ascii="Arial" w:hAnsi="Arial" w:cs="Arial"/>
          <w:i/>
          <w:iCs/>
          <w:sz w:val="20"/>
          <w:szCs w:val="20"/>
        </w:rPr>
        <w:t>por</w:t>
      </w:r>
      <w:r w:rsidRPr="00106F6B">
        <w:rPr>
          <w:rFonts w:ascii="Arial" w:hAnsi="Arial" w:cs="Arial"/>
          <w:i/>
          <w:iCs/>
          <w:sz w:val="20"/>
          <w:szCs w:val="20"/>
        </w:rPr>
        <w:t xml:space="preserve"> lo general, un aprendizaje relativamente elemental, y entre la masa obrera y la intelectual existían abismos de cultura. La complejidad técnica actual ha creado una serie de profesiones especializadas, y ciertos maquinistas, trabajadores en electrotecnia, </w:t>
      </w:r>
      <w:r w:rsidR="00E811B3" w:rsidRPr="00106F6B">
        <w:rPr>
          <w:rFonts w:ascii="Arial" w:hAnsi="Arial" w:cs="Arial"/>
          <w:i/>
          <w:iCs/>
          <w:sz w:val="20"/>
          <w:szCs w:val="20"/>
        </w:rPr>
        <w:t>e</w:t>
      </w:r>
      <w:r w:rsidRPr="00106F6B">
        <w:rPr>
          <w:rFonts w:ascii="Arial" w:hAnsi="Arial" w:cs="Arial"/>
          <w:i/>
          <w:iCs/>
          <w:sz w:val="20"/>
          <w:szCs w:val="20"/>
        </w:rPr>
        <w:t xml:space="preserve">n industrias químicas, en maquinaria de precisión, etc., </w:t>
      </w:r>
      <w:r w:rsidR="001960CD" w:rsidRPr="00106F6B">
        <w:rPr>
          <w:rFonts w:ascii="Arial" w:hAnsi="Arial" w:cs="Arial"/>
          <w:i/>
          <w:iCs/>
          <w:sz w:val="20"/>
          <w:szCs w:val="20"/>
        </w:rPr>
        <w:t>que, aunque</w:t>
      </w:r>
      <w:r w:rsidRPr="00106F6B">
        <w:rPr>
          <w:rFonts w:ascii="Arial" w:hAnsi="Arial" w:cs="Arial"/>
          <w:i/>
          <w:iCs/>
          <w:sz w:val="20"/>
          <w:szCs w:val="20"/>
        </w:rPr>
        <w:t xml:space="preserve"> no requieren un título superior, necesitan una cultura técnica de grado medio, unos conocimientos que no permiten ya su equiparación desde el punto de vista de la formación profesional con los simples obreros manuales</w:t>
      </w:r>
      <w:r w:rsidR="00E811B3" w:rsidRPr="00106F6B">
        <w:rPr>
          <w:rFonts w:ascii="Arial" w:hAnsi="Arial" w:cs="Arial"/>
          <w:sz w:val="20"/>
          <w:szCs w:val="20"/>
        </w:rPr>
        <w:t>”</w:t>
      </w:r>
      <w:r w:rsidR="006B0E9D" w:rsidRPr="00106F6B">
        <w:rPr>
          <w:rStyle w:val="Refdenotaalpie"/>
          <w:rFonts w:ascii="Arial" w:hAnsi="Arial" w:cs="Arial"/>
          <w:sz w:val="20"/>
          <w:szCs w:val="20"/>
        </w:rPr>
        <w:footnoteReference w:id="2"/>
      </w:r>
    </w:p>
    <w:p w14:paraId="1A7C1C44" w14:textId="56D8EEC8" w:rsidR="00592CF7" w:rsidRPr="008D71A5" w:rsidRDefault="00592CF7" w:rsidP="002B0D1D">
      <w:pPr>
        <w:jc w:val="both"/>
        <w:rPr>
          <w:rFonts w:ascii="Arial" w:hAnsi="Arial" w:cs="Arial"/>
        </w:rPr>
      </w:pPr>
    </w:p>
    <w:p w14:paraId="07BCA112" w14:textId="77777777" w:rsidR="0036014E" w:rsidRDefault="00E811B3" w:rsidP="0036014E">
      <w:pPr>
        <w:ind w:firstLine="708"/>
        <w:jc w:val="both"/>
        <w:rPr>
          <w:rFonts w:ascii="Arial" w:hAnsi="Arial" w:cs="Arial"/>
        </w:rPr>
      </w:pPr>
      <w:r w:rsidRPr="008D71A5">
        <w:rPr>
          <w:rFonts w:ascii="Arial" w:hAnsi="Arial" w:cs="Arial"/>
        </w:rPr>
        <w:t>La tecnificación entonces, hoy la digitalización</w:t>
      </w:r>
      <w:r w:rsidR="009C4E33" w:rsidRPr="008D71A5">
        <w:rPr>
          <w:rFonts w:ascii="Arial" w:hAnsi="Arial" w:cs="Arial"/>
        </w:rPr>
        <w:t xml:space="preserve">, </w:t>
      </w:r>
      <w:r w:rsidR="002721E8" w:rsidRPr="008D71A5">
        <w:rPr>
          <w:rFonts w:ascii="Arial" w:hAnsi="Arial" w:cs="Arial"/>
        </w:rPr>
        <w:t>enlaza naturalmente con aspectos económicos (el eterno debate Derecho-Economía, o mejor expresado, entre el Derecho y las diferentes aproximaciones económicas</w:t>
      </w:r>
      <w:r w:rsidR="00106F6B">
        <w:rPr>
          <w:rFonts w:ascii="Arial" w:hAnsi="Arial" w:cs="Arial"/>
        </w:rPr>
        <w:t xml:space="preserve"> -Pérez del Prado, 2023</w:t>
      </w:r>
      <w:r w:rsidR="00AE1173">
        <w:rPr>
          <w:rFonts w:ascii="Arial" w:hAnsi="Arial" w:cs="Arial"/>
        </w:rPr>
        <w:t xml:space="preserve">a, </w:t>
      </w:r>
      <w:r w:rsidR="00106F6B">
        <w:rPr>
          <w:rFonts w:ascii="Arial" w:hAnsi="Arial" w:cs="Arial"/>
        </w:rPr>
        <w:t xml:space="preserve">pp.15 y </w:t>
      </w:r>
      <w:proofErr w:type="spellStart"/>
      <w:proofErr w:type="gramStart"/>
      <w:r w:rsidR="00106F6B">
        <w:rPr>
          <w:rFonts w:ascii="Arial" w:hAnsi="Arial" w:cs="Arial"/>
        </w:rPr>
        <w:t>ss</w:t>
      </w:r>
      <w:proofErr w:type="spellEnd"/>
      <w:r w:rsidR="002721E8" w:rsidRPr="008D71A5">
        <w:rPr>
          <w:rFonts w:ascii="Arial" w:hAnsi="Arial" w:cs="Arial"/>
        </w:rPr>
        <w:t xml:space="preserve">) </w:t>
      </w:r>
      <w:r w:rsidR="009C4E33" w:rsidRPr="008D71A5">
        <w:rPr>
          <w:rFonts w:ascii="Arial" w:hAnsi="Arial" w:cs="Arial"/>
        </w:rPr>
        <w:t xml:space="preserve"> </w:t>
      </w:r>
      <w:r w:rsidR="002721E8" w:rsidRPr="008D71A5">
        <w:rPr>
          <w:rFonts w:ascii="Arial" w:hAnsi="Arial" w:cs="Arial"/>
        </w:rPr>
        <w:t>pero</w:t>
      </w:r>
      <w:proofErr w:type="gramEnd"/>
      <w:r w:rsidR="002721E8" w:rsidRPr="008D71A5">
        <w:rPr>
          <w:rFonts w:ascii="Arial" w:hAnsi="Arial" w:cs="Arial"/>
        </w:rPr>
        <w:t xml:space="preserve"> también, y precisamente por su carácter disruptivo, con las vertientes </w:t>
      </w:r>
      <w:r w:rsidR="009C4E33" w:rsidRPr="008D71A5">
        <w:rPr>
          <w:rFonts w:ascii="Arial" w:hAnsi="Arial" w:cs="Arial"/>
        </w:rPr>
        <w:t xml:space="preserve"> </w:t>
      </w:r>
      <w:r w:rsidR="000A0150" w:rsidRPr="008D71A5">
        <w:rPr>
          <w:rFonts w:ascii="Arial" w:hAnsi="Arial" w:cs="Arial"/>
        </w:rPr>
        <w:t xml:space="preserve"> ética y moral, </w:t>
      </w:r>
      <w:r w:rsidR="00F72AF7" w:rsidRPr="008D71A5">
        <w:rPr>
          <w:rFonts w:ascii="Arial" w:hAnsi="Arial" w:cs="Arial"/>
        </w:rPr>
        <w:t>al margen de las ideológicas</w:t>
      </w:r>
      <w:r w:rsidR="000A0150" w:rsidRPr="008D71A5">
        <w:rPr>
          <w:rFonts w:ascii="Arial" w:hAnsi="Arial" w:cs="Arial"/>
        </w:rPr>
        <w:t xml:space="preserve">. Lo que requiere reivindicar </w:t>
      </w:r>
      <w:r w:rsidR="00F72AF7" w:rsidRPr="008D71A5">
        <w:rPr>
          <w:rFonts w:ascii="Arial" w:hAnsi="Arial" w:cs="Arial"/>
        </w:rPr>
        <w:t xml:space="preserve">que la causa o finalidad de nuestra Disciplina es la reequilibradora de una relación </w:t>
      </w:r>
      <w:r w:rsidR="007B723A" w:rsidRPr="008D71A5">
        <w:rPr>
          <w:rFonts w:ascii="Arial" w:hAnsi="Arial" w:cs="Arial"/>
        </w:rPr>
        <w:t xml:space="preserve">jurídica, la </w:t>
      </w:r>
      <w:r w:rsidR="00F72AF7" w:rsidRPr="008D71A5">
        <w:rPr>
          <w:rFonts w:ascii="Arial" w:hAnsi="Arial" w:cs="Arial"/>
        </w:rPr>
        <w:t>de prestación de servicios para otro</w:t>
      </w:r>
      <w:r w:rsidR="00356866" w:rsidRPr="008D71A5">
        <w:rPr>
          <w:rFonts w:ascii="Arial" w:hAnsi="Arial" w:cs="Arial"/>
        </w:rPr>
        <w:t xml:space="preserve">, </w:t>
      </w:r>
      <w:r w:rsidR="00AE1173">
        <w:rPr>
          <w:rFonts w:ascii="Arial" w:hAnsi="Arial" w:cs="Arial"/>
        </w:rPr>
        <w:t xml:space="preserve">en la que la alteridad/ajenidad </w:t>
      </w:r>
      <w:r w:rsidR="00356866" w:rsidRPr="008D71A5">
        <w:rPr>
          <w:rFonts w:ascii="Arial" w:hAnsi="Arial" w:cs="Arial"/>
        </w:rPr>
        <w:t>(en sus diferentes acepciones,; hoy con la renovada de ajenidad en la organización) es inexcusable en la realidad social que se configura a través del contrato de trabajo</w:t>
      </w:r>
      <w:r w:rsidR="000461F6" w:rsidRPr="008D71A5">
        <w:rPr>
          <w:rFonts w:ascii="Arial" w:hAnsi="Arial" w:cs="Arial"/>
        </w:rPr>
        <w:t xml:space="preserve">, en su </w:t>
      </w:r>
      <w:r w:rsidR="001960CD" w:rsidRPr="008D71A5">
        <w:rPr>
          <w:rFonts w:ascii="Arial" w:hAnsi="Arial" w:cs="Arial"/>
        </w:rPr>
        <w:t>estructuración</w:t>
      </w:r>
      <w:r w:rsidR="000461F6" w:rsidRPr="008D71A5">
        <w:rPr>
          <w:rFonts w:ascii="Arial" w:hAnsi="Arial" w:cs="Arial"/>
        </w:rPr>
        <w:t xml:space="preserve"> jurídica y en el </w:t>
      </w:r>
      <w:r w:rsidR="001960CD" w:rsidRPr="008D71A5">
        <w:rPr>
          <w:rFonts w:ascii="Arial" w:hAnsi="Arial" w:cs="Arial"/>
        </w:rPr>
        <w:t>enfoque</w:t>
      </w:r>
      <w:r w:rsidR="000461F6" w:rsidRPr="008D71A5">
        <w:rPr>
          <w:rFonts w:ascii="Arial" w:hAnsi="Arial" w:cs="Arial"/>
        </w:rPr>
        <w:t xml:space="preserve"> </w:t>
      </w:r>
      <w:r w:rsidR="001960CD" w:rsidRPr="008D71A5">
        <w:rPr>
          <w:rFonts w:ascii="Arial" w:hAnsi="Arial" w:cs="Arial"/>
        </w:rPr>
        <w:t>doctrinal</w:t>
      </w:r>
      <w:r w:rsidR="000461F6" w:rsidRPr="008D71A5">
        <w:rPr>
          <w:rFonts w:ascii="Arial" w:hAnsi="Arial" w:cs="Arial"/>
        </w:rPr>
        <w:t xml:space="preserve"> y se describe como la obtención de una compensación económica suficiente a cambio de la cesión a otros de los frutos de su trabajo</w:t>
      </w:r>
      <w:r w:rsidR="00AE1173">
        <w:rPr>
          <w:rFonts w:ascii="Arial" w:hAnsi="Arial" w:cs="Arial"/>
        </w:rPr>
        <w:t xml:space="preserve"> (Borrajo </w:t>
      </w:r>
      <w:proofErr w:type="spellStart"/>
      <w:r w:rsidR="00AE1173">
        <w:rPr>
          <w:rFonts w:ascii="Arial" w:hAnsi="Arial" w:cs="Arial"/>
        </w:rPr>
        <w:t>Dacruz</w:t>
      </w:r>
      <w:proofErr w:type="spellEnd"/>
      <w:r w:rsidR="00AE1173">
        <w:rPr>
          <w:rFonts w:ascii="Arial" w:hAnsi="Arial" w:cs="Arial"/>
        </w:rPr>
        <w:t>, 2009, p.42)</w:t>
      </w:r>
      <w:r w:rsidR="000461F6" w:rsidRPr="008D71A5">
        <w:rPr>
          <w:rFonts w:ascii="Arial" w:hAnsi="Arial" w:cs="Arial"/>
        </w:rPr>
        <w:t xml:space="preserve">, de la que deriva una dependencia económica </w:t>
      </w:r>
      <w:r w:rsidR="003F0573" w:rsidRPr="008D71A5">
        <w:rPr>
          <w:rFonts w:ascii="Arial" w:hAnsi="Arial" w:cs="Arial"/>
        </w:rPr>
        <w:t>y de modo reflejo una dependencia o subordinación jurídica respecto de la configuración de la prestación de trabajo</w:t>
      </w:r>
      <w:r w:rsidR="001960CD" w:rsidRPr="008D71A5">
        <w:rPr>
          <w:rFonts w:ascii="Arial" w:hAnsi="Arial" w:cs="Arial"/>
        </w:rPr>
        <w:t xml:space="preserve">. </w:t>
      </w:r>
      <w:r w:rsidR="009C4E33" w:rsidRPr="008D71A5">
        <w:rPr>
          <w:rFonts w:ascii="Arial" w:hAnsi="Arial" w:cs="Arial"/>
        </w:rPr>
        <w:t xml:space="preserve"> Lo que quiere decir, parafraseando al Maestro Montoya Melgar</w:t>
      </w:r>
      <w:r w:rsidR="00AE1173">
        <w:rPr>
          <w:rFonts w:ascii="Arial" w:hAnsi="Arial" w:cs="Arial"/>
        </w:rPr>
        <w:t xml:space="preserve"> (1966, p.100), </w:t>
      </w:r>
      <w:r w:rsidR="009C4E33" w:rsidRPr="008D71A5">
        <w:rPr>
          <w:rFonts w:ascii="Arial" w:hAnsi="Arial" w:cs="Arial"/>
        </w:rPr>
        <w:t>y adaptada la reflexión al devenir socioeconómico, que el poder de dirección</w:t>
      </w:r>
      <w:r w:rsidR="0036014E">
        <w:rPr>
          <w:rFonts w:ascii="Arial" w:hAnsi="Arial" w:cs="Arial"/>
        </w:rPr>
        <w:t xml:space="preserve"> -</w:t>
      </w:r>
      <w:r w:rsidR="00356866" w:rsidRPr="008D71A5">
        <w:rPr>
          <w:rFonts w:ascii="Arial" w:hAnsi="Arial" w:cs="Arial"/>
        </w:rPr>
        <w:t>y las facultades incluidas en el mismo (órdenes y directrices, ius variandi, organización y dirección del trabajo y control</w:t>
      </w:r>
      <w:r w:rsidR="00AE1173">
        <w:rPr>
          <w:rFonts w:ascii="Arial" w:hAnsi="Arial" w:cs="Arial"/>
        </w:rPr>
        <w:t xml:space="preserve">, Pérez del Prado, 2023b, </w:t>
      </w:r>
      <w:r w:rsidR="0036014E">
        <w:rPr>
          <w:rFonts w:ascii="Arial" w:hAnsi="Arial" w:cs="Arial"/>
        </w:rPr>
        <w:t>p.</w:t>
      </w:r>
      <w:r w:rsidR="00AE1173">
        <w:rPr>
          <w:rFonts w:ascii="Arial" w:hAnsi="Arial" w:cs="Arial"/>
        </w:rPr>
        <w:t>111</w:t>
      </w:r>
      <w:r w:rsidR="00356866" w:rsidRPr="008D71A5">
        <w:rPr>
          <w:rFonts w:ascii="Arial" w:hAnsi="Arial" w:cs="Arial"/>
        </w:rPr>
        <w:t>)</w:t>
      </w:r>
      <w:r w:rsidR="0036014E">
        <w:rPr>
          <w:rFonts w:ascii="Arial" w:hAnsi="Arial" w:cs="Arial"/>
        </w:rPr>
        <w:t>-,</w:t>
      </w:r>
      <w:r w:rsidR="00356866" w:rsidRPr="008D71A5">
        <w:rPr>
          <w:rFonts w:ascii="Arial" w:hAnsi="Arial" w:cs="Arial"/>
        </w:rPr>
        <w:t xml:space="preserve"> </w:t>
      </w:r>
      <w:r w:rsidR="00297A3C" w:rsidRPr="008D71A5">
        <w:rPr>
          <w:rFonts w:ascii="Arial" w:hAnsi="Arial" w:cs="Arial"/>
        </w:rPr>
        <w:t>del que traslativamente deriva</w:t>
      </w:r>
      <w:r w:rsidR="009C4E33" w:rsidRPr="008D71A5">
        <w:rPr>
          <w:rFonts w:ascii="Arial" w:hAnsi="Arial" w:cs="Arial"/>
        </w:rPr>
        <w:t xml:space="preserve"> la dependencia personal es un factor natural de la relación de trabajo, pero no es, sin embargo, elemento </w:t>
      </w:r>
      <w:r w:rsidR="009C4E33" w:rsidRPr="008D71A5">
        <w:rPr>
          <w:rFonts w:ascii="Arial" w:hAnsi="Arial" w:cs="Arial"/>
        </w:rPr>
        <w:lastRenderedPageBreak/>
        <w:t>definidor en cuanto que es compartido por otras relaciones no laborales</w:t>
      </w:r>
      <w:r w:rsidR="007E3CFA" w:rsidRPr="008D71A5">
        <w:rPr>
          <w:rFonts w:ascii="Arial" w:hAnsi="Arial" w:cs="Arial"/>
        </w:rPr>
        <w:t xml:space="preserve">. </w:t>
      </w:r>
      <w:r w:rsidR="009C4E33" w:rsidRPr="008D71A5">
        <w:rPr>
          <w:rFonts w:ascii="Arial" w:hAnsi="Arial" w:cs="Arial"/>
        </w:rPr>
        <w:t xml:space="preserve"> Tanto más cuanto que, añadimos, la interpretación flexible de los indicios de dependencia ha </w:t>
      </w:r>
      <w:r w:rsidR="0036014E">
        <w:rPr>
          <w:rFonts w:ascii="Arial" w:hAnsi="Arial" w:cs="Arial"/>
        </w:rPr>
        <w:t>conducido a incluir</w:t>
      </w:r>
      <w:r w:rsidR="009C4E33" w:rsidRPr="008D71A5">
        <w:rPr>
          <w:rFonts w:ascii="Arial" w:hAnsi="Arial" w:cs="Arial"/>
        </w:rPr>
        <w:t xml:space="preserve"> en el ámbito del Derecho del Trabajo a quienes desarrollan su actividad en régimen de simple coordinación y no de subordinación. </w:t>
      </w:r>
    </w:p>
    <w:p w14:paraId="24C91189" w14:textId="582F2AD9" w:rsidR="00A2693C" w:rsidRPr="008D71A5" w:rsidRDefault="00A2693C" w:rsidP="0036014E">
      <w:pPr>
        <w:ind w:firstLine="708"/>
        <w:jc w:val="both"/>
        <w:rPr>
          <w:rFonts w:ascii="Arial" w:hAnsi="Arial" w:cs="Arial"/>
        </w:rPr>
      </w:pPr>
      <w:r w:rsidRPr="008D71A5">
        <w:rPr>
          <w:rFonts w:ascii="Arial" w:hAnsi="Arial" w:cs="Arial"/>
        </w:rPr>
        <w:t>Lo que aprendemos del pasado</w:t>
      </w:r>
      <w:r w:rsidR="0036014E">
        <w:rPr>
          <w:rFonts w:ascii="Arial" w:hAnsi="Arial" w:cs="Arial"/>
        </w:rPr>
        <w:t xml:space="preserve">, </w:t>
      </w:r>
      <w:r w:rsidRPr="008D71A5">
        <w:rPr>
          <w:rFonts w:ascii="Arial" w:hAnsi="Arial" w:cs="Arial"/>
        </w:rPr>
        <w:t>y se proyecta sobre el presente para avanzar en el futuro</w:t>
      </w:r>
      <w:r w:rsidR="0036014E">
        <w:rPr>
          <w:rFonts w:ascii="Arial" w:hAnsi="Arial" w:cs="Arial"/>
        </w:rPr>
        <w:t xml:space="preserve">, </w:t>
      </w:r>
      <w:r w:rsidRPr="008D71A5">
        <w:rPr>
          <w:rFonts w:ascii="Arial" w:hAnsi="Arial" w:cs="Arial"/>
        </w:rPr>
        <w:t xml:space="preserve">es que si esa perspectiva socioeconómica la trasladamos a la normativa laboral y de protección social para </w:t>
      </w:r>
      <w:r w:rsidR="002721E8" w:rsidRPr="008D71A5">
        <w:rPr>
          <w:rFonts w:ascii="Arial" w:hAnsi="Arial" w:cs="Arial"/>
        </w:rPr>
        <w:t>fijar</w:t>
      </w:r>
      <w:r w:rsidRPr="008D71A5">
        <w:rPr>
          <w:rFonts w:ascii="Arial" w:hAnsi="Arial" w:cs="Arial"/>
        </w:rPr>
        <w:t xml:space="preserve"> las fronteras de laboralidad, no se puede rehuir el examen de si tal o cual dogma es socialmente útil pero, evidentemente, una visión equilibrada exige abandonar cualquier </w:t>
      </w:r>
      <w:r w:rsidR="002721E8" w:rsidRPr="008D71A5">
        <w:rPr>
          <w:rFonts w:ascii="Arial" w:hAnsi="Arial" w:cs="Arial"/>
        </w:rPr>
        <w:t>dogmatismo</w:t>
      </w:r>
      <w:r w:rsidRPr="008D71A5">
        <w:rPr>
          <w:rFonts w:ascii="Arial" w:hAnsi="Arial" w:cs="Arial"/>
        </w:rPr>
        <w:t xml:space="preserve"> o </w:t>
      </w:r>
      <w:r w:rsidR="002721E8" w:rsidRPr="008D71A5">
        <w:rPr>
          <w:rFonts w:ascii="Arial" w:hAnsi="Arial" w:cs="Arial"/>
        </w:rPr>
        <w:t>apriorismo</w:t>
      </w:r>
      <w:r w:rsidRPr="008D71A5">
        <w:rPr>
          <w:rFonts w:ascii="Arial" w:hAnsi="Arial" w:cs="Arial"/>
        </w:rPr>
        <w:t xml:space="preserve"> respecto de esta cuestión, esto es, respecto de los que pueden identificarse como rasgos que definen el contrato de trabajo o el concepto de trabajador asalariado. Sabemos que no era (y tampoco lo es en la actualidad) una cuestión pacífica la de si la dependencia es o no un requisito constitutivo; si la ajenidad (necesaria) es o no suficiente como nota definidora. Y ahí aparece la cuestión relativa a si es necesario añadir datos adicionales que precisen el sentido de la ajenidad o si lo es la existencia </w:t>
      </w:r>
      <w:r w:rsidR="00EE0996" w:rsidRPr="008D71A5">
        <w:rPr>
          <w:rFonts w:ascii="Arial" w:hAnsi="Arial" w:cs="Arial"/>
        </w:rPr>
        <w:t xml:space="preserve">del requisito que antaño se decía nuevo y hoy se añade al anterior, de modo que </w:t>
      </w:r>
      <w:r w:rsidR="0036014E">
        <w:rPr>
          <w:rFonts w:ascii="Arial" w:hAnsi="Arial" w:cs="Arial"/>
        </w:rPr>
        <w:t>“</w:t>
      </w:r>
      <w:r w:rsidR="00EE0996" w:rsidRPr="008D71A5">
        <w:rPr>
          <w:rFonts w:ascii="Arial" w:hAnsi="Arial" w:cs="Arial"/>
        </w:rPr>
        <w:t xml:space="preserve">aparecen </w:t>
      </w:r>
      <w:r w:rsidR="001960CD" w:rsidRPr="008D71A5">
        <w:rPr>
          <w:rFonts w:ascii="Arial" w:hAnsi="Arial" w:cs="Arial"/>
        </w:rPr>
        <w:t>indisolublemente</w:t>
      </w:r>
      <w:r w:rsidR="00EE0996" w:rsidRPr="008D71A5">
        <w:rPr>
          <w:rFonts w:ascii="Arial" w:hAnsi="Arial" w:cs="Arial"/>
        </w:rPr>
        <w:t xml:space="preserve"> unidos, a saber</w:t>
      </w:r>
      <w:r w:rsidRPr="008D71A5">
        <w:rPr>
          <w:rFonts w:ascii="Arial" w:hAnsi="Arial" w:cs="Arial"/>
        </w:rPr>
        <w:t>,</w:t>
      </w:r>
      <w:r w:rsidR="001960CD" w:rsidRPr="008D71A5">
        <w:rPr>
          <w:rFonts w:ascii="Arial" w:hAnsi="Arial" w:cs="Arial"/>
        </w:rPr>
        <w:t xml:space="preserve"> </w:t>
      </w:r>
      <w:r w:rsidRPr="008D71A5">
        <w:rPr>
          <w:rFonts w:ascii="Arial" w:hAnsi="Arial" w:cs="Arial"/>
        </w:rPr>
        <w:t>la dep</w:t>
      </w:r>
      <w:r w:rsidR="001960CD" w:rsidRPr="008D71A5">
        <w:rPr>
          <w:rFonts w:ascii="Arial" w:hAnsi="Arial" w:cs="Arial"/>
        </w:rPr>
        <w:t>en</w:t>
      </w:r>
      <w:r w:rsidRPr="008D71A5">
        <w:rPr>
          <w:rFonts w:ascii="Arial" w:hAnsi="Arial" w:cs="Arial"/>
        </w:rPr>
        <w:t xml:space="preserve">dencia o subordinación a la persona para la que se trabaja o la incorporación del trabajador a la organización </w:t>
      </w:r>
      <w:r w:rsidR="001960CD" w:rsidRPr="008D71A5">
        <w:rPr>
          <w:rFonts w:ascii="Arial" w:hAnsi="Arial" w:cs="Arial"/>
        </w:rPr>
        <w:t>productiva la que se denomina empresa</w:t>
      </w:r>
      <w:r w:rsidR="0036014E">
        <w:rPr>
          <w:rFonts w:ascii="Arial" w:hAnsi="Arial" w:cs="Arial"/>
        </w:rPr>
        <w:t xml:space="preserve">” (Alonso Olea, 1967, p.119). </w:t>
      </w:r>
    </w:p>
    <w:p w14:paraId="7C2CEE0F" w14:textId="77777777" w:rsidR="00A2693C" w:rsidRPr="008D71A5" w:rsidRDefault="00A2693C" w:rsidP="002B0D1D">
      <w:pPr>
        <w:jc w:val="both"/>
        <w:rPr>
          <w:rFonts w:ascii="Arial" w:hAnsi="Arial" w:cs="Arial"/>
        </w:rPr>
      </w:pPr>
    </w:p>
    <w:p w14:paraId="01A1EF4A" w14:textId="1F13D844" w:rsidR="008951F5" w:rsidRPr="008D71A5" w:rsidRDefault="002B0D1D" w:rsidP="00720D40">
      <w:pPr>
        <w:ind w:firstLine="708"/>
        <w:jc w:val="both"/>
        <w:rPr>
          <w:rFonts w:ascii="Arial" w:hAnsi="Arial" w:cs="Arial"/>
        </w:rPr>
      </w:pPr>
      <w:r w:rsidRPr="008D71A5">
        <w:rPr>
          <w:rFonts w:ascii="Arial" w:hAnsi="Arial" w:cs="Arial"/>
        </w:rPr>
        <w:t>Se explicaba hace décadas c</w:t>
      </w:r>
      <w:r w:rsidR="001960CD" w:rsidRPr="008D71A5">
        <w:rPr>
          <w:rFonts w:ascii="Arial" w:hAnsi="Arial" w:cs="Arial"/>
        </w:rPr>
        <w:t>ó</w:t>
      </w:r>
      <w:r w:rsidRPr="008D71A5">
        <w:rPr>
          <w:rFonts w:ascii="Arial" w:hAnsi="Arial" w:cs="Arial"/>
        </w:rPr>
        <w:t xml:space="preserve">mo </w:t>
      </w:r>
      <w:r w:rsidR="00EE0996" w:rsidRPr="008D71A5">
        <w:rPr>
          <w:rFonts w:ascii="Arial" w:hAnsi="Arial" w:cs="Arial"/>
        </w:rPr>
        <w:t xml:space="preserve">ese </w:t>
      </w:r>
      <w:r w:rsidR="001960CD" w:rsidRPr="008D71A5">
        <w:rPr>
          <w:rFonts w:ascii="Arial" w:hAnsi="Arial" w:cs="Arial"/>
        </w:rPr>
        <w:t>elemento se</w:t>
      </w:r>
      <w:r w:rsidRPr="008D71A5">
        <w:rPr>
          <w:rFonts w:ascii="Arial" w:hAnsi="Arial" w:cs="Arial"/>
        </w:rPr>
        <w:t xml:space="preserve"> incorpora al concepto de contrato de trabajo como un fenómeno histórico </w:t>
      </w:r>
      <w:r w:rsidR="00B960B1" w:rsidRPr="008D71A5">
        <w:rPr>
          <w:rFonts w:ascii="Arial" w:hAnsi="Arial" w:cs="Arial"/>
        </w:rPr>
        <w:t>que se</w:t>
      </w:r>
      <w:r w:rsidR="008951F5" w:rsidRPr="008D71A5">
        <w:rPr>
          <w:rFonts w:ascii="Arial" w:hAnsi="Arial" w:cs="Arial"/>
        </w:rPr>
        <w:t xml:space="preserve"> traduce en las leyes de trabajo en el poder de mando, de dirección, de fiscalización del empresario</w:t>
      </w:r>
      <w:r w:rsidR="00B960B1" w:rsidRPr="008D71A5">
        <w:rPr>
          <w:rFonts w:ascii="Arial" w:hAnsi="Arial" w:cs="Arial"/>
        </w:rPr>
        <w:t>.</w:t>
      </w:r>
      <w:r w:rsidR="00720D40" w:rsidRPr="008D71A5">
        <w:rPr>
          <w:rFonts w:ascii="Arial" w:hAnsi="Arial" w:cs="Arial"/>
        </w:rPr>
        <w:t xml:space="preserve"> </w:t>
      </w:r>
      <w:r w:rsidR="001960CD" w:rsidRPr="008D71A5">
        <w:rPr>
          <w:rFonts w:ascii="Arial" w:hAnsi="Arial" w:cs="Arial"/>
        </w:rPr>
        <w:t>C</w:t>
      </w:r>
      <w:r w:rsidR="00720D40" w:rsidRPr="008D71A5">
        <w:rPr>
          <w:rFonts w:ascii="Arial" w:hAnsi="Arial" w:cs="Arial"/>
        </w:rPr>
        <w:t xml:space="preserve">ircunstancia que unas </w:t>
      </w:r>
      <w:r w:rsidR="008951F5" w:rsidRPr="008D71A5">
        <w:rPr>
          <w:rFonts w:ascii="Arial" w:hAnsi="Arial" w:cs="Arial"/>
        </w:rPr>
        <w:t>veces se da rotundamente, otras se desdibuja y en otras se avanza en la pérdida de valor como elemento conceptual frente a lo que se denominaba “servicios profesionales”</w:t>
      </w:r>
      <w:r w:rsidR="00B960B1" w:rsidRPr="008D71A5">
        <w:rPr>
          <w:rFonts w:ascii="Arial" w:hAnsi="Arial" w:cs="Arial"/>
        </w:rPr>
        <w:t xml:space="preserve">, </w:t>
      </w:r>
      <w:r w:rsidR="008951F5" w:rsidRPr="008D71A5">
        <w:rPr>
          <w:rFonts w:ascii="Arial" w:hAnsi="Arial" w:cs="Arial"/>
        </w:rPr>
        <w:t xml:space="preserve"> definiendo entonces el Derecho del Trabajo como Derecho del Trabajo profesional, sin más</w:t>
      </w:r>
      <w:r w:rsidR="001960CD" w:rsidRPr="008D71A5">
        <w:rPr>
          <w:rFonts w:ascii="Arial" w:hAnsi="Arial" w:cs="Arial"/>
        </w:rPr>
        <w:t>; pero</w:t>
      </w:r>
      <w:r w:rsidR="00B960B1" w:rsidRPr="008D71A5">
        <w:rPr>
          <w:rFonts w:ascii="Arial" w:hAnsi="Arial" w:cs="Arial"/>
        </w:rPr>
        <w:t xml:space="preserve"> sin, por el contrario, olvidar que, por la índole especial de algunas actividades, hubiera que establecer también regímenes laborales especiales; lo que entonces se denominaba heterogeneidad normativa (advirtiendo de </w:t>
      </w:r>
      <w:r w:rsidR="009C4E33" w:rsidRPr="008D71A5">
        <w:rPr>
          <w:rFonts w:ascii="Arial" w:hAnsi="Arial" w:cs="Arial"/>
        </w:rPr>
        <w:t>la imposibilidad</w:t>
      </w:r>
      <w:r w:rsidR="00B960B1" w:rsidRPr="008D71A5">
        <w:rPr>
          <w:rFonts w:ascii="Arial" w:hAnsi="Arial" w:cs="Arial"/>
        </w:rPr>
        <w:t xml:space="preserve"> de regular uniformemente todos los tipos de actividad laboral</w:t>
      </w:r>
      <w:r w:rsidR="001960CD" w:rsidRPr="008D71A5">
        <w:rPr>
          <w:rFonts w:ascii="Arial" w:hAnsi="Arial" w:cs="Arial"/>
        </w:rPr>
        <w:t>-profesional</w:t>
      </w:r>
      <w:r w:rsidR="00B960B1" w:rsidRPr="008D71A5">
        <w:rPr>
          <w:rFonts w:ascii="Arial" w:hAnsi="Arial" w:cs="Arial"/>
        </w:rPr>
        <w:t xml:space="preserve"> bajo las normas </w:t>
      </w:r>
      <w:r w:rsidR="009C4E33" w:rsidRPr="008D71A5">
        <w:rPr>
          <w:rFonts w:ascii="Arial" w:hAnsi="Arial" w:cs="Arial"/>
        </w:rPr>
        <w:t>rígidas</w:t>
      </w:r>
      <w:r w:rsidR="00B960B1" w:rsidRPr="008D71A5">
        <w:rPr>
          <w:rFonts w:ascii="Arial" w:hAnsi="Arial" w:cs="Arial"/>
        </w:rPr>
        <w:t xml:space="preserve"> y únicas de un solo modelo de contrato de trabajo). Y hoy se denomina “universalidad selectiva”. Y en ambas perspectivas, la clásica y la renovada, respetando siempre unos principios básicos y fundamentales de carácter general. </w:t>
      </w:r>
    </w:p>
    <w:p w14:paraId="69D58794" w14:textId="77777777" w:rsidR="008D665A" w:rsidRPr="008D71A5" w:rsidRDefault="008D665A" w:rsidP="002B0D1D">
      <w:pPr>
        <w:jc w:val="both"/>
        <w:rPr>
          <w:rFonts w:ascii="Arial" w:hAnsi="Arial" w:cs="Arial"/>
        </w:rPr>
      </w:pPr>
    </w:p>
    <w:p w14:paraId="7B9E6097" w14:textId="634048E0" w:rsidR="0044004F" w:rsidRPr="008D71A5" w:rsidRDefault="00B960B1" w:rsidP="009C4E33">
      <w:pPr>
        <w:jc w:val="both"/>
        <w:rPr>
          <w:rFonts w:ascii="Arial" w:hAnsi="Arial" w:cs="Arial"/>
        </w:rPr>
      </w:pPr>
      <w:r w:rsidRPr="008D71A5">
        <w:rPr>
          <w:rFonts w:ascii="Arial" w:hAnsi="Arial" w:cs="Arial"/>
        </w:rPr>
        <w:tab/>
      </w:r>
      <w:r w:rsidR="00720D40" w:rsidRPr="008D71A5">
        <w:rPr>
          <w:rFonts w:ascii="Arial" w:hAnsi="Arial" w:cs="Arial"/>
        </w:rPr>
        <w:t xml:space="preserve">Se aventuraba entonces, y se constata en la actualidad, que el del ámbito personal del personal del Derecho del Trabajo y, por ende, el de su extensión protectora o de tutela de derechos de quien se califica como “trabajador asalariado” no </w:t>
      </w:r>
      <w:r w:rsidR="0044004F" w:rsidRPr="008D71A5">
        <w:rPr>
          <w:rFonts w:ascii="Arial" w:hAnsi="Arial" w:cs="Arial"/>
        </w:rPr>
        <w:t xml:space="preserve">es un </w:t>
      </w:r>
      <w:r w:rsidR="001960CD" w:rsidRPr="008D71A5">
        <w:rPr>
          <w:rFonts w:ascii="Arial" w:hAnsi="Arial" w:cs="Arial"/>
        </w:rPr>
        <w:t xml:space="preserve">problema </w:t>
      </w:r>
      <w:proofErr w:type="gramStart"/>
      <w:r w:rsidR="001960CD" w:rsidRPr="008D71A5">
        <w:rPr>
          <w:rFonts w:ascii="Arial" w:hAnsi="Arial" w:cs="Arial"/>
        </w:rPr>
        <w:t xml:space="preserve">resuelto </w:t>
      </w:r>
      <w:r w:rsidR="0044004F" w:rsidRPr="008D71A5">
        <w:rPr>
          <w:rFonts w:ascii="Arial" w:hAnsi="Arial" w:cs="Arial"/>
        </w:rPr>
        <w:t xml:space="preserve"> sino</w:t>
      </w:r>
      <w:proofErr w:type="gramEnd"/>
      <w:r w:rsidR="0044004F" w:rsidRPr="008D71A5">
        <w:rPr>
          <w:rFonts w:ascii="Arial" w:hAnsi="Arial" w:cs="Arial"/>
        </w:rPr>
        <w:t xml:space="preserve"> un problema en </w:t>
      </w:r>
      <w:r w:rsidRPr="008D71A5">
        <w:rPr>
          <w:rFonts w:ascii="Arial" w:hAnsi="Arial" w:cs="Arial"/>
        </w:rPr>
        <w:t>constante evolución</w:t>
      </w:r>
      <w:r w:rsidR="0044004F" w:rsidRPr="008D71A5">
        <w:rPr>
          <w:rFonts w:ascii="Arial" w:hAnsi="Arial" w:cs="Arial"/>
        </w:rPr>
        <w:t xml:space="preserve">. </w:t>
      </w:r>
      <w:r w:rsidR="00720D40" w:rsidRPr="008D71A5">
        <w:rPr>
          <w:rFonts w:ascii="Arial" w:hAnsi="Arial" w:cs="Arial"/>
        </w:rPr>
        <w:t xml:space="preserve">Evidentemente, no puede serlo, porque las fronteras de laboralidad inciden en la finalidad social, económica, ética y moral de nuestra Disciplina, a </w:t>
      </w:r>
      <w:r w:rsidR="002721E8" w:rsidRPr="008D71A5">
        <w:rPr>
          <w:rFonts w:ascii="Arial" w:hAnsi="Arial" w:cs="Arial"/>
        </w:rPr>
        <w:t>saber</w:t>
      </w:r>
      <w:r w:rsidR="00720D40" w:rsidRPr="008D71A5">
        <w:rPr>
          <w:rFonts w:ascii="Arial" w:hAnsi="Arial" w:cs="Arial"/>
        </w:rPr>
        <w:t xml:space="preserve">, la protección o tutela del trabajador y la conformación </w:t>
      </w:r>
      <w:r w:rsidR="0044004F" w:rsidRPr="008D71A5">
        <w:rPr>
          <w:rFonts w:ascii="Arial" w:hAnsi="Arial" w:cs="Arial"/>
        </w:rPr>
        <w:t xml:space="preserve">equilibrada de intereses sociales y </w:t>
      </w:r>
      <w:r w:rsidRPr="008D71A5">
        <w:rPr>
          <w:rFonts w:ascii="Arial" w:hAnsi="Arial" w:cs="Arial"/>
        </w:rPr>
        <w:t>e</w:t>
      </w:r>
      <w:r w:rsidR="0044004F" w:rsidRPr="008D71A5">
        <w:rPr>
          <w:rFonts w:ascii="Arial" w:hAnsi="Arial" w:cs="Arial"/>
        </w:rPr>
        <w:t>conómi</w:t>
      </w:r>
      <w:r w:rsidRPr="008D71A5">
        <w:rPr>
          <w:rFonts w:ascii="Arial" w:hAnsi="Arial" w:cs="Arial"/>
        </w:rPr>
        <w:t>c</w:t>
      </w:r>
      <w:r w:rsidR="0044004F" w:rsidRPr="008D71A5">
        <w:rPr>
          <w:rFonts w:ascii="Arial" w:hAnsi="Arial" w:cs="Arial"/>
        </w:rPr>
        <w:t>os contrapuestos, con fundamento en la vulnerabilidad económica del trabajador</w:t>
      </w:r>
      <w:r w:rsidR="002721E8" w:rsidRPr="008D71A5">
        <w:rPr>
          <w:rFonts w:ascii="Arial" w:hAnsi="Arial" w:cs="Arial"/>
        </w:rPr>
        <w:t>.</w:t>
      </w:r>
    </w:p>
    <w:p w14:paraId="7781A7CB" w14:textId="77777777" w:rsidR="002721E8" w:rsidRPr="008D71A5" w:rsidRDefault="002721E8" w:rsidP="009C4E33">
      <w:pPr>
        <w:jc w:val="both"/>
        <w:rPr>
          <w:rFonts w:ascii="Arial" w:hAnsi="Arial" w:cs="Arial"/>
        </w:rPr>
      </w:pPr>
    </w:p>
    <w:p w14:paraId="1ADE3F1B" w14:textId="68A8156E" w:rsidR="002721E8" w:rsidRPr="008D71A5" w:rsidRDefault="002721E8" w:rsidP="002721E8">
      <w:pPr>
        <w:ind w:firstLine="708"/>
        <w:jc w:val="both"/>
        <w:rPr>
          <w:rFonts w:ascii="Arial" w:hAnsi="Arial" w:cs="Arial"/>
        </w:rPr>
      </w:pPr>
      <w:r w:rsidRPr="008D71A5">
        <w:rPr>
          <w:rFonts w:ascii="Arial" w:hAnsi="Arial" w:cs="Arial"/>
        </w:rPr>
        <w:t xml:space="preserve">Pareciera entonces que se trata de una cuestión atemporal en odres nuevos, en estos momentos el de  la realidad socioeconómica que representa la </w:t>
      </w:r>
      <w:r w:rsidRPr="008D71A5">
        <w:rPr>
          <w:rFonts w:ascii="Arial" w:hAnsi="Arial" w:cs="Arial"/>
        </w:rPr>
        <w:lastRenderedPageBreak/>
        <w:t>digitalización de la economía de producción de bienes y servicios a la que el Derecho, en general, y el Derecho del Trabajo en particular,  ha de responder para contribuir a un mercado de trabajo fiable, seguro, económicamente eficiente y productivo y socialmente justo, equitativo y de garantía de protección para todos los implicados, los empresario</w:t>
      </w:r>
      <w:r w:rsidR="0036014E">
        <w:rPr>
          <w:rFonts w:ascii="Arial" w:hAnsi="Arial" w:cs="Arial"/>
        </w:rPr>
        <w:t>s</w:t>
      </w:r>
      <w:r w:rsidRPr="008D71A5">
        <w:rPr>
          <w:rFonts w:ascii="Arial" w:hAnsi="Arial" w:cs="Arial"/>
        </w:rPr>
        <w:t xml:space="preserve"> y los trabajadores. La irrupción de la tecnología en la actividad productiva, y por tanto la aparición de nuevos modelos económicos de negocio, ha planteado, de nuevo, la eterna discusión sobre el ámbito de aplicación del Derecho del Trabajo y la respuesta, a nuestro juicio, no ha sabido aprehender en toda su dimensión el problema.</w:t>
      </w:r>
    </w:p>
    <w:p w14:paraId="19D1738B" w14:textId="77777777" w:rsidR="000C6B48" w:rsidRPr="008D71A5" w:rsidRDefault="000C6B48" w:rsidP="009C4E33">
      <w:pPr>
        <w:jc w:val="both"/>
        <w:rPr>
          <w:rFonts w:ascii="Arial" w:hAnsi="Arial" w:cs="Arial"/>
        </w:rPr>
      </w:pPr>
    </w:p>
    <w:p w14:paraId="127FF390" w14:textId="73BD7A62" w:rsidR="002721E8" w:rsidRPr="008D71A5" w:rsidRDefault="002721E8" w:rsidP="009C4E33">
      <w:pPr>
        <w:jc w:val="both"/>
        <w:rPr>
          <w:rFonts w:ascii="Arial" w:hAnsi="Arial" w:cs="Arial"/>
        </w:rPr>
      </w:pPr>
      <w:r w:rsidRPr="008D71A5">
        <w:rPr>
          <w:rFonts w:ascii="Arial" w:hAnsi="Arial" w:cs="Arial"/>
        </w:rPr>
        <w:tab/>
      </w:r>
      <w:r w:rsidR="001960CD" w:rsidRPr="008D71A5">
        <w:rPr>
          <w:rFonts w:ascii="Arial" w:hAnsi="Arial" w:cs="Arial"/>
        </w:rPr>
        <w:t xml:space="preserve">A partir </w:t>
      </w:r>
      <w:r w:rsidRPr="008D71A5">
        <w:rPr>
          <w:rFonts w:ascii="Arial" w:hAnsi="Arial" w:cs="Arial"/>
        </w:rPr>
        <w:t>de estas reflexiones y enlazando con el</w:t>
      </w:r>
      <w:r w:rsidR="001960CD" w:rsidRPr="008D71A5">
        <w:rPr>
          <w:rFonts w:ascii="Arial" w:hAnsi="Arial" w:cs="Arial"/>
        </w:rPr>
        <w:t xml:space="preserve"> que se dice “</w:t>
      </w:r>
      <w:r w:rsidRPr="008D71A5">
        <w:rPr>
          <w:rFonts w:ascii="Arial" w:hAnsi="Arial" w:cs="Arial"/>
        </w:rPr>
        <w:t>futuro</w:t>
      </w:r>
      <w:r w:rsidR="001960CD" w:rsidRPr="008D71A5">
        <w:rPr>
          <w:rFonts w:ascii="Arial" w:hAnsi="Arial" w:cs="Arial"/>
        </w:rPr>
        <w:t xml:space="preserve">” </w:t>
      </w:r>
      <w:r w:rsidRPr="008D71A5">
        <w:rPr>
          <w:rFonts w:ascii="Arial" w:hAnsi="Arial" w:cs="Arial"/>
        </w:rPr>
        <w:t xml:space="preserve"> del trabajo </w:t>
      </w:r>
      <w:r w:rsidR="001960CD" w:rsidRPr="008D71A5">
        <w:rPr>
          <w:rFonts w:ascii="Arial" w:hAnsi="Arial" w:cs="Arial"/>
        </w:rPr>
        <w:t xml:space="preserve">-o más exactamente con el trabajo del futuro- </w:t>
      </w:r>
      <w:r w:rsidRPr="008D71A5">
        <w:rPr>
          <w:rFonts w:ascii="Arial" w:hAnsi="Arial" w:cs="Arial"/>
        </w:rPr>
        <w:t>(tal y como se plantea por la doctrina nacional y foránea</w:t>
      </w:r>
      <w:r w:rsidR="001960CD" w:rsidRPr="008D71A5">
        <w:rPr>
          <w:rFonts w:ascii="Arial" w:hAnsi="Arial" w:cs="Arial"/>
        </w:rPr>
        <w:t xml:space="preserve"> y se avanza en instituciones nacionales, europeas e internacionales</w:t>
      </w:r>
      <w:r w:rsidRPr="008D71A5">
        <w:rPr>
          <w:rFonts w:ascii="Arial" w:hAnsi="Arial" w:cs="Arial"/>
        </w:rPr>
        <w:t>)</w:t>
      </w:r>
      <w:r w:rsidR="001960CD" w:rsidRPr="008D71A5">
        <w:rPr>
          <w:rFonts w:ascii="Arial" w:hAnsi="Arial" w:cs="Arial"/>
        </w:rPr>
        <w:t xml:space="preserve">, </w:t>
      </w:r>
      <w:r w:rsidRPr="008D71A5">
        <w:rPr>
          <w:rFonts w:ascii="Arial" w:hAnsi="Arial" w:cs="Arial"/>
        </w:rPr>
        <w:t xml:space="preserve">abordemos la cuestión relativa a los conceptos normativos, en especial </w:t>
      </w:r>
      <w:r w:rsidR="001960CD" w:rsidRPr="008D71A5">
        <w:rPr>
          <w:rFonts w:ascii="Arial" w:hAnsi="Arial" w:cs="Arial"/>
        </w:rPr>
        <w:t>al</w:t>
      </w:r>
      <w:r w:rsidRPr="008D71A5">
        <w:rPr>
          <w:rFonts w:ascii="Arial" w:hAnsi="Arial" w:cs="Arial"/>
        </w:rPr>
        <w:t xml:space="preserve"> de la dependencia, para explicar de qué modo se interrelaciona la tecnología ( y sus derivaciones, como indicio nuevo)  con ese concepto jurídico cuando la tecnificación y ahora La digitalización genera</w:t>
      </w:r>
      <w:r w:rsidR="001960CD" w:rsidRPr="008D71A5">
        <w:rPr>
          <w:rFonts w:ascii="Arial" w:hAnsi="Arial" w:cs="Arial"/>
        </w:rPr>
        <w:t>n</w:t>
      </w:r>
      <w:r w:rsidRPr="008D71A5">
        <w:rPr>
          <w:rFonts w:ascii="Arial" w:hAnsi="Arial" w:cs="Arial"/>
        </w:rPr>
        <w:t xml:space="preserve"> en el mercado de trabajo un nuevo tipo de empresa (nueva forma de organización de la actividad económica) del que derivan nuevas formas de empleo y de organizar el trabajo y, en consecuencia, también </w:t>
      </w:r>
      <w:r w:rsidR="001960CD" w:rsidRPr="008D71A5">
        <w:rPr>
          <w:rFonts w:ascii="Arial" w:hAnsi="Arial" w:cs="Arial"/>
        </w:rPr>
        <w:t xml:space="preserve">nuevas formas </w:t>
      </w:r>
      <w:r w:rsidRPr="008D71A5">
        <w:rPr>
          <w:rFonts w:ascii="Arial" w:hAnsi="Arial" w:cs="Arial"/>
        </w:rPr>
        <w:t xml:space="preserve"> de prestación personal de servicios para otro/s. La irrupción en este mercado de las plataformas </w:t>
      </w:r>
      <w:r w:rsidR="0036014E">
        <w:rPr>
          <w:rFonts w:ascii="Arial" w:hAnsi="Arial" w:cs="Arial"/>
        </w:rPr>
        <w:t xml:space="preserve">digitales </w:t>
      </w:r>
      <w:r w:rsidRPr="008D71A5">
        <w:rPr>
          <w:rFonts w:ascii="Arial" w:hAnsi="Arial" w:cs="Arial"/>
        </w:rPr>
        <w:t xml:space="preserve">es un claro ejemplo y obliga </w:t>
      </w:r>
      <w:r w:rsidR="001E2A13" w:rsidRPr="008D71A5">
        <w:rPr>
          <w:rFonts w:ascii="Arial" w:hAnsi="Arial" w:cs="Arial"/>
        </w:rPr>
        <w:t>a elevar</w:t>
      </w:r>
      <w:r w:rsidRPr="008D71A5">
        <w:rPr>
          <w:rFonts w:ascii="Arial" w:hAnsi="Arial" w:cs="Arial"/>
        </w:rPr>
        <w:t xml:space="preserve"> la mirada para plantear de un mod</w:t>
      </w:r>
      <w:r w:rsidR="001960CD" w:rsidRPr="008D71A5">
        <w:rPr>
          <w:rFonts w:ascii="Arial" w:hAnsi="Arial" w:cs="Arial"/>
        </w:rPr>
        <w:t>o</w:t>
      </w:r>
      <w:r w:rsidRPr="008D71A5">
        <w:rPr>
          <w:rFonts w:ascii="Arial" w:hAnsi="Arial" w:cs="Arial"/>
        </w:rPr>
        <w:t xml:space="preserve"> equilibrado</w:t>
      </w:r>
      <w:r w:rsidR="001960CD" w:rsidRPr="008D71A5">
        <w:rPr>
          <w:rFonts w:ascii="Arial" w:hAnsi="Arial" w:cs="Arial"/>
        </w:rPr>
        <w:t>,</w:t>
      </w:r>
      <w:r w:rsidRPr="008D71A5">
        <w:rPr>
          <w:rFonts w:ascii="Arial" w:hAnsi="Arial" w:cs="Arial"/>
        </w:rPr>
        <w:t xml:space="preserve"> y evitando </w:t>
      </w:r>
      <w:proofErr w:type="gramStart"/>
      <w:r w:rsidRPr="008D71A5">
        <w:rPr>
          <w:rFonts w:ascii="Arial" w:hAnsi="Arial" w:cs="Arial"/>
        </w:rPr>
        <w:t xml:space="preserve">maximalismos </w:t>
      </w:r>
      <w:r w:rsidR="001960CD" w:rsidRPr="008D71A5">
        <w:rPr>
          <w:rFonts w:ascii="Arial" w:hAnsi="Arial" w:cs="Arial"/>
        </w:rPr>
        <w:t>,</w:t>
      </w:r>
      <w:proofErr w:type="gramEnd"/>
      <w:r w:rsidR="001960CD" w:rsidRPr="008D71A5">
        <w:rPr>
          <w:rFonts w:ascii="Arial" w:hAnsi="Arial" w:cs="Arial"/>
        </w:rPr>
        <w:t xml:space="preserve"> cómo se ha de intervenir desde el Derecho </w:t>
      </w:r>
      <w:r w:rsidRPr="008D71A5">
        <w:rPr>
          <w:rFonts w:ascii="Arial" w:hAnsi="Arial" w:cs="Arial"/>
        </w:rPr>
        <w:t xml:space="preserve"> para ordenar y regular ese mercado en respuesta a los objetivos que ha de cumplir la norma laboral. En el fondo</w:t>
      </w:r>
      <w:r w:rsidR="001960CD" w:rsidRPr="008D71A5">
        <w:rPr>
          <w:rFonts w:ascii="Arial" w:hAnsi="Arial" w:cs="Arial"/>
        </w:rPr>
        <w:t>,</w:t>
      </w:r>
      <w:r w:rsidRPr="008D71A5">
        <w:rPr>
          <w:rFonts w:ascii="Arial" w:hAnsi="Arial" w:cs="Arial"/>
        </w:rPr>
        <w:t xml:space="preserve"> el riesgo de </w:t>
      </w:r>
      <w:r w:rsidR="001E2A13" w:rsidRPr="008D71A5">
        <w:rPr>
          <w:rFonts w:ascii="Arial" w:hAnsi="Arial" w:cs="Arial"/>
        </w:rPr>
        <w:t>“</w:t>
      </w:r>
      <w:proofErr w:type="spellStart"/>
      <w:r w:rsidRPr="008D71A5">
        <w:rPr>
          <w:rFonts w:ascii="Arial" w:hAnsi="Arial" w:cs="Arial"/>
        </w:rPr>
        <w:t>deslaboralización</w:t>
      </w:r>
      <w:proofErr w:type="spellEnd"/>
      <w:r w:rsidRPr="008D71A5">
        <w:rPr>
          <w:rFonts w:ascii="Arial" w:hAnsi="Arial" w:cs="Arial"/>
        </w:rPr>
        <w:t xml:space="preserve"> </w:t>
      </w:r>
      <w:proofErr w:type="gramStart"/>
      <w:r w:rsidR="001E2A13" w:rsidRPr="008D71A5">
        <w:rPr>
          <w:rFonts w:ascii="Arial" w:hAnsi="Arial" w:cs="Arial"/>
        </w:rPr>
        <w:t xml:space="preserve">“ </w:t>
      </w:r>
      <w:r w:rsidRPr="008D71A5">
        <w:rPr>
          <w:rFonts w:ascii="Arial" w:hAnsi="Arial" w:cs="Arial"/>
        </w:rPr>
        <w:t>de</w:t>
      </w:r>
      <w:proofErr w:type="gramEnd"/>
      <w:r w:rsidRPr="008D71A5">
        <w:rPr>
          <w:rFonts w:ascii="Arial" w:hAnsi="Arial" w:cs="Arial"/>
        </w:rPr>
        <w:t xml:space="preserve"> estas nuevas formas de empleo y de trabajo ha avivado el debate tanto </w:t>
      </w:r>
      <w:r w:rsidR="001E2A13" w:rsidRPr="008D71A5">
        <w:rPr>
          <w:rFonts w:ascii="Arial" w:hAnsi="Arial" w:cs="Arial"/>
        </w:rPr>
        <w:t xml:space="preserve">en el plano </w:t>
      </w:r>
      <w:r w:rsidRPr="008D71A5">
        <w:rPr>
          <w:rFonts w:ascii="Arial" w:hAnsi="Arial" w:cs="Arial"/>
        </w:rPr>
        <w:t xml:space="preserve">doctrinal como </w:t>
      </w:r>
      <w:r w:rsidR="001E2A13" w:rsidRPr="008D71A5">
        <w:rPr>
          <w:rFonts w:ascii="Arial" w:hAnsi="Arial" w:cs="Arial"/>
        </w:rPr>
        <w:t>en el de</w:t>
      </w:r>
      <w:r w:rsidRPr="008D71A5">
        <w:rPr>
          <w:rFonts w:ascii="Arial" w:hAnsi="Arial" w:cs="Arial"/>
        </w:rPr>
        <w:t xml:space="preserve"> la dogmática jurídica (jurisprudencia) intentando encajar esa nueva realidad en el Derecho vigente que, no lo </w:t>
      </w:r>
      <w:r w:rsidR="001960CD" w:rsidRPr="008D71A5">
        <w:rPr>
          <w:rFonts w:ascii="Arial" w:hAnsi="Arial" w:cs="Arial"/>
        </w:rPr>
        <w:t>olvidemos</w:t>
      </w:r>
      <w:r w:rsidRPr="008D71A5">
        <w:rPr>
          <w:rFonts w:ascii="Arial" w:hAnsi="Arial" w:cs="Arial"/>
        </w:rPr>
        <w:t>,</w:t>
      </w:r>
      <w:r w:rsidR="001960CD" w:rsidRPr="008D71A5">
        <w:rPr>
          <w:rFonts w:ascii="Arial" w:hAnsi="Arial" w:cs="Arial"/>
        </w:rPr>
        <w:t xml:space="preserve"> </w:t>
      </w:r>
      <w:r w:rsidRPr="008D71A5">
        <w:rPr>
          <w:rFonts w:ascii="Arial" w:hAnsi="Arial" w:cs="Arial"/>
        </w:rPr>
        <w:t xml:space="preserve"> también en nuestro sistema jurídico</w:t>
      </w:r>
      <w:r w:rsidR="001E2A13" w:rsidRPr="008D71A5">
        <w:rPr>
          <w:rFonts w:ascii="Arial" w:hAnsi="Arial" w:cs="Arial"/>
        </w:rPr>
        <w:t xml:space="preserve">, </w:t>
      </w:r>
      <w:r w:rsidRPr="008D71A5">
        <w:rPr>
          <w:rFonts w:ascii="Arial" w:hAnsi="Arial" w:cs="Arial"/>
        </w:rPr>
        <w:t>se ha construido sobre la gran dicotomía entre</w:t>
      </w:r>
      <w:r w:rsidR="001960CD" w:rsidRPr="008D71A5">
        <w:rPr>
          <w:rFonts w:ascii="Arial" w:hAnsi="Arial" w:cs="Arial"/>
        </w:rPr>
        <w:t xml:space="preserve">, se dice, </w:t>
      </w:r>
      <w:r w:rsidRPr="008D71A5">
        <w:rPr>
          <w:rFonts w:ascii="Arial" w:hAnsi="Arial" w:cs="Arial"/>
        </w:rPr>
        <w:t xml:space="preserve">trabajador dependiente/trabajador autónomo.  </w:t>
      </w:r>
    </w:p>
    <w:p w14:paraId="6A2257A7" w14:textId="77777777" w:rsidR="002721E8" w:rsidRPr="008D71A5" w:rsidRDefault="002721E8" w:rsidP="0036014E">
      <w:pPr>
        <w:jc w:val="both"/>
        <w:rPr>
          <w:rFonts w:ascii="Arial" w:hAnsi="Arial" w:cs="Arial"/>
        </w:rPr>
      </w:pPr>
    </w:p>
    <w:p w14:paraId="4CAD3A06" w14:textId="77777777" w:rsidR="001E2A13" w:rsidRDefault="002721E8" w:rsidP="002721E8">
      <w:pPr>
        <w:ind w:firstLine="708"/>
        <w:jc w:val="both"/>
        <w:rPr>
          <w:rFonts w:ascii="Arial" w:hAnsi="Arial" w:cs="Arial"/>
        </w:rPr>
      </w:pPr>
      <w:r w:rsidRPr="008D71A5">
        <w:rPr>
          <w:rFonts w:ascii="Arial" w:hAnsi="Arial" w:cs="Arial"/>
        </w:rPr>
        <w:t xml:space="preserve">Lo que, como se verá inmediatamente, y atendiendo a la disfunción que genera la construcción jurídica en nuestro sistema de relaciones de trabajo </w:t>
      </w:r>
      <w:r w:rsidR="001960CD" w:rsidRPr="008D71A5">
        <w:rPr>
          <w:rFonts w:ascii="Arial" w:hAnsi="Arial" w:cs="Arial"/>
        </w:rPr>
        <w:t xml:space="preserve">que presenta aquella división como compartimentos estancos, no </w:t>
      </w:r>
      <w:r w:rsidRPr="008D71A5">
        <w:rPr>
          <w:rFonts w:ascii="Arial" w:hAnsi="Arial" w:cs="Arial"/>
        </w:rPr>
        <w:t xml:space="preserve">refleja la realidad socioeconómica de que hay trabajo autónomo </w:t>
      </w:r>
      <w:r w:rsidR="001960CD" w:rsidRPr="008D71A5">
        <w:rPr>
          <w:rFonts w:ascii="Arial" w:hAnsi="Arial" w:cs="Arial"/>
        </w:rPr>
        <w:t>cercano al</w:t>
      </w:r>
      <w:r w:rsidRPr="008D71A5">
        <w:rPr>
          <w:rFonts w:ascii="Arial" w:hAnsi="Arial" w:cs="Arial"/>
        </w:rPr>
        <w:t xml:space="preserve"> trabajo dependiente</w:t>
      </w:r>
      <w:r w:rsidR="001960CD" w:rsidRPr="008D71A5">
        <w:rPr>
          <w:rFonts w:ascii="Arial" w:hAnsi="Arial" w:cs="Arial"/>
        </w:rPr>
        <w:t xml:space="preserve">. De modo </w:t>
      </w:r>
      <w:r w:rsidRPr="008D71A5">
        <w:rPr>
          <w:rFonts w:ascii="Arial" w:hAnsi="Arial" w:cs="Arial"/>
        </w:rPr>
        <w:t>que</w:t>
      </w:r>
      <w:r w:rsidR="001960CD" w:rsidRPr="008D71A5">
        <w:rPr>
          <w:rFonts w:ascii="Arial" w:hAnsi="Arial" w:cs="Arial"/>
        </w:rPr>
        <w:t>,</w:t>
      </w:r>
      <w:r w:rsidRPr="008D71A5">
        <w:rPr>
          <w:rFonts w:ascii="Arial" w:hAnsi="Arial" w:cs="Arial"/>
        </w:rPr>
        <w:t xml:space="preserve"> si solo el trabajo por cuenta de otro y dependiente </w:t>
      </w:r>
      <w:r w:rsidR="001960CD" w:rsidRPr="008D71A5">
        <w:rPr>
          <w:rFonts w:ascii="Arial" w:hAnsi="Arial" w:cs="Arial"/>
        </w:rPr>
        <w:t xml:space="preserve">ha de </w:t>
      </w:r>
      <w:r w:rsidRPr="008D71A5">
        <w:rPr>
          <w:rFonts w:ascii="Arial" w:hAnsi="Arial" w:cs="Arial"/>
        </w:rPr>
        <w:t xml:space="preserve">calificarse </w:t>
      </w:r>
      <w:r w:rsidR="001960CD" w:rsidRPr="008D71A5">
        <w:rPr>
          <w:rFonts w:ascii="Arial" w:hAnsi="Arial" w:cs="Arial"/>
        </w:rPr>
        <w:t xml:space="preserve">como </w:t>
      </w:r>
      <w:r w:rsidRPr="008D71A5">
        <w:rPr>
          <w:rFonts w:ascii="Arial" w:hAnsi="Arial" w:cs="Arial"/>
        </w:rPr>
        <w:t xml:space="preserve">trabajador asalariado se quedan al margen de la protección y del régimen jurídico configurado para aquél muchos trabajadores que están integrados en la actividad productiva o en los procesos de producción de otros. </w:t>
      </w:r>
    </w:p>
    <w:p w14:paraId="5A052241" w14:textId="77777777" w:rsidR="0036014E" w:rsidRPr="008D71A5" w:rsidRDefault="0036014E" w:rsidP="002721E8">
      <w:pPr>
        <w:ind w:firstLine="708"/>
        <w:jc w:val="both"/>
        <w:rPr>
          <w:rFonts w:ascii="Arial" w:hAnsi="Arial" w:cs="Arial"/>
        </w:rPr>
      </w:pPr>
    </w:p>
    <w:p w14:paraId="57144440" w14:textId="4C165EA4" w:rsidR="00FB5D81" w:rsidRPr="008D71A5" w:rsidRDefault="002721E8" w:rsidP="002721E8">
      <w:pPr>
        <w:ind w:firstLine="708"/>
        <w:jc w:val="both"/>
        <w:rPr>
          <w:rFonts w:ascii="Arial" w:hAnsi="Arial" w:cs="Arial"/>
        </w:rPr>
      </w:pPr>
      <w:r w:rsidRPr="008D71A5">
        <w:rPr>
          <w:rFonts w:ascii="Arial" w:hAnsi="Arial" w:cs="Arial"/>
        </w:rPr>
        <w:t>La construcción binaria, trabajador dependiente/trabajador autónoma, con regímenes jurídicos absolutamente diferenciados, funciona solo en un plano ideal o teórico pero se desmorona cuando la realidad se presenta poliédrica, heterogénea, en un contexto en que la automatización del trabajo, la digitalización de los procesos productivos generan un nuevo modo de trabajar y una nueva figura del trabajador</w:t>
      </w:r>
      <w:r w:rsidR="001E2A13" w:rsidRPr="008D71A5">
        <w:rPr>
          <w:rFonts w:ascii="Arial" w:hAnsi="Arial" w:cs="Arial"/>
        </w:rPr>
        <w:t>, cercano no solo desde la perspectiva sociológica, sino también jurídica, al</w:t>
      </w:r>
      <w:r w:rsidRPr="008D71A5">
        <w:rPr>
          <w:rFonts w:ascii="Arial" w:hAnsi="Arial" w:cs="Arial"/>
        </w:rPr>
        <w:t xml:space="preserve"> trabajador “subordinado”. Esa construcción dicotómica con regímenes jurídicos diferentes, y niveles de protección legal opuestos, se presenta como claramente desfasada y refleja que el Derecho vigente no es idóneo, con la duda </w:t>
      </w:r>
      <w:r w:rsidR="0036014E">
        <w:rPr>
          <w:rFonts w:ascii="Arial" w:hAnsi="Arial" w:cs="Arial"/>
        </w:rPr>
        <w:t xml:space="preserve">de su encaje o no en el </w:t>
      </w:r>
      <w:proofErr w:type="gramStart"/>
      <w:r w:rsidR="0036014E">
        <w:rPr>
          <w:rFonts w:ascii="Arial" w:hAnsi="Arial" w:cs="Arial"/>
        </w:rPr>
        <w:t xml:space="preserve">ámbito </w:t>
      </w:r>
      <w:r w:rsidRPr="008D71A5">
        <w:rPr>
          <w:rFonts w:ascii="Arial" w:hAnsi="Arial" w:cs="Arial"/>
        </w:rPr>
        <w:t xml:space="preserve"> </w:t>
      </w:r>
      <w:r w:rsidR="0036014E">
        <w:rPr>
          <w:rFonts w:ascii="Arial" w:hAnsi="Arial" w:cs="Arial"/>
        </w:rPr>
        <w:t>en</w:t>
      </w:r>
      <w:proofErr w:type="gramEnd"/>
      <w:r w:rsidR="0036014E">
        <w:rPr>
          <w:rFonts w:ascii="Arial" w:hAnsi="Arial" w:cs="Arial"/>
        </w:rPr>
        <w:t xml:space="preserve"> </w:t>
      </w:r>
      <w:r w:rsidRPr="008D71A5">
        <w:rPr>
          <w:rFonts w:ascii="Arial" w:hAnsi="Arial" w:cs="Arial"/>
        </w:rPr>
        <w:t xml:space="preserve">el Derecho </w:t>
      </w:r>
      <w:r w:rsidRPr="008D71A5">
        <w:rPr>
          <w:rFonts w:ascii="Arial" w:hAnsi="Arial" w:cs="Arial"/>
        </w:rPr>
        <w:lastRenderedPageBreak/>
        <w:t xml:space="preserve">del Trabajo </w:t>
      </w:r>
      <w:r w:rsidR="0036014E">
        <w:rPr>
          <w:rFonts w:ascii="Arial" w:hAnsi="Arial" w:cs="Arial"/>
        </w:rPr>
        <w:t xml:space="preserve">(Cámara, 2019). En </w:t>
      </w:r>
      <w:r w:rsidRPr="008D71A5">
        <w:rPr>
          <w:rFonts w:ascii="Arial" w:hAnsi="Arial" w:cs="Arial"/>
        </w:rPr>
        <w:t xml:space="preserve">el fondo, y ejemplificando en torno a la economía de plataformas, la revolución digital y la transformación de las formas de empleo con la expansión imparable de la que en terminología inglesa </w:t>
      </w:r>
      <w:r w:rsidR="001960CD" w:rsidRPr="008D71A5">
        <w:rPr>
          <w:rFonts w:ascii="Arial" w:hAnsi="Arial" w:cs="Arial"/>
        </w:rPr>
        <w:t xml:space="preserve">se denomina </w:t>
      </w:r>
      <w:r w:rsidRPr="008D71A5">
        <w:rPr>
          <w:rFonts w:ascii="Arial" w:hAnsi="Arial" w:cs="Arial"/>
        </w:rPr>
        <w:t xml:space="preserve"> </w:t>
      </w:r>
      <w:proofErr w:type="spellStart"/>
      <w:r w:rsidRPr="0057532A">
        <w:rPr>
          <w:rFonts w:ascii="Arial" w:hAnsi="Arial" w:cs="Arial"/>
          <w:i/>
          <w:iCs/>
        </w:rPr>
        <w:t>gig</w:t>
      </w:r>
      <w:proofErr w:type="spellEnd"/>
      <w:r w:rsidRPr="0057532A">
        <w:rPr>
          <w:rFonts w:ascii="Arial" w:hAnsi="Arial" w:cs="Arial"/>
          <w:i/>
          <w:iCs/>
        </w:rPr>
        <w:t xml:space="preserve"> </w:t>
      </w:r>
      <w:proofErr w:type="spellStart"/>
      <w:r w:rsidRPr="0057532A">
        <w:rPr>
          <w:rFonts w:ascii="Arial" w:hAnsi="Arial" w:cs="Arial"/>
          <w:i/>
          <w:iCs/>
        </w:rPr>
        <w:t>economy</w:t>
      </w:r>
      <w:proofErr w:type="spellEnd"/>
      <w:r w:rsidR="0057532A">
        <w:rPr>
          <w:rFonts w:ascii="Arial" w:hAnsi="Arial" w:cs="Arial"/>
        </w:rPr>
        <w:t xml:space="preserve">, </w:t>
      </w:r>
      <w:r w:rsidR="001960CD" w:rsidRPr="008D71A5">
        <w:rPr>
          <w:rFonts w:ascii="Arial" w:hAnsi="Arial" w:cs="Arial"/>
        </w:rPr>
        <w:t>del “trabajo en masa” (</w:t>
      </w:r>
      <w:proofErr w:type="spellStart"/>
      <w:r w:rsidR="001960CD" w:rsidRPr="0057532A">
        <w:rPr>
          <w:rFonts w:ascii="Arial" w:hAnsi="Arial" w:cs="Arial"/>
          <w:i/>
          <w:iCs/>
        </w:rPr>
        <w:t>crowdworking</w:t>
      </w:r>
      <w:proofErr w:type="spellEnd"/>
      <w:r w:rsidR="001960CD" w:rsidRPr="0057532A">
        <w:rPr>
          <w:rFonts w:ascii="Arial" w:hAnsi="Arial" w:cs="Arial"/>
          <w:i/>
          <w:iCs/>
        </w:rPr>
        <w:t>)</w:t>
      </w:r>
      <w:r w:rsidR="00ED35C3" w:rsidRPr="008D71A5">
        <w:rPr>
          <w:rFonts w:ascii="Arial" w:hAnsi="Arial" w:cs="Arial"/>
        </w:rPr>
        <w:t xml:space="preserve"> </w:t>
      </w:r>
      <w:r w:rsidR="0057532A">
        <w:rPr>
          <w:rFonts w:ascii="Arial" w:hAnsi="Arial" w:cs="Arial"/>
        </w:rPr>
        <w:t xml:space="preserve">y </w:t>
      </w:r>
      <w:r w:rsidR="00ED35C3" w:rsidRPr="008D71A5">
        <w:rPr>
          <w:rFonts w:ascii="Arial" w:hAnsi="Arial" w:cs="Arial"/>
        </w:rPr>
        <w:t xml:space="preserve"> </w:t>
      </w:r>
      <w:r w:rsidR="0057532A">
        <w:rPr>
          <w:rFonts w:ascii="Arial" w:hAnsi="Arial" w:cs="Arial"/>
        </w:rPr>
        <w:t>d</w:t>
      </w:r>
      <w:r w:rsidR="00ED35C3" w:rsidRPr="008D71A5">
        <w:rPr>
          <w:rFonts w:ascii="Arial" w:hAnsi="Arial" w:cs="Arial"/>
        </w:rPr>
        <w:t xml:space="preserve">el trabajo ocasional y simultáneo para varios “empleadores”, </w:t>
      </w:r>
      <w:r w:rsidR="001960CD" w:rsidRPr="008D71A5">
        <w:rPr>
          <w:rFonts w:ascii="Arial" w:hAnsi="Arial" w:cs="Arial"/>
        </w:rPr>
        <w:t xml:space="preserve"> </w:t>
      </w:r>
      <w:r w:rsidRPr="008D71A5">
        <w:rPr>
          <w:rFonts w:ascii="Arial" w:hAnsi="Arial" w:cs="Arial"/>
        </w:rPr>
        <w:t xml:space="preserve">exige repensar la tutela de estas formas de trabajo en las zonas grises y de nuevo buscar el equilibrio entre una visión </w:t>
      </w:r>
      <w:r w:rsidR="001960CD" w:rsidRPr="008D71A5">
        <w:rPr>
          <w:rFonts w:ascii="Arial" w:hAnsi="Arial" w:cs="Arial"/>
        </w:rPr>
        <w:t xml:space="preserve">pesimista </w:t>
      </w:r>
      <w:r w:rsidRPr="008D71A5">
        <w:rPr>
          <w:rFonts w:ascii="Arial" w:hAnsi="Arial" w:cs="Arial"/>
        </w:rPr>
        <w:t xml:space="preserve">de la realidad económica (en el sentido, se diría, de la expresión de un nuevo modo de entender la subordinación en la sociedad del </w:t>
      </w:r>
      <w:proofErr w:type="spellStart"/>
      <w:r w:rsidRPr="0057532A">
        <w:rPr>
          <w:rFonts w:ascii="Arial" w:hAnsi="Arial" w:cs="Arial"/>
          <w:i/>
          <w:iCs/>
        </w:rPr>
        <w:t>neotaylorismo</w:t>
      </w:r>
      <w:proofErr w:type="spellEnd"/>
      <w:r w:rsidRPr="0057532A">
        <w:rPr>
          <w:rFonts w:ascii="Arial" w:hAnsi="Arial" w:cs="Arial"/>
          <w:i/>
          <w:iCs/>
        </w:rPr>
        <w:t xml:space="preserve"> digital</w:t>
      </w:r>
      <w:r w:rsidR="0057532A" w:rsidRPr="0057532A">
        <w:rPr>
          <w:rFonts w:ascii="Arial" w:hAnsi="Arial" w:cs="Arial"/>
          <w:i/>
          <w:iCs/>
        </w:rPr>
        <w:t>,</w:t>
      </w:r>
      <w:r w:rsidR="0057532A">
        <w:rPr>
          <w:rFonts w:ascii="Arial" w:hAnsi="Arial" w:cs="Arial"/>
        </w:rPr>
        <w:t xml:space="preserve"> </w:t>
      </w:r>
      <w:proofErr w:type="spellStart"/>
      <w:r w:rsidR="0057532A">
        <w:rPr>
          <w:rFonts w:ascii="Arial" w:hAnsi="Arial" w:cs="Arial"/>
        </w:rPr>
        <w:t>Perulli</w:t>
      </w:r>
      <w:proofErr w:type="spellEnd"/>
      <w:r w:rsidR="0057532A">
        <w:rPr>
          <w:rFonts w:ascii="Arial" w:hAnsi="Arial" w:cs="Arial"/>
        </w:rPr>
        <w:t xml:space="preserve">, 2022, p.16 </w:t>
      </w:r>
      <w:r w:rsidRPr="008D71A5">
        <w:rPr>
          <w:rStyle w:val="Refdenotaalpie"/>
          <w:rFonts w:ascii="Arial" w:hAnsi="Arial" w:cs="Arial"/>
        </w:rPr>
        <w:footnoteReference w:id="3"/>
      </w:r>
      <w:r w:rsidRPr="008D71A5">
        <w:rPr>
          <w:rFonts w:ascii="Arial" w:hAnsi="Arial" w:cs="Arial"/>
        </w:rPr>
        <w:t xml:space="preserve">) y otra, más equilibrada </w:t>
      </w:r>
      <w:r w:rsidR="0057532A">
        <w:rPr>
          <w:rFonts w:ascii="Arial" w:hAnsi="Arial" w:cs="Arial"/>
        </w:rPr>
        <w:t xml:space="preserve">o realista </w:t>
      </w:r>
      <w:r w:rsidRPr="008D71A5">
        <w:rPr>
          <w:rFonts w:ascii="Arial" w:hAnsi="Arial" w:cs="Arial"/>
        </w:rPr>
        <w:t>de transformación de</w:t>
      </w:r>
      <w:r w:rsidR="0057532A">
        <w:rPr>
          <w:rFonts w:ascii="Arial" w:hAnsi="Arial" w:cs="Arial"/>
        </w:rPr>
        <w:t>l</w:t>
      </w:r>
      <w:r w:rsidRPr="008D71A5">
        <w:rPr>
          <w:rFonts w:ascii="Arial" w:hAnsi="Arial" w:cs="Arial"/>
        </w:rPr>
        <w:t xml:space="preserve"> trabajo</w:t>
      </w:r>
      <w:r w:rsidR="001960CD" w:rsidRPr="008D71A5">
        <w:rPr>
          <w:rFonts w:ascii="Arial" w:hAnsi="Arial" w:cs="Arial"/>
        </w:rPr>
        <w:t xml:space="preserve"> con búsqueda de</w:t>
      </w:r>
      <w:r w:rsidRPr="008D71A5">
        <w:rPr>
          <w:rFonts w:ascii="Arial" w:hAnsi="Arial" w:cs="Arial"/>
        </w:rPr>
        <w:t xml:space="preserve"> una respuesta selectiva al modelo económico nuevo.  En </w:t>
      </w:r>
      <w:r w:rsidR="00720D40" w:rsidRPr="008D71A5">
        <w:rPr>
          <w:rFonts w:ascii="Arial" w:hAnsi="Arial" w:cs="Arial"/>
        </w:rPr>
        <w:t xml:space="preserve">nada contribuye a la eficiencia y competitividad empresarial la </w:t>
      </w:r>
      <w:r w:rsidRPr="008D71A5">
        <w:rPr>
          <w:rFonts w:ascii="Arial" w:hAnsi="Arial" w:cs="Arial"/>
        </w:rPr>
        <w:t>demonización</w:t>
      </w:r>
      <w:r w:rsidR="00720D40" w:rsidRPr="008D71A5">
        <w:rPr>
          <w:rFonts w:ascii="Arial" w:hAnsi="Arial" w:cs="Arial"/>
        </w:rPr>
        <w:t xml:space="preserve"> de las plataformas o el modelo económico de plataformas digitales (sea o no de reparto) y la reacción legislativa sancionadora</w:t>
      </w:r>
      <w:r w:rsidRPr="008D71A5">
        <w:rPr>
          <w:rFonts w:ascii="Arial" w:hAnsi="Arial" w:cs="Arial"/>
        </w:rPr>
        <w:t xml:space="preserve">. </w:t>
      </w:r>
      <w:r w:rsidR="00FB5D81" w:rsidRPr="008D71A5">
        <w:rPr>
          <w:rFonts w:ascii="Arial" w:hAnsi="Arial" w:cs="Arial"/>
        </w:rPr>
        <w:t xml:space="preserve"> </w:t>
      </w:r>
    </w:p>
    <w:p w14:paraId="72EC9280" w14:textId="77777777" w:rsidR="003B4FB3" w:rsidRPr="008D71A5" w:rsidRDefault="003B4FB3" w:rsidP="004267CC">
      <w:pPr>
        <w:jc w:val="both"/>
        <w:rPr>
          <w:rFonts w:ascii="Arial" w:hAnsi="Arial" w:cs="Arial"/>
        </w:rPr>
      </w:pPr>
    </w:p>
    <w:p w14:paraId="0EC1FCBB" w14:textId="77777777" w:rsidR="003B4FB3" w:rsidRPr="008D71A5" w:rsidRDefault="003B4FB3" w:rsidP="004267CC">
      <w:pPr>
        <w:jc w:val="both"/>
        <w:rPr>
          <w:rFonts w:ascii="Arial" w:hAnsi="Arial" w:cs="Arial"/>
        </w:rPr>
      </w:pPr>
    </w:p>
    <w:p w14:paraId="542630EC" w14:textId="46D59E47" w:rsidR="003B4FB3" w:rsidRPr="008D71A5" w:rsidRDefault="001960CD" w:rsidP="004267CC">
      <w:pPr>
        <w:jc w:val="both"/>
        <w:rPr>
          <w:rFonts w:ascii="Arial" w:hAnsi="Arial" w:cs="Arial"/>
        </w:rPr>
      </w:pPr>
      <w:r w:rsidRPr="008D71A5">
        <w:rPr>
          <w:rFonts w:ascii="Arial" w:hAnsi="Arial" w:cs="Arial"/>
        </w:rPr>
        <w:t xml:space="preserve">De ahí que, </w:t>
      </w:r>
      <w:r w:rsidR="0057532A">
        <w:rPr>
          <w:rFonts w:ascii="Arial" w:hAnsi="Arial" w:cs="Arial"/>
        </w:rPr>
        <w:t xml:space="preserve">atendiendo </w:t>
      </w:r>
      <w:proofErr w:type="gramStart"/>
      <w:r w:rsidR="0057532A">
        <w:rPr>
          <w:rFonts w:ascii="Arial" w:hAnsi="Arial" w:cs="Arial"/>
        </w:rPr>
        <w:t xml:space="preserve">al </w:t>
      </w:r>
      <w:r w:rsidR="003B4FB3" w:rsidRPr="008D71A5">
        <w:rPr>
          <w:rFonts w:ascii="Arial" w:hAnsi="Arial" w:cs="Arial"/>
        </w:rPr>
        <w:t xml:space="preserve"> trabajo</w:t>
      </w:r>
      <w:proofErr w:type="gramEnd"/>
      <w:r w:rsidR="003B4FB3" w:rsidRPr="008D71A5">
        <w:rPr>
          <w:rFonts w:ascii="Arial" w:hAnsi="Arial" w:cs="Arial"/>
        </w:rPr>
        <w:t xml:space="preserve"> para otro</w:t>
      </w:r>
      <w:r w:rsidRPr="008D71A5">
        <w:rPr>
          <w:rFonts w:ascii="Arial" w:hAnsi="Arial" w:cs="Arial"/>
        </w:rPr>
        <w:t xml:space="preserve">, </w:t>
      </w:r>
      <w:r w:rsidR="003B4FB3" w:rsidRPr="008D71A5">
        <w:rPr>
          <w:rFonts w:ascii="Arial" w:hAnsi="Arial" w:cs="Arial"/>
        </w:rPr>
        <w:t xml:space="preserve"> </w:t>
      </w:r>
      <w:r w:rsidR="00417473" w:rsidRPr="008D71A5">
        <w:rPr>
          <w:rFonts w:ascii="Arial" w:hAnsi="Arial" w:cs="Arial"/>
        </w:rPr>
        <w:t>se reflexiona a continuación sobre</w:t>
      </w:r>
      <w:r w:rsidR="003B4FB3" w:rsidRPr="008D71A5">
        <w:rPr>
          <w:rFonts w:ascii="Arial" w:hAnsi="Arial" w:cs="Arial"/>
        </w:rPr>
        <w:t xml:space="preserve">: 1) la categoría de la dependencia/subordinación </w:t>
      </w:r>
      <w:r w:rsidR="003A70D7" w:rsidRPr="008D71A5">
        <w:rPr>
          <w:rFonts w:ascii="Arial" w:hAnsi="Arial" w:cs="Arial"/>
        </w:rPr>
        <w:t xml:space="preserve">y su </w:t>
      </w:r>
      <w:r w:rsidRPr="008D71A5">
        <w:rPr>
          <w:rFonts w:ascii="Arial" w:hAnsi="Arial" w:cs="Arial"/>
        </w:rPr>
        <w:t>reinterpretación</w:t>
      </w:r>
      <w:r w:rsidR="003A70D7" w:rsidRPr="008D71A5">
        <w:rPr>
          <w:rFonts w:ascii="Arial" w:hAnsi="Arial" w:cs="Arial"/>
        </w:rPr>
        <w:t xml:space="preserve"> para determinar si</w:t>
      </w:r>
      <w:r w:rsidRPr="008D71A5">
        <w:rPr>
          <w:rFonts w:ascii="Arial" w:hAnsi="Arial" w:cs="Arial"/>
        </w:rPr>
        <w:t>,</w:t>
      </w:r>
      <w:r w:rsidR="003A70D7" w:rsidRPr="008D71A5">
        <w:rPr>
          <w:rFonts w:ascii="Arial" w:hAnsi="Arial" w:cs="Arial"/>
        </w:rPr>
        <w:t xml:space="preserve"> </w:t>
      </w:r>
      <w:r w:rsidRPr="008D71A5">
        <w:rPr>
          <w:rFonts w:ascii="Arial" w:hAnsi="Arial" w:cs="Arial"/>
        </w:rPr>
        <w:t xml:space="preserve">la </w:t>
      </w:r>
      <w:r w:rsidR="003A70D7" w:rsidRPr="008D71A5">
        <w:rPr>
          <w:rFonts w:ascii="Arial" w:hAnsi="Arial" w:cs="Arial"/>
        </w:rPr>
        <w:t xml:space="preserve"> </w:t>
      </w:r>
      <w:r w:rsidRPr="008D71A5">
        <w:rPr>
          <w:rFonts w:ascii="Arial" w:hAnsi="Arial" w:cs="Arial"/>
        </w:rPr>
        <w:t>que se dice concepción</w:t>
      </w:r>
      <w:r w:rsidR="003A70D7" w:rsidRPr="008D71A5">
        <w:rPr>
          <w:rFonts w:ascii="Arial" w:hAnsi="Arial" w:cs="Arial"/>
        </w:rPr>
        <w:t xml:space="preserve"> flexible</w:t>
      </w:r>
      <w:r w:rsidRPr="008D71A5">
        <w:rPr>
          <w:rFonts w:ascii="Arial" w:hAnsi="Arial" w:cs="Arial"/>
        </w:rPr>
        <w:t xml:space="preserve"> y </w:t>
      </w:r>
      <w:r w:rsidR="003A70D7" w:rsidRPr="008D71A5">
        <w:rPr>
          <w:rFonts w:ascii="Arial" w:hAnsi="Arial" w:cs="Arial"/>
        </w:rPr>
        <w:t>ampli</w:t>
      </w:r>
      <w:r w:rsidRPr="008D71A5">
        <w:rPr>
          <w:rFonts w:ascii="Arial" w:hAnsi="Arial" w:cs="Arial"/>
        </w:rPr>
        <w:t xml:space="preserve">a, </w:t>
      </w:r>
      <w:r w:rsidR="003A70D7" w:rsidRPr="008D71A5">
        <w:rPr>
          <w:rFonts w:ascii="Arial" w:hAnsi="Arial" w:cs="Arial"/>
        </w:rPr>
        <w:t xml:space="preserve"> permite dar respuesta acertada a la extensión del ámbito de aplicación del Derecho del Trabajo. Si la adaptación interpretativa de la dependencia personal da un resultado satisfactorio </w:t>
      </w:r>
      <w:r w:rsidR="00940B1A" w:rsidRPr="008D71A5">
        <w:rPr>
          <w:rFonts w:ascii="Arial" w:hAnsi="Arial" w:cs="Arial"/>
        </w:rPr>
        <w:t xml:space="preserve">y, </w:t>
      </w:r>
      <w:r w:rsidR="003A70D7" w:rsidRPr="008D71A5">
        <w:rPr>
          <w:rFonts w:ascii="Arial" w:hAnsi="Arial" w:cs="Arial"/>
        </w:rPr>
        <w:t>en concreto</w:t>
      </w:r>
      <w:r w:rsidR="00940B1A" w:rsidRPr="008D71A5">
        <w:rPr>
          <w:rFonts w:ascii="Arial" w:hAnsi="Arial" w:cs="Arial"/>
        </w:rPr>
        <w:t xml:space="preserve">, </w:t>
      </w:r>
      <w:r w:rsidR="003A70D7" w:rsidRPr="008D71A5">
        <w:rPr>
          <w:rFonts w:ascii="Arial" w:hAnsi="Arial" w:cs="Arial"/>
        </w:rPr>
        <w:t xml:space="preserve"> si la interpretación finalista </w:t>
      </w:r>
      <w:r w:rsidR="00880290" w:rsidRPr="008D71A5">
        <w:rPr>
          <w:rFonts w:ascii="Arial" w:hAnsi="Arial" w:cs="Arial"/>
        </w:rPr>
        <w:t xml:space="preserve">es o ha de ser el fundamento para abogar por </w:t>
      </w:r>
      <w:r w:rsidR="003A70D7" w:rsidRPr="008D71A5">
        <w:rPr>
          <w:rFonts w:ascii="Arial" w:hAnsi="Arial" w:cs="Arial"/>
        </w:rPr>
        <w:t xml:space="preserve"> un contenido normativo amplio al concepto de dependencia personal</w:t>
      </w:r>
      <w:r w:rsidR="00880290" w:rsidRPr="008D71A5">
        <w:rPr>
          <w:rFonts w:ascii="Arial" w:hAnsi="Arial" w:cs="Arial"/>
        </w:rPr>
        <w:t xml:space="preserve">; </w:t>
      </w:r>
      <w:r w:rsidR="003A70D7" w:rsidRPr="008D71A5">
        <w:rPr>
          <w:rFonts w:ascii="Arial" w:hAnsi="Arial" w:cs="Arial"/>
        </w:rPr>
        <w:t xml:space="preserve">  2) las posibilidades que plantean la técnica</w:t>
      </w:r>
      <w:r w:rsidRPr="008D71A5">
        <w:rPr>
          <w:rFonts w:ascii="Arial" w:hAnsi="Arial" w:cs="Arial"/>
        </w:rPr>
        <w:t>s</w:t>
      </w:r>
      <w:r w:rsidR="003A70D7" w:rsidRPr="008D71A5">
        <w:rPr>
          <w:rFonts w:ascii="Arial" w:hAnsi="Arial" w:cs="Arial"/>
        </w:rPr>
        <w:t xml:space="preserve"> de la categoría intermedia o la de relación personal de trabajo</w:t>
      </w:r>
      <w:r w:rsidR="00880290" w:rsidRPr="008D71A5">
        <w:rPr>
          <w:rFonts w:ascii="Arial" w:hAnsi="Arial" w:cs="Arial"/>
        </w:rPr>
        <w:t xml:space="preserve"> para romper la tradicional </w:t>
      </w:r>
      <w:r w:rsidR="003A70D7" w:rsidRPr="008D71A5">
        <w:rPr>
          <w:rFonts w:ascii="Arial" w:hAnsi="Arial" w:cs="Arial"/>
        </w:rPr>
        <w:t xml:space="preserve"> </w:t>
      </w:r>
      <w:r w:rsidR="00E9067F">
        <w:rPr>
          <w:rFonts w:ascii="Arial" w:hAnsi="Arial" w:cs="Arial"/>
        </w:rPr>
        <w:t xml:space="preserve">y obsoleta dicotomía entre trabajo subordinado y trabajo autónomo; </w:t>
      </w:r>
      <w:r w:rsidR="003A70D7" w:rsidRPr="008D71A5">
        <w:rPr>
          <w:rFonts w:ascii="Arial" w:hAnsi="Arial" w:cs="Arial"/>
        </w:rPr>
        <w:t xml:space="preserve">3) </w:t>
      </w:r>
      <w:r w:rsidR="00880290" w:rsidRPr="008D71A5">
        <w:rPr>
          <w:rFonts w:ascii="Arial" w:hAnsi="Arial" w:cs="Arial"/>
        </w:rPr>
        <w:t xml:space="preserve">conclusión orientada hacia la </w:t>
      </w:r>
      <w:r w:rsidR="003A70D7" w:rsidRPr="008D71A5">
        <w:rPr>
          <w:rFonts w:ascii="Arial" w:hAnsi="Arial" w:cs="Arial"/>
        </w:rPr>
        <w:t xml:space="preserve"> universalidad selectiva que </w:t>
      </w:r>
      <w:r w:rsidR="00880290" w:rsidRPr="008D71A5">
        <w:rPr>
          <w:rFonts w:ascii="Arial" w:hAnsi="Arial" w:cs="Arial"/>
        </w:rPr>
        <w:t>pudiera considerarse como opción viable</w:t>
      </w:r>
      <w:r w:rsidR="003A70D7" w:rsidRPr="008D71A5">
        <w:rPr>
          <w:rFonts w:ascii="Arial" w:hAnsi="Arial" w:cs="Arial"/>
        </w:rPr>
        <w:t xml:space="preserve"> de la política legislativa</w:t>
      </w:r>
      <w:r w:rsidR="00880290" w:rsidRPr="008D71A5">
        <w:rPr>
          <w:rFonts w:ascii="Arial" w:hAnsi="Arial" w:cs="Arial"/>
        </w:rPr>
        <w:t xml:space="preserve">. </w:t>
      </w:r>
    </w:p>
    <w:p w14:paraId="5EC107BD" w14:textId="77777777" w:rsidR="003A70D7" w:rsidRPr="008D71A5" w:rsidRDefault="003A70D7" w:rsidP="004267CC">
      <w:pPr>
        <w:jc w:val="both"/>
        <w:rPr>
          <w:rFonts w:ascii="Arial" w:hAnsi="Arial" w:cs="Arial"/>
        </w:rPr>
      </w:pPr>
    </w:p>
    <w:p w14:paraId="64AA5051" w14:textId="77777777" w:rsidR="00BD47F4" w:rsidRDefault="00BD47F4" w:rsidP="004267CC">
      <w:pPr>
        <w:jc w:val="both"/>
        <w:rPr>
          <w:rFonts w:ascii="Arial" w:hAnsi="Arial" w:cs="Arial"/>
        </w:rPr>
      </w:pPr>
    </w:p>
    <w:p w14:paraId="6D967891" w14:textId="77777777" w:rsidR="0057532A" w:rsidRPr="008D71A5" w:rsidRDefault="0057532A" w:rsidP="004267CC">
      <w:pPr>
        <w:jc w:val="both"/>
        <w:rPr>
          <w:rFonts w:ascii="Arial" w:hAnsi="Arial" w:cs="Arial"/>
        </w:rPr>
      </w:pPr>
    </w:p>
    <w:p w14:paraId="1DB53B82" w14:textId="4CB89C34" w:rsidR="0057532A" w:rsidRPr="0057532A" w:rsidRDefault="001960CD" w:rsidP="0057532A">
      <w:pPr>
        <w:pStyle w:val="Prrafodelista"/>
        <w:numPr>
          <w:ilvl w:val="0"/>
          <w:numId w:val="11"/>
        </w:numPr>
        <w:jc w:val="both"/>
        <w:rPr>
          <w:rFonts w:ascii="Arial" w:hAnsi="Arial" w:cs="Arial"/>
          <w:b/>
          <w:bCs/>
        </w:rPr>
      </w:pPr>
      <w:r w:rsidRPr="0057532A">
        <w:rPr>
          <w:rFonts w:ascii="Arial" w:hAnsi="Arial" w:cs="Arial"/>
          <w:b/>
          <w:bCs/>
        </w:rPr>
        <w:t>L</w:t>
      </w:r>
      <w:r w:rsidR="0057532A" w:rsidRPr="0057532A">
        <w:rPr>
          <w:rFonts w:ascii="Arial" w:hAnsi="Arial" w:cs="Arial"/>
          <w:b/>
          <w:bCs/>
        </w:rPr>
        <w:t>A MUTABILIDAD DE LA CATEGORÍA DE DEPENDENCIA, LA VIS EXPANSIVA DE LA LABORALIDAD Y LAS DIFERENTES TÉCNICAS NORMATIVAS.</w:t>
      </w:r>
    </w:p>
    <w:p w14:paraId="48F4DFDB" w14:textId="77777777" w:rsidR="0012053C" w:rsidRPr="008D71A5" w:rsidRDefault="0012053C" w:rsidP="004267CC">
      <w:pPr>
        <w:jc w:val="both"/>
        <w:rPr>
          <w:rFonts w:ascii="Arial" w:hAnsi="Arial" w:cs="Arial"/>
          <w:b/>
          <w:bCs/>
        </w:rPr>
      </w:pPr>
    </w:p>
    <w:p w14:paraId="2CA22A2B" w14:textId="7FEC35DC" w:rsidR="00D425B1" w:rsidRPr="008D71A5" w:rsidRDefault="00D425B1" w:rsidP="004267CC">
      <w:pPr>
        <w:jc w:val="both"/>
        <w:rPr>
          <w:rFonts w:ascii="Arial" w:hAnsi="Arial" w:cs="Arial"/>
        </w:rPr>
      </w:pPr>
      <w:r w:rsidRPr="008D71A5">
        <w:rPr>
          <w:rFonts w:ascii="Arial" w:hAnsi="Arial" w:cs="Arial"/>
          <w:b/>
          <w:bCs/>
        </w:rPr>
        <w:tab/>
      </w:r>
      <w:r w:rsidRPr="008D71A5">
        <w:rPr>
          <w:rFonts w:ascii="Arial" w:hAnsi="Arial" w:cs="Arial"/>
        </w:rPr>
        <w:t>Sabemos que las leyes establecen en cada momento</w:t>
      </w:r>
      <w:r w:rsidR="008F6D42" w:rsidRPr="008D71A5">
        <w:rPr>
          <w:rFonts w:ascii="Arial" w:hAnsi="Arial" w:cs="Arial"/>
        </w:rPr>
        <w:t>, atendiendo a preferencias sociales, económicas y políticas, qué actividades quedan comprendidas dentro de las fronteras de laboralidad y qué otras no.</w:t>
      </w:r>
    </w:p>
    <w:p w14:paraId="36455CF2" w14:textId="77777777" w:rsidR="00025C7F" w:rsidRPr="008D71A5" w:rsidRDefault="00025C7F" w:rsidP="004267CC">
      <w:pPr>
        <w:jc w:val="both"/>
        <w:rPr>
          <w:rFonts w:ascii="Arial" w:hAnsi="Arial" w:cs="Arial"/>
        </w:rPr>
      </w:pPr>
    </w:p>
    <w:p w14:paraId="3F175F5E" w14:textId="73A9FBC1" w:rsidR="001960CD" w:rsidRDefault="008F6D42" w:rsidP="00AC2EF3">
      <w:pPr>
        <w:jc w:val="both"/>
        <w:rPr>
          <w:rFonts w:ascii="Arial" w:hAnsi="Arial" w:cs="Arial"/>
        </w:rPr>
      </w:pPr>
      <w:r w:rsidRPr="008D71A5">
        <w:rPr>
          <w:rFonts w:ascii="Arial" w:hAnsi="Arial" w:cs="Arial"/>
        </w:rPr>
        <w:tab/>
        <w:t>Se utilizan conceptos normativos</w:t>
      </w:r>
      <w:r w:rsidR="00025C7F" w:rsidRPr="008D71A5">
        <w:rPr>
          <w:rFonts w:ascii="Arial" w:hAnsi="Arial" w:cs="Arial"/>
        </w:rPr>
        <w:t xml:space="preserve"> (Pérez de los Cobos</w:t>
      </w:r>
      <w:r w:rsidR="00C61C1A">
        <w:rPr>
          <w:rFonts w:ascii="Arial" w:hAnsi="Arial" w:cs="Arial"/>
        </w:rPr>
        <w:t xml:space="preserve">, 1993, pp.37 y </w:t>
      </w:r>
      <w:proofErr w:type="spellStart"/>
      <w:r w:rsidR="00C61C1A">
        <w:rPr>
          <w:rFonts w:ascii="Arial" w:hAnsi="Arial" w:cs="Arial"/>
        </w:rPr>
        <w:t>ss</w:t>
      </w:r>
      <w:proofErr w:type="spellEnd"/>
      <w:r w:rsidR="00C61C1A">
        <w:rPr>
          <w:rFonts w:ascii="Arial" w:hAnsi="Arial" w:cs="Arial"/>
        </w:rPr>
        <w:t xml:space="preserve"> </w:t>
      </w:r>
      <w:r w:rsidR="001931CA" w:rsidRPr="008D71A5">
        <w:rPr>
          <w:rStyle w:val="Refdenotaalpie"/>
          <w:rFonts w:ascii="Arial" w:hAnsi="Arial" w:cs="Arial"/>
        </w:rPr>
        <w:footnoteReference w:id="4"/>
      </w:r>
      <w:r w:rsidR="00025C7F" w:rsidRPr="008D71A5">
        <w:rPr>
          <w:rFonts w:ascii="Arial" w:hAnsi="Arial" w:cs="Arial"/>
        </w:rPr>
        <w:t xml:space="preserve">) </w:t>
      </w:r>
      <w:r w:rsidRPr="008D71A5">
        <w:rPr>
          <w:rFonts w:ascii="Arial" w:hAnsi="Arial" w:cs="Arial"/>
        </w:rPr>
        <w:t xml:space="preserve"> o categorías instrumentales con la finalidad de ofrecer a todos los operadores </w:t>
      </w:r>
      <w:r w:rsidRPr="008D71A5">
        <w:rPr>
          <w:rFonts w:ascii="Arial" w:hAnsi="Arial" w:cs="Arial"/>
        </w:rPr>
        <w:lastRenderedPageBreak/>
        <w:t>económicos y jurídicos previsibilidad y seguridad jurídica. Pero cierto es que es</w:t>
      </w:r>
      <w:r w:rsidR="00325758">
        <w:rPr>
          <w:rFonts w:ascii="Arial" w:hAnsi="Arial" w:cs="Arial"/>
        </w:rPr>
        <w:t xml:space="preserve">as categorías, </w:t>
      </w:r>
      <w:r w:rsidRPr="008D71A5">
        <w:rPr>
          <w:rFonts w:ascii="Arial" w:hAnsi="Arial" w:cs="Arial"/>
        </w:rPr>
        <w:t xml:space="preserve"> en especial</w:t>
      </w:r>
      <w:r w:rsidR="00325758">
        <w:rPr>
          <w:rFonts w:ascii="Arial" w:hAnsi="Arial" w:cs="Arial"/>
        </w:rPr>
        <w:t xml:space="preserve"> </w:t>
      </w:r>
      <w:r w:rsidRPr="008D71A5">
        <w:rPr>
          <w:rFonts w:ascii="Arial" w:hAnsi="Arial" w:cs="Arial"/>
        </w:rPr>
        <w:t xml:space="preserve">la dependencia personal o subordinación, permanentemente están en la discusión porque cuando se dice que es un requisito constitutivo de laboralidad y se </w:t>
      </w:r>
      <w:r w:rsidR="00990CB4" w:rsidRPr="008D71A5">
        <w:rPr>
          <w:rFonts w:ascii="Arial" w:hAnsi="Arial" w:cs="Arial"/>
        </w:rPr>
        <w:t xml:space="preserve">presenta una nueva realidad en la que no encajan los tradicionales indicios en los que se sustenta, se habla de la flexibilidad o necesaria flexibilidad del concepto, </w:t>
      </w:r>
      <w:r w:rsidR="00025C7F" w:rsidRPr="008D71A5">
        <w:rPr>
          <w:rFonts w:ascii="Arial" w:hAnsi="Arial" w:cs="Arial"/>
        </w:rPr>
        <w:t xml:space="preserve">replanteando constantemente </w:t>
      </w:r>
      <w:r w:rsidR="00990CB4" w:rsidRPr="008D71A5">
        <w:rPr>
          <w:rFonts w:ascii="Arial" w:hAnsi="Arial" w:cs="Arial"/>
        </w:rPr>
        <w:t xml:space="preserve"> los que se </w:t>
      </w:r>
      <w:r w:rsidR="00EF5063" w:rsidRPr="008D71A5">
        <w:rPr>
          <w:rFonts w:ascii="Arial" w:hAnsi="Arial" w:cs="Arial"/>
        </w:rPr>
        <w:t>califican</w:t>
      </w:r>
      <w:r w:rsidR="004D4B7E">
        <w:rPr>
          <w:rFonts w:ascii="Arial" w:hAnsi="Arial" w:cs="Arial"/>
        </w:rPr>
        <w:t xml:space="preserve">, </w:t>
      </w:r>
      <w:r w:rsidR="00EF5063" w:rsidRPr="008D71A5">
        <w:rPr>
          <w:rFonts w:ascii="Arial" w:hAnsi="Arial" w:cs="Arial"/>
        </w:rPr>
        <w:t xml:space="preserve">con cierto desaire, </w:t>
      </w:r>
      <w:r w:rsidR="00990CB4" w:rsidRPr="008D71A5">
        <w:rPr>
          <w:rFonts w:ascii="Arial" w:hAnsi="Arial" w:cs="Arial"/>
        </w:rPr>
        <w:t xml:space="preserve"> indicios tradicionales y se intentan buscar otros que permitan encajar la prestación de servicios en la subordinación</w:t>
      </w:r>
      <w:r w:rsidR="00025C7F" w:rsidRPr="008D71A5">
        <w:rPr>
          <w:rFonts w:ascii="Arial" w:hAnsi="Arial" w:cs="Arial"/>
        </w:rPr>
        <w:t>.</w:t>
      </w:r>
      <w:r w:rsidR="00EF5063" w:rsidRPr="008D71A5">
        <w:rPr>
          <w:rFonts w:ascii="Arial" w:hAnsi="Arial" w:cs="Arial"/>
        </w:rPr>
        <w:t xml:space="preserve"> </w:t>
      </w:r>
      <w:r w:rsidR="00025C7F" w:rsidRPr="008D71A5">
        <w:rPr>
          <w:rFonts w:ascii="Arial" w:hAnsi="Arial" w:cs="Arial"/>
        </w:rPr>
        <w:t xml:space="preserve"> </w:t>
      </w:r>
    </w:p>
    <w:p w14:paraId="444DAB82" w14:textId="77777777" w:rsidR="00325758" w:rsidRPr="008D71A5" w:rsidRDefault="00325758" w:rsidP="00AC2EF3">
      <w:pPr>
        <w:jc w:val="both"/>
        <w:rPr>
          <w:rFonts w:ascii="Arial" w:hAnsi="Arial" w:cs="Arial"/>
        </w:rPr>
      </w:pPr>
    </w:p>
    <w:p w14:paraId="34407009" w14:textId="0099921F" w:rsidR="00AC2EF3" w:rsidRPr="008D71A5" w:rsidRDefault="00025C7F" w:rsidP="001960CD">
      <w:pPr>
        <w:ind w:firstLine="708"/>
        <w:jc w:val="both"/>
        <w:rPr>
          <w:rFonts w:ascii="Arial" w:hAnsi="Arial" w:cs="Arial"/>
        </w:rPr>
      </w:pPr>
      <w:r w:rsidRPr="008D71A5">
        <w:rPr>
          <w:rFonts w:ascii="Arial" w:hAnsi="Arial" w:cs="Arial"/>
        </w:rPr>
        <w:t>Esto es</w:t>
      </w:r>
      <w:r w:rsidR="00E869DB" w:rsidRPr="008D71A5">
        <w:rPr>
          <w:rFonts w:ascii="Arial" w:hAnsi="Arial" w:cs="Arial"/>
        </w:rPr>
        <w:t xml:space="preserve"> l</w:t>
      </w:r>
      <w:r w:rsidRPr="008D71A5">
        <w:rPr>
          <w:rFonts w:ascii="Arial" w:hAnsi="Arial" w:cs="Arial"/>
        </w:rPr>
        <w:t xml:space="preserve">o que ocurre en España y en otros países, </w:t>
      </w:r>
      <w:r w:rsidR="000A0150" w:rsidRPr="008D71A5">
        <w:rPr>
          <w:rFonts w:ascii="Arial" w:hAnsi="Arial" w:cs="Arial"/>
        </w:rPr>
        <w:t xml:space="preserve">si limitamos el análisis desde el plano de la dogmática jurídica, es decir desde la ordenación de la realidad dentro del derecho vigente, </w:t>
      </w:r>
      <w:r w:rsidRPr="008D71A5">
        <w:rPr>
          <w:rFonts w:ascii="Arial" w:hAnsi="Arial" w:cs="Arial"/>
        </w:rPr>
        <w:t>porque tipificado por el legislador el modelo social más representativo</w:t>
      </w:r>
      <w:r w:rsidR="00AC2EF3" w:rsidRPr="008D71A5">
        <w:rPr>
          <w:rFonts w:ascii="Arial" w:hAnsi="Arial" w:cs="Arial"/>
        </w:rPr>
        <w:t xml:space="preserve"> y generalmente aplicable</w:t>
      </w:r>
      <w:r w:rsidRPr="008D71A5">
        <w:rPr>
          <w:rFonts w:ascii="Arial" w:hAnsi="Arial" w:cs="Arial"/>
        </w:rPr>
        <w:t xml:space="preserve"> (el que puede definirse </w:t>
      </w:r>
      <w:r w:rsidR="001960CD" w:rsidRPr="008D71A5">
        <w:rPr>
          <w:rFonts w:ascii="Arial" w:hAnsi="Arial" w:cs="Arial"/>
        </w:rPr>
        <w:t>como</w:t>
      </w:r>
      <w:r w:rsidRPr="008D71A5">
        <w:rPr>
          <w:rFonts w:ascii="Arial" w:hAnsi="Arial" w:cs="Arial"/>
        </w:rPr>
        <w:t xml:space="preserve"> trabajo inserto en una organización empresarial</w:t>
      </w:r>
      <w:r w:rsidR="00110950" w:rsidRPr="008D71A5">
        <w:rPr>
          <w:rFonts w:ascii="Arial" w:hAnsi="Arial" w:cs="Arial"/>
        </w:rPr>
        <w:t>, versión renovada de la dependencia personal/subordinación</w:t>
      </w:r>
      <w:r w:rsidRPr="008D71A5">
        <w:rPr>
          <w:rFonts w:ascii="Arial" w:hAnsi="Arial" w:cs="Arial"/>
        </w:rPr>
        <w:t xml:space="preserve">) </w:t>
      </w:r>
      <w:r w:rsidR="00AC2EF3" w:rsidRPr="008D71A5">
        <w:rPr>
          <w:rFonts w:ascii="Arial" w:hAnsi="Arial" w:cs="Arial"/>
        </w:rPr>
        <w:t xml:space="preserve">se opera después y recurrentemente con cierto pragmatismo y se delega en la discrecionalidad valorativa de jueces y tribunales cuando se presenta la dificultad de reconducir los indicios presentes en el caso concreto al método tipológico, </w:t>
      </w:r>
      <w:proofErr w:type="spellStart"/>
      <w:r w:rsidR="00AC2EF3" w:rsidRPr="008D71A5">
        <w:rPr>
          <w:rFonts w:ascii="Arial" w:hAnsi="Arial" w:cs="Arial"/>
        </w:rPr>
        <w:t>subsuntivo</w:t>
      </w:r>
      <w:proofErr w:type="spellEnd"/>
      <w:r w:rsidR="00AC2EF3" w:rsidRPr="008D71A5">
        <w:rPr>
          <w:rFonts w:ascii="Arial" w:hAnsi="Arial" w:cs="Arial"/>
        </w:rPr>
        <w:t xml:space="preserve"> o tipológico </w:t>
      </w:r>
      <w:r w:rsidR="001960CD" w:rsidRPr="008D71A5">
        <w:rPr>
          <w:rFonts w:ascii="Arial" w:hAnsi="Arial" w:cs="Arial"/>
        </w:rPr>
        <w:t>funcional</w:t>
      </w:r>
      <w:r w:rsidR="00AC2EF3" w:rsidRPr="008D71A5">
        <w:rPr>
          <w:rFonts w:ascii="Arial" w:hAnsi="Arial" w:cs="Arial"/>
        </w:rPr>
        <w:t>. El concepto “nebuloso” de subordinación o, como expresó Alonso Olea</w:t>
      </w:r>
      <w:r w:rsidR="00325758">
        <w:rPr>
          <w:rFonts w:ascii="Arial" w:hAnsi="Arial" w:cs="Arial"/>
        </w:rPr>
        <w:t xml:space="preserve"> (1967, p.128)</w:t>
      </w:r>
      <w:r w:rsidR="00AC2EF3" w:rsidRPr="008D71A5">
        <w:rPr>
          <w:rFonts w:ascii="Arial" w:hAnsi="Arial" w:cs="Arial"/>
        </w:rPr>
        <w:t xml:space="preserve">, su semejanza </w:t>
      </w:r>
      <w:r w:rsidR="001960CD" w:rsidRPr="008D71A5">
        <w:rPr>
          <w:rFonts w:ascii="Arial" w:hAnsi="Arial" w:cs="Arial"/>
        </w:rPr>
        <w:t>“a</w:t>
      </w:r>
      <w:r w:rsidR="00B620B8" w:rsidRPr="008D71A5">
        <w:rPr>
          <w:rFonts w:ascii="Arial" w:hAnsi="Arial" w:cs="Arial"/>
        </w:rPr>
        <w:t xml:space="preserve"> algo misterioso e indefinible que parece estar ahí aun en defecto de todo indicio”</w:t>
      </w:r>
      <w:r w:rsidR="001960CD" w:rsidRPr="008D71A5">
        <w:rPr>
          <w:rFonts w:ascii="Arial" w:hAnsi="Arial" w:cs="Arial"/>
        </w:rPr>
        <w:t>, p</w:t>
      </w:r>
      <w:r w:rsidR="00AC2EF3" w:rsidRPr="008D71A5">
        <w:rPr>
          <w:rFonts w:ascii="Arial" w:hAnsi="Arial" w:cs="Arial"/>
        </w:rPr>
        <w:t xml:space="preserve">ermite confiar en la solución judicial del caso concreto y en la renovación permanente del sentido “clásico y tradicional” </w:t>
      </w:r>
      <w:r w:rsidR="00325758">
        <w:rPr>
          <w:rFonts w:ascii="Arial" w:hAnsi="Arial" w:cs="Arial"/>
        </w:rPr>
        <w:t xml:space="preserve">de la categoría. </w:t>
      </w:r>
      <w:r w:rsidR="00AC2EF3" w:rsidRPr="008D71A5">
        <w:rPr>
          <w:rFonts w:ascii="Arial" w:hAnsi="Arial" w:cs="Arial"/>
        </w:rPr>
        <w:t>Siempre se ha hablado de su sentido “clásico” para contraponerlo a otro se decía (y dice) renovado, flexible, en una acepción definida por el poder organizativo o de dirección del trabajo por cuenta ajena y la inserción en el círculo organicista del empresario</w:t>
      </w:r>
      <w:r w:rsidR="001960CD" w:rsidRPr="008D71A5">
        <w:rPr>
          <w:rFonts w:ascii="Arial" w:hAnsi="Arial" w:cs="Arial"/>
        </w:rPr>
        <w:t xml:space="preserve">; sin olvidar que </w:t>
      </w:r>
      <w:r w:rsidR="00AC2EF3" w:rsidRPr="008D71A5">
        <w:rPr>
          <w:rFonts w:ascii="Arial" w:hAnsi="Arial" w:cs="Arial"/>
        </w:rPr>
        <w:t xml:space="preserve"> el término de comparación hoy en relación con el que se define como tradicional de hace unos años, ya se consideraba</w:t>
      </w:r>
      <w:r w:rsidR="001960CD" w:rsidRPr="008D71A5">
        <w:rPr>
          <w:rFonts w:ascii="Arial" w:hAnsi="Arial" w:cs="Arial"/>
        </w:rPr>
        <w:t>, entonces,</w:t>
      </w:r>
      <w:r w:rsidR="00325758">
        <w:rPr>
          <w:rFonts w:ascii="Arial" w:hAnsi="Arial" w:cs="Arial"/>
        </w:rPr>
        <w:t xml:space="preserve"> también</w:t>
      </w:r>
      <w:r w:rsidR="001960CD" w:rsidRPr="008D71A5">
        <w:rPr>
          <w:rFonts w:ascii="Arial" w:hAnsi="Arial" w:cs="Arial"/>
        </w:rPr>
        <w:t xml:space="preserve"> </w:t>
      </w:r>
      <w:r w:rsidR="00AC2EF3" w:rsidRPr="008D71A5">
        <w:rPr>
          <w:rFonts w:ascii="Arial" w:hAnsi="Arial" w:cs="Arial"/>
        </w:rPr>
        <w:t xml:space="preserve">renovado o flexible </w:t>
      </w:r>
      <w:r w:rsidR="001960CD" w:rsidRPr="008D71A5">
        <w:rPr>
          <w:rFonts w:ascii="Arial" w:hAnsi="Arial" w:cs="Arial"/>
        </w:rPr>
        <w:t xml:space="preserve">si </w:t>
      </w:r>
      <w:r w:rsidR="00AC2EF3" w:rsidRPr="008D71A5">
        <w:rPr>
          <w:rFonts w:ascii="Arial" w:hAnsi="Arial" w:cs="Arial"/>
        </w:rPr>
        <w:t xml:space="preserve">comparado con el concepto clásico y tradicional de años antes. </w:t>
      </w:r>
    </w:p>
    <w:p w14:paraId="25B58AB3" w14:textId="77777777" w:rsidR="00FB5D81" w:rsidRPr="008D71A5" w:rsidRDefault="00FB5D81" w:rsidP="004267CC">
      <w:pPr>
        <w:jc w:val="both"/>
        <w:rPr>
          <w:rFonts w:ascii="Arial" w:hAnsi="Arial" w:cs="Arial"/>
        </w:rPr>
      </w:pPr>
    </w:p>
    <w:p w14:paraId="74F41144" w14:textId="227073C5" w:rsidR="003F0573" w:rsidRPr="008D71A5" w:rsidRDefault="000A0150" w:rsidP="00593D97">
      <w:pPr>
        <w:jc w:val="both"/>
        <w:rPr>
          <w:rFonts w:ascii="Arial" w:hAnsi="Arial" w:cs="Arial"/>
        </w:rPr>
      </w:pPr>
      <w:r w:rsidRPr="008D71A5">
        <w:rPr>
          <w:rFonts w:ascii="Arial" w:hAnsi="Arial" w:cs="Arial"/>
        </w:rPr>
        <w:tab/>
        <w:t xml:space="preserve">De modo que el debate hoy sobre la eterna división entre </w:t>
      </w:r>
      <w:r w:rsidR="00B620B8" w:rsidRPr="008D71A5">
        <w:rPr>
          <w:rFonts w:ascii="Arial" w:hAnsi="Arial" w:cs="Arial"/>
        </w:rPr>
        <w:t>dependencia/</w:t>
      </w:r>
      <w:r w:rsidRPr="008D71A5">
        <w:rPr>
          <w:rFonts w:ascii="Arial" w:hAnsi="Arial" w:cs="Arial"/>
        </w:rPr>
        <w:t xml:space="preserve">subordinación y autonomía como frontera de laboralidad nos hace retomar, también en nuestro sistema jurídico, </w:t>
      </w:r>
      <w:r w:rsidR="00C82DBD" w:rsidRPr="008D71A5">
        <w:rPr>
          <w:rFonts w:ascii="Arial" w:hAnsi="Arial" w:cs="Arial"/>
        </w:rPr>
        <w:t>la idea</w:t>
      </w:r>
      <w:r w:rsidR="00B620B8" w:rsidRPr="008D71A5">
        <w:rPr>
          <w:rFonts w:ascii="Arial" w:hAnsi="Arial" w:cs="Arial"/>
        </w:rPr>
        <w:t xml:space="preserve"> de que la respuesta a la protección social de quienes prestan servicios para otros desde el Derecho del Trabajo</w:t>
      </w:r>
      <w:r w:rsidR="004D4B7E">
        <w:rPr>
          <w:rFonts w:ascii="Arial" w:hAnsi="Arial" w:cs="Arial"/>
        </w:rPr>
        <w:t xml:space="preserve">, </w:t>
      </w:r>
      <w:r w:rsidR="00B620B8" w:rsidRPr="008D71A5">
        <w:rPr>
          <w:rFonts w:ascii="Arial" w:hAnsi="Arial" w:cs="Arial"/>
        </w:rPr>
        <w:t xml:space="preserve">aunque se haga a partir de una noción omnicomprensiva de dependencia/subordinación, por muy flexible que sea la interpretación,  no dará una respuesta adecuada a la necesidad de protección de quienes </w:t>
      </w:r>
      <w:r w:rsidR="004D4B7E">
        <w:rPr>
          <w:rFonts w:ascii="Arial" w:hAnsi="Arial" w:cs="Arial"/>
        </w:rPr>
        <w:t>formalmente se califican como trabajadores por cuenta propia</w:t>
      </w:r>
      <w:r w:rsidR="00B620B8" w:rsidRPr="008D71A5">
        <w:rPr>
          <w:rFonts w:ascii="Arial" w:hAnsi="Arial" w:cs="Arial"/>
        </w:rPr>
        <w:t xml:space="preserve"> pero con autonomía limitada y más próximos a quienes son dependientes </w:t>
      </w:r>
      <w:r w:rsidR="002A79C6" w:rsidRPr="008D71A5">
        <w:rPr>
          <w:rFonts w:ascii="Arial" w:hAnsi="Arial" w:cs="Arial"/>
        </w:rPr>
        <w:t>en sentido económico y “</w:t>
      </w:r>
      <w:proofErr w:type="spellStart"/>
      <w:r w:rsidR="002A79C6" w:rsidRPr="008D71A5">
        <w:rPr>
          <w:rFonts w:ascii="Arial" w:hAnsi="Arial" w:cs="Arial"/>
        </w:rPr>
        <w:t>parasubordinado</w:t>
      </w:r>
      <w:proofErr w:type="spellEnd"/>
      <w:r w:rsidR="002A79C6" w:rsidRPr="008D71A5">
        <w:rPr>
          <w:rFonts w:ascii="Arial" w:hAnsi="Arial" w:cs="Arial"/>
        </w:rPr>
        <w:t>”</w:t>
      </w:r>
      <w:r w:rsidR="004D4B7E">
        <w:rPr>
          <w:rFonts w:ascii="Arial" w:hAnsi="Arial" w:cs="Arial"/>
        </w:rPr>
        <w:t xml:space="preserve">; </w:t>
      </w:r>
      <w:r w:rsidR="002A79C6" w:rsidRPr="008D71A5">
        <w:rPr>
          <w:rFonts w:ascii="Arial" w:hAnsi="Arial" w:cs="Arial"/>
        </w:rPr>
        <w:t xml:space="preserve"> esto es</w:t>
      </w:r>
      <w:r w:rsidR="004D4B7E">
        <w:rPr>
          <w:rFonts w:ascii="Arial" w:hAnsi="Arial" w:cs="Arial"/>
        </w:rPr>
        <w:t xml:space="preserve">, </w:t>
      </w:r>
      <w:r w:rsidR="002A79C6" w:rsidRPr="008D71A5">
        <w:rPr>
          <w:rFonts w:ascii="Arial" w:hAnsi="Arial" w:cs="Arial"/>
        </w:rPr>
        <w:t xml:space="preserve"> cuando hay una continuidad de la prestación e </w:t>
      </w:r>
      <w:r w:rsidR="00EE2E10" w:rsidRPr="008D71A5">
        <w:rPr>
          <w:rFonts w:ascii="Arial" w:hAnsi="Arial" w:cs="Arial"/>
        </w:rPr>
        <w:t>injerencia</w:t>
      </w:r>
      <w:r w:rsidR="002A79C6" w:rsidRPr="008D71A5">
        <w:rPr>
          <w:rFonts w:ascii="Arial" w:hAnsi="Arial" w:cs="Arial"/>
        </w:rPr>
        <w:t xml:space="preserve"> del comitente en la ejecución de la prestación</w:t>
      </w:r>
      <w:r w:rsidR="004D4B7E">
        <w:rPr>
          <w:rFonts w:ascii="Arial" w:hAnsi="Arial" w:cs="Arial"/>
        </w:rPr>
        <w:t xml:space="preserve"> de servicios</w:t>
      </w:r>
      <w:r w:rsidR="008E5ABC" w:rsidRPr="008D71A5">
        <w:rPr>
          <w:rFonts w:ascii="Arial" w:hAnsi="Arial" w:cs="Arial"/>
        </w:rPr>
        <w:t>.</w:t>
      </w:r>
      <w:r w:rsidR="009B26B1" w:rsidRPr="008D71A5">
        <w:rPr>
          <w:rFonts w:ascii="Arial" w:hAnsi="Arial" w:cs="Arial"/>
        </w:rPr>
        <w:t xml:space="preserve"> Sencillamente, porque la dependencia no define el contrato de trabajo, es la consecuencia en el plano externo e interno de la actividad </w:t>
      </w:r>
      <w:r w:rsidR="001B08D8" w:rsidRPr="008D71A5">
        <w:rPr>
          <w:rFonts w:ascii="Arial" w:hAnsi="Arial" w:cs="Arial"/>
        </w:rPr>
        <w:t>productiva</w:t>
      </w:r>
      <w:r w:rsidR="009B26B1" w:rsidRPr="008D71A5">
        <w:rPr>
          <w:rFonts w:ascii="Arial" w:hAnsi="Arial" w:cs="Arial"/>
        </w:rPr>
        <w:t xml:space="preserve"> del empresario en el mercado de bienes y servicios y del ejercicio de las facultades de control y dirección connatural a la figura del empresario laboral. </w:t>
      </w:r>
      <w:r w:rsidR="00325758">
        <w:rPr>
          <w:rFonts w:ascii="Arial" w:hAnsi="Arial" w:cs="Arial"/>
        </w:rPr>
        <w:t xml:space="preserve">Dicho de otro modo, es una categoría traslativa de los que se presentan como poderes empresariales y, en consecuencia, la flexibilidad de la categoría es, a su vez, la que se busca en la limitación o restricción de las facultades que definen al empresario laboral. </w:t>
      </w:r>
    </w:p>
    <w:p w14:paraId="08920E2E" w14:textId="77777777" w:rsidR="00593D97" w:rsidRPr="008D71A5" w:rsidRDefault="00593D97">
      <w:pPr>
        <w:rPr>
          <w:rFonts w:ascii="Arial" w:hAnsi="Arial" w:cs="Arial"/>
        </w:rPr>
      </w:pPr>
    </w:p>
    <w:p w14:paraId="563D169D" w14:textId="13EECE26" w:rsidR="001960CD" w:rsidRDefault="00FF7634" w:rsidP="00FF7634">
      <w:pPr>
        <w:jc w:val="both"/>
        <w:rPr>
          <w:rFonts w:ascii="Arial" w:hAnsi="Arial" w:cs="Arial"/>
          <w:color w:val="00B050"/>
        </w:rPr>
      </w:pPr>
      <w:r w:rsidRPr="008D71A5">
        <w:rPr>
          <w:rFonts w:ascii="Arial" w:hAnsi="Arial" w:cs="Arial"/>
        </w:rPr>
        <w:lastRenderedPageBreak/>
        <w:tab/>
      </w:r>
      <w:r w:rsidR="009B26B1" w:rsidRPr="008D71A5">
        <w:rPr>
          <w:rFonts w:ascii="Arial" w:hAnsi="Arial" w:cs="Arial"/>
        </w:rPr>
        <w:t>En el fondo</w:t>
      </w:r>
      <w:r w:rsidR="00D1080D" w:rsidRPr="008D71A5">
        <w:rPr>
          <w:rFonts w:ascii="Arial" w:hAnsi="Arial" w:cs="Arial"/>
        </w:rPr>
        <w:t>,</w:t>
      </w:r>
      <w:r w:rsidR="009B26B1" w:rsidRPr="008D71A5">
        <w:rPr>
          <w:rFonts w:ascii="Arial" w:hAnsi="Arial" w:cs="Arial"/>
        </w:rPr>
        <w:t xml:space="preserve"> esta cuestión </w:t>
      </w:r>
      <w:r w:rsidR="00593D97" w:rsidRPr="008D71A5">
        <w:rPr>
          <w:rFonts w:ascii="Arial" w:hAnsi="Arial" w:cs="Arial"/>
        </w:rPr>
        <w:t>atemporal,</w:t>
      </w:r>
      <w:r w:rsidR="009B26B1" w:rsidRPr="008D71A5">
        <w:rPr>
          <w:rFonts w:ascii="Arial" w:hAnsi="Arial" w:cs="Arial"/>
        </w:rPr>
        <w:t xml:space="preserve"> replanteada al albur de la evolución de la realidad social y económica </w:t>
      </w:r>
      <w:r w:rsidR="00325758" w:rsidRPr="008D71A5">
        <w:rPr>
          <w:rFonts w:ascii="Arial" w:hAnsi="Arial" w:cs="Arial"/>
        </w:rPr>
        <w:t>normada y</w:t>
      </w:r>
      <w:r w:rsidR="009B26B1" w:rsidRPr="008D71A5">
        <w:rPr>
          <w:rFonts w:ascii="Arial" w:hAnsi="Arial" w:cs="Arial"/>
        </w:rPr>
        <w:t xml:space="preserve"> en especial ahora en la que deriva de la digitalización de la </w:t>
      </w:r>
      <w:r w:rsidR="00E61693" w:rsidRPr="008D71A5">
        <w:rPr>
          <w:rFonts w:ascii="Arial" w:hAnsi="Arial" w:cs="Arial"/>
        </w:rPr>
        <w:t>economía, siempre</w:t>
      </w:r>
      <w:r w:rsidR="009B26B1" w:rsidRPr="008D71A5">
        <w:rPr>
          <w:rFonts w:ascii="Arial" w:hAnsi="Arial" w:cs="Arial"/>
        </w:rPr>
        <w:t xml:space="preserve"> ha tenido como premisa la </w:t>
      </w:r>
      <w:r w:rsidR="009B26B1" w:rsidRPr="00325758">
        <w:rPr>
          <w:rFonts w:ascii="Arial" w:hAnsi="Arial" w:cs="Arial"/>
          <w:i/>
          <w:iCs/>
        </w:rPr>
        <w:t>vis expansiva</w:t>
      </w:r>
      <w:r w:rsidR="009B26B1" w:rsidRPr="008D71A5">
        <w:rPr>
          <w:rFonts w:ascii="Arial" w:hAnsi="Arial" w:cs="Arial"/>
        </w:rPr>
        <w:t xml:space="preserve"> del Derecho del Trabajo con la finalidad u objetivo de mayor protección de quienes realizan una actividad </w:t>
      </w:r>
      <w:proofErr w:type="gramStart"/>
      <w:r w:rsidR="009B26B1" w:rsidRPr="008D71A5">
        <w:rPr>
          <w:rFonts w:ascii="Arial" w:hAnsi="Arial" w:cs="Arial"/>
        </w:rPr>
        <w:t xml:space="preserve">profesional </w:t>
      </w:r>
      <w:r w:rsidR="001960CD" w:rsidRPr="008D71A5">
        <w:rPr>
          <w:rFonts w:ascii="Arial" w:hAnsi="Arial" w:cs="Arial"/>
        </w:rPr>
        <w:t xml:space="preserve"> </w:t>
      </w:r>
      <w:r w:rsidR="009B26B1" w:rsidRPr="008D71A5">
        <w:rPr>
          <w:rFonts w:ascii="Arial" w:hAnsi="Arial" w:cs="Arial"/>
        </w:rPr>
        <w:t>o</w:t>
      </w:r>
      <w:proofErr w:type="gramEnd"/>
      <w:r w:rsidR="001960CD" w:rsidRPr="008D71A5">
        <w:rPr>
          <w:rFonts w:ascii="Arial" w:hAnsi="Arial" w:cs="Arial"/>
        </w:rPr>
        <w:t xml:space="preserve">, </w:t>
      </w:r>
      <w:r w:rsidR="009B26B1" w:rsidRPr="008D71A5">
        <w:rPr>
          <w:rFonts w:ascii="Arial" w:hAnsi="Arial" w:cs="Arial"/>
        </w:rPr>
        <w:t xml:space="preserve"> en la versión renovada</w:t>
      </w:r>
      <w:r w:rsidR="001960CD" w:rsidRPr="008D71A5">
        <w:rPr>
          <w:rFonts w:ascii="Arial" w:hAnsi="Arial" w:cs="Arial"/>
        </w:rPr>
        <w:t xml:space="preserve">, </w:t>
      </w:r>
      <w:r w:rsidR="009B26B1" w:rsidRPr="008D71A5">
        <w:rPr>
          <w:rFonts w:ascii="Arial" w:hAnsi="Arial" w:cs="Arial"/>
        </w:rPr>
        <w:t xml:space="preserve"> prestación personal de servicios en el mercado de trabajo. Vis expansiva que</w:t>
      </w:r>
      <w:r w:rsidR="00325758">
        <w:rPr>
          <w:rFonts w:ascii="Arial" w:hAnsi="Arial" w:cs="Arial"/>
        </w:rPr>
        <w:t xml:space="preserve">, </w:t>
      </w:r>
      <w:r w:rsidR="009B26B1" w:rsidRPr="008D71A5">
        <w:rPr>
          <w:rFonts w:ascii="Arial" w:hAnsi="Arial" w:cs="Arial"/>
        </w:rPr>
        <w:t xml:space="preserve">planteada erróneamente como </w:t>
      </w:r>
      <w:r w:rsidR="001B08D8" w:rsidRPr="008D71A5">
        <w:rPr>
          <w:rFonts w:ascii="Arial" w:hAnsi="Arial" w:cs="Arial"/>
        </w:rPr>
        <w:t>“</w:t>
      </w:r>
      <w:r w:rsidR="009B26B1" w:rsidRPr="008D71A5">
        <w:rPr>
          <w:rFonts w:ascii="Arial" w:hAnsi="Arial" w:cs="Arial"/>
        </w:rPr>
        <w:t>el todo o la nada</w:t>
      </w:r>
      <w:r w:rsidR="001B08D8" w:rsidRPr="008D71A5">
        <w:rPr>
          <w:rFonts w:ascii="Arial" w:hAnsi="Arial" w:cs="Arial"/>
        </w:rPr>
        <w:t>”</w:t>
      </w:r>
      <w:r w:rsidR="009B26B1" w:rsidRPr="008D71A5">
        <w:rPr>
          <w:rFonts w:ascii="Arial" w:hAnsi="Arial" w:cs="Arial"/>
        </w:rPr>
        <w:t xml:space="preserve"> y con el objetivo de evitar caer en el vasto ámbito del trabajador autónomo</w:t>
      </w:r>
      <w:r w:rsidR="00325758">
        <w:rPr>
          <w:rFonts w:ascii="Arial" w:hAnsi="Arial" w:cs="Arial"/>
        </w:rPr>
        <w:t>,</w:t>
      </w:r>
      <w:r w:rsidR="009B26B1" w:rsidRPr="008D71A5">
        <w:rPr>
          <w:rFonts w:ascii="Arial" w:hAnsi="Arial" w:cs="Arial"/>
        </w:rPr>
        <w:t xml:space="preserve"> ha evidenciado que la tipificación del </w:t>
      </w:r>
      <w:r w:rsidR="001960CD" w:rsidRPr="008D71A5">
        <w:rPr>
          <w:rFonts w:ascii="Arial" w:hAnsi="Arial" w:cs="Arial"/>
        </w:rPr>
        <w:t>que pudiera</w:t>
      </w:r>
      <w:r w:rsidR="009B26B1" w:rsidRPr="008D71A5">
        <w:rPr>
          <w:rFonts w:ascii="Arial" w:hAnsi="Arial" w:cs="Arial"/>
        </w:rPr>
        <w:t xml:space="preserve"> considerarse modelo social más representativo, esto es el del trabajo inserto en una organización de empresarial, y por tanto socialmente prevalente y generalmente aplicable, no constituye el modelo general </w:t>
      </w:r>
      <w:r w:rsidR="00297A3C" w:rsidRPr="008D71A5">
        <w:rPr>
          <w:rFonts w:ascii="Arial" w:hAnsi="Arial" w:cs="Arial"/>
        </w:rPr>
        <w:t xml:space="preserve">y </w:t>
      </w:r>
      <w:r w:rsidR="009B26B1" w:rsidRPr="008D71A5">
        <w:rPr>
          <w:rFonts w:ascii="Arial" w:hAnsi="Arial" w:cs="Arial"/>
        </w:rPr>
        <w:t>unitario del contrato de trabajo.</w:t>
      </w:r>
      <w:r w:rsidR="009B26B1" w:rsidRPr="008D71A5">
        <w:rPr>
          <w:rFonts w:ascii="Arial" w:hAnsi="Arial" w:cs="Arial"/>
          <w:color w:val="00B050"/>
        </w:rPr>
        <w:t xml:space="preserve"> </w:t>
      </w:r>
    </w:p>
    <w:p w14:paraId="2A951E41" w14:textId="77777777" w:rsidR="00325758" w:rsidRPr="008D71A5" w:rsidRDefault="00325758" w:rsidP="00FF7634">
      <w:pPr>
        <w:jc w:val="both"/>
        <w:rPr>
          <w:rFonts w:ascii="Arial" w:hAnsi="Arial" w:cs="Arial"/>
          <w:color w:val="00B050"/>
        </w:rPr>
      </w:pPr>
    </w:p>
    <w:p w14:paraId="21D342C7" w14:textId="7002CC34" w:rsidR="00297A3C" w:rsidRDefault="00325758" w:rsidP="001960CD">
      <w:pPr>
        <w:ind w:firstLine="708"/>
        <w:jc w:val="both"/>
        <w:rPr>
          <w:rFonts w:ascii="Arial" w:hAnsi="Arial" w:cs="Arial"/>
        </w:rPr>
      </w:pPr>
      <w:r>
        <w:rPr>
          <w:rFonts w:ascii="Arial" w:hAnsi="Arial" w:cs="Arial"/>
        </w:rPr>
        <w:t>Desde esta perspectiva, en</w:t>
      </w:r>
      <w:r w:rsidR="001960CD" w:rsidRPr="008D71A5">
        <w:rPr>
          <w:rFonts w:ascii="Arial" w:hAnsi="Arial" w:cs="Arial"/>
        </w:rPr>
        <w:t xml:space="preserve"> el plano teórico-axiológico, manteniendo la división o dicotomía dependencia/autonomía, </w:t>
      </w:r>
      <w:r>
        <w:rPr>
          <w:rFonts w:ascii="Arial" w:hAnsi="Arial" w:cs="Arial"/>
        </w:rPr>
        <w:t xml:space="preserve">y defendiendo </w:t>
      </w:r>
      <w:r w:rsidR="00593D97" w:rsidRPr="008D71A5">
        <w:rPr>
          <w:rFonts w:ascii="Arial" w:hAnsi="Arial" w:cs="Arial"/>
        </w:rPr>
        <w:t>la</w:t>
      </w:r>
      <w:r w:rsidR="001960CD" w:rsidRPr="008D71A5">
        <w:rPr>
          <w:rFonts w:ascii="Arial" w:hAnsi="Arial" w:cs="Arial"/>
        </w:rPr>
        <w:t xml:space="preserve"> </w:t>
      </w:r>
      <w:r w:rsidR="00593D97" w:rsidRPr="008D71A5">
        <w:rPr>
          <w:rFonts w:ascii="Arial" w:hAnsi="Arial" w:cs="Arial"/>
        </w:rPr>
        <w:t xml:space="preserve">progresiva y permanente “flexibilización” (o atenuación) </w:t>
      </w:r>
      <w:r w:rsidR="007E21F5" w:rsidRPr="008D71A5">
        <w:rPr>
          <w:rFonts w:ascii="Arial" w:hAnsi="Arial" w:cs="Arial"/>
        </w:rPr>
        <w:t xml:space="preserve">que permita la re-definición de la noción de trabajador asalariado </w:t>
      </w:r>
      <w:r w:rsidR="00B331F8" w:rsidRPr="008D71A5">
        <w:rPr>
          <w:rFonts w:ascii="Arial" w:hAnsi="Arial" w:cs="Arial"/>
        </w:rPr>
        <w:t>y, por consiguiente, la del elemento o criterio de la subordinación</w:t>
      </w:r>
      <w:r>
        <w:rPr>
          <w:rFonts w:ascii="Arial" w:hAnsi="Arial" w:cs="Arial"/>
        </w:rPr>
        <w:t xml:space="preserve">, se mantienen dos opciones: </w:t>
      </w:r>
    </w:p>
    <w:p w14:paraId="3D43C443" w14:textId="77777777" w:rsidR="00325758" w:rsidRPr="008D71A5" w:rsidRDefault="00325758" w:rsidP="001960CD">
      <w:pPr>
        <w:ind w:firstLine="708"/>
        <w:jc w:val="both"/>
        <w:rPr>
          <w:rFonts w:ascii="Arial" w:hAnsi="Arial" w:cs="Arial"/>
        </w:rPr>
      </w:pPr>
    </w:p>
    <w:p w14:paraId="4CE3648C" w14:textId="7C377EDE" w:rsidR="001960CD" w:rsidRPr="008D71A5" w:rsidRDefault="001960CD" w:rsidP="00FA3990">
      <w:pPr>
        <w:ind w:firstLine="708"/>
        <w:jc w:val="both"/>
        <w:rPr>
          <w:rFonts w:ascii="Arial" w:hAnsi="Arial" w:cs="Arial"/>
        </w:rPr>
      </w:pPr>
      <w:r w:rsidRPr="008D71A5">
        <w:rPr>
          <w:rFonts w:ascii="Arial" w:hAnsi="Arial" w:cs="Arial"/>
        </w:rPr>
        <w:t xml:space="preserve">Por un lado, </w:t>
      </w:r>
      <w:r w:rsidR="009B26B1" w:rsidRPr="008D71A5">
        <w:rPr>
          <w:rFonts w:ascii="Arial" w:hAnsi="Arial" w:cs="Arial"/>
        </w:rPr>
        <w:t xml:space="preserve">teorizar </w:t>
      </w:r>
      <w:r w:rsidR="00382048" w:rsidRPr="008D71A5">
        <w:rPr>
          <w:rFonts w:ascii="Arial" w:hAnsi="Arial" w:cs="Arial"/>
        </w:rPr>
        <w:t>sobre la</w:t>
      </w:r>
      <w:r w:rsidR="009B26B1" w:rsidRPr="008D71A5">
        <w:rPr>
          <w:rFonts w:ascii="Arial" w:hAnsi="Arial" w:cs="Arial"/>
        </w:rPr>
        <w:t xml:space="preserve"> que se dice concepción plural de la dependencia</w:t>
      </w:r>
      <w:r w:rsidRPr="008D71A5">
        <w:rPr>
          <w:rFonts w:ascii="Arial" w:hAnsi="Arial" w:cs="Arial"/>
        </w:rPr>
        <w:t xml:space="preserve">, o de otra forma expresado, negar que la dependencia sea un concepto unitario. Pero, </w:t>
      </w:r>
      <w:r w:rsidR="009B26B1" w:rsidRPr="008D71A5">
        <w:rPr>
          <w:rFonts w:ascii="Arial" w:hAnsi="Arial" w:cs="Arial"/>
        </w:rPr>
        <w:t>sencillamente,</w:t>
      </w:r>
      <w:r w:rsidR="00382048" w:rsidRPr="008D71A5">
        <w:rPr>
          <w:rFonts w:ascii="Arial" w:hAnsi="Arial" w:cs="Arial"/>
        </w:rPr>
        <w:t xml:space="preserve"> como bien se ha explicado desde la realidad jurídica nacional</w:t>
      </w:r>
      <w:r w:rsidR="00325758">
        <w:rPr>
          <w:rFonts w:ascii="Arial" w:hAnsi="Arial" w:cs="Arial"/>
        </w:rPr>
        <w:t xml:space="preserve"> (en particular, en aquellos ordenamientos jurídicos que incorporan la subordinación como rasgo legal)</w:t>
      </w:r>
      <w:r w:rsidR="00382048" w:rsidRPr="008D71A5">
        <w:rPr>
          <w:rFonts w:ascii="Arial" w:hAnsi="Arial" w:cs="Arial"/>
        </w:rPr>
        <w:t xml:space="preserve">, y atendiendo precisamente a la transformación tecnológica, </w:t>
      </w:r>
      <w:r w:rsidR="009B26B1" w:rsidRPr="008D71A5">
        <w:rPr>
          <w:rFonts w:ascii="Arial" w:hAnsi="Arial" w:cs="Arial"/>
        </w:rPr>
        <w:t>esa contraposición  entre modelo o acepción singular</w:t>
      </w:r>
      <w:r w:rsidR="00382048" w:rsidRPr="008D71A5">
        <w:rPr>
          <w:rFonts w:ascii="Arial" w:hAnsi="Arial" w:cs="Arial"/>
        </w:rPr>
        <w:t xml:space="preserve">, unitaria intensa y rígida </w:t>
      </w:r>
      <w:r w:rsidR="009B26B1" w:rsidRPr="008D71A5">
        <w:rPr>
          <w:rFonts w:ascii="Arial" w:hAnsi="Arial" w:cs="Arial"/>
        </w:rPr>
        <w:t xml:space="preserve"> y otro plural es más aparente que real porque, de un lado, la perspectiva plural no abandona la exigencia de una estructura global de la subordinación y exige la referencia a la categoría general de trabajo subordinado; por otro, la </w:t>
      </w:r>
      <w:r w:rsidRPr="008D71A5">
        <w:rPr>
          <w:rFonts w:ascii="Arial" w:hAnsi="Arial" w:cs="Arial"/>
        </w:rPr>
        <w:t>perspectiva</w:t>
      </w:r>
      <w:r w:rsidR="009B26B1" w:rsidRPr="008D71A5">
        <w:rPr>
          <w:rFonts w:ascii="Arial" w:hAnsi="Arial" w:cs="Arial"/>
        </w:rPr>
        <w:t xml:space="preserve"> unitaria del tipo amplia el significado a través de un elevado grado de abstracción o </w:t>
      </w:r>
      <w:r w:rsidRPr="008D71A5">
        <w:rPr>
          <w:rFonts w:ascii="Arial" w:hAnsi="Arial" w:cs="Arial"/>
        </w:rPr>
        <w:t xml:space="preserve"> de generalidad al albur, precisamente, de la constatación de que la </w:t>
      </w:r>
      <w:r w:rsidR="00382048" w:rsidRPr="008D71A5">
        <w:rPr>
          <w:rFonts w:ascii="Arial" w:hAnsi="Arial" w:cs="Arial"/>
        </w:rPr>
        <w:t>noción</w:t>
      </w:r>
      <w:r w:rsidRPr="008D71A5">
        <w:rPr>
          <w:rFonts w:ascii="Arial" w:hAnsi="Arial" w:cs="Arial"/>
        </w:rPr>
        <w:t xml:space="preserve"> de subordinación no permite comprender la diversidad </w:t>
      </w:r>
      <w:r w:rsidR="00297A3C" w:rsidRPr="008D71A5">
        <w:rPr>
          <w:rFonts w:ascii="Arial" w:hAnsi="Arial" w:cs="Arial"/>
        </w:rPr>
        <w:t xml:space="preserve">de </w:t>
      </w:r>
      <w:r w:rsidRPr="008D71A5">
        <w:rPr>
          <w:rFonts w:ascii="Arial" w:hAnsi="Arial" w:cs="Arial"/>
        </w:rPr>
        <w:t xml:space="preserve">formas de producción derivadas de la innovación tecnológica </w:t>
      </w:r>
      <w:r w:rsidRPr="008D71A5">
        <w:rPr>
          <w:rStyle w:val="Refdenotaalpie"/>
          <w:rFonts w:ascii="Arial" w:hAnsi="Arial" w:cs="Arial"/>
        </w:rPr>
        <w:footnoteReference w:id="5"/>
      </w:r>
      <w:r w:rsidRPr="008D71A5">
        <w:rPr>
          <w:rFonts w:ascii="Arial" w:hAnsi="Arial" w:cs="Arial"/>
        </w:rPr>
        <w:t xml:space="preserve"> hasta el punto de concluir que lo que ahora define la posición del trabajador asalariado es la colaboración con el empresario más que la sujeción al poder directivo, más la heter</w:t>
      </w:r>
      <w:r w:rsidR="00ED35C3" w:rsidRPr="008D71A5">
        <w:rPr>
          <w:rFonts w:ascii="Arial" w:hAnsi="Arial" w:cs="Arial"/>
        </w:rPr>
        <w:t>o-</w:t>
      </w:r>
      <w:r w:rsidRPr="008D71A5">
        <w:rPr>
          <w:rFonts w:ascii="Arial" w:hAnsi="Arial" w:cs="Arial"/>
        </w:rPr>
        <w:t>organización que la hetero</w:t>
      </w:r>
      <w:r w:rsidR="00ED35C3" w:rsidRPr="008D71A5">
        <w:rPr>
          <w:rFonts w:ascii="Arial" w:hAnsi="Arial" w:cs="Arial"/>
        </w:rPr>
        <w:t>-</w:t>
      </w:r>
      <w:r w:rsidRPr="008D71A5">
        <w:rPr>
          <w:rFonts w:ascii="Arial" w:hAnsi="Arial" w:cs="Arial"/>
        </w:rPr>
        <w:t>dirección</w:t>
      </w:r>
      <w:r w:rsidR="00382048" w:rsidRPr="008D71A5">
        <w:rPr>
          <w:rFonts w:ascii="Arial" w:hAnsi="Arial" w:cs="Arial"/>
        </w:rPr>
        <w:t xml:space="preserve">, con la doble ajenidad de la </w:t>
      </w:r>
      <w:r w:rsidR="00EE2E10" w:rsidRPr="008D71A5">
        <w:rPr>
          <w:rFonts w:ascii="Arial" w:hAnsi="Arial" w:cs="Arial"/>
        </w:rPr>
        <w:t>organización</w:t>
      </w:r>
      <w:r w:rsidR="00382048" w:rsidRPr="008D71A5">
        <w:rPr>
          <w:rFonts w:ascii="Arial" w:hAnsi="Arial" w:cs="Arial"/>
        </w:rPr>
        <w:t xml:space="preserve"> y </w:t>
      </w:r>
      <w:r w:rsidR="00EE2E10" w:rsidRPr="008D71A5">
        <w:rPr>
          <w:rFonts w:ascii="Arial" w:hAnsi="Arial" w:cs="Arial"/>
        </w:rPr>
        <w:t>del</w:t>
      </w:r>
      <w:r w:rsidR="00382048" w:rsidRPr="008D71A5">
        <w:rPr>
          <w:rFonts w:ascii="Arial" w:hAnsi="Arial" w:cs="Arial"/>
        </w:rPr>
        <w:t xml:space="preserve"> resultado de la prestación. </w:t>
      </w:r>
      <w:r w:rsidR="00325758">
        <w:rPr>
          <w:rFonts w:ascii="Arial" w:hAnsi="Arial" w:cs="Arial"/>
        </w:rPr>
        <w:t xml:space="preserve">De modo que, desde el plano legal de nuestro ordenamiento jurídico, surge la duda de cómo esa </w:t>
      </w:r>
      <w:r w:rsidR="004D4B7E">
        <w:rPr>
          <w:rFonts w:ascii="Arial" w:hAnsi="Arial" w:cs="Arial"/>
        </w:rPr>
        <w:t>hetero</w:t>
      </w:r>
      <w:r w:rsidR="00325758">
        <w:rPr>
          <w:rFonts w:ascii="Arial" w:hAnsi="Arial" w:cs="Arial"/>
        </w:rPr>
        <w:t>-organización puede describir a sujetos “</w:t>
      </w:r>
      <w:proofErr w:type="spellStart"/>
      <w:r w:rsidR="00325758">
        <w:rPr>
          <w:rFonts w:ascii="Arial" w:hAnsi="Arial" w:cs="Arial"/>
        </w:rPr>
        <w:t>parasubordinados</w:t>
      </w:r>
      <w:proofErr w:type="spellEnd"/>
      <w:r w:rsidR="00325758">
        <w:rPr>
          <w:rFonts w:ascii="Arial" w:hAnsi="Arial" w:cs="Arial"/>
        </w:rPr>
        <w:t xml:space="preserve">” que se mantienen incluidos en el vasto ámbito del trabajador por cuenta propia (piénsese en nuestro TRADE). </w:t>
      </w:r>
    </w:p>
    <w:p w14:paraId="06E895E7" w14:textId="4A953FBD" w:rsidR="009B26B1" w:rsidRPr="008D71A5" w:rsidRDefault="009B26B1" w:rsidP="001960CD">
      <w:pPr>
        <w:ind w:firstLine="708"/>
        <w:jc w:val="both"/>
        <w:rPr>
          <w:rFonts w:ascii="Arial" w:hAnsi="Arial" w:cs="Arial"/>
        </w:rPr>
      </w:pPr>
    </w:p>
    <w:p w14:paraId="61BD3C1D" w14:textId="00517B7A" w:rsidR="009B26B1" w:rsidRPr="008D71A5" w:rsidRDefault="009B26B1" w:rsidP="00FF7634">
      <w:pPr>
        <w:jc w:val="both"/>
        <w:rPr>
          <w:rFonts w:ascii="Arial" w:hAnsi="Arial" w:cs="Arial"/>
        </w:rPr>
      </w:pPr>
      <w:r w:rsidRPr="008D71A5">
        <w:rPr>
          <w:rFonts w:ascii="Arial" w:hAnsi="Arial" w:cs="Arial"/>
        </w:rPr>
        <w:tab/>
      </w:r>
      <w:r w:rsidR="001960CD" w:rsidRPr="008D71A5">
        <w:rPr>
          <w:rFonts w:ascii="Arial" w:hAnsi="Arial" w:cs="Arial"/>
        </w:rPr>
        <w:t xml:space="preserve">Por otro, la </w:t>
      </w:r>
      <w:r w:rsidRPr="008D71A5">
        <w:rPr>
          <w:rFonts w:ascii="Arial" w:hAnsi="Arial" w:cs="Arial"/>
        </w:rPr>
        <w:t xml:space="preserve">interpretación renovada o readaptada (la que se dice interpretación finalista, </w:t>
      </w:r>
      <w:proofErr w:type="spellStart"/>
      <w:r w:rsidRPr="008D71A5">
        <w:rPr>
          <w:rFonts w:ascii="Arial" w:hAnsi="Arial" w:cs="Arial"/>
          <w:i/>
          <w:iCs/>
        </w:rPr>
        <w:t>purposive</w:t>
      </w:r>
      <w:proofErr w:type="spellEnd"/>
      <w:r w:rsidRPr="008D71A5">
        <w:rPr>
          <w:rFonts w:ascii="Arial" w:hAnsi="Arial" w:cs="Arial"/>
          <w:i/>
          <w:iCs/>
        </w:rPr>
        <w:t xml:space="preserve"> </w:t>
      </w:r>
      <w:proofErr w:type="spellStart"/>
      <w:r w:rsidRPr="008D71A5">
        <w:rPr>
          <w:rFonts w:ascii="Arial" w:hAnsi="Arial" w:cs="Arial"/>
          <w:i/>
          <w:iCs/>
        </w:rPr>
        <w:t>approach</w:t>
      </w:r>
      <w:proofErr w:type="spellEnd"/>
      <w:r w:rsidR="00FA3990" w:rsidRPr="008D71A5">
        <w:rPr>
          <w:rFonts w:ascii="Arial" w:hAnsi="Arial" w:cs="Arial"/>
        </w:rPr>
        <w:t xml:space="preserve"> en los países de </w:t>
      </w:r>
      <w:proofErr w:type="spellStart"/>
      <w:r w:rsidR="00FA3990" w:rsidRPr="008D71A5">
        <w:rPr>
          <w:rFonts w:ascii="Arial" w:hAnsi="Arial" w:cs="Arial"/>
        </w:rPr>
        <w:t>Common</w:t>
      </w:r>
      <w:proofErr w:type="spellEnd"/>
      <w:r w:rsidR="00FA3990" w:rsidRPr="008D71A5">
        <w:rPr>
          <w:rFonts w:ascii="Arial" w:hAnsi="Arial" w:cs="Arial"/>
        </w:rPr>
        <w:t xml:space="preserve"> </w:t>
      </w:r>
      <w:proofErr w:type="spellStart"/>
      <w:r w:rsidR="00FA3990" w:rsidRPr="008D71A5">
        <w:rPr>
          <w:rFonts w:ascii="Arial" w:hAnsi="Arial" w:cs="Arial"/>
        </w:rPr>
        <w:t>Law</w:t>
      </w:r>
      <w:proofErr w:type="spellEnd"/>
      <w:r w:rsidR="00383F00" w:rsidRPr="008D71A5">
        <w:rPr>
          <w:rFonts w:ascii="Arial" w:hAnsi="Arial" w:cs="Arial"/>
        </w:rPr>
        <w:t xml:space="preserve"> a través del “</w:t>
      </w:r>
      <w:proofErr w:type="spellStart"/>
      <w:r w:rsidR="00383F00" w:rsidRPr="008D71A5">
        <w:rPr>
          <w:rFonts w:ascii="Arial" w:hAnsi="Arial" w:cs="Arial"/>
        </w:rPr>
        <w:t>economic</w:t>
      </w:r>
      <w:proofErr w:type="spellEnd"/>
      <w:r w:rsidR="00383F00" w:rsidRPr="008D71A5">
        <w:rPr>
          <w:rFonts w:ascii="Arial" w:hAnsi="Arial" w:cs="Arial"/>
        </w:rPr>
        <w:t xml:space="preserve"> </w:t>
      </w:r>
      <w:proofErr w:type="spellStart"/>
      <w:r w:rsidR="00383F00" w:rsidRPr="008D71A5">
        <w:rPr>
          <w:rFonts w:ascii="Arial" w:hAnsi="Arial" w:cs="Arial"/>
        </w:rPr>
        <w:t>reality</w:t>
      </w:r>
      <w:proofErr w:type="spellEnd"/>
      <w:r w:rsidR="00383F00" w:rsidRPr="008D71A5">
        <w:rPr>
          <w:rFonts w:ascii="Arial" w:hAnsi="Arial" w:cs="Arial"/>
        </w:rPr>
        <w:t xml:space="preserve"> test”))</w:t>
      </w:r>
      <w:r w:rsidRPr="008D71A5">
        <w:rPr>
          <w:rFonts w:ascii="Arial" w:hAnsi="Arial" w:cs="Arial"/>
        </w:rPr>
        <w:t xml:space="preserve"> de la noción de dependencia personal a través de la jurisprudencia (</w:t>
      </w:r>
      <w:r w:rsidR="00593D97" w:rsidRPr="008D71A5">
        <w:rPr>
          <w:rFonts w:ascii="Arial" w:hAnsi="Arial" w:cs="Arial"/>
        </w:rPr>
        <w:t>concebida como</w:t>
      </w:r>
      <w:r w:rsidRPr="008D71A5">
        <w:rPr>
          <w:rFonts w:ascii="Arial" w:hAnsi="Arial" w:cs="Arial"/>
        </w:rPr>
        <w:t xml:space="preserve"> calificación real en función del sustrato material)</w:t>
      </w:r>
      <w:r w:rsidR="00B331F8" w:rsidRPr="008D71A5">
        <w:rPr>
          <w:rFonts w:ascii="Arial" w:hAnsi="Arial" w:cs="Arial"/>
        </w:rPr>
        <w:t xml:space="preserve"> en aquellos sistemas jurídicos, como el español, en los que no hay una definición legal de subordinación. </w:t>
      </w:r>
      <w:r w:rsidRPr="008D71A5">
        <w:rPr>
          <w:rFonts w:ascii="Arial" w:hAnsi="Arial" w:cs="Arial"/>
        </w:rPr>
        <w:t xml:space="preserve">Y no lo es, a nuestro juicio, porque se parte de </w:t>
      </w:r>
      <w:r w:rsidRPr="008D71A5">
        <w:rPr>
          <w:rFonts w:ascii="Arial" w:hAnsi="Arial" w:cs="Arial"/>
        </w:rPr>
        <w:lastRenderedPageBreak/>
        <w:t xml:space="preserve">una visión </w:t>
      </w:r>
      <w:r w:rsidR="00382048" w:rsidRPr="008D71A5">
        <w:rPr>
          <w:rFonts w:ascii="Arial" w:hAnsi="Arial" w:cs="Arial"/>
        </w:rPr>
        <w:t>desenfocada en el sentido de que la</w:t>
      </w:r>
      <w:r w:rsidRPr="008D71A5">
        <w:rPr>
          <w:rFonts w:ascii="Arial" w:hAnsi="Arial" w:cs="Arial"/>
        </w:rPr>
        <w:t xml:space="preserve"> realidad presentada enmascara siempre un problema de falsos autónomos. </w:t>
      </w:r>
    </w:p>
    <w:p w14:paraId="4282C4F3" w14:textId="77777777" w:rsidR="00160EBF" w:rsidRPr="008D71A5" w:rsidRDefault="00160EBF" w:rsidP="00FF7634">
      <w:pPr>
        <w:jc w:val="both"/>
        <w:rPr>
          <w:rFonts w:ascii="Arial" w:hAnsi="Arial" w:cs="Arial"/>
        </w:rPr>
      </w:pPr>
    </w:p>
    <w:p w14:paraId="7F5C17D6" w14:textId="25A38710" w:rsidR="009B26B1" w:rsidRDefault="009B26B1" w:rsidP="00382048">
      <w:pPr>
        <w:ind w:firstLine="708"/>
        <w:jc w:val="both"/>
        <w:rPr>
          <w:rFonts w:ascii="Arial" w:hAnsi="Arial" w:cs="Arial"/>
        </w:rPr>
      </w:pPr>
      <w:r w:rsidRPr="008D71A5">
        <w:rPr>
          <w:rFonts w:ascii="Arial" w:hAnsi="Arial" w:cs="Arial"/>
        </w:rPr>
        <w:t xml:space="preserve">De modo que la tendencia u orientación debe pasar por asumir que la realidad compleja y heterogénea del trabajo para otro en la etapa de la digitalización de la economía no puede quedar encorsetada en moldes tradicionales por mucho que </w:t>
      </w:r>
      <w:r w:rsidR="00593D97" w:rsidRPr="008D71A5">
        <w:rPr>
          <w:rFonts w:ascii="Arial" w:hAnsi="Arial" w:cs="Arial"/>
        </w:rPr>
        <w:t>s</w:t>
      </w:r>
      <w:r w:rsidR="006C77FC" w:rsidRPr="008D71A5">
        <w:rPr>
          <w:rFonts w:ascii="Arial" w:hAnsi="Arial" w:cs="Arial"/>
        </w:rPr>
        <w:t xml:space="preserve">e considere “operativo” </w:t>
      </w:r>
      <w:r w:rsidRPr="008D71A5">
        <w:rPr>
          <w:rFonts w:ascii="Arial" w:hAnsi="Arial" w:cs="Arial"/>
        </w:rPr>
        <w:t xml:space="preserve"> el recurso fácil a la extensión o flexibilidad de la dependencia </w:t>
      </w:r>
      <w:r w:rsidR="006C77FC" w:rsidRPr="008D71A5">
        <w:rPr>
          <w:rFonts w:ascii="Arial" w:hAnsi="Arial" w:cs="Arial"/>
        </w:rPr>
        <w:t xml:space="preserve">personal </w:t>
      </w:r>
      <w:r w:rsidRPr="008D71A5">
        <w:rPr>
          <w:rFonts w:ascii="Arial" w:hAnsi="Arial" w:cs="Arial"/>
        </w:rPr>
        <w:t>para atraer a la laboralidad completa y al régimen jurídico</w:t>
      </w:r>
      <w:r w:rsidR="00D1080D" w:rsidRPr="008D71A5">
        <w:rPr>
          <w:rFonts w:ascii="Arial" w:hAnsi="Arial" w:cs="Arial"/>
        </w:rPr>
        <w:t>-laboral</w:t>
      </w:r>
      <w:r w:rsidRPr="008D71A5">
        <w:rPr>
          <w:rFonts w:ascii="Arial" w:hAnsi="Arial" w:cs="Arial"/>
        </w:rPr>
        <w:t xml:space="preserve"> </w:t>
      </w:r>
      <w:r w:rsidR="00325758">
        <w:rPr>
          <w:rFonts w:ascii="Arial" w:hAnsi="Arial" w:cs="Arial"/>
        </w:rPr>
        <w:t xml:space="preserve">(y de seguridad social) </w:t>
      </w:r>
      <w:r w:rsidRPr="008D71A5">
        <w:rPr>
          <w:rFonts w:ascii="Arial" w:hAnsi="Arial" w:cs="Arial"/>
        </w:rPr>
        <w:t>también completo</w:t>
      </w:r>
      <w:r w:rsidR="00D1080D" w:rsidRPr="008D71A5">
        <w:rPr>
          <w:rFonts w:ascii="Arial" w:hAnsi="Arial" w:cs="Arial"/>
        </w:rPr>
        <w:t xml:space="preserve"> y unitario</w:t>
      </w:r>
      <w:r w:rsidR="006C77FC" w:rsidRPr="008D71A5">
        <w:rPr>
          <w:rFonts w:ascii="Arial" w:hAnsi="Arial" w:cs="Arial"/>
        </w:rPr>
        <w:t xml:space="preserve">, </w:t>
      </w:r>
      <w:r w:rsidRPr="008D71A5">
        <w:rPr>
          <w:rFonts w:ascii="Arial" w:hAnsi="Arial" w:cs="Arial"/>
        </w:rPr>
        <w:t xml:space="preserve"> ideado para los trabajadores claramente subordinados en su acepción estricta o tradicional.</w:t>
      </w:r>
      <w:r w:rsidR="00B331F8" w:rsidRPr="008D71A5">
        <w:rPr>
          <w:rFonts w:ascii="Arial" w:hAnsi="Arial" w:cs="Arial"/>
        </w:rPr>
        <w:t xml:space="preserve"> Básicamente, podríamos concluir, porque hay que </w:t>
      </w:r>
      <w:r w:rsidR="005C1D2D" w:rsidRPr="008D71A5">
        <w:rPr>
          <w:rFonts w:ascii="Arial" w:hAnsi="Arial" w:cs="Arial"/>
        </w:rPr>
        <w:t xml:space="preserve">articular una solución razonable basada en una adaptación racional del Derecho a la realidad social. </w:t>
      </w:r>
    </w:p>
    <w:p w14:paraId="2E685BE9" w14:textId="77777777" w:rsidR="00325758" w:rsidRPr="008D71A5" w:rsidRDefault="00325758" w:rsidP="00382048">
      <w:pPr>
        <w:ind w:firstLine="708"/>
        <w:jc w:val="both"/>
        <w:rPr>
          <w:rFonts w:ascii="Arial" w:hAnsi="Arial" w:cs="Arial"/>
        </w:rPr>
      </w:pPr>
    </w:p>
    <w:p w14:paraId="6DC1C7B6" w14:textId="47610F92" w:rsidR="009B26B1" w:rsidRPr="008D71A5" w:rsidRDefault="009B26B1" w:rsidP="00FF7634">
      <w:pPr>
        <w:jc w:val="both"/>
        <w:rPr>
          <w:rFonts w:ascii="Arial" w:hAnsi="Arial" w:cs="Arial"/>
        </w:rPr>
      </w:pPr>
      <w:r w:rsidRPr="008D71A5">
        <w:rPr>
          <w:rFonts w:ascii="Arial" w:hAnsi="Arial" w:cs="Arial"/>
        </w:rPr>
        <w:tab/>
        <w:t xml:space="preserve">Por eso, superar la dicotomía entre dependencia/autonomía a la vista de la nueva realidad económica ocupa y preocupa a todos los operadores jurídicos, que han de responder adecuadamente a las pretensiones (justas y equilibradas) de todos los protagonistas en el mercado de trabajo, trabajadores y empresarios, a los que el Estado, en este caso, a través de mandatos ordenadores de la realidad, fomente o apoye desde las diferentes perspectivas con seguridad jurídica para los intervinientes. </w:t>
      </w:r>
    </w:p>
    <w:p w14:paraId="5D86859A" w14:textId="77777777" w:rsidR="005C1D2D" w:rsidRPr="008D71A5" w:rsidRDefault="005C1D2D" w:rsidP="00FF7634">
      <w:pPr>
        <w:jc w:val="both"/>
        <w:rPr>
          <w:rFonts w:ascii="Arial" w:hAnsi="Arial" w:cs="Arial"/>
        </w:rPr>
      </w:pPr>
    </w:p>
    <w:p w14:paraId="5F00A205" w14:textId="206D99DD" w:rsidR="009B26B1" w:rsidRPr="008D71A5" w:rsidRDefault="009B26B1" w:rsidP="009B26B1">
      <w:pPr>
        <w:jc w:val="both"/>
        <w:rPr>
          <w:rFonts w:ascii="Arial" w:hAnsi="Arial" w:cs="Arial"/>
        </w:rPr>
      </w:pPr>
      <w:r w:rsidRPr="008D71A5">
        <w:rPr>
          <w:rFonts w:ascii="Arial" w:hAnsi="Arial" w:cs="Arial"/>
        </w:rPr>
        <w:tab/>
        <w:t xml:space="preserve">En definitiva, se ha de alentar a un nuevo impulso axiológico, más allá de la dependencia, y orientar hacia medidas de política del Derecho que al margen de posiciones maximalistas (con un horizonte sancionador y con un presupuesto o prejuicio de falsedad o fraude en la relación personal de servicios) reconozca </w:t>
      </w:r>
      <w:r w:rsidR="00382048" w:rsidRPr="008D71A5">
        <w:rPr>
          <w:rFonts w:ascii="Arial" w:hAnsi="Arial" w:cs="Arial"/>
        </w:rPr>
        <w:t xml:space="preserve">la complejidad de la realidad del trabajo para otro </w:t>
      </w:r>
      <w:r w:rsidRPr="008D71A5">
        <w:rPr>
          <w:rFonts w:ascii="Arial" w:hAnsi="Arial" w:cs="Arial"/>
        </w:rPr>
        <w:t xml:space="preserve"> y conjugue equilibradamente </w:t>
      </w:r>
      <w:r w:rsidR="00382048" w:rsidRPr="008D71A5">
        <w:rPr>
          <w:rFonts w:ascii="Arial" w:hAnsi="Arial" w:cs="Arial"/>
        </w:rPr>
        <w:t xml:space="preserve">la </w:t>
      </w:r>
      <w:r w:rsidRPr="008D71A5">
        <w:rPr>
          <w:rFonts w:ascii="Arial" w:hAnsi="Arial" w:cs="Arial"/>
        </w:rPr>
        <w:t xml:space="preserve"> universalidad y la selectividad cuando se evidencia </w:t>
      </w:r>
      <w:r w:rsidR="00382048" w:rsidRPr="008D71A5">
        <w:rPr>
          <w:rFonts w:ascii="Arial" w:hAnsi="Arial" w:cs="Arial"/>
        </w:rPr>
        <w:t>su diversificación</w:t>
      </w:r>
      <w:r w:rsidRPr="008D71A5">
        <w:rPr>
          <w:rFonts w:ascii="Arial" w:hAnsi="Arial" w:cs="Arial"/>
        </w:rPr>
        <w:t>, se califique éste como dependiente</w:t>
      </w:r>
      <w:r w:rsidR="00325758">
        <w:rPr>
          <w:rFonts w:ascii="Arial" w:hAnsi="Arial" w:cs="Arial"/>
        </w:rPr>
        <w:t xml:space="preserve">, semi-dependiente, cuasi-dependiente. </w:t>
      </w:r>
    </w:p>
    <w:p w14:paraId="4F97225D" w14:textId="77777777" w:rsidR="009B26B1" w:rsidRPr="008D71A5" w:rsidRDefault="009B26B1" w:rsidP="00FF7634">
      <w:pPr>
        <w:jc w:val="both"/>
        <w:rPr>
          <w:rFonts w:ascii="Arial" w:hAnsi="Arial" w:cs="Arial"/>
        </w:rPr>
      </w:pPr>
    </w:p>
    <w:p w14:paraId="0575E278" w14:textId="7E110C9B" w:rsidR="006C77FC" w:rsidRPr="008D71A5" w:rsidRDefault="009B26B1" w:rsidP="00382048">
      <w:pPr>
        <w:ind w:firstLine="708"/>
        <w:jc w:val="both"/>
        <w:rPr>
          <w:rFonts w:ascii="Arial" w:hAnsi="Arial" w:cs="Arial"/>
        </w:rPr>
      </w:pPr>
      <w:r w:rsidRPr="008D71A5">
        <w:rPr>
          <w:rFonts w:ascii="Arial" w:hAnsi="Arial" w:cs="Arial"/>
        </w:rPr>
        <w:t xml:space="preserve">Replantear la división es una operación necesaria porque la construcción de la regulación de las prestaciones de servicios profesionales para otro/s está claramente desenfocada cuando, como se aprecia en los </w:t>
      </w:r>
      <w:r w:rsidR="00382048" w:rsidRPr="008D71A5">
        <w:rPr>
          <w:rFonts w:ascii="Arial" w:hAnsi="Arial" w:cs="Arial"/>
        </w:rPr>
        <w:t>diferentes</w:t>
      </w:r>
      <w:r w:rsidRPr="008D71A5">
        <w:rPr>
          <w:rFonts w:ascii="Arial" w:hAnsi="Arial" w:cs="Arial"/>
        </w:rPr>
        <w:t xml:space="preserve"> sistemas jurídicos </w:t>
      </w:r>
      <w:r w:rsidR="00382048" w:rsidRPr="008D71A5">
        <w:rPr>
          <w:rFonts w:ascii="Arial" w:hAnsi="Arial" w:cs="Arial"/>
        </w:rPr>
        <w:t xml:space="preserve">que han debido </w:t>
      </w:r>
      <w:r w:rsidRPr="008D71A5">
        <w:rPr>
          <w:rFonts w:ascii="Arial" w:hAnsi="Arial" w:cs="Arial"/>
        </w:rPr>
        <w:t xml:space="preserve">abordar también la diversificación del trabajo autónomo </w:t>
      </w:r>
      <w:r w:rsidR="00593D97" w:rsidRPr="008D71A5">
        <w:rPr>
          <w:rFonts w:ascii="Arial" w:hAnsi="Arial" w:cs="Arial"/>
        </w:rPr>
        <w:t xml:space="preserve">(en sus diferentes acepciones “legales” según cada ordenamiento jurídico), pudiera ocurrir (ejemplificando con las nuevas formas de trabajo en la etapa de la digitalización) que un trabajo personal para otro puede ser </w:t>
      </w:r>
      <w:r w:rsidR="004D4B7E">
        <w:rPr>
          <w:rFonts w:ascii="Arial" w:hAnsi="Arial" w:cs="Arial"/>
        </w:rPr>
        <w:t xml:space="preserve">formalmente </w:t>
      </w:r>
      <w:r w:rsidR="00593D97" w:rsidRPr="008D71A5">
        <w:rPr>
          <w:rFonts w:ascii="Arial" w:hAnsi="Arial" w:cs="Arial"/>
        </w:rPr>
        <w:t xml:space="preserve">autónomo pero con vinculación organizativa a la plataforma digital (dependencia en sentido interno). </w:t>
      </w:r>
    </w:p>
    <w:p w14:paraId="09961579" w14:textId="77777777" w:rsidR="000632FF" w:rsidRPr="008D71A5" w:rsidRDefault="000632FF" w:rsidP="00382048">
      <w:pPr>
        <w:ind w:firstLine="708"/>
        <w:jc w:val="both"/>
        <w:rPr>
          <w:rFonts w:ascii="Arial" w:hAnsi="Arial" w:cs="Arial"/>
          <w:color w:val="00B050"/>
        </w:rPr>
      </w:pPr>
    </w:p>
    <w:p w14:paraId="0F1EA0E5" w14:textId="65C099DB" w:rsidR="009B26B1" w:rsidRPr="005D534E" w:rsidRDefault="00593D97" w:rsidP="009B26B1">
      <w:pPr>
        <w:jc w:val="both"/>
        <w:rPr>
          <w:rFonts w:ascii="Arial" w:hAnsi="Arial" w:cs="Arial"/>
        </w:rPr>
      </w:pPr>
      <w:r w:rsidRPr="005D534E">
        <w:rPr>
          <w:rFonts w:ascii="Arial" w:hAnsi="Arial" w:cs="Arial"/>
        </w:rPr>
        <w:t xml:space="preserve">Por tanto, ¿qué posibilidades se plantean al </w:t>
      </w:r>
      <w:r w:rsidR="000632FF" w:rsidRPr="005D534E">
        <w:rPr>
          <w:rFonts w:ascii="Arial" w:hAnsi="Arial" w:cs="Arial"/>
        </w:rPr>
        <w:t>respecto?</w:t>
      </w:r>
      <w:r w:rsidR="009B26B1" w:rsidRPr="005D534E">
        <w:rPr>
          <w:rFonts w:ascii="Arial" w:hAnsi="Arial" w:cs="Arial"/>
        </w:rPr>
        <w:t xml:space="preserve"> ¿cuál sería la más adecuada respuesta a la realidad compleja que presenta la prestación de trabajo en la etapa de digitalización de la economía en la que cabe apreciar que cada vez son más lo que cabe definir como autónomos </w:t>
      </w:r>
      <w:r w:rsidR="00E0423C" w:rsidRPr="005D534E">
        <w:rPr>
          <w:rFonts w:ascii="Arial" w:hAnsi="Arial" w:cs="Arial"/>
        </w:rPr>
        <w:t xml:space="preserve">insertos en la organización de un </w:t>
      </w:r>
      <w:r w:rsidR="000632FF" w:rsidRPr="005D534E">
        <w:rPr>
          <w:rFonts w:ascii="Arial" w:hAnsi="Arial" w:cs="Arial"/>
        </w:rPr>
        <w:t>comitente?</w:t>
      </w:r>
      <w:r w:rsidR="009B26B1" w:rsidRPr="005D534E">
        <w:rPr>
          <w:rFonts w:ascii="Arial" w:hAnsi="Arial" w:cs="Arial"/>
        </w:rPr>
        <w:t xml:space="preserve"> Respuesta, no cabe olvidarlo, que deb</w:t>
      </w:r>
      <w:r w:rsidR="008D7D25" w:rsidRPr="005D534E">
        <w:rPr>
          <w:rFonts w:ascii="Arial" w:hAnsi="Arial" w:cs="Arial"/>
        </w:rPr>
        <w:t>e</w:t>
      </w:r>
      <w:r w:rsidR="009B26B1" w:rsidRPr="005D534E">
        <w:rPr>
          <w:rFonts w:ascii="Arial" w:hAnsi="Arial" w:cs="Arial"/>
        </w:rPr>
        <w:t xml:space="preserve"> partir de la realidad del mercado de trabajo (sea asalariado o sea autónomo) en el </w:t>
      </w:r>
      <w:proofErr w:type="gramStart"/>
      <w:r w:rsidR="009B26B1" w:rsidRPr="005D534E">
        <w:rPr>
          <w:rFonts w:ascii="Arial" w:hAnsi="Arial" w:cs="Arial"/>
        </w:rPr>
        <w:t>que</w:t>
      </w:r>
      <w:r w:rsidR="000632FF" w:rsidRPr="005D534E">
        <w:rPr>
          <w:rFonts w:ascii="Arial" w:hAnsi="Arial" w:cs="Arial"/>
        </w:rPr>
        <w:t xml:space="preserve">, </w:t>
      </w:r>
      <w:r w:rsidR="009B26B1" w:rsidRPr="005D534E">
        <w:rPr>
          <w:rFonts w:ascii="Arial" w:hAnsi="Arial" w:cs="Arial"/>
        </w:rPr>
        <w:t xml:space="preserve"> por</w:t>
      </w:r>
      <w:proofErr w:type="gramEnd"/>
      <w:r w:rsidR="009B26B1" w:rsidRPr="005D534E">
        <w:rPr>
          <w:rFonts w:ascii="Arial" w:hAnsi="Arial" w:cs="Arial"/>
        </w:rPr>
        <w:t xml:space="preserve"> razones de eficiencia económica, productividad, globalización y tal vez reducción de costes se adoptan decisiones empresariales que tienen también a minimizar los </w:t>
      </w:r>
      <w:r w:rsidR="000632FF" w:rsidRPr="005D534E">
        <w:rPr>
          <w:rFonts w:ascii="Arial" w:hAnsi="Arial" w:cs="Arial"/>
        </w:rPr>
        <w:t>“</w:t>
      </w:r>
      <w:r w:rsidR="009B26B1" w:rsidRPr="005D534E">
        <w:rPr>
          <w:rFonts w:ascii="Arial" w:hAnsi="Arial" w:cs="Arial"/>
        </w:rPr>
        <w:t>costes de trans</w:t>
      </w:r>
      <w:r w:rsidR="001C327C" w:rsidRPr="005D534E">
        <w:rPr>
          <w:rFonts w:ascii="Arial" w:hAnsi="Arial" w:cs="Arial"/>
        </w:rPr>
        <w:t>a</w:t>
      </w:r>
      <w:r w:rsidR="009B26B1" w:rsidRPr="005D534E">
        <w:rPr>
          <w:rFonts w:ascii="Arial" w:hAnsi="Arial" w:cs="Arial"/>
        </w:rPr>
        <w:t>c</w:t>
      </w:r>
      <w:r w:rsidR="001C327C" w:rsidRPr="005D534E">
        <w:rPr>
          <w:rFonts w:ascii="Arial" w:hAnsi="Arial" w:cs="Arial"/>
        </w:rPr>
        <w:t>c</w:t>
      </w:r>
      <w:r w:rsidR="009B26B1" w:rsidRPr="005D534E">
        <w:rPr>
          <w:rFonts w:ascii="Arial" w:hAnsi="Arial" w:cs="Arial"/>
        </w:rPr>
        <w:t>ión</w:t>
      </w:r>
      <w:r w:rsidR="000632FF" w:rsidRPr="005D534E">
        <w:rPr>
          <w:rFonts w:ascii="Arial" w:hAnsi="Arial" w:cs="Arial"/>
        </w:rPr>
        <w:t xml:space="preserve">” (en la expresión del economista </w:t>
      </w:r>
      <w:proofErr w:type="spellStart"/>
      <w:r w:rsidR="000632FF" w:rsidRPr="005D534E">
        <w:rPr>
          <w:rFonts w:ascii="Arial" w:hAnsi="Arial" w:cs="Arial"/>
        </w:rPr>
        <w:t>R.H.Coase</w:t>
      </w:r>
      <w:proofErr w:type="spellEnd"/>
      <w:r w:rsidR="000632FF" w:rsidRPr="005D534E">
        <w:rPr>
          <w:rFonts w:ascii="Arial" w:hAnsi="Arial" w:cs="Arial"/>
        </w:rPr>
        <w:t>)</w:t>
      </w:r>
      <w:r w:rsidR="009B26B1" w:rsidRPr="005D534E">
        <w:rPr>
          <w:rFonts w:ascii="Arial" w:hAnsi="Arial" w:cs="Arial"/>
        </w:rPr>
        <w:t xml:space="preserve"> y derivar algunos de ellos a quienes prestan el servicio. </w:t>
      </w:r>
      <w:r w:rsidR="00E0423C" w:rsidRPr="005D534E">
        <w:rPr>
          <w:rFonts w:ascii="Arial" w:hAnsi="Arial" w:cs="Arial"/>
        </w:rPr>
        <w:t xml:space="preserve">El </w:t>
      </w:r>
      <w:r w:rsidR="009B26B1" w:rsidRPr="005D534E">
        <w:rPr>
          <w:rFonts w:ascii="Arial" w:hAnsi="Arial" w:cs="Arial"/>
        </w:rPr>
        <w:t xml:space="preserve">fiscal y </w:t>
      </w:r>
      <w:r w:rsidR="008A5AFC" w:rsidRPr="005D534E">
        <w:rPr>
          <w:rFonts w:ascii="Arial" w:hAnsi="Arial" w:cs="Arial"/>
        </w:rPr>
        <w:t xml:space="preserve">el </w:t>
      </w:r>
      <w:r w:rsidR="009B26B1" w:rsidRPr="005D534E">
        <w:rPr>
          <w:rFonts w:ascii="Arial" w:hAnsi="Arial" w:cs="Arial"/>
        </w:rPr>
        <w:t xml:space="preserve">de seguridad social, en </w:t>
      </w:r>
      <w:r w:rsidR="009B26B1" w:rsidRPr="005D534E">
        <w:rPr>
          <w:rFonts w:ascii="Arial" w:hAnsi="Arial" w:cs="Arial"/>
        </w:rPr>
        <w:lastRenderedPageBreak/>
        <w:t xml:space="preserve">concreto la protección social, </w:t>
      </w:r>
      <w:r w:rsidR="00D1080D" w:rsidRPr="005D534E">
        <w:rPr>
          <w:rFonts w:ascii="Arial" w:hAnsi="Arial" w:cs="Arial"/>
        </w:rPr>
        <w:t xml:space="preserve">son unos de </w:t>
      </w:r>
      <w:proofErr w:type="gramStart"/>
      <w:r w:rsidR="00D1080D" w:rsidRPr="005D534E">
        <w:rPr>
          <w:rFonts w:ascii="Arial" w:hAnsi="Arial" w:cs="Arial"/>
        </w:rPr>
        <w:t xml:space="preserve">los </w:t>
      </w:r>
      <w:r w:rsidR="009B26B1" w:rsidRPr="005D534E">
        <w:rPr>
          <w:rFonts w:ascii="Arial" w:hAnsi="Arial" w:cs="Arial"/>
        </w:rPr>
        <w:t xml:space="preserve"> más</w:t>
      </w:r>
      <w:proofErr w:type="gramEnd"/>
      <w:r w:rsidR="009B26B1" w:rsidRPr="005D534E">
        <w:rPr>
          <w:rFonts w:ascii="Arial" w:hAnsi="Arial" w:cs="Arial"/>
        </w:rPr>
        <w:t xml:space="preserve"> visibles y más aún cuando la característica de ese modelo de trabajo cabe definirlo como de “acumulación de </w:t>
      </w:r>
      <w:r w:rsidR="00E61693">
        <w:rPr>
          <w:rFonts w:ascii="Arial" w:hAnsi="Arial" w:cs="Arial"/>
        </w:rPr>
        <w:t>t</w:t>
      </w:r>
      <w:r w:rsidR="00E61693" w:rsidRPr="005D534E">
        <w:rPr>
          <w:rFonts w:ascii="Arial" w:hAnsi="Arial" w:cs="Arial"/>
        </w:rPr>
        <w:t>rabajos</w:t>
      </w:r>
      <w:r w:rsidR="009B26B1" w:rsidRPr="005D534E">
        <w:rPr>
          <w:rFonts w:ascii="Arial" w:hAnsi="Arial" w:cs="Arial"/>
        </w:rPr>
        <w:t xml:space="preserve"> </w:t>
      </w:r>
      <w:r w:rsidR="006C77FC" w:rsidRPr="005D534E">
        <w:rPr>
          <w:rFonts w:ascii="Arial" w:hAnsi="Arial" w:cs="Arial"/>
        </w:rPr>
        <w:t>ocasionales</w:t>
      </w:r>
      <w:r w:rsidR="009B26B1" w:rsidRPr="005D534E">
        <w:rPr>
          <w:rFonts w:ascii="Arial" w:hAnsi="Arial" w:cs="Arial"/>
        </w:rPr>
        <w:t xml:space="preserve">, mercados </w:t>
      </w:r>
      <w:r w:rsidR="00E61693" w:rsidRPr="005D534E">
        <w:rPr>
          <w:rFonts w:ascii="Arial" w:hAnsi="Arial" w:cs="Arial"/>
        </w:rPr>
        <w:t>transicion</w:t>
      </w:r>
      <w:r w:rsidR="00E61693">
        <w:rPr>
          <w:rFonts w:ascii="Arial" w:hAnsi="Arial" w:cs="Arial"/>
        </w:rPr>
        <w:t>a</w:t>
      </w:r>
      <w:r w:rsidR="00E61693" w:rsidRPr="005D534E">
        <w:rPr>
          <w:rFonts w:ascii="Arial" w:hAnsi="Arial" w:cs="Arial"/>
        </w:rPr>
        <w:t>les</w:t>
      </w:r>
      <w:r w:rsidR="009B26B1" w:rsidRPr="005D534E">
        <w:rPr>
          <w:rFonts w:ascii="Arial" w:hAnsi="Arial" w:cs="Arial"/>
        </w:rPr>
        <w:t xml:space="preserve"> extremos”</w:t>
      </w:r>
      <w:r w:rsidR="004D4B7E" w:rsidRPr="005D534E">
        <w:rPr>
          <w:rFonts w:ascii="Arial" w:hAnsi="Arial" w:cs="Arial"/>
        </w:rPr>
        <w:t xml:space="preserve"> (</w:t>
      </w:r>
      <w:proofErr w:type="spellStart"/>
      <w:r w:rsidR="004D4B7E" w:rsidRPr="005D534E">
        <w:rPr>
          <w:rFonts w:ascii="Arial" w:hAnsi="Arial" w:cs="Arial"/>
        </w:rPr>
        <w:t>Rodriguez</w:t>
      </w:r>
      <w:proofErr w:type="spellEnd"/>
      <w:r w:rsidR="004D4B7E" w:rsidRPr="005D534E">
        <w:rPr>
          <w:rFonts w:ascii="Arial" w:hAnsi="Arial" w:cs="Arial"/>
        </w:rPr>
        <w:t>-Piñero</w:t>
      </w:r>
      <w:r w:rsidR="005D534E">
        <w:rPr>
          <w:rFonts w:ascii="Arial" w:hAnsi="Arial" w:cs="Arial"/>
        </w:rPr>
        <w:t>, 2019, p.7)</w:t>
      </w:r>
      <w:r w:rsidR="004D4B7E" w:rsidRPr="005D534E">
        <w:rPr>
          <w:rFonts w:ascii="Arial" w:hAnsi="Arial" w:cs="Arial"/>
        </w:rPr>
        <w:t xml:space="preserve"> </w:t>
      </w:r>
      <w:r w:rsidR="009B26B1" w:rsidRPr="005D534E">
        <w:rPr>
          <w:rFonts w:ascii="Arial" w:hAnsi="Arial" w:cs="Arial"/>
        </w:rPr>
        <w:t>en el que quedan</w:t>
      </w:r>
      <w:r w:rsidR="004D4B7E" w:rsidRPr="005D534E">
        <w:rPr>
          <w:rFonts w:ascii="Arial" w:hAnsi="Arial" w:cs="Arial"/>
        </w:rPr>
        <w:t xml:space="preserve"> en </w:t>
      </w:r>
      <w:r w:rsidR="001C327C" w:rsidRPr="005D534E">
        <w:rPr>
          <w:rFonts w:ascii="Arial" w:hAnsi="Arial" w:cs="Arial"/>
        </w:rPr>
        <w:t>entredicho</w:t>
      </w:r>
      <w:r w:rsidR="009B26B1" w:rsidRPr="005D534E">
        <w:rPr>
          <w:rFonts w:ascii="Arial" w:hAnsi="Arial" w:cs="Arial"/>
        </w:rPr>
        <w:t xml:space="preserve"> la carrera profesional </w:t>
      </w:r>
      <w:r w:rsidR="008D7D25" w:rsidRPr="005D534E">
        <w:rPr>
          <w:rFonts w:ascii="Arial" w:hAnsi="Arial" w:cs="Arial"/>
        </w:rPr>
        <w:t>lineal</w:t>
      </w:r>
      <w:r w:rsidR="009B26B1" w:rsidRPr="005D534E">
        <w:rPr>
          <w:rFonts w:ascii="Arial" w:hAnsi="Arial" w:cs="Arial"/>
        </w:rPr>
        <w:t xml:space="preserve"> y evolutiva</w:t>
      </w:r>
      <w:r w:rsidR="005D534E">
        <w:rPr>
          <w:rFonts w:ascii="Arial" w:hAnsi="Arial" w:cs="Arial"/>
        </w:rPr>
        <w:t xml:space="preserve">, y </w:t>
      </w:r>
      <w:r w:rsidR="009B26B1" w:rsidRPr="005D534E">
        <w:rPr>
          <w:rFonts w:ascii="Arial" w:hAnsi="Arial" w:cs="Arial"/>
        </w:rPr>
        <w:t xml:space="preserve"> estabilidad en </w:t>
      </w:r>
      <w:r w:rsidR="00E76E20" w:rsidRPr="005D534E">
        <w:rPr>
          <w:rFonts w:ascii="Arial" w:hAnsi="Arial" w:cs="Arial"/>
        </w:rPr>
        <w:t xml:space="preserve">el </w:t>
      </w:r>
      <w:r w:rsidR="009B26B1" w:rsidRPr="005D534E">
        <w:rPr>
          <w:rFonts w:ascii="Arial" w:hAnsi="Arial" w:cs="Arial"/>
        </w:rPr>
        <w:t>empleo ligada a un empresario único que deba ofrecer protección típica propia de la relación jurídico-labora</w:t>
      </w:r>
      <w:r w:rsidR="00D1080D" w:rsidRPr="005D534E">
        <w:rPr>
          <w:rFonts w:ascii="Arial" w:hAnsi="Arial" w:cs="Arial"/>
        </w:rPr>
        <w:t>l</w:t>
      </w:r>
      <w:r w:rsidR="008D7D25" w:rsidRPr="005D534E">
        <w:rPr>
          <w:rFonts w:ascii="Arial" w:hAnsi="Arial" w:cs="Arial"/>
        </w:rPr>
        <w:t>.</w:t>
      </w:r>
    </w:p>
    <w:p w14:paraId="51183D3E" w14:textId="77777777" w:rsidR="00E76E20" w:rsidRPr="008D71A5" w:rsidRDefault="00E76E20" w:rsidP="009B26B1">
      <w:pPr>
        <w:jc w:val="both"/>
        <w:rPr>
          <w:rFonts w:ascii="Arial" w:hAnsi="Arial" w:cs="Arial"/>
          <w:shd w:val="clear" w:color="auto" w:fill="FFFFFF"/>
        </w:rPr>
      </w:pPr>
    </w:p>
    <w:p w14:paraId="250F32AE" w14:textId="14C8065B" w:rsidR="009B26B1" w:rsidRPr="005D534E" w:rsidRDefault="009B26B1" w:rsidP="009B26B1">
      <w:pPr>
        <w:jc w:val="both"/>
        <w:rPr>
          <w:rFonts w:ascii="Arial" w:hAnsi="Arial" w:cs="Arial"/>
        </w:rPr>
      </w:pPr>
      <w:r w:rsidRPr="008D71A5">
        <w:rPr>
          <w:rFonts w:ascii="Arial" w:hAnsi="Arial" w:cs="Arial"/>
          <w:color w:val="00B050"/>
        </w:rPr>
        <w:tab/>
      </w:r>
      <w:r w:rsidR="00593D97" w:rsidRPr="005D534E">
        <w:rPr>
          <w:rFonts w:ascii="Arial" w:hAnsi="Arial" w:cs="Arial"/>
        </w:rPr>
        <w:t xml:space="preserve">La necesaria regulación con fundamento en la </w:t>
      </w:r>
      <w:r w:rsidRPr="005D534E">
        <w:rPr>
          <w:rFonts w:ascii="Arial" w:hAnsi="Arial" w:cs="Arial"/>
        </w:rPr>
        <w:t>innovación jurídica</w:t>
      </w:r>
      <w:r w:rsidR="00593D97" w:rsidRPr="005D534E">
        <w:rPr>
          <w:rFonts w:ascii="Arial" w:hAnsi="Arial" w:cs="Arial"/>
        </w:rPr>
        <w:t xml:space="preserve">, </w:t>
      </w:r>
      <w:r w:rsidRPr="005D534E">
        <w:rPr>
          <w:rFonts w:ascii="Arial" w:hAnsi="Arial" w:cs="Arial"/>
        </w:rPr>
        <w:t xml:space="preserve"> la extensión selectiva, más o menos amplia, de la tutela protectora propia del Derecho del Trabajo no debe verse como regresiva, puesto que no se trata en modo alguno de sustraer al trabajador subordinado/dependiente que trabaja para otro del estatuto protector de nuestra disciplina, sino</w:t>
      </w:r>
      <w:r w:rsidR="008D7D25" w:rsidRPr="005D534E">
        <w:rPr>
          <w:rFonts w:ascii="Arial" w:hAnsi="Arial" w:cs="Arial"/>
        </w:rPr>
        <w:t xml:space="preserve"> de abogar por una </w:t>
      </w:r>
      <w:r w:rsidRPr="005D534E">
        <w:rPr>
          <w:rFonts w:ascii="Arial" w:hAnsi="Arial" w:cs="Arial"/>
        </w:rPr>
        <w:t xml:space="preserve"> progresiva </w:t>
      </w:r>
      <w:r w:rsidR="00E0423C" w:rsidRPr="005D534E">
        <w:rPr>
          <w:rFonts w:ascii="Arial" w:hAnsi="Arial" w:cs="Arial"/>
        </w:rPr>
        <w:t xml:space="preserve">extensión de tutela </w:t>
      </w:r>
      <w:r w:rsidR="00653817" w:rsidRPr="005D534E">
        <w:rPr>
          <w:rFonts w:ascii="Arial" w:hAnsi="Arial" w:cs="Arial"/>
        </w:rPr>
        <w:t xml:space="preserve">“inderogable” en el ámbito del contrato, </w:t>
      </w:r>
      <w:r w:rsidR="00D1080D" w:rsidRPr="005D534E">
        <w:rPr>
          <w:rFonts w:ascii="Arial" w:hAnsi="Arial" w:cs="Arial"/>
        </w:rPr>
        <w:t xml:space="preserve"> también en su </w:t>
      </w:r>
      <w:r w:rsidR="00653817" w:rsidRPr="005D534E">
        <w:rPr>
          <w:rFonts w:ascii="Arial" w:hAnsi="Arial" w:cs="Arial"/>
        </w:rPr>
        <w:t xml:space="preserve"> dimensión colectiva</w:t>
      </w:r>
      <w:r w:rsidR="007711E2" w:rsidRPr="005D534E">
        <w:rPr>
          <w:rFonts w:ascii="Arial" w:hAnsi="Arial" w:cs="Arial"/>
        </w:rPr>
        <w:t xml:space="preserve">, y </w:t>
      </w:r>
      <w:r w:rsidR="00D51867" w:rsidRPr="005D534E">
        <w:rPr>
          <w:rFonts w:ascii="Arial" w:hAnsi="Arial" w:cs="Arial"/>
        </w:rPr>
        <w:t xml:space="preserve">en </w:t>
      </w:r>
      <w:r w:rsidR="007711E2" w:rsidRPr="005D534E">
        <w:rPr>
          <w:rFonts w:ascii="Arial" w:hAnsi="Arial" w:cs="Arial"/>
        </w:rPr>
        <w:t>la protección social</w:t>
      </w:r>
      <w:r w:rsidR="00D51867" w:rsidRPr="005D534E">
        <w:rPr>
          <w:rFonts w:ascii="Arial" w:hAnsi="Arial" w:cs="Arial"/>
        </w:rPr>
        <w:t xml:space="preserve">, </w:t>
      </w:r>
      <w:r w:rsidRPr="005D534E">
        <w:rPr>
          <w:rFonts w:ascii="Arial" w:hAnsi="Arial" w:cs="Arial"/>
        </w:rPr>
        <w:t>hacia al que se califica como autónomo pero cabe entenderlo como asimilado al asalariado</w:t>
      </w:r>
      <w:r w:rsidR="007711E2" w:rsidRPr="005D534E">
        <w:rPr>
          <w:rFonts w:ascii="Arial" w:hAnsi="Arial" w:cs="Arial"/>
        </w:rPr>
        <w:t xml:space="preserve">. </w:t>
      </w:r>
    </w:p>
    <w:p w14:paraId="08B2B80C" w14:textId="77777777" w:rsidR="009B26B1" w:rsidRPr="008D71A5" w:rsidRDefault="009B26B1" w:rsidP="00FF7634">
      <w:pPr>
        <w:jc w:val="both"/>
        <w:rPr>
          <w:rFonts w:ascii="Arial" w:hAnsi="Arial" w:cs="Arial"/>
        </w:rPr>
      </w:pPr>
    </w:p>
    <w:p w14:paraId="7CEAF0E2" w14:textId="22FB2758" w:rsidR="00E76E20" w:rsidRPr="008D71A5" w:rsidRDefault="0054075C" w:rsidP="00CB7AD9">
      <w:pPr>
        <w:ind w:firstLine="708"/>
        <w:jc w:val="both"/>
        <w:rPr>
          <w:rFonts w:ascii="Arial" w:hAnsi="Arial" w:cs="Arial"/>
        </w:rPr>
      </w:pPr>
      <w:r w:rsidRPr="008D71A5">
        <w:rPr>
          <w:rFonts w:ascii="Arial" w:hAnsi="Arial" w:cs="Arial"/>
        </w:rPr>
        <w:t xml:space="preserve"> La premisa </w:t>
      </w:r>
      <w:r w:rsidR="007B374E" w:rsidRPr="008D71A5">
        <w:rPr>
          <w:rFonts w:ascii="Arial" w:hAnsi="Arial" w:cs="Arial"/>
        </w:rPr>
        <w:t>es la</w:t>
      </w:r>
      <w:r w:rsidR="009C4E33" w:rsidRPr="008D71A5">
        <w:rPr>
          <w:rFonts w:ascii="Arial" w:hAnsi="Arial" w:cs="Arial"/>
        </w:rPr>
        <w:t xml:space="preserve">  </w:t>
      </w:r>
      <w:r w:rsidR="00644B71" w:rsidRPr="008D71A5">
        <w:rPr>
          <w:rFonts w:ascii="Arial" w:hAnsi="Arial" w:cs="Arial"/>
        </w:rPr>
        <w:t>vis expansiva del Derecho del Trabajo</w:t>
      </w:r>
      <w:r w:rsidRPr="008D71A5">
        <w:rPr>
          <w:rFonts w:ascii="Arial" w:hAnsi="Arial" w:cs="Arial"/>
        </w:rPr>
        <w:t xml:space="preserve">, la mayor </w:t>
      </w:r>
      <w:r w:rsidR="00644B71" w:rsidRPr="008D71A5">
        <w:rPr>
          <w:rFonts w:ascii="Arial" w:hAnsi="Arial" w:cs="Arial"/>
        </w:rPr>
        <w:t xml:space="preserve">protección de quienes </w:t>
      </w:r>
      <w:r w:rsidR="003A195E" w:rsidRPr="008D71A5">
        <w:rPr>
          <w:rFonts w:ascii="Arial" w:hAnsi="Arial" w:cs="Arial"/>
        </w:rPr>
        <w:t xml:space="preserve">comparten caracteres y rasgos propios </w:t>
      </w:r>
      <w:r w:rsidR="00E61693">
        <w:rPr>
          <w:rFonts w:ascii="Arial" w:hAnsi="Arial" w:cs="Arial"/>
        </w:rPr>
        <w:t xml:space="preserve">porque </w:t>
      </w:r>
      <w:r w:rsidR="003A195E" w:rsidRPr="008D71A5">
        <w:rPr>
          <w:rFonts w:ascii="Arial" w:hAnsi="Arial" w:cs="Arial"/>
        </w:rPr>
        <w:t xml:space="preserve"> trabajan de forma personal </w:t>
      </w:r>
      <w:r w:rsidR="002A79C6" w:rsidRPr="008D71A5">
        <w:rPr>
          <w:rFonts w:ascii="Arial" w:hAnsi="Arial" w:cs="Arial"/>
        </w:rPr>
        <w:t>para otros para evitar caer en el vasto ámbito del que se describe como trabajador autónomo</w:t>
      </w:r>
      <w:r w:rsidR="0098678F" w:rsidRPr="008D71A5">
        <w:rPr>
          <w:rFonts w:ascii="Arial" w:hAnsi="Arial" w:cs="Arial"/>
        </w:rPr>
        <w:t xml:space="preserve"> de nueva generación</w:t>
      </w:r>
      <w:r w:rsidR="00061A8B" w:rsidRPr="008D71A5">
        <w:rPr>
          <w:rFonts w:ascii="Arial" w:hAnsi="Arial" w:cs="Arial"/>
        </w:rPr>
        <w:t xml:space="preserve"> cuando ésta, la categoría de trabajador por cuenta propia</w:t>
      </w:r>
      <w:r w:rsidR="00593D97" w:rsidRPr="008D71A5">
        <w:rPr>
          <w:rFonts w:ascii="Arial" w:hAnsi="Arial" w:cs="Arial"/>
        </w:rPr>
        <w:t xml:space="preserve">, </w:t>
      </w:r>
      <w:r w:rsidR="00061A8B" w:rsidRPr="008D71A5">
        <w:rPr>
          <w:rFonts w:ascii="Arial" w:hAnsi="Arial" w:cs="Arial"/>
        </w:rPr>
        <w:t xml:space="preserve"> </w:t>
      </w:r>
      <w:r w:rsidR="0098678F" w:rsidRPr="008D71A5">
        <w:rPr>
          <w:rFonts w:ascii="Arial" w:hAnsi="Arial" w:cs="Arial"/>
        </w:rPr>
        <w:t xml:space="preserve"> </w:t>
      </w:r>
      <w:r w:rsidR="00061A8B" w:rsidRPr="008D71A5">
        <w:rPr>
          <w:rFonts w:ascii="Arial" w:hAnsi="Arial" w:cs="Arial"/>
        </w:rPr>
        <w:t xml:space="preserve">se define </w:t>
      </w:r>
      <w:r w:rsidR="00593D97" w:rsidRPr="008D71A5">
        <w:rPr>
          <w:rFonts w:ascii="Arial" w:hAnsi="Arial" w:cs="Arial"/>
        </w:rPr>
        <w:t>a sensu contrario</w:t>
      </w:r>
      <w:r w:rsidR="00061A8B" w:rsidRPr="008D71A5">
        <w:rPr>
          <w:rFonts w:ascii="Arial" w:hAnsi="Arial" w:cs="Arial"/>
        </w:rPr>
        <w:t xml:space="preserve"> (es decir aquellas relaciones de trabajo que no se ajustan a la definición, sea en sentido restringido o amplio, de </w:t>
      </w:r>
      <w:r w:rsidR="00F302B4" w:rsidRPr="008D71A5">
        <w:rPr>
          <w:rFonts w:ascii="Arial" w:hAnsi="Arial" w:cs="Arial"/>
        </w:rPr>
        <w:t>trabajo</w:t>
      </w:r>
      <w:r w:rsidR="00061A8B" w:rsidRPr="008D71A5">
        <w:rPr>
          <w:rFonts w:ascii="Arial" w:hAnsi="Arial" w:cs="Arial"/>
        </w:rPr>
        <w:t xml:space="preserve"> subordinado, bilateral y continuo)</w:t>
      </w:r>
      <w:r w:rsidR="00593D97" w:rsidRPr="008D71A5">
        <w:rPr>
          <w:rFonts w:ascii="Arial" w:hAnsi="Arial" w:cs="Arial"/>
        </w:rPr>
        <w:t xml:space="preserve"> y </w:t>
      </w:r>
      <w:r w:rsidR="00061A8B" w:rsidRPr="008D71A5">
        <w:rPr>
          <w:rFonts w:ascii="Arial" w:hAnsi="Arial" w:cs="Arial"/>
        </w:rPr>
        <w:t xml:space="preserve">alcanza una amplia y </w:t>
      </w:r>
      <w:r w:rsidR="003A195E" w:rsidRPr="008D71A5">
        <w:rPr>
          <w:rFonts w:ascii="Arial" w:hAnsi="Arial" w:cs="Arial"/>
        </w:rPr>
        <w:t>heterogénea</w:t>
      </w:r>
      <w:r w:rsidR="00061A8B" w:rsidRPr="008D71A5">
        <w:rPr>
          <w:rFonts w:ascii="Arial" w:hAnsi="Arial" w:cs="Arial"/>
        </w:rPr>
        <w:t xml:space="preserve"> </w:t>
      </w:r>
      <w:r w:rsidR="003A195E" w:rsidRPr="008D71A5">
        <w:rPr>
          <w:rFonts w:ascii="Arial" w:hAnsi="Arial" w:cs="Arial"/>
        </w:rPr>
        <w:t xml:space="preserve">gama de actividades </w:t>
      </w:r>
      <w:r w:rsidR="00061A8B" w:rsidRPr="008D71A5">
        <w:rPr>
          <w:rFonts w:ascii="Arial" w:hAnsi="Arial" w:cs="Arial"/>
        </w:rPr>
        <w:t xml:space="preserve">y relaciones económicas y personales. </w:t>
      </w:r>
    </w:p>
    <w:p w14:paraId="0857B10C" w14:textId="77777777" w:rsidR="00E76E20" w:rsidRPr="008D71A5" w:rsidRDefault="00E76E20" w:rsidP="00CB7AD9">
      <w:pPr>
        <w:ind w:firstLine="708"/>
        <w:jc w:val="both"/>
        <w:rPr>
          <w:rFonts w:ascii="Arial" w:hAnsi="Arial" w:cs="Arial"/>
        </w:rPr>
      </w:pPr>
    </w:p>
    <w:p w14:paraId="08CF65B1" w14:textId="5C28126C" w:rsidR="00EE2E10" w:rsidRPr="008D71A5" w:rsidRDefault="00CB7AD9" w:rsidP="00CB7AD9">
      <w:pPr>
        <w:ind w:firstLine="708"/>
        <w:jc w:val="both"/>
        <w:rPr>
          <w:rFonts w:ascii="Arial" w:hAnsi="Arial" w:cs="Arial"/>
        </w:rPr>
      </w:pPr>
      <w:r w:rsidRPr="008D71A5">
        <w:rPr>
          <w:rFonts w:ascii="Arial" w:hAnsi="Arial" w:cs="Arial"/>
        </w:rPr>
        <w:t xml:space="preserve"> Y las </w:t>
      </w:r>
      <w:r w:rsidR="00DE77A7" w:rsidRPr="008D71A5">
        <w:rPr>
          <w:rFonts w:ascii="Arial" w:hAnsi="Arial" w:cs="Arial"/>
        </w:rPr>
        <w:t>opciones, en el plano axiológico, como se sabe, son dos</w:t>
      </w:r>
      <w:r w:rsidR="007711E2" w:rsidRPr="008D71A5">
        <w:rPr>
          <w:rFonts w:ascii="Arial" w:hAnsi="Arial" w:cs="Arial"/>
        </w:rPr>
        <w:t xml:space="preserve">, pero, también somos consciente de ello, presentan ambas aristas, cuando se trata de buscar la solución más aceptable atendiendo a la proliferación de nuevas formas de trabajo. </w:t>
      </w:r>
    </w:p>
    <w:p w14:paraId="2349E6D8" w14:textId="77777777" w:rsidR="00CB7AD9" w:rsidRPr="008D71A5" w:rsidRDefault="00CB7AD9" w:rsidP="00CB7AD9">
      <w:pPr>
        <w:ind w:firstLine="708"/>
        <w:jc w:val="both"/>
        <w:rPr>
          <w:rFonts w:ascii="Arial" w:hAnsi="Arial" w:cs="Arial"/>
        </w:rPr>
      </w:pPr>
    </w:p>
    <w:p w14:paraId="7E286DF7" w14:textId="7701F4AD" w:rsidR="00FF7634" w:rsidRPr="008D71A5" w:rsidRDefault="00EA230F" w:rsidP="005D534E">
      <w:pPr>
        <w:jc w:val="both"/>
        <w:rPr>
          <w:rFonts w:ascii="Arial" w:hAnsi="Arial" w:cs="Arial"/>
        </w:rPr>
      </w:pPr>
      <w:r w:rsidRPr="008D71A5">
        <w:rPr>
          <w:rFonts w:ascii="Arial" w:hAnsi="Arial" w:cs="Arial"/>
        </w:rPr>
        <w:t xml:space="preserve">1.- </w:t>
      </w:r>
      <w:r w:rsidR="0043440A" w:rsidRPr="008D71A5">
        <w:rPr>
          <w:rFonts w:ascii="Arial" w:hAnsi="Arial" w:cs="Arial"/>
        </w:rPr>
        <w:t xml:space="preserve">Una,  la que se conoce como </w:t>
      </w:r>
      <w:r w:rsidR="0043440A" w:rsidRPr="008D71A5">
        <w:rPr>
          <w:rFonts w:ascii="Arial" w:hAnsi="Arial" w:cs="Arial"/>
          <w:b/>
          <w:bCs/>
        </w:rPr>
        <w:t>categoría intermedia</w:t>
      </w:r>
      <w:r w:rsidR="0043440A" w:rsidRPr="008D71A5">
        <w:rPr>
          <w:rFonts w:ascii="Arial" w:hAnsi="Arial" w:cs="Arial"/>
        </w:rPr>
        <w:t xml:space="preserve">, o extensión selectiva </w:t>
      </w:r>
      <w:r w:rsidR="0043440A" w:rsidRPr="005D534E">
        <w:rPr>
          <w:rFonts w:ascii="Arial" w:hAnsi="Arial" w:cs="Arial"/>
        </w:rPr>
        <w:t xml:space="preserve">o </w:t>
      </w:r>
      <w:r w:rsidR="0043440A" w:rsidRPr="008D71A5">
        <w:rPr>
          <w:rFonts w:ascii="Arial" w:hAnsi="Arial" w:cs="Arial"/>
        </w:rPr>
        <w:t xml:space="preserve">técnica de asimilación, que de una manera u otra, con denominaciones diferentes </w:t>
      </w:r>
      <w:r w:rsidR="005D534E">
        <w:rPr>
          <w:rFonts w:ascii="Arial" w:hAnsi="Arial" w:cs="Arial"/>
        </w:rPr>
        <w:t xml:space="preserve">ha sido </w:t>
      </w:r>
      <w:r w:rsidR="0043440A" w:rsidRPr="008D71A5">
        <w:rPr>
          <w:rFonts w:ascii="Arial" w:hAnsi="Arial" w:cs="Arial"/>
        </w:rPr>
        <w:t xml:space="preserve"> asumida, de un modo u otro, por los diferentes ordenamientos jurídicos, </w:t>
      </w:r>
      <w:r w:rsidR="005D534E">
        <w:rPr>
          <w:rFonts w:ascii="Arial" w:hAnsi="Arial" w:cs="Arial"/>
        </w:rPr>
        <w:t xml:space="preserve">como vía para de algún modo </w:t>
      </w:r>
      <w:r w:rsidR="003051BB" w:rsidRPr="008D71A5">
        <w:rPr>
          <w:rFonts w:ascii="Arial" w:hAnsi="Arial" w:cs="Arial"/>
        </w:rPr>
        <w:t xml:space="preserve"> superar la dicotomía trabajador dependiente-trabajador autónomo y extender tutela </w:t>
      </w:r>
      <w:r w:rsidR="0054075C" w:rsidRPr="008D71A5">
        <w:rPr>
          <w:rFonts w:ascii="Arial" w:hAnsi="Arial" w:cs="Arial"/>
        </w:rPr>
        <w:t xml:space="preserve">a una categoría intermedia </w:t>
      </w:r>
      <w:r w:rsidR="009410D8" w:rsidRPr="008D71A5">
        <w:rPr>
          <w:rFonts w:ascii="Arial" w:hAnsi="Arial" w:cs="Arial"/>
        </w:rPr>
        <w:t xml:space="preserve">para </w:t>
      </w:r>
      <w:r w:rsidR="0054075C" w:rsidRPr="008D71A5">
        <w:rPr>
          <w:rFonts w:ascii="Arial" w:hAnsi="Arial" w:cs="Arial"/>
        </w:rPr>
        <w:t>matizar la división absoluta</w:t>
      </w:r>
      <w:r w:rsidR="009410D8" w:rsidRPr="008D71A5">
        <w:rPr>
          <w:rFonts w:ascii="Arial" w:hAnsi="Arial" w:cs="Arial"/>
        </w:rPr>
        <w:t xml:space="preserve"> bajo el prisma de diversificación del trabajo autónomo </w:t>
      </w:r>
      <w:r w:rsidR="005A4117" w:rsidRPr="008D71A5">
        <w:rPr>
          <w:rFonts w:ascii="Arial" w:hAnsi="Arial" w:cs="Arial"/>
        </w:rPr>
        <w:t xml:space="preserve">(llámese </w:t>
      </w:r>
      <w:proofErr w:type="spellStart"/>
      <w:r w:rsidR="005A4117" w:rsidRPr="008D71A5">
        <w:rPr>
          <w:rFonts w:ascii="Arial" w:hAnsi="Arial" w:cs="Arial"/>
        </w:rPr>
        <w:t>parasubordinado</w:t>
      </w:r>
      <w:proofErr w:type="spellEnd"/>
      <w:r w:rsidR="005A4117" w:rsidRPr="008D71A5">
        <w:rPr>
          <w:rFonts w:ascii="Arial" w:hAnsi="Arial" w:cs="Arial"/>
        </w:rPr>
        <w:t xml:space="preserve"> o hetero-organizado </w:t>
      </w:r>
      <w:r w:rsidR="007C62AC" w:rsidRPr="008D71A5">
        <w:rPr>
          <w:rFonts w:ascii="Arial" w:hAnsi="Arial" w:cs="Arial"/>
        </w:rPr>
        <w:t xml:space="preserve">o  colaboración coordinada y continuada </w:t>
      </w:r>
      <w:r w:rsidR="005A4117" w:rsidRPr="008D71A5">
        <w:rPr>
          <w:rFonts w:ascii="Arial" w:hAnsi="Arial" w:cs="Arial"/>
        </w:rPr>
        <w:t>en Italia, económicamente dependiente en España, o autónomo asimilado en Francia)</w:t>
      </w:r>
      <w:r w:rsidR="005D534E">
        <w:rPr>
          <w:rFonts w:ascii="Arial" w:hAnsi="Arial" w:cs="Arial"/>
        </w:rPr>
        <w:t xml:space="preserve">. </w:t>
      </w:r>
      <w:r w:rsidR="00382048" w:rsidRPr="008D71A5">
        <w:rPr>
          <w:rFonts w:ascii="Arial" w:hAnsi="Arial" w:cs="Arial"/>
        </w:rPr>
        <w:t xml:space="preserve"> </w:t>
      </w:r>
      <w:r w:rsidR="005D534E">
        <w:rPr>
          <w:rFonts w:ascii="Arial" w:hAnsi="Arial" w:cs="Arial"/>
        </w:rPr>
        <w:t xml:space="preserve">Y, pese a opiniones contrarias, permite cuando menos replantearla en la actualidad cuando la articulación </w:t>
      </w:r>
      <w:proofErr w:type="gramStart"/>
      <w:r w:rsidR="005D534E">
        <w:rPr>
          <w:rFonts w:ascii="Arial" w:hAnsi="Arial" w:cs="Arial"/>
        </w:rPr>
        <w:t>entre  universalismo</w:t>
      </w:r>
      <w:proofErr w:type="gramEnd"/>
      <w:r w:rsidR="005D534E">
        <w:rPr>
          <w:rFonts w:ascii="Arial" w:hAnsi="Arial" w:cs="Arial"/>
        </w:rPr>
        <w:t xml:space="preserve"> y selectividad de la tutela se proyecta en </w:t>
      </w:r>
      <w:r w:rsidR="00382048" w:rsidRPr="008D71A5">
        <w:rPr>
          <w:rFonts w:ascii="Arial" w:hAnsi="Arial" w:cs="Arial"/>
        </w:rPr>
        <w:t xml:space="preserve">la nueva realidad socioeconómica </w:t>
      </w:r>
      <w:r w:rsidR="005D534E">
        <w:rPr>
          <w:rFonts w:ascii="Arial" w:hAnsi="Arial" w:cs="Arial"/>
        </w:rPr>
        <w:t xml:space="preserve"> respecto de </w:t>
      </w:r>
      <w:r w:rsidR="007F1850" w:rsidRPr="008D71A5">
        <w:rPr>
          <w:rFonts w:ascii="Arial" w:hAnsi="Arial" w:cs="Arial"/>
        </w:rPr>
        <w:t xml:space="preserve">la </w:t>
      </w:r>
      <w:r w:rsidR="005D534E">
        <w:rPr>
          <w:rFonts w:ascii="Arial" w:hAnsi="Arial" w:cs="Arial"/>
        </w:rPr>
        <w:t xml:space="preserve">que la </w:t>
      </w:r>
      <w:r w:rsidR="007F1850" w:rsidRPr="008D71A5">
        <w:rPr>
          <w:rFonts w:ascii="Arial" w:hAnsi="Arial" w:cs="Arial"/>
        </w:rPr>
        <w:t>dicotomía entre trabajar para otro</w:t>
      </w:r>
      <w:r w:rsidR="000A5FD4" w:rsidRPr="008D71A5">
        <w:rPr>
          <w:rFonts w:ascii="Arial" w:hAnsi="Arial" w:cs="Arial"/>
        </w:rPr>
        <w:t xml:space="preserve"> (dependiente)</w:t>
      </w:r>
      <w:r w:rsidR="007F1850" w:rsidRPr="008D71A5">
        <w:rPr>
          <w:rFonts w:ascii="Arial" w:hAnsi="Arial" w:cs="Arial"/>
        </w:rPr>
        <w:t xml:space="preserve"> y trabajar por cuenta propia </w:t>
      </w:r>
      <w:r w:rsidR="000A5FD4" w:rsidRPr="008D71A5">
        <w:rPr>
          <w:rFonts w:ascii="Arial" w:hAnsi="Arial" w:cs="Arial"/>
        </w:rPr>
        <w:t xml:space="preserve">(autónomo) </w:t>
      </w:r>
      <w:r w:rsidR="00F82385" w:rsidRPr="008D71A5">
        <w:rPr>
          <w:rFonts w:ascii="Arial" w:hAnsi="Arial" w:cs="Arial"/>
        </w:rPr>
        <w:t xml:space="preserve">no da respuesta satisfactoria a los cada vez más </w:t>
      </w:r>
      <w:r w:rsidR="005D534E">
        <w:rPr>
          <w:rFonts w:ascii="Arial" w:hAnsi="Arial" w:cs="Arial"/>
        </w:rPr>
        <w:t xml:space="preserve">diferentes </w:t>
      </w:r>
      <w:r w:rsidR="00F82385" w:rsidRPr="008D71A5">
        <w:rPr>
          <w:rFonts w:ascii="Arial" w:hAnsi="Arial" w:cs="Arial"/>
        </w:rPr>
        <w:t xml:space="preserve">supuestos de </w:t>
      </w:r>
      <w:r w:rsidR="007F1850" w:rsidRPr="008D71A5">
        <w:rPr>
          <w:rFonts w:ascii="Arial" w:hAnsi="Arial" w:cs="Arial"/>
        </w:rPr>
        <w:t xml:space="preserve">trabajo </w:t>
      </w:r>
      <w:r w:rsidR="00F82385" w:rsidRPr="008D71A5">
        <w:rPr>
          <w:rFonts w:ascii="Arial" w:hAnsi="Arial" w:cs="Arial"/>
        </w:rPr>
        <w:t xml:space="preserve">integrado en el proceso de producción de otros. </w:t>
      </w:r>
    </w:p>
    <w:p w14:paraId="47BB4675" w14:textId="77777777" w:rsidR="0043440A" w:rsidRPr="008D71A5" w:rsidRDefault="0043440A" w:rsidP="00382048">
      <w:pPr>
        <w:ind w:firstLine="708"/>
        <w:jc w:val="both"/>
        <w:rPr>
          <w:rFonts w:ascii="Arial" w:hAnsi="Arial" w:cs="Arial"/>
        </w:rPr>
      </w:pPr>
    </w:p>
    <w:p w14:paraId="6492BAC0" w14:textId="4914077D" w:rsidR="0043440A" w:rsidRPr="008D71A5" w:rsidRDefault="0098678F" w:rsidP="0043440A">
      <w:pPr>
        <w:jc w:val="both"/>
        <w:rPr>
          <w:rFonts w:ascii="Arial" w:hAnsi="Arial" w:cs="Arial"/>
        </w:rPr>
      </w:pPr>
      <w:r w:rsidRPr="008D71A5">
        <w:rPr>
          <w:rFonts w:ascii="Arial" w:hAnsi="Arial" w:cs="Arial"/>
        </w:rPr>
        <w:tab/>
        <w:t xml:space="preserve">Es verdad que la opción por la categoría intermedia conduce a una estratificación legislativa y a una exclusión del trabajador cuasi-dependiente de la tutela </w:t>
      </w:r>
      <w:r w:rsidR="005D534E">
        <w:rPr>
          <w:rFonts w:ascii="Arial" w:hAnsi="Arial" w:cs="Arial"/>
        </w:rPr>
        <w:t>“</w:t>
      </w:r>
      <w:r w:rsidRPr="008D71A5">
        <w:rPr>
          <w:rFonts w:ascii="Arial" w:hAnsi="Arial" w:cs="Arial"/>
        </w:rPr>
        <w:t>fuerte</w:t>
      </w:r>
      <w:r w:rsidR="005D534E">
        <w:rPr>
          <w:rFonts w:ascii="Arial" w:hAnsi="Arial" w:cs="Arial"/>
        </w:rPr>
        <w:t>” (</w:t>
      </w:r>
      <w:proofErr w:type="gramStart"/>
      <w:r w:rsidR="005D534E">
        <w:rPr>
          <w:rFonts w:ascii="Arial" w:hAnsi="Arial" w:cs="Arial"/>
        </w:rPr>
        <w:t xml:space="preserve">extensa) </w:t>
      </w:r>
      <w:r w:rsidRPr="008D71A5">
        <w:rPr>
          <w:rFonts w:ascii="Arial" w:hAnsi="Arial" w:cs="Arial"/>
        </w:rPr>
        <w:t xml:space="preserve"> del</w:t>
      </w:r>
      <w:proofErr w:type="gramEnd"/>
      <w:r w:rsidRPr="008D71A5">
        <w:rPr>
          <w:rFonts w:ascii="Arial" w:hAnsi="Arial" w:cs="Arial"/>
        </w:rPr>
        <w:t xml:space="preserve"> trabajo dependiente, tal y como ocurre en Italia o en Reino Unido  y, vista desde la perspectiva del trabajo en plataformas, podría </w:t>
      </w:r>
      <w:r w:rsidRPr="008D71A5">
        <w:rPr>
          <w:rFonts w:ascii="Arial" w:hAnsi="Arial" w:cs="Arial"/>
        </w:rPr>
        <w:lastRenderedPageBreak/>
        <w:t xml:space="preserve">pensarse que </w:t>
      </w:r>
      <w:r w:rsidR="005D534E">
        <w:rPr>
          <w:rFonts w:ascii="Arial" w:hAnsi="Arial" w:cs="Arial"/>
        </w:rPr>
        <w:t xml:space="preserve">el propósito  es </w:t>
      </w:r>
      <w:r w:rsidRPr="008D71A5">
        <w:rPr>
          <w:rFonts w:ascii="Arial" w:hAnsi="Arial" w:cs="Arial"/>
        </w:rPr>
        <w:t xml:space="preserve">atribuir una protección inferior a quienes </w:t>
      </w:r>
      <w:r w:rsidR="003B5EB9" w:rsidRPr="008D71A5">
        <w:rPr>
          <w:rFonts w:ascii="Arial" w:hAnsi="Arial" w:cs="Arial"/>
        </w:rPr>
        <w:t xml:space="preserve">se presentan </w:t>
      </w:r>
      <w:r w:rsidRPr="008D71A5">
        <w:rPr>
          <w:rFonts w:ascii="Arial" w:hAnsi="Arial" w:cs="Arial"/>
        </w:rPr>
        <w:t>en el mercado de trabajo</w:t>
      </w:r>
      <w:r w:rsidR="003B5EB9" w:rsidRPr="008D71A5">
        <w:rPr>
          <w:rFonts w:ascii="Arial" w:hAnsi="Arial" w:cs="Arial"/>
        </w:rPr>
        <w:t xml:space="preserve"> en una situación “similar” a la del trabajador </w:t>
      </w:r>
      <w:r w:rsidR="00E61693">
        <w:rPr>
          <w:rFonts w:ascii="Arial" w:hAnsi="Arial" w:cs="Arial"/>
        </w:rPr>
        <w:t>asalariado</w:t>
      </w:r>
      <w:r w:rsidR="007717A9" w:rsidRPr="008D71A5">
        <w:rPr>
          <w:rStyle w:val="Refdenotaalpie"/>
          <w:rFonts w:ascii="Arial" w:hAnsi="Arial" w:cs="Arial"/>
        </w:rPr>
        <w:footnoteReference w:id="6"/>
      </w:r>
      <w:r w:rsidRPr="008D71A5">
        <w:rPr>
          <w:rFonts w:ascii="Arial" w:hAnsi="Arial" w:cs="Arial"/>
        </w:rPr>
        <w:t xml:space="preserve">. </w:t>
      </w:r>
      <w:r w:rsidR="005D534E">
        <w:rPr>
          <w:rFonts w:ascii="Arial" w:hAnsi="Arial" w:cs="Arial"/>
        </w:rPr>
        <w:t>Es</w:t>
      </w:r>
      <w:r w:rsidR="00EE2E10" w:rsidRPr="008D71A5">
        <w:rPr>
          <w:rFonts w:ascii="Arial" w:hAnsi="Arial" w:cs="Arial"/>
        </w:rPr>
        <w:t xml:space="preserve"> verdad que esta opción ha sido </w:t>
      </w:r>
      <w:r w:rsidR="005D534E">
        <w:rPr>
          <w:rFonts w:ascii="Arial" w:hAnsi="Arial" w:cs="Arial"/>
        </w:rPr>
        <w:t xml:space="preserve">(y es ) </w:t>
      </w:r>
      <w:r w:rsidR="00EE2E10" w:rsidRPr="008D71A5">
        <w:rPr>
          <w:rFonts w:ascii="Arial" w:hAnsi="Arial" w:cs="Arial"/>
        </w:rPr>
        <w:t xml:space="preserve">criticada por la doctrina, española o foránea, pero también lo es que </w:t>
      </w:r>
      <w:r w:rsidR="003A195E" w:rsidRPr="008D71A5">
        <w:rPr>
          <w:rFonts w:ascii="Arial" w:hAnsi="Arial" w:cs="Arial"/>
        </w:rPr>
        <w:t>la crítica se fundamenta en los rasgos “normativos” utilizados para configurar esa categoría intermedia</w:t>
      </w:r>
      <w:r w:rsidR="00EE2E10" w:rsidRPr="008D71A5">
        <w:rPr>
          <w:rFonts w:ascii="Arial" w:hAnsi="Arial" w:cs="Arial"/>
        </w:rPr>
        <w:t>, (</w:t>
      </w:r>
      <w:r w:rsidR="00176746" w:rsidRPr="008D71A5">
        <w:rPr>
          <w:rFonts w:ascii="Arial" w:hAnsi="Arial" w:cs="Arial"/>
        </w:rPr>
        <w:t xml:space="preserve">la </w:t>
      </w:r>
      <w:r w:rsidR="00EE2E10" w:rsidRPr="008D71A5">
        <w:rPr>
          <w:rFonts w:ascii="Arial" w:hAnsi="Arial" w:cs="Arial"/>
        </w:rPr>
        <w:t xml:space="preserve">dependencia económica </w:t>
      </w:r>
      <w:r w:rsidR="002E033F" w:rsidRPr="008D71A5">
        <w:rPr>
          <w:rFonts w:ascii="Arial" w:hAnsi="Arial" w:cs="Arial"/>
        </w:rPr>
        <w:t xml:space="preserve">articulada solo en </w:t>
      </w:r>
      <w:r w:rsidR="00EE2E10" w:rsidRPr="008D71A5">
        <w:rPr>
          <w:rFonts w:ascii="Arial" w:hAnsi="Arial" w:cs="Arial"/>
        </w:rPr>
        <w:t xml:space="preserve"> criterios cuantitativos </w:t>
      </w:r>
      <w:r w:rsidR="002E033F" w:rsidRPr="008D71A5">
        <w:rPr>
          <w:rFonts w:ascii="Arial" w:hAnsi="Arial" w:cs="Arial"/>
        </w:rPr>
        <w:t xml:space="preserve">o combinada con otros </w:t>
      </w:r>
      <w:r w:rsidR="00EE2E10" w:rsidRPr="008D71A5">
        <w:rPr>
          <w:rFonts w:ascii="Arial" w:hAnsi="Arial" w:cs="Arial"/>
        </w:rPr>
        <w:t xml:space="preserve"> cualitativos como la continuidad de la prestación y la injerencia del principal en el modo de realizarla</w:t>
      </w:r>
      <w:r w:rsidR="002E033F" w:rsidRPr="008D71A5">
        <w:rPr>
          <w:rFonts w:ascii="Arial" w:hAnsi="Arial" w:cs="Arial"/>
        </w:rPr>
        <w:t>)</w:t>
      </w:r>
      <w:r w:rsidR="00EE2E10" w:rsidRPr="008D71A5">
        <w:rPr>
          <w:rFonts w:ascii="Arial" w:hAnsi="Arial" w:cs="Arial"/>
        </w:rPr>
        <w:t xml:space="preserve">; y </w:t>
      </w:r>
      <w:r w:rsidR="000A5FD4" w:rsidRPr="008D71A5">
        <w:rPr>
          <w:rFonts w:ascii="Arial" w:hAnsi="Arial" w:cs="Arial"/>
        </w:rPr>
        <w:t xml:space="preserve"> que </w:t>
      </w:r>
      <w:r w:rsidR="00EE2E10" w:rsidRPr="008D71A5">
        <w:rPr>
          <w:rFonts w:ascii="Arial" w:hAnsi="Arial" w:cs="Arial"/>
        </w:rPr>
        <w:t xml:space="preserve">en gran medida </w:t>
      </w:r>
      <w:r w:rsidR="003A195E" w:rsidRPr="008D71A5">
        <w:rPr>
          <w:rFonts w:ascii="Arial" w:hAnsi="Arial" w:cs="Arial"/>
        </w:rPr>
        <w:t xml:space="preserve">evita </w:t>
      </w:r>
      <w:r w:rsidR="00EE2E10" w:rsidRPr="008D71A5">
        <w:rPr>
          <w:rFonts w:ascii="Arial" w:hAnsi="Arial" w:cs="Arial"/>
        </w:rPr>
        <w:t xml:space="preserve">conflictos </w:t>
      </w:r>
      <w:r w:rsidR="000A5FD4" w:rsidRPr="008D71A5">
        <w:rPr>
          <w:rFonts w:ascii="Arial" w:hAnsi="Arial" w:cs="Arial"/>
        </w:rPr>
        <w:t xml:space="preserve">sobre la “calificación” </w:t>
      </w:r>
      <w:r w:rsidR="00EE2E10" w:rsidRPr="008D71A5">
        <w:rPr>
          <w:rFonts w:ascii="Arial" w:hAnsi="Arial" w:cs="Arial"/>
        </w:rPr>
        <w:t>porque</w:t>
      </w:r>
      <w:r w:rsidR="005D534E">
        <w:rPr>
          <w:rFonts w:ascii="Arial" w:hAnsi="Arial" w:cs="Arial"/>
        </w:rPr>
        <w:t xml:space="preserve">, sencillamente, </w:t>
      </w:r>
      <w:r w:rsidR="00EE2E10" w:rsidRPr="008D71A5">
        <w:rPr>
          <w:rFonts w:ascii="Arial" w:hAnsi="Arial" w:cs="Arial"/>
        </w:rPr>
        <w:t xml:space="preserve"> </w:t>
      </w:r>
      <w:r w:rsidR="002E033F" w:rsidRPr="008D71A5">
        <w:rPr>
          <w:rFonts w:ascii="Arial" w:hAnsi="Arial" w:cs="Arial"/>
        </w:rPr>
        <w:t xml:space="preserve">ha permitido alcanzar niveles de garantía y protección y reconocimiento de </w:t>
      </w:r>
      <w:r w:rsidR="00EE2E10" w:rsidRPr="008D71A5">
        <w:rPr>
          <w:rFonts w:ascii="Arial" w:hAnsi="Arial" w:cs="Arial"/>
        </w:rPr>
        <w:t xml:space="preserve"> derechos “laborales” (tal y como ocurre en Gran Bretaña con </w:t>
      </w:r>
      <w:r w:rsidR="000A5FD4" w:rsidRPr="008D71A5">
        <w:rPr>
          <w:rFonts w:ascii="Arial" w:hAnsi="Arial" w:cs="Arial"/>
        </w:rPr>
        <w:t xml:space="preserve">el </w:t>
      </w:r>
      <w:proofErr w:type="spellStart"/>
      <w:r w:rsidR="000A5FD4" w:rsidRPr="008D71A5">
        <w:rPr>
          <w:rFonts w:ascii="Arial" w:hAnsi="Arial" w:cs="Arial"/>
          <w:i/>
          <w:iCs/>
        </w:rPr>
        <w:t>worker</w:t>
      </w:r>
      <w:proofErr w:type="spellEnd"/>
      <w:r w:rsidR="00EE2E10" w:rsidRPr="008D71A5">
        <w:rPr>
          <w:rFonts w:ascii="Arial" w:hAnsi="Arial" w:cs="Arial"/>
        </w:rPr>
        <w:t>)</w:t>
      </w:r>
      <w:r w:rsidR="000A5FD4" w:rsidRPr="008D71A5">
        <w:rPr>
          <w:rFonts w:ascii="Arial" w:hAnsi="Arial" w:cs="Arial"/>
        </w:rPr>
        <w:t>.</w:t>
      </w:r>
    </w:p>
    <w:p w14:paraId="13C891CA" w14:textId="77777777" w:rsidR="000A5FD4" w:rsidRPr="008D71A5" w:rsidRDefault="000A5FD4" w:rsidP="0043440A">
      <w:pPr>
        <w:jc w:val="both"/>
        <w:rPr>
          <w:rFonts w:ascii="Arial" w:hAnsi="Arial" w:cs="Arial"/>
        </w:rPr>
      </w:pPr>
    </w:p>
    <w:p w14:paraId="121DB181" w14:textId="0CB9F085" w:rsidR="0098678F" w:rsidRPr="008D71A5" w:rsidRDefault="0043440A" w:rsidP="00F82385">
      <w:pPr>
        <w:ind w:firstLine="708"/>
        <w:jc w:val="both"/>
        <w:rPr>
          <w:rFonts w:ascii="Arial" w:hAnsi="Arial" w:cs="Arial"/>
        </w:rPr>
      </w:pPr>
      <w:r w:rsidRPr="008D71A5">
        <w:rPr>
          <w:rFonts w:ascii="Arial" w:hAnsi="Arial" w:cs="Arial"/>
        </w:rPr>
        <w:t xml:space="preserve">Parece que </w:t>
      </w:r>
      <w:r w:rsidR="000A5FD4" w:rsidRPr="008D71A5">
        <w:rPr>
          <w:rFonts w:ascii="Arial" w:hAnsi="Arial" w:cs="Arial"/>
        </w:rPr>
        <w:t xml:space="preserve">la técnica de </w:t>
      </w:r>
      <w:r w:rsidR="007717A9" w:rsidRPr="008D71A5">
        <w:rPr>
          <w:rFonts w:ascii="Arial" w:hAnsi="Arial" w:cs="Arial"/>
        </w:rPr>
        <w:t>la categoría</w:t>
      </w:r>
      <w:r w:rsidRPr="008D71A5">
        <w:rPr>
          <w:rFonts w:ascii="Arial" w:hAnsi="Arial" w:cs="Arial"/>
        </w:rPr>
        <w:t xml:space="preserve"> intermedia</w:t>
      </w:r>
      <w:r w:rsidR="000A5FD4" w:rsidRPr="008D71A5">
        <w:rPr>
          <w:rFonts w:ascii="Arial" w:hAnsi="Arial" w:cs="Arial"/>
        </w:rPr>
        <w:t xml:space="preserve"> tiene una aplicación práctica normativa realista complementaria a las nociones de ajenidad y dependencia, en especial a ésta </w:t>
      </w:r>
      <w:r w:rsidR="005D00D5" w:rsidRPr="008D71A5">
        <w:rPr>
          <w:rFonts w:ascii="Arial" w:hAnsi="Arial" w:cs="Arial"/>
        </w:rPr>
        <w:t>última</w:t>
      </w:r>
      <w:r w:rsidR="000A5FD4" w:rsidRPr="008D71A5">
        <w:rPr>
          <w:rFonts w:ascii="Arial" w:hAnsi="Arial" w:cs="Arial"/>
        </w:rPr>
        <w:t xml:space="preserve"> </w:t>
      </w:r>
      <w:r w:rsidR="005D00D5" w:rsidRPr="008D71A5">
        <w:rPr>
          <w:rFonts w:ascii="Arial" w:hAnsi="Arial" w:cs="Arial"/>
        </w:rPr>
        <w:t xml:space="preserve">en su acepción clásica y renovada. De modo que </w:t>
      </w:r>
      <w:r w:rsidR="002E033F" w:rsidRPr="008D71A5">
        <w:rPr>
          <w:rFonts w:ascii="Arial" w:hAnsi="Arial" w:cs="Arial"/>
        </w:rPr>
        <w:t xml:space="preserve">el tipo normativo adaptado </w:t>
      </w:r>
      <w:r w:rsidR="005D00D5" w:rsidRPr="008D71A5">
        <w:rPr>
          <w:rFonts w:ascii="Arial" w:hAnsi="Arial" w:cs="Arial"/>
        </w:rPr>
        <w:t xml:space="preserve">  permitiría </w:t>
      </w:r>
      <w:proofErr w:type="gramStart"/>
      <w:r w:rsidR="005D00D5" w:rsidRPr="008D71A5">
        <w:rPr>
          <w:rFonts w:ascii="Arial" w:hAnsi="Arial" w:cs="Arial"/>
        </w:rPr>
        <w:t>definir  el</w:t>
      </w:r>
      <w:proofErr w:type="gramEnd"/>
      <w:r w:rsidR="005D00D5" w:rsidRPr="008D71A5">
        <w:rPr>
          <w:rFonts w:ascii="Arial" w:hAnsi="Arial" w:cs="Arial"/>
        </w:rPr>
        <w:t xml:space="preserve"> núcleo esencial del Derecho del Trabajo (el del </w:t>
      </w:r>
      <w:r w:rsidR="002E033F" w:rsidRPr="008D71A5">
        <w:rPr>
          <w:rFonts w:ascii="Arial" w:hAnsi="Arial" w:cs="Arial"/>
        </w:rPr>
        <w:t>trabajador</w:t>
      </w:r>
      <w:r w:rsidR="005D00D5" w:rsidRPr="008D71A5">
        <w:rPr>
          <w:rFonts w:ascii="Arial" w:hAnsi="Arial" w:cs="Arial"/>
        </w:rPr>
        <w:t xml:space="preserve"> </w:t>
      </w:r>
      <w:r w:rsidR="002E033F" w:rsidRPr="008D71A5">
        <w:rPr>
          <w:rFonts w:ascii="Arial" w:hAnsi="Arial" w:cs="Arial"/>
        </w:rPr>
        <w:t>asalariado</w:t>
      </w:r>
      <w:r w:rsidR="005D00D5" w:rsidRPr="008D71A5">
        <w:rPr>
          <w:rFonts w:ascii="Arial" w:hAnsi="Arial" w:cs="Arial"/>
        </w:rPr>
        <w:t xml:space="preserve"> en su acepción </w:t>
      </w:r>
      <w:r w:rsidR="002E033F" w:rsidRPr="008D71A5">
        <w:rPr>
          <w:rFonts w:ascii="Arial" w:hAnsi="Arial" w:cs="Arial"/>
        </w:rPr>
        <w:t xml:space="preserve">de </w:t>
      </w:r>
      <w:r w:rsidR="005D00D5" w:rsidRPr="008D71A5">
        <w:rPr>
          <w:rFonts w:ascii="Arial" w:hAnsi="Arial" w:cs="Arial"/>
        </w:rPr>
        <w:t xml:space="preserve">trabajo para otro en régimen de dependencia personal), en el que </w:t>
      </w:r>
      <w:r w:rsidR="002E033F" w:rsidRPr="008D71A5">
        <w:rPr>
          <w:rFonts w:ascii="Arial" w:hAnsi="Arial" w:cs="Arial"/>
        </w:rPr>
        <w:t xml:space="preserve">habría que encajar a </w:t>
      </w:r>
      <w:r w:rsidR="005D00D5" w:rsidRPr="008D71A5">
        <w:rPr>
          <w:rFonts w:ascii="Arial" w:hAnsi="Arial" w:cs="Arial"/>
        </w:rPr>
        <w:t xml:space="preserve"> “falsos autónomos”</w:t>
      </w:r>
      <w:r w:rsidR="003A195E" w:rsidRPr="008D71A5">
        <w:rPr>
          <w:rFonts w:ascii="Arial" w:hAnsi="Arial" w:cs="Arial"/>
        </w:rPr>
        <w:t xml:space="preserve"> o autónomos ficticios </w:t>
      </w:r>
      <w:r w:rsidR="005D00D5" w:rsidRPr="008D71A5">
        <w:rPr>
          <w:rFonts w:ascii="Arial" w:hAnsi="Arial" w:cs="Arial"/>
        </w:rPr>
        <w:t xml:space="preserve"> (lo que quiere decir que la noción de subordinación y su aplicación al supuesto concreto sigue siendo útil para definir las situaciones de estricta frontera</w:t>
      </w:r>
      <w:r w:rsidR="005D534E">
        <w:rPr>
          <w:rFonts w:ascii="Arial" w:hAnsi="Arial" w:cs="Arial"/>
        </w:rPr>
        <w:t xml:space="preserve">, </w:t>
      </w:r>
      <w:proofErr w:type="spellStart"/>
      <w:r w:rsidR="005D534E">
        <w:rPr>
          <w:rFonts w:ascii="Arial" w:hAnsi="Arial" w:cs="Arial"/>
        </w:rPr>
        <w:t>Perulli</w:t>
      </w:r>
      <w:proofErr w:type="spellEnd"/>
      <w:r w:rsidR="005D534E">
        <w:rPr>
          <w:rFonts w:ascii="Arial" w:hAnsi="Arial" w:cs="Arial"/>
        </w:rPr>
        <w:t>, 2020</w:t>
      </w:r>
      <w:r w:rsidR="00AA7345">
        <w:rPr>
          <w:rFonts w:ascii="Arial" w:hAnsi="Arial" w:cs="Arial"/>
        </w:rPr>
        <w:t>a,</w:t>
      </w:r>
      <w:r w:rsidR="005D534E">
        <w:rPr>
          <w:rFonts w:ascii="Arial" w:hAnsi="Arial" w:cs="Arial"/>
        </w:rPr>
        <w:t xml:space="preserve"> 115</w:t>
      </w:r>
      <w:r w:rsidR="005D00D5" w:rsidRPr="008D71A5">
        <w:rPr>
          <w:rFonts w:ascii="Arial" w:hAnsi="Arial" w:cs="Arial"/>
        </w:rPr>
        <w:t>)</w:t>
      </w:r>
      <w:r w:rsidR="00E76E20" w:rsidRPr="008D71A5">
        <w:rPr>
          <w:rFonts w:ascii="Arial" w:hAnsi="Arial" w:cs="Arial"/>
        </w:rPr>
        <w:t xml:space="preserve">. </w:t>
      </w:r>
      <w:r w:rsidR="005D00D5" w:rsidRPr="008D71A5">
        <w:rPr>
          <w:rFonts w:ascii="Arial" w:hAnsi="Arial" w:cs="Arial"/>
        </w:rPr>
        <w:t xml:space="preserve"> Y la categoría intermedia se </w:t>
      </w:r>
      <w:r w:rsidRPr="008D71A5">
        <w:rPr>
          <w:rFonts w:ascii="Arial" w:hAnsi="Arial" w:cs="Arial"/>
        </w:rPr>
        <w:t>utilizaría para extender selectivamente la protección o garantías de la norma laboral</w:t>
      </w:r>
      <w:r w:rsidR="005D00D5" w:rsidRPr="008D71A5">
        <w:rPr>
          <w:rFonts w:ascii="Arial" w:hAnsi="Arial" w:cs="Arial"/>
        </w:rPr>
        <w:t xml:space="preserve"> y de seguridad </w:t>
      </w:r>
      <w:proofErr w:type="gramStart"/>
      <w:r w:rsidR="005D00D5" w:rsidRPr="008D71A5">
        <w:rPr>
          <w:rFonts w:ascii="Arial" w:hAnsi="Arial" w:cs="Arial"/>
        </w:rPr>
        <w:t xml:space="preserve">social </w:t>
      </w:r>
      <w:r w:rsidRPr="008D71A5">
        <w:rPr>
          <w:rFonts w:ascii="Arial" w:hAnsi="Arial" w:cs="Arial"/>
        </w:rPr>
        <w:t xml:space="preserve"> </w:t>
      </w:r>
      <w:r w:rsidR="002E033F" w:rsidRPr="008D71A5">
        <w:rPr>
          <w:rFonts w:ascii="Arial" w:hAnsi="Arial" w:cs="Arial"/>
        </w:rPr>
        <w:t>adentrándose</w:t>
      </w:r>
      <w:proofErr w:type="gramEnd"/>
      <w:r w:rsidR="002E033F" w:rsidRPr="008D71A5">
        <w:rPr>
          <w:rFonts w:ascii="Arial" w:hAnsi="Arial" w:cs="Arial"/>
        </w:rPr>
        <w:t xml:space="preserve"> así en el </w:t>
      </w:r>
      <w:r w:rsidRPr="008D71A5">
        <w:rPr>
          <w:rFonts w:ascii="Arial" w:hAnsi="Arial" w:cs="Arial"/>
        </w:rPr>
        <w:t>trabajo autónomo</w:t>
      </w:r>
      <w:r w:rsidR="002E033F" w:rsidRPr="008D71A5">
        <w:rPr>
          <w:rFonts w:ascii="Arial" w:hAnsi="Arial" w:cs="Arial"/>
        </w:rPr>
        <w:t xml:space="preserve"> </w:t>
      </w:r>
      <w:r w:rsidRPr="008D71A5">
        <w:rPr>
          <w:rFonts w:ascii="Arial" w:hAnsi="Arial" w:cs="Arial"/>
        </w:rPr>
        <w:t>en el que cabe atisbar debilidad contractual y dep</w:t>
      </w:r>
      <w:r w:rsidR="004C32EC" w:rsidRPr="008D71A5">
        <w:rPr>
          <w:rFonts w:ascii="Arial" w:hAnsi="Arial" w:cs="Arial"/>
        </w:rPr>
        <w:t>en</w:t>
      </w:r>
      <w:r w:rsidRPr="008D71A5">
        <w:rPr>
          <w:rFonts w:ascii="Arial" w:hAnsi="Arial" w:cs="Arial"/>
        </w:rPr>
        <w:t xml:space="preserve">dencia </w:t>
      </w:r>
      <w:r w:rsidR="004C32EC" w:rsidRPr="008D71A5">
        <w:rPr>
          <w:rFonts w:ascii="Arial" w:hAnsi="Arial" w:cs="Arial"/>
        </w:rPr>
        <w:t>económica</w:t>
      </w:r>
      <w:r w:rsidRPr="008D71A5">
        <w:rPr>
          <w:rFonts w:ascii="Arial" w:hAnsi="Arial" w:cs="Arial"/>
        </w:rPr>
        <w:t xml:space="preserve">. Esta tercera vía, con nuevos tipos intermedios entre el asalariado tradicional y típico y el </w:t>
      </w:r>
      <w:r w:rsidR="002E033F" w:rsidRPr="008D71A5">
        <w:rPr>
          <w:rFonts w:ascii="Arial" w:hAnsi="Arial" w:cs="Arial"/>
        </w:rPr>
        <w:t>autónomo</w:t>
      </w:r>
      <w:r w:rsidRPr="008D71A5">
        <w:rPr>
          <w:rFonts w:ascii="Arial" w:hAnsi="Arial" w:cs="Arial"/>
        </w:rPr>
        <w:t>, también denominado ordinario o estándar, responde a la necesidad de la búsqueda de un específico marco regulador</w:t>
      </w:r>
      <w:r w:rsidR="004C32EC" w:rsidRPr="008D71A5">
        <w:rPr>
          <w:rFonts w:ascii="Arial" w:hAnsi="Arial" w:cs="Arial"/>
        </w:rPr>
        <w:t xml:space="preserve"> en un espacio de intersección en el trabajo para otro</w:t>
      </w:r>
      <w:r w:rsidR="002E033F" w:rsidRPr="008D71A5">
        <w:rPr>
          <w:rFonts w:ascii="Arial" w:hAnsi="Arial" w:cs="Arial"/>
        </w:rPr>
        <w:t xml:space="preserve">. </w:t>
      </w:r>
      <w:r w:rsidR="006756FA" w:rsidRPr="008D71A5">
        <w:rPr>
          <w:rFonts w:ascii="Arial" w:hAnsi="Arial" w:cs="Arial"/>
        </w:rPr>
        <w:t xml:space="preserve">Es decir, trata de solventar la dificultad objetiva de definir algunas situaciones de indeterminación o de incertidumbre. </w:t>
      </w:r>
    </w:p>
    <w:p w14:paraId="6CA4049A" w14:textId="77777777" w:rsidR="007F1850" w:rsidRPr="008D71A5" w:rsidRDefault="007F1850">
      <w:pPr>
        <w:rPr>
          <w:rFonts w:ascii="Arial" w:hAnsi="Arial" w:cs="Arial"/>
        </w:rPr>
      </w:pPr>
    </w:p>
    <w:p w14:paraId="01DDE967" w14:textId="36474120" w:rsidR="009B26B1" w:rsidRPr="008D71A5" w:rsidRDefault="009B26B1" w:rsidP="009B26B1">
      <w:pPr>
        <w:ind w:firstLine="708"/>
        <w:jc w:val="both"/>
        <w:rPr>
          <w:rFonts w:ascii="Arial" w:hAnsi="Arial" w:cs="Arial"/>
          <w:shd w:val="clear" w:color="auto" w:fill="FFFFFF"/>
        </w:rPr>
      </w:pPr>
      <w:r w:rsidRPr="008D71A5">
        <w:rPr>
          <w:rFonts w:ascii="Arial" w:hAnsi="Arial" w:cs="Arial"/>
          <w:shd w:val="clear" w:color="auto" w:fill="FFFFFF"/>
        </w:rPr>
        <w:t xml:space="preserve">La cuestión entonces es si esa categoría intermedia debe quedar incluida en el Derecho del Trabajo o regulada por el Derecho al margen de la legislación laboral porque la similitud o equivalencia en la prestación personal de trabajo de un colectivo de trabajadores autónomos puede pivotar entre su incardinación en el ámbito jurídico laboral o, por el contrario, en el del autónomo. Y ello dependerá de los rasgos o elementos que se utilicen para la operación, esto es, al margen de concepciones nuevas de la ajenidad (la del mercado o la de la marca) la combinación entre dependencia interna/externa (la </w:t>
      </w:r>
      <w:proofErr w:type="spellStart"/>
      <w:r w:rsidRPr="008D71A5">
        <w:rPr>
          <w:rFonts w:ascii="Arial" w:hAnsi="Arial" w:cs="Arial"/>
          <w:shd w:val="clear" w:color="auto" w:fill="FFFFFF"/>
        </w:rPr>
        <w:t>hetoroorganizacion</w:t>
      </w:r>
      <w:proofErr w:type="spellEnd"/>
      <w:r w:rsidRPr="008D71A5">
        <w:rPr>
          <w:rFonts w:ascii="Arial" w:hAnsi="Arial" w:cs="Arial"/>
          <w:shd w:val="clear" w:color="auto" w:fill="FFFFFF"/>
        </w:rPr>
        <w:t xml:space="preserve"> o dependencia funcional y organizativa </w:t>
      </w:r>
      <w:r w:rsidR="00730982" w:rsidRPr="008D71A5">
        <w:rPr>
          <w:rFonts w:ascii="Arial" w:hAnsi="Arial" w:cs="Arial"/>
          <w:shd w:val="clear" w:color="auto" w:fill="FFFFFF"/>
        </w:rPr>
        <w:t xml:space="preserve">o coordinación por el principal </w:t>
      </w:r>
      <w:r w:rsidRPr="008D71A5">
        <w:rPr>
          <w:rFonts w:ascii="Arial" w:hAnsi="Arial" w:cs="Arial"/>
          <w:shd w:val="clear" w:color="auto" w:fill="FFFFFF"/>
        </w:rPr>
        <w:t>y la dependencia económica en sentido estricto</w:t>
      </w:r>
      <w:r w:rsidR="00730982" w:rsidRPr="008D71A5">
        <w:rPr>
          <w:rFonts w:ascii="Arial" w:hAnsi="Arial" w:cs="Arial"/>
          <w:shd w:val="clear" w:color="auto" w:fill="FFFFFF"/>
        </w:rPr>
        <w:t xml:space="preserve">, es decir el umbral cuantitativo de ingresos dependientes del mismo principal o de un número </w:t>
      </w:r>
      <w:r w:rsidR="00F82385" w:rsidRPr="008D71A5">
        <w:rPr>
          <w:rFonts w:ascii="Arial" w:hAnsi="Arial" w:cs="Arial"/>
          <w:shd w:val="clear" w:color="auto" w:fill="FFFFFF"/>
        </w:rPr>
        <w:t>limitado</w:t>
      </w:r>
      <w:r w:rsidR="00730982" w:rsidRPr="008D71A5">
        <w:rPr>
          <w:rFonts w:ascii="Arial" w:hAnsi="Arial" w:cs="Arial"/>
          <w:shd w:val="clear" w:color="auto" w:fill="FFFFFF"/>
        </w:rPr>
        <w:t xml:space="preserve"> de principales </w:t>
      </w:r>
      <w:r w:rsidRPr="008D71A5">
        <w:rPr>
          <w:rFonts w:ascii="Arial" w:hAnsi="Arial" w:cs="Arial"/>
          <w:shd w:val="clear" w:color="auto" w:fill="FFFFFF"/>
        </w:rPr>
        <w:t>) abogan por su calificación como trabajadores asalariados</w:t>
      </w:r>
      <w:r w:rsidR="00EE2E10" w:rsidRPr="008D71A5">
        <w:rPr>
          <w:rFonts w:ascii="Arial" w:hAnsi="Arial" w:cs="Arial"/>
          <w:shd w:val="clear" w:color="auto" w:fill="FFFFFF"/>
        </w:rPr>
        <w:t xml:space="preserve"> con regulación </w:t>
      </w:r>
      <w:r w:rsidR="00E76E20" w:rsidRPr="008D71A5">
        <w:rPr>
          <w:rFonts w:ascii="Arial" w:hAnsi="Arial" w:cs="Arial"/>
          <w:shd w:val="clear" w:color="auto" w:fill="FFFFFF"/>
        </w:rPr>
        <w:t>adaptada</w:t>
      </w:r>
      <w:r w:rsidR="00EE2E10" w:rsidRPr="008D71A5">
        <w:rPr>
          <w:rFonts w:ascii="Arial" w:hAnsi="Arial" w:cs="Arial"/>
          <w:shd w:val="clear" w:color="auto" w:fill="FFFFFF"/>
        </w:rPr>
        <w:t xml:space="preserve">. </w:t>
      </w:r>
      <w:r w:rsidR="00730982" w:rsidRPr="008D71A5">
        <w:rPr>
          <w:rFonts w:ascii="Arial" w:hAnsi="Arial" w:cs="Arial"/>
          <w:shd w:val="clear" w:color="auto" w:fill="FFFFFF"/>
        </w:rPr>
        <w:t xml:space="preserve">Frente a las opciones legales, incluso hasta ahora en España, en la mayoría de las que se ha </w:t>
      </w:r>
      <w:proofErr w:type="spellStart"/>
      <w:r w:rsidR="00730982" w:rsidRPr="008D71A5">
        <w:rPr>
          <w:rFonts w:ascii="Arial" w:hAnsi="Arial" w:cs="Arial"/>
          <w:shd w:val="clear" w:color="auto" w:fill="FFFFFF"/>
        </w:rPr>
        <w:t>recepcionado</w:t>
      </w:r>
      <w:proofErr w:type="spellEnd"/>
      <w:r w:rsidR="00730982" w:rsidRPr="008D71A5">
        <w:rPr>
          <w:rFonts w:ascii="Arial" w:hAnsi="Arial" w:cs="Arial"/>
          <w:shd w:val="clear" w:color="auto" w:fill="FFFFFF"/>
        </w:rPr>
        <w:t xml:space="preserve"> esa categoría intermedia de trabajadores cuasi-dependientes se ha considerado un subgrupo del trabajo por cuenta propia</w:t>
      </w:r>
      <w:r w:rsidR="00F82385" w:rsidRPr="008D71A5">
        <w:rPr>
          <w:rFonts w:ascii="Arial" w:hAnsi="Arial" w:cs="Arial"/>
          <w:shd w:val="clear" w:color="auto" w:fill="FFFFFF"/>
        </w:rPr>
        <w:t>; sencillamente, porque la opción</w:t>
      </w:r>
      <w:r w:rsidR="00450BE7">
        <w:rPr>
          <w:rFonts w:ascii="Arial" w:hAnsi="Arial" w:cs="Arial"/>
          <w:shd w:val="clear" w:color="auto" w:fill="FFFFFF"/>
        </w:rPr>
        <w:t xml:space="preserve">, es comprensible, </w:t>
      </w:r>
      <w:r w:rsidR="00F82385" w:rsidRPr="008D71A5">
        <w:rPr>
          <w:rFonts w:ascii="Arial" w:hAnsi="Arial" w:cs="Arial"/>
          <w:shd w:val="clear" w:color="auto" w:fill="FFFFFF"/>
        </w:rPr>
        <w:t xml:space="preserve"> tiene repercusión en materia de seguridad social, especialmente, en los costes </w:t>
      </w:r>
      <w:r w:rsidR="00F82385" w:rsidRPr="008D71A5">
        <w:rPr>
          <w:rFonts w:ascii="Arial" w:hAnsi="Arial" w:cs="Arial"/>
          <w:shd w:val="clear" w:color="auto" w:fill="FFFFFF"/>
        </w:rPr>
        <w:lastRenderedPageBreak/>
        <w:t>derivados de la relación de cotización en sistemas, como el Español, profesional-contributivo y diferencia entre Regímenes (el General y el Especial de Autónomos).</w:t>
      </w:r>
    </w:p>
    <w:p w14:paraId="38A78997" w14:textId="77777777" w:rsidR="0043440A" w:rsidRPr="008D71A5" w:rsidRDefault="0043440A" w:rsidP="009B26B1">
      <w:pPr>
        <w:ind w:firstLine="708"/>
        <w:jc w:val="both"/>
        <w:rPr>
          <w:rFonts w:ascii="Arial" w:hAnsi="Arial" w:cs="Arial"/>
          <w:shd w:val="clear" w:color="auto" w:fill="FFFFFF"/>
        </w:rPr>
      </w:pPr>
    </w:p>
    <w:p w14:paraId="20BB7D7C" w14:textId="7D49F495" w:rsidR="007657AE" w:rsidRPr="008D71A5" w:rsidRDefault="00F82385" w:rsidP="00F82385">
      <w:pPr>
        <w:ind w:firstLine="708"/>
        <w:jc w:val="both"/>
        <w:rPr>
          <w:rFonts w:ascii="Arial" w:hAnsi="Arial" w:cs="Arial"/>
          <w:shd w:val="clear" w:color="auto" w:fill="FFFFFF"/>
        </w:rPr>
      </w:pPr>
      <w:r w:rsidRPr="008D71A5">
        <w:rPr>
          <w:rFonts w:ascii="Arial" w:hAnsi="Arial" w:cs="Arial"/>
          <w:shd w:val="clear" w:color="auto" w:fill="FFFFFF"/>
        </w:rPr>
        <w:t xml:space="preserve">Decíamos, que el </w:t>
      </w:r>
      <w:r w:rsidR="009B26B1" w:rsidRPr="008D71A5">
        <w:rPr>
          <w:rFonts w:ascii="Arial" w:hAnsi="Arial" w:cs="Arial"/>
          <w:shd w:val="clear" w:color="auto" w:fill="FFFFFF"/>
        </w:rPr>
        <w:t xml:space="preserve">uso de esta técnica es diferente en los distintos ordenamientos jurídicos, </w:t>
      </w:r>
      <w:r w:rsidR="00382048" w:rsidRPr="008D71A5">
        <w:rPr>
          <w:rFonts w:ascii="Arial" w:hAnsi="Arial" w:cs="Arial"/>
          <w:shd w:val="clear" w:color="auto" w:fill="FFFFFF"/>
        </w:rPr>
        <w:t xml:space="preserve">atendiendo a la heterogeneidad de las relaciones laborales (distinción entre el trabajo ordinario y el trabajo especial) y </w:t>
      </w:r>
      <w:r w:rsidR="008F618E" w:rsidRPr="008D71A5">
        <w:rPr>
          <w:rFonts w:ascii="Arial" w:hAnsi="Arial" w:cs="Arial"/>
          <w:shd w:val="clear" w:color="auto" w:fill="FFFFFF"/>
        </w:rPr>
        <w:t xml:space="preserve">a </w:t>
      </w:r>
      <w:r w:rsidR="00382048" w:rsidRPr="008D71A5">
        <w:rPr>
          <w:rFonts w:ascii="Arial" w:hAnsi="Arial" w:cs="Arial"/>
          <w:shd w:val="clear" w:color="auto" w:fill="FFFFFF"/>
        </w:rPr>
        <w:t xml:space="preserve">la heterogeneidad de los autónomos (distinguiendo entre autónomo ordinario y </w:t>
      </w:r>
      <w:r w:rsidR="00450BE7">
        <w:rPr>
          <w:rFonts w:ascii="Arial" w:hAnsi="Arial" w:cs="Arial"/>
          <w:shd w:val="clear" w:color="auto" w:fill="FFFFFF"/>
        </w:rPr>
        <w:t>también el “especial”</w:t>
      </w:r>
      <w:r w:rsidR="00382048" w:rsidRPr="008D71A5">
        <w:rPr>
          <w:rFonts w:ascii="Arial" w:hAnsi="Arial" w:cs="Arial"/>
          <w:shd w:val="clear" w:color="auto" w:fill="FFFFFF"/>
        </w:rPr>
        <w:t>)</w:t>
      </w:r>
      <w:r w:rsidRPr="008D71A5">
        <w:rPr>
          <w:rFonts w:ascii="Arial" w:hAnsi="Arial" w:cs="Arial"/>
          <w:shd w:val="clear" w:color="auto" w:fill="FFFFFF"/>
        </w:rPr>
        <w:t xml:space="preserve">. Requiere replantearla conceptualmente y aclarar </w:t>
      </w:r>
      <w:r w:rsidR="007657AE" w:rsidRPr="008D71A5">
        <w:rPr>
          <w:rFonts w:ascii="Arial" w:hAnsi="Arial" w:cs="Arial"/>
        </w:rPr>
        <w:t>las distorsiones interpretativas que se aprecian en la doctrina y, por ende, en la actuación de política legislativa (al menos en nuestro país con el TRADE), que parten de  identificar la dependencia económica con el falso autónomo</w:t>
      </w:r>
      <w:r w:rsidR="009A0424" w:rsidRPr="008D71A5">
        <w:rPr>
          <w:rFonts w:ascii="Arial" w:hAnsi="Arial" w:cs="Arial"/>
        </w:rPr>
        <w:t xml:space="preserve"> (y confunden los dos planos</w:t>
      </w:r>
      <w:r w:rsidR="00450BE7">
        <w:rPr>
          <w:rFonts w:ascii="Arial" w:hAnsi="Arial" w:cs="Arial"/>
        </w:rPr>
        <w:t xml:space="preserve">, </w:t>
      </w:r>
      <w:r w:rsidR="009A0424" w:rsidRPr="008D71A5">
        <w:rPr>
          <w:rFonts w:ascii="Arial" w:hAnsi="Arial" w:cs="Arial"/>
        </w:rPr>
        <w:t xml:space="preserve"> el del genuino autónomo económicamente dependiente y el del falso autónomo; como bien se ha dicho, confunde la patología, que es el falso autónomo, y la “fisiología” que representa el verdadero trabajo autónomo caracterizado por elementos de </w:t>
      </w:r>
      <w:proofErr w:type="spellStart"/>
      <w:r w:rsidR="009A0424" w:rsidRPr="008D71A5">
        <w:rPr>
          <w:rFonts w:ascii="Arial" w:hAnsi="Arial" w:cs="Arial"/>
        </w:rPr>
        <w:t>parasubordinación</w:t>
      </w:r>
      <w:proofErr w:type="spellEnd"/>
      <w:r w:rsidR="009A0424" w:rsidRPr="008D71A5">
        <w:rPr>
          <w:rFonts w:ascii="Arial" w:hAnsi="Arial" w:cs="Arial"/>
        </w:rPr>
        <w:t xml:space="preserve"> o de dependencia económica</w:t>
      </w:r>
      <w:r w:rsidR="00E61693">
        <w:rPr>
          <w:rFonts w:ascii="Arial" w:hAnsi="Arial" w:cs="Arial"/>
        </w:rPr>
        <w:t xml:space="preserve">, </w:t>
      </w:r>
      <w:proofErr w:type="spellStart"/>
      <w:r w:rsidR="00E61693">
        <w:rPr>
          <w:rFonts w:ascii="Arial" w:hAnsi="Arial" w:cs="Arial"/>
        </w:rPr>
        <w:t>Perulli</w:t>
      </w:r>
      <w:proofErr w:type="spellEnd"/>
      <w:r w:rsidR="00E61693">
        <w:rPr>
          <w:rFonts w:ascii="Arial" w:hAnsi="Arial" w:cs="Arial"/>
        </w:rPr>
        <w:t>, 2020b, p.129</w:t>
      </w:r>
      <w:r w:rsidR="009A0424" w:rsidRPr="008D71A5">
        <w:rPr>
          <w:rFonts w:ascii="Arial" w:hAnsi="Arial" w:cs="Arial"/>
        </w:rPr>
        <w:t xml:space="preserve">); creyendo así </w:t>
      </w:r>
      <w:r w:rsidR="007657AE" w:rsidRPr="008D71A5">
        <w:rPr>
          <w:rFonts w:ascii="Arial" w:hAnsi="Arial" w:cs="Arial"/>
        </w:rPr>
        <w:t xml:space="preserve"> que su uso tiene como objetivo reducir la protección del trabajo subordinado en vez de ampliarlo</w:t>
      </w:r>
      <w:r w:rsidR="00450BE7">
        <w:rPr>
          <w:rFonts w:ascii="Arial" w:hAnsi="Arial" w:cs="Arial"/>
        </w:rPr>
        <w:t xml:space="preserve"> en sentido adaptativo. </w:t>
      </w:r>
      <w:r w:rsidR="007657AE" w:rsidRPr="008D71A5">
        <w:rPr>
          <w:rFonts w:ascii="Arial" w:hAnsi="Arial" w:cs="Arial"/>
        </w:rPr>
        <w:t xml:space="preserve">La figura intermedia del trabajo “coordinado” plantea la cuestión </w:t>
      </w:r>
      <w:r w:rsidR="00AA7345">
        <w:rPr>
          <w:rFonts w:ascii="Arial" w:hAnsi="Arial" w:cs="Arial"/>
        </w:rPr>
        <w:t xml:space="preserve">de </w:t>
      </w:r>
      <w:r w:rsidR="007657AE" w:rsidRPr="008D71A5">
        <w:rPr>
          <w:rFonts w:ascii="Arial" w:hAnsi="Arial" w:cs="Arial"/>
        </w:rPr>
        <w:t xml:space="preserve">si debe solo incluir a una categoría determinada de </w:t>
      </w:r>
      <w:r w:rsidR="00653051" w:rsidRPr="008D71A5">
        <w:rPr>
          <w:rFonts w:ascii="Arial" w:hAnsi="Arial" w:cs="Arial"/>
        </w:rPr>
        <w:t>trabajador</w:t>
      </w:r>
      <w:r w:rsidR="007657AE" w:rsidRPr="008D71A5">
        <w:rPr>
          <w:rFonts w:ascii="Arial" w:hAnsi="Arial" w:cs="Arial"/>
        </w:rPr>
        <w:t xml:space="preserve"> autónomo (el que puede concebirse </w:t>
      </w:r>
      <w:proofErr w:type="gramStart"/>
      <w:r w:rsidR="007657AE" w:rsidRPr="008D71A5">
        <w:rPr>
          <w:rFonts w:ascii="Arial" w:hAnsi="Arial" w:cs="Arial"/>
        </w:rPr>
        <w:t>como ”asimilado</w:t>
      </w:r>
      <w:proofErr w:type="gramEnd"/>
      <w:r w:rsidR="007657AE" w:rsidRPr="008D71A5">
        <w:rPr>
          <w:rFonts w:ascii="Arial" w:hAnsi="Arial" w:cs="Arial"/>
        </w:rPr>
        <w:t xml:space="preserve">” al trabajador por cuenta ajena) o también a categorías atípicas de trabajo dependiente (tal es el caso de </w:t>
      </w:r>
      <w:r w:rsidR="002512FC" w:rsidRPr="008D71A5">
        <w:rPr>
          <w:rFonts w:ascii="Arial" w:hAnsi="Arial" w:cs="Arial"/>
        </w:rPr>
        <w:t>supuestos en los que hay relaciones triangulares en la descentralización productiva y en la de mano de obra</w:t>
      </w:r>
      <w:r w:rsidR="002B0BC9" w:rsidRPr="008D71A5">
        <w:rPr>
          <w:rFonts w:ascii="Arial" w:hAnsi="Arial" w:cs="Arial"/>
        </w:rPr>
        <w:t xml:space="preserve">, en los que la bilateralidad propia y típica del contrato de trabajo desaparece). </w:t>
      </w:r>
    </w:p>
    <w:p w14:paraId="2BBCF22C" w14:textId="77777777" w:rsidR="002B0BC9" w:rsidRPr="008D71A5" w:rsidRDefault="002B0BC9" w:rsidP="00F05F9F">
      <w:pPr>
        <w:jc w:val="both"/>
        <w:rPr>
          <w:rFonts w:ascii="Arial" w:hAnsi="Arial" w:cs="Arial"/>
        </w:rPr>
      </w:pPr>
    </w:p>
    <w:p w14:paraId="6A5EC357" w14:textId="3DE6D312" w:rsidR="007C62AC" w:rsidRPr="008D71A5" w:rsidRDefault="00F82385" w:rsidP="00F82385">
      <w:pPr>
        <w:ind w:firstLine="708"/>
        <w:jc w:val="both"/>
        <w:rPr>
          <w:rFonts w:ascii="Arial" w:hAnsi="Arial" w:cs="Arial"/>
        </w:rPr>
      </w:pPr>
      <w:r w:rsidRPr="008D71A5">
        <w:rPr>
          <w:rFonts w:ascii="Arial" w:hAnsi="Arial" w:cs="Arial"/>
        </w:rPr>
        <w:t>La cuestión al respecto, para intentar definir con un criterio general común a la categoría, es si el elemento de definición ha de ser solo un</w:t>
      </w:r>
      <w:r w:rsidR="00AA7345">
        <w:rPr>
          <w:rFonts w:ascii="Arial" w:hAnsi="Arial" w:cs="Arial"/>
        </w:rPr>
        <w:t xml:space="preserve"> </w:t>
      </w:r>
      <w:r w:rsidRPr="008D71A5">
        <w:rPr>
          <w:rFonts w:ascii="Arial" w:hAnsi="Arial" w:cs="Arial"/>
        </w:rPr>
        <w:t>puramente cuantitativo</w:t>
      </w:r>
      <w:r w:rsidR="002512FC" w:rsidRPr="008D71A5">
        <w:rPr>
          <w:rFonts w:ascii="Arial" w:hAnsi="Arial" w:cs="Arial"/>
        </w:rPr>
        <w:t xml:space="preserve">-externo (por ejemplo, la cantidad de ingresos recibidos por un cliente principal, que a su vez se limita a definirlo </w:t>
      </w:r>
      <w:r w:rsidR="003B5C89" w:rsidRPr="008D71A5">
        <w:rPr>
          <w:rFonts w:ascii="Arial" w:hAnsi="Arial" w:cs="Arial"/>
        </w:rPr>
        <w:t>en una acepción restrictiva de la</w:t>
      </w:r>
      <w:r w:rsidR="002512FC" w:rsidRPr="008D71A5">
        <w:rPr>
          <w:rFonts w:ascii="Arial" w:hAnsi="Arial" w:cs="Arial"/>
        </w:rPr>
        <w:t xml:space="preserve"> dependencia económica</w:t>
      </w:r>
      <w:r w:rsidR="00382048" w:rsidRPr="008D71A5">
        <w:rPr>
          <w:rFonts w:ascii="Arial" w:hAnsi="Arial" w:cs="Arial"/>
        </w:rPr>
        <w:t xml:space="preserve"> y más si, como ocurre en el supuesto español, exige el 75% de los ingresos</w:t>
      </w:r>
      <w:r w:rsidR="00450BE7">
        <w:rPr>
          <w:rFonts w:ascii="Arial" w:hAnsi="Arial" w:cs="Arial"/>
        </w:rPr>
        <w:t>; lo</w:t>
      </w:r>
      <w:r w:rsidRPr="008D71A5">
        <w:rPr>
          <w:rFonts w:ascii="Arial" w:hAnsi="Arial" w:cs="Arial"/>
        </w:rPr>
        <w:t xml:space="preserve"> que implica en realidad casi exclusividad</w:t>
      </w:r>
      <w:r w:rsidR="00382048" w:rsidRPr="008D71A5">
        <w:rPr>
          <w:rFonts w:ascii="Arial" w:hAnsi="Arial" w:cs="Arial"/>
        </w:rPr>
        <w:t xml:space="preserve"> </w:t>
      </w:r>
      <w:r w:rsidRPr="008D71A5">
        <w:rPr>
          <w:rFonts w:ascii="Arial" w:hAnsi="Arial" w:cs="Arial"/>
        </w:rPr>
        <w:t xml:space="preserve">cuando en </w:t>
      </w:r>
      <w:r w:rsidR="00450BE7">
        <w:rPr>
          <w:rFonts w:ascii="Arial" w:hAnsi="Arial" w:cs="Arial"/>
        </w:rPr>
        <w:t>los trabajos ocasionales</w:t>
      </w:r>
      <w:r w:rsidRPr="008D71A5">
        <w:rPr>
          <w:rFonts w:ascii="Arial" w:hAnsi="Arial" w:cs="Arial"/>
        </w:rPr>
        <w:t>, bajo demanda</w:t>
      </w:r>
      <w:r w:rsidR="00AA7345">
        <w:rPr>
          <w:rFonts w:ascii="Arial" w:hAnsi="Arial" w:cs="Arial"/>
        </w:rPr>
        <w:t>,</w:t>
      </w:r>
      <w:r w:rsidRPr="008D71A5">
        <w:rPr>
          <w:rFonts w:ascii="Arial" w:hAnsi="Arial" w:cs="Arial"/>
        </w:rPr>
        <w:t xml:space="preserve"> debe aceptarse la no exclusividad y vinculación a varios empresarios-clientes</w:t>
      </w:r>
      <w:r w:rsidR="002512FC" w:rsidRPr="008D71A5">
        <w:rPr>
          <w:rFonts w:ascii="Arial" w:hAnsi="Arial" w:cs="Arial"/>
        </w:rPr>
        <w:t>)</w:t>
      </w:r>
      <w:r w:rsidR="00AA7345">
        <w:rPr>
          <w:rFonts w:ascii="Arial" w:hAnsi="Arial" w:cs="Arial"/>
        </w:rPr>
        <w:t>. O</w:t>
      </w:r>
      <w:r w:rsidR="002512FC" w:rsidRPr="008D71A5">
        <w:rPr>
          <w:rFonts w:ascii="Arial" w:hAnsi="Arial" w:cs="Arial"/>
        </w:rPr>
        <w:t xml:space="preserve"> </w:t>
      </w:r>
      <w:r w:rsidRPr="008D71A5">
        <w:rPr>
          <w:rFonts w:ascii="Arial" w:hAnsi="Arial" w:cs="Arial"/>
        </w:rPr>
        <w:t xml:space="preserve">también, añadido </w:t>
      </w:r>
      <w:r w:rsidR="002512FC" w:rsidRPr="008D71A5">
        <w:rPr>
          <w:rFonts w:ascii="Arial" w:hAnsi="Arial" w:cs="Arial"/>
        </w:rPr>
        <w:t xml:space="preserve">uno cualitativo-interno </w:t>
      </w:r>
      <w:r w:rsidR="003B5C89" w:rsidRPr="008D71A5">
        <w:rPr>
          <w:rFonts w:ascii="Arial" w:hAnsi="Arial" w:cs="Arial"/>
        </w:rPr>
        <w:t>que atiend</w:t>
      </w:r>
      <w:r w:rsidR="00AA7345">
        <w:rPr>
          <w:rFonts w:ascii="Arial" w:hAnsi="Arial" w:cs="Arial"/>
        </w:rPr>
        <w:t>a</w:t>
      </w:r>
      <w:r w:rsidR="003B5C89" w:rsidRPr="008D71A5">
        <w:rPr>
          <w:rFonts w:ascii="Arial" w:hAnsi="Arial" w:cs="Arial"/>
        </w:rPr>
        <w:t xml:space="preserve"> a la</w:t>
      </w:r>
      <w:r w:rsidR="002512FC" w:rsidRPr="008D71A5">
        <w:rPr>
          <w:rFonts w:ascii="Arial" w:hAnsi="Arial" w:cs="Arial"/>
        </w:rPr>
        <w:t xml:space="preserve"> estructura de la relación (continuidad y coordinación)</w:t>
      </w:r>
      <w:r w:rsidRPr="008D71A5">
        <w:rPr>
          <w:rFonts w:ascii="Arial" w:hAnsi="Arial" w:cs="Arial"/>
        </w:rPr>
        <w:t xml:space="preserve">. Se aprecian así </w:t>
      </w:r>
      <w:r w:rsidR="002512FC" w:rsidRPr="008D71A5">
        <w:rPr>
          <w:rFonts w:ascii="Arial" w:hAnsi="Arial" w:cs="Arial"/>
        </w:rPr>
        <w:t>diferentes grados de proximidad conceptual entre las diversas categorías interm</w:t>
      </w:r>
      <w:r w:rsidR="005B5CD1" w:rsidRPr="008D71A5">
        <w:rPr>
          <w:rFonts w:ascii="Arial" w:hAnsi="Arial" w:cs="Arial"/>
        </w:rPr>
        <w:t xml:space="preserve">edias y la relación entre </w:t>
      </w:r>
      <w:r w:rsidRPr="008D71A5">
        <w:rPr>
          <w:rFonts w:ascii="Arial" w:hAnsi="Arial" w:cs="Arial"/>
        </w:rPr>
        <w:t>los tipos de</w:t>
      </w:r>
      <w:r w:rsidR="005B5CD1" w:rsidRPr="008D71A5">
        <w:rPr>
          <w:rFonts w:ascii="Arial" w:hAnsi="Arial" w:cs="Arial"/>
        </w:rPr>
        <w:t xml:space="preserve"> referencia (subordinación/autonomía) </w:t>
      </w:r>
      <w:r w:rsidRPr="008D71A5">
        <w:rPr>
          <w:rFonts w:ascii="Arial" w:hAnsi="Arial" w:cs="Arial"/>
        </w:rPr>
        <w:t xml:space="preserve">para evitar que su uso pueda simular </w:t>
      </w:r>
      <w:r w:rsidR="007C62AC" w:rsidRPr="008D71A5">
        <w:rPr>
          <w:rFonts w:ascii="Arial" w:hAnsi="Arial" w:cs="Arial"/>
        </w:rPr>
        <w:t>una situación de real subordinación y de falsa autonomía.</w:t>
      </w:r>
      <w:r w:rsidR="00446E2B" w:rsidRPr="008D71A5">
        <w:rPr>
          <w:rFonts w:ascii="Arial" w:hAnsi="Arial" w:cs="Arial"/>
        </w:rPr>
        <w:t xml:space="preserve"> Aspecto éste, desde </w:t>
      </w:r>
      <w:proofErr w:type="gramStart"/>
      <w:r w:rsidR="00446E2B" w:rsidRPr="008D71A5">
        <w:rPr>
          <w:rFonts w:ascii="Arial" w:hAnsi="Arial" w:cs="Arial"/>
        </w:rPr>
        <w:t>luego,</w:t>
      </w:r>
      <w:r w:rsidRPr="008D71A5">
        <w:rPr>
          <w:rFonts w:ascii="Arial" w:hAnsi="Arial" w:cs="Arial"/>
        </w:rPr>
        <w:t xml:space="preserve"> </w:t>
      </w:r>
      <w:r w:rsidR="00446E2B" w:rsidRPr="008D71A5">
        <w:rPr>
          <w:rFonts w:ascii="Arial" w:hAnsi="Arial" w:cs="Arial"/>
        </w:rPr>
        <w:t xml:space="preserve"> </w:t>
      </w:r>
      <w:proofErr w:type="spellStart"/>
      <w:r w:rsidR="00446E2B" w:rsidRPr="008D71A5">
        <w:rPr>
          <w:rFonts w:ascii="Arial" w:hAnsi="Arial" w:cs="Arial"/>
        </w:rPr>
        <w:t>que</w:t>
      </w:r>
      <w:proofErr w:type="spellEnd"/>
      <w:proofErr w:type="gramEnd"/>
      <w:r w:rsidR="00446E2B" w:rsidRPr="008D71A5">
        <w:rPr>
          <w:rFonts w:ascii="Arial" w:hAnsi="Arial" w:cs="Arial"/>
        </w:rPr>
        <w:t xml:space="preserve"> más puede producirse en aquellos casos en los que al “contratista dependiente” se le encaje en el ámbito de los trabajadores autónomos. </w:t>
      </w:r>
      <w:r w:rsidRPr="008D71A5">
        <w:rPr>
          <w:rFonts w:ascii="Arial" w:hAnsi="Arial" w:cs="Arial"/>
        </w:rPr>
        <w:t xml:space="preserve">Tanto más cuanto que, la que hemos denominado </w:t>
      </w:r>
      <w:r w:rsidR="007C62AC" w:rsidRPr="008D71A5">
        <w:rPr>
          <w:rFonts w:ascii="Arial" w:hAnsi="Arial" w:cs="Arial"/>
        </w:rPr>
        <w:t xml:space="preserve">perspectiva cualitativa, caracterizada como desempeño del trabajo predominantemente personal, continuo y coordinado unilateralmente por el cliente plantea un problema conceptual y aplicativo, </w:t>
      </w:r>
      <w:r w:rsidRPr="008D71A5">
        <w:rPr>
          <w:rFonts w:ascii="Arial" w:hAnsi="Arial" w:cs="Arial"/>
        </w:rPr>
        <w:t xml:space="preserve">relativo a la diferencia </w:t>
      </w:r>
      <w:proofErr w:type="gramStart"/>
      <w:r w:rsidRPr="008D71A5">
        <w:rPr>
          <w:rFonts w:ascii="Arial" w:hAnsi="Arial" w:cs="Arial"/>
        </w:rPr>
        <w:t xml:space="preserve">entre </w:t>
      </w:r>
      <w:r w:rsidR="007C62AC" w:rsidRPr="008D71A5">
        <w:rPr>
          <w:rFonts w:ascii="Arial" w:hAnsi="Arial" w:cs="Arial"/>
        </w:rPr>
        <w:t xml:space="preserve"> coordinación</w:t>
      </w:r>
      <w:proofErr w:type="gramEnd"/>
      <w:r w:rsidR="007C62AC" w:rsidRPr="008D71A5">
        <w:rPr>
          <w:rFonts w:ascii="Arial" w:hAnsi="Arial" w:cs="Arial"/>
        </w:rPr>
        <w:t xml:space="preserve"> y dirección</w:t>
      </w:r>
      <w:r w:rsidRPr="008D71A5">
        <w:rPr>
          <w:rFonts w:ascii="Arial" w:hAnsi="Arial" w:cs="Arial"/>
        </w:rPr>
        <w:t xml:space="preserve">. </w:t>
      </w:r>
      <w:r w:rsidR="00E76E20" w:rsidRPr="008D71A5">
        <w:rPr>
          <w:rFonts w:ascii="Arial" w:hAnsi="Arial" w:cs="Arial"/>
        </w:rPr>
        <w:t>Pensemos en la opción legal española y la caracterización del TRADE,  porque a la vista del impacto de la norma alguna enseñanza obtenemos</w:t>
      </w:r>
      <w:r w:rsidR="006250BB" w:rsidRPr="008D71A5">
        <w:rPr>
          <w:rFonts w:ascii="Arial" w:hAnsi="Arial" w:cs="Arial"/>
        </w:rPr>
        <w:t xml:space="preserve">; en concreto, si realmente debe encajarse como subespecie del género </w:t>
      </w:r>
      <w:r w:rsidR="002229C4" w:rsidRPr="008D71A5">
        <w:rPr>
          <w:rFonts w:ascii="Arial" w:hAnsi="Arial" w:cs="Arial"/>
        </w:rPr>
        <w:t xml:space="preserve"> de los trabajadores por cuenta propia </w:t>
      </w:r>
      <w:r w:rsidR="006250BB" w:rsidRPr="008D71A5">
        <w:rPr>
          <w:rFonts w:ascii="Arial" w:hAnsi="Arial" w:cs="Arial"/>
        </w:rPr>
        <w:t xml:space="preserve">cuando, </w:t>
      </w:r>
      <w:r w:rsidR="002229C4" w:rsidRPr="008D71A5">
        <w:rPr>
          <w:rFonts w:ascii="Arial" w:hAnsi="Arial" w:cs="Arial"/>
        </w:rPr>
        <w:t xml:space="preserve"> la referencia </w:t>
      </w:r>
      <w:r w:rsidR="006250BB" w:rsidRPr="008D71A5">
        <w:rPr>
          <w:rFonts w:ascii="Arial" w:hAnsi="Arial" w:cs="Arial"/>
        </w:rPr>
        <w:t xml:space="preserve">legal </w:t>
      </w:r>
      <w:r w:rsidR="002229C4" w:rsidRPr="008D71A5">
        <w:rPr>
          <w:rFonts w:ascii="Arial" w:hAnsi="Arial" w:cs="Arial"/>
        </w:rPr>
        <w:t>a que debe tener poder de decisión autónomo en relación con los métodos de organización y abastecimiento de su propio servicio</w:t>
      </w:r>
      <w:r w:rsidRPr="008D71A5">
        <w:rPr>
          <w:rFonts w:ascii="Arial" w:hAnsi="Arial" w:cs="Arial"/>
        </w:rPr>
        <w:t xml:space="preserve"> (criterios </w:t>
      </w:r>
      <w:r w:rsidRPr="008D71A5">
        <w:rPr>
          <w:rFonts w:ascii="Arial" w:hAnsi="Arial" w:cs="Arial"/>
        </w:rPr>
        <w:lastRenderedPageBreak/>
        <w:t xml:space="preserve">organizativos propios)  pero sometido a las “indicaciones técnicas” que puede recibir de </w:t>
      </w:r>
      <w:r w:rsidR="002229C4" w:rsidRPr="008D71A5">
        <w:rPr>
          <w:rFonts w:ascii="Arial" w:hAnsi="Arial" w:cs="Arial"/>
        </w:rPr>
        <w:t>su cliente</w:t>
      </w:r>
      <w:r w:rsidR="006250BB" w:rsidRPr="008D71A5">
        <w:rPr>
          <w:rFonts w:ascii="Arial" w:hAnsi="Arial" w:cs="Arial"/>
        </w:rPr>
        <w:t xml:space="preserve">, </w:t>
      </w:r>
      <w:r w:rsidRPr="008D71A5">
        <w:rPr>
          <w:rFonts w:ascii="Arial" w:hAnsi="Arial" w:cs="Arial"/>
        </w:rPr>
        <w:t xml:space="preserve"> dificulta</w:t>
      </w:r>
      <w:r w:rsidR="006250BB" w:rsidRPr="008D71A5">
        <w:rPr>
          <w:rFonts w:ascii="Arial" w:hAnsi="Arial" w:cs="Arial"/>
        </w:rPr>
        <w:t xml:space="preserve"> (cuando no la hacen totalmente evanescente) </w:t>
      </w:r>
      <w:r w:rsidRPr="008D71A5">
        <w:rPr>
          <w:rFonts w:ascii="Arial" w:hAnsi="Arial" w:cs="Arial"/>
        </w:rPr>
        <w:t xml:space="preserve"> </w:t>
      </w:r>
      <w:r w:rsidR="006250BB" w:rsidRPr="008D71A5">
        <w:rPr>
          <w:rFonts w:ascii="Arial" w:hAnsi="Arial" w:cs="Arial"/>
        </w:rPr>
        <w:t xml:space="preserve">su diferenciación con </w:t>
      </w:r>
      <w:r w:rsidR="008F618E" w:rsidRPr="008D71A5">
        <w:rPr>
          <w:rFonts w:ascii="Arial" w:hAnsi="Arial" w:cs="Arial"/>
        </w:rPr>
        <w:t xml:space="preserve"> </w:t>
      </w:r>
      <w:r w:rsidR="00AA7345">
        <w:rPr>
          <w:rFonts w:ascii="Arial" w:hAnsi="Arial" w:cs="Arial"/>
        </w:rPr>
        <w:t xml:space="preserve">un </w:t>
      </w:r>
      <w:r w:rsidR="008F618E" w:rsidRPr="008D71A5">
        <w:rPr>
          <w:rFonts w:ascii="Arial" w:hAnsi="Arial" w:cs="Arial"/>
        </w:rPr>
        <w:t>asalariado atendiendo a la interpretación flexible de este indicio de dependencia personal</w:t>
      </w:r>
      <w:r w:rsidR="00AA7345">
        <w:rPr>
          <w:rFonts w:ascii="Arial" w:hAnsi="Arial" w:cs="Arial"/>
        </w:rPr>
        <w:t xml:space="preserve"> (Sánchez-Urán, 2023, pp.31.52). </w:t>
      </w:r>
      <w:r w:rsidR="002229C4" w:rsidRPr="008D71A5">
        <w:rPr>
          <w:rFonts w:ascii="Arial" w:hAnsi="Arial" w:cs="Arial"/>
        </w:rPr>
        <w:t xml:space="preserve"> </w:t>
      </w:r>
      <w:r w:rsidR="00382048" w:rsidRPr="008D71A5">
        <w:rPr>
          <w:rFonts w:ascii="Arial" w:hAnsi="Arial" w:cs="Arial"/>
        </w:rPr>
        <w:t xml:space="preserve">Sin olvidar que la exigencia de disponer de infraestructura </w:t>
      </w:r>
      <w:r w:rsidRPr="008D71A5">
        <w:rPr>
          <w:rFonts w:ascii="Arial" w:hAnsi="Arial" w:cs="Arial"/>
        </w:rPr>
        <w:t>productiva y</w:t>
      </w:r>
      <w:r w:rsidR="00382048" w:rsidRPr="008D71A5">
        <w:rPr>
          <w:rFonts w:ascii="Arial" w:hAnsi="Arial" w:cs="Arial"/>
        </w:rPr>
        <w:t xml:space="preserve"> material </w:t>
      </w:r>
      <w:r w:rsidR="0051334D" w:rsidRPr="008D71A5">
        <w:rPr>
          <w:rFonts w:ascii="Arial" w:hAnsi="Arial" w:cs="Arial"/>
        </w:rPr>
        <w:t>propi</w:t>
      </w:r>
      <w:r w:rsidR="00AA7345">
        <w:rPr>
          <w:rFonts w:ascii="Arial" w:hAnsi="Arial" w:cs="Arial"/>
        </w:rPr>
        <w:t>a</w:t>
      </w:r>
      <w:r w:rsidR="0051334D" w:rsidRPr="008D71A5">
        <w:rPr>
          <w:rFonts w:ascii="Arial" w:hAnsi="Arial" w:cs="Arial"/>
        </w:rPr>
        <w:t>s para</w:t>
      </w:r>
      <w:r w:rsidRPr="008D71A5">
        <w:rPr>
          <w:rFonts w:ascii="Arial" w:hAnsi="Arial" w:cs="Arial"/>
        </w:rPr>
        <w:t xml:space="preserve"> el ejercicio de la actividad e independientes de su cliente </w:t>
      </w:r>
      <w:r w:rsidR="00382048" w:rsidRPr="008D71A5">
        <w:rPr>
          <w:rFonts w:ascii="Arial" w:hAnsi="Arial" w:cs="Arial"/>
        </w:rPr>
        <w:t xml:space="preserve">limita la posibilidad de encajar en esta categoría a algunas </w:t>
      </w:r>
      <w:r w:rsidR="008F618E" w:rsidRPr="008D71A5">
        <w:rPr>
          <w:rFonts w:ascii="Arial" w:hAnsi="Arial" w:cs="Arial"/>
        </w:rPr>
        <w:t xml:space="preserve">prestaciones de servicios (tal es el caso </w:t>
      </w:r>
      <w:proofErr w:type="gramStart"/>
      <w:r w:rsidR="008F618E" w:rsidRPr="008D71A5">
        <w:rPr>
          <w:rFonts w:ascii="Arial" w:hAnsi="Arial" w:cs="Arial"/>
        </w:rPr>
        <w:t xml:space="preserve">de </w:t>
      </w:r>
      <w:r w:rsidR="00382048" w:rsidRPr="008D71A5">
        <w:rPr>
          <w:rFonts w:ascii="Arial" w:hAnsi="Arial" w:cs="Arial"/>
        </w:rPr>
        <w:t xml:space="preserve"> </w:t>
      </w:r>
      <w:r w:rsidR="008F618E" w:rsidRPr="008D71A5">
        <w:rPr>
          <w:rFonts w:ascii="Arial" w:hAnsi="Arial" w:cs="Arial"/>
        </w:rPr>
        <w:t>las</w:t>
      </w:r>
      <w:proofErr w:type="gramEnd"/>
      <w:r w:rsidR="008F618E" w:rsidRPr="008D71A5">
        <w:rPr>
          <w:rFonts w:ascii="Arial" w:hAnsi="Arial" w:cs="Arial"/>
        </w:rPr>
        <w:t xml:space="preserve"> </w:t>
      </w:r>
      <w:r w:rsidR="00382048" w:rsidRPr="008D71A5">
        <w:rPr>
          <w:rFonts w:ascii="Arial" w:hAnsi="Arial" w:cs="Arial"/>
        </w:rPr>
        <w:t xml:space="preserve">plataformas </w:t>
      </w:r>
      <w:r w:rsidR="008F618E" w:rsidRPr="008D71A5">
        <w:rPr>
          <w:rFonts w:ascii="Arial" w:hAnsi="Arial" w:cs="Arial"/>
        </w:rPr>
        <w:t xml:space="preserve">digitales) </w:t>
      </w:r>
      <w:r w:rsidR="00382048" w:rsidRPr="008D71A5">
        <w:rPr>
          <w:rFonts w:ascii="Arial" w:hAnsi="Arial" w:cs="Arial"/>
        </w:rPr>
        <w:t xml:space="preserve">“donde ese elemento es intrascendente teniendo en cuenta que lo determinante es la libertad y auto-organización del conectado” </w:t>
      </w:r>
      <w:r w:rsidR="00AA7345">
        <w:rPr>
          <w:rFonts w:ascii="Arial" w:hAnsi="Arial" w:cs="Arial"/>
        </w:rPr>
        <w:t>(Lahera y Gómez, 2023, p.52)</w:t>
      </w:r>
      <w:r w:rsidR="001C5455">
        <w:rPr>
          <w:rFonts w:ascii="Arial" w:hAnsi="Arial" w:cs="Arial"/>
        </w:rPr>
        <w:t xml:space="preserve">. </w:t>
      </w:r>
      <w:r w:rsidR="00777845" w:rsidRPr="008D71A5">
        <w:rPr>
          <w:rFonts w:ascii="Arial" w:hAnsi="Arial" w:cs="Arial"/>
        </w:rPr>
        <w:t xml:space="preserve">Tal vez por ello lo más adecuado </w:t>
      </w:r>
      <w:r w:rsidR="008F618E" w:rsidRPr="008D71A5">
        <w:rPr>
          <w:rFonts w:ascii="Arial" w:hAnsi="Arial" w:cs="Arial"/>
        </w:rPr>
        <w:t>fuera</w:t>
      </w:r>
      <w:r w:rsidR="00777845" w:rsidRPr="008D71A5">
        <w:rPr>
          <w:rFonts w:ascii="Arial" w:hAnsi="Arial" w:cs="Arial"/>
        </w:rPr>
        <w:t xml:space="preserve"> considerarlos asalariados con régimen jurídico especial </w:t>
      </w:r>
      <w:r w:rsidR="0051334D" w:rsidRPr="008D71A5">
        <w:rPr>
          <w:rFonts w:ascii="Arial" w:hAnsi="Arial" w:cs="Arial"/>
        </w:rPr>
        <w:t>y, atendiendo</w:t>
      </w:r>
      <w:r w:rsidR="00777845" w:rsidRPr="008D71A5">
        <w:rPr>
          <w:rFonts w:ascii="Arial" w:hAnsi="Arial" w:cs="Arial"/>
        </w:rPr>
        <w:t xml:space="preserve"> a la heterogeneidad de las condiciones de trabajo</w:t>
      </w:r>
      <w:r w:rsidRPr="008D71A5">
        <w:rPr>
          <w:rFonts w:ascii="Arial" w:hAnsi="Arial" w:cs="Arial"/>
        </w:rPr>
        <w:t>,</w:t>
      </w:r>
      <w:r w:rsidR="008F618E" w:rsidRPr="008D71A5">
        <w:rPr>
          <w:rFonts w:ascii="Arial" w:hAnsi="Arial" w:cs="Arial"/>
        </w:rPr>
        <w:t xml:space="preserve"> en especial las que refieren al tiempo, lugar y modo de la prestación, </w:t>
      </w:r>
      <w:r w:rsidRPr="008D71A5">
        <w:rPr>
          <w:rFonts w:ascii="Arial" w:hAnsi="Arial" w:cs="Arial"/>
        </w:rPr>
        <w:t xml:space="preserve">establecer un régimen jurídico adaptado a la realidad </w:t>
      </w:r>
      <w:r w:rsidR="008F618E" w:rsidRPr="008D71A5">
        <w:rPr>
          <w:rFonts w:ascii="Arial" w:hAnsi="Arial" w:cs="Arial"/>
        </w:rPr>
        <w:t>socioeconómica</w:t>
      </w:r>
      <w:r w:rsidR="0029273F" w:rsidRPr="008D71A5">
        <w:rPr>
          <w:rFonts w:ascii="Arial" w:hAnsi="Arial" w:cs="Arial"/>
        </w:rPr>
        <w:t xml:space="preserve">, también en el ámbito de la protección social con reparto </w:t>
      </w:r>
      <w:r w:rsidR="008F618E" w:rsidRPr="008D71A5">
        <w:rPr>
          <w:rFonts w:ascii="Arial" w:hAnsi="Arial" w:cs="Arial"/>
        </w:rPr>
        <w:t>equitativo</w:t>
      </w:r>
      <w:r w:rsidR="0029273F" w:rsidRPr="008D71A5">
        <w:rPr>
          <w:rFonts w:ascii="Arial" w:hAnsi="Arial" w:cs="Arial"/>
        </w:rPr>
        <w:t xml:space="preserve"> de los costes de las cotizaciones sociales</w:t>
      </w:r>
      <w:r w:rsidR="008F618E" w:rsidRPr="008D71A5">
        <w:rPr>
          <w:rFonts w:ascii="Arial" w:hAnsi="Arial" w:cs="Arial"/>
        </w:rPr>
        <w:t xml:space="preserve">. </w:t>
      </w:r>
    </w:p>
    <w:p w14:paraId="68756FDC" w14:textId="77777777" w:rsidR="007C62AC" w:rsidRPr="008D71A5" w:rsidRDefault="007C62AC" w:rsidP="00F05F9F">
      <w:pPr>
        <w:jc w:val="both"/>
        <w:rPr>
          <w:rFonts w:ascii="Arial" w:hAnsi="Arial" w:cs="Arial"/>
        </w:rPr>
      </w:pPr>
    </w:p>
    <w:p w14:paraId="26E6AD5E" w14:textId="77777777" w:rsidR="003051BB" w:rsidRPr="008D71A5" w:rsidRDefault="003051BB" w:rsidP="00F05F9F">
      <w:pPr>
        <w:jc w:val="both"/>
        <w:rPr>
          <w:rFonts w:ascii="Arial" w:hAnsi="Arial" w:cs="Arial"/>
        </w:rPr>
      </w:pPr>
    </w:p>
    <w:p w14:paraId="3F39F571" w14:textId="07C9E56D" w:rsidR="00EA230F" w:rsidRPr="008D71A5" w:rsidRDefault="00EA230F" w:rsidP="00EA230F">
      <w:pPr>
        <w:jc w:val="both"/>
        <w:rPr>
          <w:rFonts w:ascii="Arial" w:hAnsi="Arial" w:cs="Arial"/>
        </w:rPr>
      </w:pPr>
      <w:r w:rsidRPr="008D71A5">
        <w:rPr>
          <w:rFonts w:ascii="Arial" w:hAnsi="Arial" w:cs="Arial"/>
        </w:rPr>
        <w:t xml:space="preserve">2.- </w:t>
      </w:r>
      <w:r w:rsidR="0043440A" w:rsidRPr="008D71A5">
        <w:rPr>
          <w:rFonts w:ascii="Arial" w:hAnsi="Arial" w:cs="Arial"/>
        </w:rPr>
        <w:t xml:space="preserve">La </w:t>
      </w:r>
      <w:r w:rsidR="00A75001" w:rsidRPr="008D71A5">
        <w:rPr>
          <w:rFonts w:ascii="Arial" w:hAnsi="Arial" w:cs="Arial"/>
        </w:rPr>
        <w:t>segunda</w:t>
      </w:r>
      <w:r w:rsidR="0043440A" w:rsidRPr="008D71A5">
        <w:rPr>
          <w:rFonts w:ascii="Arial" w:hAnsi="Arial" w:cs="Arial"/>
        </w:rPr>
        <w:t xml:space="preserve"> propuesta,</w:t>
      </w:r>
      <w:r w:rsidR="005C1D2D" w:rsidRPr="008D71A5">
        <w:rPr>
          <w:rFonts w:ascii="Arial" w:hAnsi="Arial" w:cs="Arial"/>
        </w:rPr>
        <w:t xml:space="preserve"> la que puede ser calificada como más radical y extrema, </w:t>
      </w:r>
      <w:r w:rsidR="0043440A" w:rsidRPr="008D71A5">
        <w:rPr>
          <w:rFonts w:ascii="Arial" w:hAnsi="Arial" w:cs="Arial"/>
        </w:rPr>
        <w:t xml:space="preserve"> </w:t>
      </w:r>
      <w:r w:rsidR="007C3DAE" w:rsidRPr="008D71A5">
        <w:rPr>
          <w:rFonts w:ascii="Arial" w:hAnsi="Arial" w:cs="Arial"/>
        </w:rPr>
        <w:t>es la que, en su origen anglosajón</w:t>
      </w:r>
      <w:r w:rsidR="00AA7345">
        <w:rPr>
          <w:rFonts w:ascii="Arial" w:hAnsi="Arial" w:cs="Arial"/>
        </w:rPr>
        <w:t xml:space="preserve"> (</w:t>
      </w:r>
      <w:proofErr w:type="spellStart"/>
      <w:r w:rsidR="00AA7345">
        <w:rPr>
          <w:rFonts w:ascii="Arial" w:hAnsi="Arial" w:cs="Arial"/>
        </w:rPr>
        <w:t>Freedland</w:t>
      </w:r>
      <w:proofErr w:type="spellEnd"/>
      <w:r w:rsidR="00AA7345">
        <w:rPr>
          <w:rFonts w:ascii="Arial" w:hAnsi="Arial" w:cs="Arial"/>
        </w:rPr>
        <w:t xml:space="preserve"> &amp;</w:t>
      </w:r>
      <w:proofErr w:type="spellStart"/>
      <w:r w:rsidR="00AA7345">
        <w:rPr>
          <w:rFonts w:ascii="Arial" w:hAnsi="Arial" w:cs="Arial"/>
        </w:rPr>
        <w:t>Kountouris</w:t>
      </w:r>
      <w:proofErr w:type="spellEnd"/>
      <w:r w:rsidR="00AA7345">
        <w:rPr>
          <w:rFonts w:ascii="Arial" w:hAnsi="Arial" w:cs="Arial"/>
        </w:rPr>
        <w:t xml:space="preserve">, </w:t>
      </w:r>
      <w:r w:rsidR="00161904">
        <w:rPr>
          <w:rFonts w:ascii="Arial" w:hAnsi="Arial" w:cs="Arial"/>
        </w:rPr>
        <w:t>2012, pp-55-66)</w:t>
      </w:r>
      <w:r w:rsidR="007C3DAE" w:rsidRPr="008D71A5">
        <w:rPr>
          <w:rFonts w:ascii="Arial" w:hAnsi="Arial" w:cs="Arial"/>
        </w:rPr>
        <w:t xml:space="preserve">, se ha denominado “ </w:t>
      </w:r>
      <w:r w:rsidR="007C3DAE" w:rsidRPr="008D71A5">
        <w:rPr>
          <w:rFonts w:ascii="Arial" w:hAnsi="Arial" w:cs="Arial"/>
          <w:b/>
          <w:bCs/>
        </w:rPr>
        <w:t>relación personal de trabajo</w:t>
      </w:r>
      <w:r w:rsidR="007C3DAE" w:rsidRPr="008D71A5">
        <w:rPr>
          <w:rFonts w:ascii="Arial" w:hAnsi="Arial" w:cs="Arial"/>
        </w:rPr>
        <w:t>”</w:t>
      </w:r>
      <w:r w:rsidR="007C3DAE" w:rsidRPr="008D71A5">
        <w:rPr>
          <w:rStyle w:val="Refdenotaalpie"/>
          <w:rFonts w:ascii="Arial" w:hAnsi="Arial" w:cs="Arial"/>
        </w:rPr>
        <w:footnoteReference w:id="7"/>
      </w:r>
      <w:r w:rsidR="007657AE" w:rsidRPr="008D71A5">
        <w:rPr>
          <w:rFonts w:ascii="Arial" w:hAnsi="Arial" w:cs="Arial"/>
        </w:rPr>
        <w:t xml:space="preserve"> </w:t>
      </w:r>
      <w:r w:rsidR="007C3DAE" w:rsidRPr="008D71A5">
        <w:rPr>
          <w:rFonts w:ascii="Arial" w:hAnsi="Arial" w:cs="Arial"/>
        </w:rPr>
        <w:t>y</w:t>
      </w:r>
      <w:r w:rsidR="006250BB" w:rsidRPr="008D71A5">
        <w:rPr>
          <w:rFonts w:ascii="Arial" w:hAnsi="Arial" w:cs="Arial"/>
        </w:rPr>
        <w:t xml:space="preserve">, </w:t>
      </w:r>
      <w:r w:rsidR="007C3DAE" w:rsidRPr="008D71A5">
        <w:rPr>
          <w:rFonts w:ascii="Arial" w:hAnsi="Arial" w:cs="Arial"/>
        </w:rPr>
        <w:t xml:space="preserve">con fundamento </w:t>
      </w:r>
      <w:r w:rsidR="006250BB" w:rsidRPr="008D71A5">
        <w:rPr>
          <w:rFonts w:ascii="Arial" w:hAnsi="Arial" w:cs="Arial"/>
        </w:rPr>
        <w:t xml:space="preserve">ahora </w:t>
      </w:r>
      <w:r w:rsidR="007C3DAE" w:rsidRPr="008D71A5">
        <w:rPr>
          <w:rFonts w:ascii="Arial" w:hAnsi="Arial" w:cs="Arial"/>
        </w:rPr>
        <w:t>en el futuro del trabajo</w:t>
      </w:r>
      <w:r w:rsidR="006250BB" w:rsidRPr="008D71A5">
        <w:rPr>
          <w:rFonts w:ascii="Arial" w:hAnsi="Arial" w:cs="Arial"/>
        </w:rPr>
        <w:t xml:space="preserve">/trabajo del futuro, </w:t>
      </w:r>
      <w:r w:rsidR="007C3DAE" w:rsidRPr="008D71A5">
        <w:rPr>
          <w:rFonts w:ascii="Arial" w:hAnsi="Arial" w:cs="Arial"/>
        </w:rPr>
        <w:t xml:space="preserve"> se </w:t>
      </w:r>
      <w:r w:rsidR="00161904">
        <w:rPr>
          <w:rFonts w:ascii="Arial" w:hAnsi="Arial" w:cs="Arial"/>
        </w:rPr>
        <w:t>aviva por sectores doctrinales y organizaciones sindicales (CSE)</w:t>
      </w:r>
      <w:r w:rsidR="007C3DAE" w:rsidRPr="008D71A5">
        <w:rPr>
          <w:rFonts w:ascii="Arial" w:hAnsi="Arial" w:cs="Arial"/>
        </w:rPr>
        <w:t xml:space="preserve">, </w:t>
      </w:r>
      <w:r w:rsidR="00C07553" w:rsidRPr="008D71A5">
        <w:rPr>
          <w:rFonts w:ascii="Arial" w:hAnsi="Arial" w:cs="Arial"/>
        </w:rPr>
        <w:t>abogando por la que se d</w:t>
      </w:r>
      <w:r w:rsidR="00DA7C1B" w:rsidRPr="008D71A5">
        <w:rPr>
          <w:rFonts w:ascii="Arial" w:hAnsi="Arial" w:cs="Arial"/>
        </w:rPr>
        <w:t xml:space="preserve">ice </w:t>
      </w:r>
      <w:r w:rsidR="00C07553" w:rsidRPr="008D71A5">
        <w:rPr>
          <w:rFonts w:ascii="Arial" w:hAnsi="Arial" w:cs="Arial"/>
        </w:rPr>
        <w:t>“interpretación finalista del concepto de trabajador” (</w:t>
      </w:r>
      <w:r w:rsidR="00161904">
        <w:rPr>
          <w:rFonts w:ascii="Arial" w:hAnsi="Arial" w:cs="Arial"/>
        </w:rPr>
        <w:t>eludiendo la calificación de asalariado</w:t>
      </w:r>
      <w:r w:rsidR="00C07553" w:rsidRPr="008D71A5">
        <w:rPr>
          <w:rFonts w:ascii="Arial" w:hAnsi="Arial" w:cs="Arial"/>
        </w:rPr>
        <w:t xml:space="preserve">) y </w:t>
      </w:r>
      <w:r w:rsidR="00161904">
        <w:rPr>
          <w:rFonts w:ascii="Arial" w:hAnsi="Arial" w:cs="Arial"/>
        </w:rPr>
        <w:t xml:space="preserve">por la </w:t>
      </w:r>
      <w:r w:rsidR="00C07553" w:rsidRPr="008D71A5">
        <w:rPr>
          <w:rFonts w:ascii="Arial" w:hAnsi="Arial" w:cs="Arial"/>
        </w:rPr>
        <w:t>disolución</w:t>
      </w:r>
      <w:r w:rsidR="00325758">
        <w:rPr>
          <w:rFonts w:ascii="Arial" w:hAnsi="Arial" w:cs="Arial"/>
        </w:rPr>
        <w:t xml:space="preserve"> absoluta</w:t>
      </w:r>
      <w:r w:rsidR="00C07553" w:rsidRPr="008D71A5">
        <w:rPr>
          <w:rFonts w:ascii="Arial" w:hAnsi="Arial" w:cs="Arial"/>
        </w:rPr>
        <w:t xml:space="preserve"> de </w:t>
      </w:r>
      <w:r w:rsidR="007C3DAE" w:rsidRPr="008D71A5">
        <w:rPr>
          <w:rFonts w:ascii="Arial" w:hAnsi="Arial" w:cs="Arial"/>
        </w:rPr>
        <w:t>la nota de dependencia como caracterizadora del trabajo objeto del Derecho del Trabajo</w:t>
      </w:r>
      <w:r w:rsidR="00A30751" w:rsidRPr="008D71A5">
        <w:rPr>
          <w:rFonts w:ascii="Arial" w:hAnsi="Arial" w:cs="Arial"/>
        </w:rPr>
        <w:t xml:space="preserve">. </w:t>
      </w:r>
      <w:r w:rsidR="006250BB" w:rsidRPr="008D71A5">
        <w:rPr>
          <w:rFonts w:ascii="Arial" w:hAnsi="Arial" w:cs="Arial"/>
        </w:rPr>
        <w:t xml:space="preserve"> De modo que, inicialmente, se presenta como </w:t>
      </w:r>
      <w:r w:rsidRPr="008D71A5">
        <w:rPr>
          <w:rFonts w:ascii="Arial" w:hAnsi="Arial" w:cs="Arial"/>
        </w:rPr>
        <w:t xml:space="preserve">alternativa a la reinterpretación del concepto de trabajador asalariado con fundamento en la readaptación </w:t>
      </w:r>
      <w:r w:rsidR="009F1F65">
        <w:rPr>
          <w:rFonts w:ascii="Arial" w:hAnsi="Arial" w:cs="Arial"/>
        </w:rPr>
        <w:t xml:space="preserve">de la </w:t>
      </w:r>
      <w:proofErr w:type="gramStart"/>
      <w:r w:rsidR="009F1F65">
        <w:rPr>
          <w:rFonts w:ascii="Arial" w:hAnsi="Arial" w:cs="Arial"/>
        </w:rPr>
        <w:t xml:space="preserve">categoría </w:t>
      </w:r>
      <w:r w:rsidRPr="008D71A5">
        <w:rPr>
          <w:rFonts w:ascii="Arial" w:hAnsi="Arial" w:cs="Arial"/>
        </w:rPr>
        <w:t xml:space="preserve"> de</w:t>
      </w:r>
      <w:proofErr w:type="gramEnd"/>
      <w:r w:rsidRPr="008D71A5">
        <w:rPr>
          <w:rFonts w:ascii="Arial" w:hAnsi="Arial" w:cs="Arial"/>
        </w:rPr>
        <w:t xml:space="preserve"> subordinación; y como alternativa </w:t>
      </w:r>
      <w:r w:rsidR="00450BE7">
        <w:rPr>
          <w:rFonts w:ascii="Arial" w:hAnsi="Arial" w:cs="Arial"/>
        </w:rPr>
        <w:t xml:space="preserve">también </w:t>
      </w:r>
      <w:r w:rsidRPr="008D71A5">
        <w:rPr>
          <w:rFonts w:ascii="Arial" w:hAnsi="Arial" w:cs="Arial"/>
        </w:rPr>
        <w:t>a la asimilación selectiva de algunos trabajos para otros a través de la tercera vía</w:t>
      </w:r>
      <w:r w:rsidR="00325758">
        <w:rPr>
          <w:rFonts w:ascii="Arial" w:hAnsi="Arial" w:cs="Arial"/>
        </w:rPr>
        <w:t xml:space="preserve">, intentando, de este modo, solucionar los problemas de calificación y de elusión. </w:t>
      </w:r>
    </w:p>
    <w:p w14:paraId="18F94E2D" w14:textId="77777777" w:rsidR="00EA230F" w:rsidRPr="008D71A5" w:rsidRDefault="00EA230F" w:rsidP="00F82385">
      <w:pPr>
        <w:ind w:firstLine="708"/>
        <w:jc w:val="both"/>
        <w:rPr>
          <w:rFonts w:ascii="Arial" w:hAnsi="Arial" w:cs="Arial"/>
        </w:rPr>
      </w:pPr>
    </w:p>
    <w:p w14:paraId="2B9B8A61" w14:textId="06CBB703" w:rsidR="00A30751" w:rsidRPr="008D71A5" w:rsidRDefault="00E408E3" w:rsidP="00F82385">
      <w:pPr>
        <w:ind w:firstLine="708"/>
        <w:jc w:val="both"/>
        <w:rPr>
          <w:rFonts w:ascii="Arial" w:hAnsi="Arial" w:cs="Arial"/>
        </w:rPr>
      </w:pPr>
      <w:r w:rsidRPr="008D71A5">
        <w:rPr>
          <w:rFonts w:ascii="Arial" w:hAnsi="Arial" w:cs="Arial"/>
        </w:rPr>
        <w:t xml:space="preserve">Sobre la base de la desigualdad de posiciones en el trabajo para otro y la extensión de </w:t>
      </w:r>
      <w:r w:rsidR="005C2660" w:rsidRPr="008D71A5">
        <w:rPr>
          <w:rFonts w:ascii="Arial" w:hAnsi="Arial" w:cs="Arial"/>
        </w:rPr>
        <w:t>la protección</w:t>
      </w:r>
      <w:r w:rsidRPr="008D71A5">
        <w:rPr>
          <w:rFonts w:ascii="Arial" w:hAnsi="Arial" w:cs="Arial"/>
        </w:rPr>
        <w:t xml:space="preserve"> social</w:t>
      </w:r>
      <w:r w:rsidR="005C2660" w:rsidRPr="008D71A5">
        <w:rPr>
          <w:rFonts w:ascii="Arial" w:hAnsi="Arial" w:cs="Arial"/>
        </w:rPr>
        <w:t xml:space="preserve"> con fundamento en la “debilidad del trabajador en el mercado”</w:t>
      </w:r>
      <w:r w:rsidR="00C07553" w:rsidRPr="008D71A5">
        <w:rPr>
          <w:rStyle w:val="Refdenotaalpie"/>
          <w:rFonts w:ascii="Arial" w:hAnsi="Arial" w:cs="Arial"/>
        </w:rPr>
        <w:footnoteReference w:id="8"/>
      </w:r>
      <w:r w:rsidR="00A30751" w:rsidRPr="008D71A5">
        <w:rPr>
          <w:rFonts w:ascii="Arial" w:hAnsi="Arial" w:cs="Arial"/>
        </w:rPr>
        <w:t xml:space="preserve"> se cuestiona tanto el “falso dualismo” del paradigma tradicional </w:t>
      </w:r>
      <w:r w:rsidR="003B2874" w:rsidRPr="008D71A5">
        <w:rPr>
          <w:rFonts w:ascii="Arial" w:hAnsi="Arial" w:cs="Arial"/>
        </w:rPr>
        <w:t xml:space="preserve">(se dice, liberar a la especialidad del anclaje del contrato de trabajo como ámbito de aplicación) </w:t>
      </w:r>
      <w:r w:rsidR="00A30751" w:rsidRPr="008D71A5">
        <w:rPr>
          <w:rFonts w:ascii="Arial" w:hAnsi="Arial" w:cs="Arial"/>
        </w:rPr>
        <w:t>como cualquier solución basada en la categoría intermedia</w:t>
      </w:r>
      <w:r w:rsidR="003B2874" w:rsidRPr="008D71A5">
        <w:rPr>
          <w:rFonts w:ascii="Arial" w:hAnsi="Arial" w:cs="Arial"/>
        </w:rPr>
        <w:t xml:space="preserve"> (al menos inicialmente </w:t>
      </w:r>
      <w:r w:rsidR="00F42034">
        <w:rPr>
          <w:rFonts w:ascii="Arial" w:hAnsi="Arial" w:cs="Arial"/>
        </w:rPr>
        <w:t>y</w:t>
      </w:r>
      <w:r w:rsidR="009E607A" w:rsidRPr="008D71A5">
        <w:rPr>
          <w:rFonts w:ascii="Arial" w:hAnsi="Arial" w:cs="Arial"/>
        </w:rPr>
        <w:t xml:space="preserve"> </w:t>
      </w:r>
      <w:r w:rsidR="003B2874" w:rsidRPr="008D71A5">
        <w:rPr>
          <w:rFonts w:ascii="Arial" w:hAnsi="Arial" w:cs="Arial"/>
        </w:rPr>
        <w:t>en teoría</w:t>
      </w:r>
      <w:r w:rsidR="009E607A" w:rsidRPr="008D71A5">
        <w:rPr>
          <w:rFonts w:ascii="Arial" w:hAnsi="Arial" w:cs="Arial"/>
        </w:rPr>
        <w:t xml:space="preserve">, </w:t>
      </w:r>
      <w:r w:rsidR="003B2874" w:rsidRPr="008D71A5">
        <w:rPr>
          <w:rFonts w:ascii="Arial" w:hAnsi="Arial" w:cs="Arial"/>
        </w:rPr>
        <w:t>porque en la práctica, finalmente, aprecian diferenciaciones con respecto al contenido obligacional según las necesidades</w:t>
      </w:r>
      <w:r w:rsidR="009E607A" w:rsidRPr="008D71A5">
        <w:rPr>
          <w:rFonts w:ascii="Arial" w:hAnsi="Arial" w:cs="Arial"/>
        </w:rPr>
        <w:t xml:space="preserve"> -</w:t>
      </w:r>
      <w:r w:rsidR="009E607A" w:rsidRPr="008D71A5">
        <w:rPr>
          <w:rFonts w:ascii="Arial" w:hAnsi="Arial" w:cs="Arial"/>
        </w:rPr>
        <w:lastRenderedPageBreak/>
        <w:t xml:space="preserve">o “razonable necesidad”, se dice, </w:t>
      </w:r>
      <w:r w:rsidR="00450BE7">
        <w:rPr>
          <w:rFonts w:ascii="Arial" w:hAnsi="Arial" w:cs="Arial"/>
        </w:rPr>
        <w:t>-</w:t>
      </w:r>
      <w:r w:rsidR="003B2874" w:rsidRPr="008D71A5">
        <w:rPr>
          <w:rFonts w:ascii="Arial" w:hAnsi="Arial" w:cs="Arial"/>
        </w:rPr>
        <w:t xml:space="preserve"> de cada relación jurídica).</w:t>
      </w:r>
      <w:r w:rsidR="00A30751" w:rsidRPr="008D71A5">
        <w:rPr>
          <w:rFonts w:ascii="Arial" w:hAnsi="Arial" w:cs="Arial"/>
        </w:rPr>
        <w:t xml:space="preserve"> Se </w:t>
      </w:r>
      <w:r w:rsidR="005C2660" w:rsidRPr="008D71A5">
        <w:rPr>
          <w:rFonts w:ascii="Arial" w:hAnsi="Arial" w:cs="Arial"/>
        </w:rPr>
        <w:t xml:space="preserve">reconoce que el trabajo personal </w:t>
      </w:r>
      <w:r w:rsidR="00A30751" w:rsidRPr="008D71A5">
        <w:rPr>
          <w:rFonts w:ascii="Arial" w:hAnsi="Arial" w:cs="Arial"/>
        </w:rPr>
        <w:t xml:space="preserve">para otro </w:t>
      </w:r>
      <w:r w:rsidR="005C2660" w:rsidRPr="008D71A5">
        <w:rPr>
          <w:rFonts w:ascii="Arial" w:hAnsi="Arial" w:cs="Arial"/>
        </w:rPr>
        <w:t>puede realizarse tanto en el marco de contratos o relaciones caracterizadas por un nexo de subordinación respecto de un empleador/empresa</w:t>
      </w:r>
      <w:r w:rsidR="00A30751" w:rsidRPr="008D71A5">
        <w:rPr>
          <w:rFonts w:ascii="Arial" w:hAnsi="Arial" w:cs="Arial"/>
        </w:rPr>
        <w:t xml:space="preserve"> </w:t>
      </w:r>
      <w:r w:rsidR="00F42034" w:rsidRPr="008D71A5">
        <w:rPr>
          <w:rFonts w:ascii="Arial" w:hAnsi="Arial" w:cs="Arial"/>
        </w:rPr>
        <w:t>como en</w:t>
      </w:r>
      <w:r w:rsidR="005C2660" w:rsidRPr="008D71A5">
        <w:rPr>
          <w:rFonts w:ascii="Arial" w:hAnsi="Arial" w:cs="Arial"/>
        </w:rPr>
        <w:t xml:space="preserve"> el marco de relaciones en las que no existe ese vínculo sea en sentido estricto o en otro más matizado de un empleador o director que simplemente coordina u organiza la realización por diversos medios vinculados a su propia organización de capital.</w:t>
      </w:r>
      <w:r w:rsidR="00583B74" w:rsidRPr="008D71A5">
        <w:rPr>
          <w:rFonts w:ascii="Arial" w:hAnsi="Arial" w:cs="Arial"/>
        </w:rPr>
        <w:t xml:space="preserve"> Se desprendería así del requisito de control o subordinación</w:t>
      </w:r>
      <w:r w:rsidR="009B45F7" w:rsidRPr="008D71A5">
        <w:rPr>
          <w:rFonts w:ascii="Arial" w:hAnsi="Arial" w:cs="Arial"/>
        </w:rPr>
        <w:t>, aunque puede existir, se dice, reducid</w:t>
      </w:r>
      <w:r w:rsidR="00450BE7">
        <w:rPr>
          <w:rFonts w:ascii="Arial" w:hAnsi="Arial" w:cs="Arial"/>
        </w:rPr>
        <w:t>o</w:t>
      </w:r>
      <w:r w:rsidR="009B45F7" w:rsidRPr="008D71A5">
        <w:rPr>
          <w:rFonts w:ascii="Arial" w:hAnsi="Arial" w:cs="Arial"/>
        </w:rPr>
        <w:t xml:space="preserve"> a lo “estrictamente necesario”. </w:t>
      </w:r>
    </w:p>
    <w:p w14:paraId="7C795C7E" w14:textId="77777777" w:rsidR="00583B74" w:rsidRPr="008D71A5" w:rsidRDefault="00583B74" w:rsidP="00E408E3">
      <w:pPr>
        <w:jc w:val="both"/>
        <w:rPr>
          <w:rFonts w:ascii="Arial" w:hAnsi="Arial" w:cs="Arial"/>
        </w:rPr>
      </w:pPr>
    </w:p>
    <w:p w14:paraId="0BE5DABC" w14:textId="726F5942" w:rsidR="005C2660" w:rsidRPr="008D71A5" w:rsidRDefault="005C2660" w:rsidP="00E408E3">
      <w:pPr>
        <w:jc w:val="both"/>
        <w:rPr>
          <w:rFonts w:ascii="Arial" w:hAnsi="Arial" w:cs="Arial"/>
        </w:rPr>
      </w:pPr>
      <w:r w:rsidRPr="008D71A5">
        <w:rPr>
          <w:rFonts w:ascii="Arial" w:hAnsi="Arial" w:cs="Arial"/>
        </w:rPr>
        <w:t xml:space="preserve"> </w:t>
      </w:r>
      <w:r w:rsidR="005C1D2D" w:rsidRPr="008D71A5">
        <w:rPr>
          <w:rFonts w:ascii="Arial" w:hAnsi="Arial" w:cs="Arial"/>
        </w:rPr>
        <w:tab/>
      </w:r>
      <w:r w:rsidRPr="008D71A5">
        <w:rPr>
          <w:rFonts w:ascii="Arial" w:hAnsi="Arial" w:cs="Arial"/>
        </w:rPr>
        <w:t>De modo</w:t>
      </w:r>
      <w:r w:rsidR="009B45F7" w:rsidRPr="008D71A5">
        <w:rPr>
          <w:rFonts w:ascii="Arial" w:hAnsi="Arial" w:cs="Arial"/>
        </w:rPr>
        <w:t xml:space="preserve"> </w:t>
      </w:r>
      <w:r w:rsidR="00F42034" w:rsidRPr="008D71A5">
        <w:rPr>
          <w:rFonts w:ascii="Arial" w:hAnsi="Arial" w:cs="Arial"/>
        </w:rPr>
        <w:t>que, en</w:t>
      </w:r>
      <w:r w:rsidRPr="008D71A5">
        <w:rPr>
          <w:rFonts w:ascii="Arial" w:hAnsi="Arial" w:cs="Arial"/>
        </w:rPr>
        <w:t xml:space="preserve"> un avance de esta teoría, y a la vista de las críticas por los problemas jurídicos conceptuales que la hacen de difícil operatividad práctica y de difícil traducción en términos </w:t>
      </w:r>
      <w:proofErr w:type="gramStart"/>
      <w:r w:rsidRPr="008D71A5">
        <w:rPr>
          <w:rFonts w:ascii="Arial" w:hAnsi="Arial" w:cs="Arial"/>
        </w:rPr>
        <w:t>normativos</w:t>
      </w:r>
      <w:r w:rsidR="00656A46" w:rsidRPr="008D71A5">
        <w:rPr>
          <w:rFonts w:ascii="Arial" w:hAnsi="Arial" w:cs="Arial"/>
        </w:rPr>
        <w:t xml:space="preserve">, </w:t>
      </w:r>
      <w:r w:rsidRPr="008D71A5">
        <w:rPr>
          <w:rFonts w:ascii="Arial" w:hAnsi="Arial" w:cs="Arial"/>
        </w:rPr>
        <w:t xml:space="preserve"> en</w:t>
      </w:r>
      <w:proofErr w:type="gramEnd"/>
      <w:r w:rsidRPr="008D71A5">
        <w:rPr>
          <w:rFonts w:ascii="Arial" w:hAnsi="Arial" w:cs="Arial"/>
        </w:rPr>
        <w:t xml:space="preserve"> especial en relación con la diferencia frente a una </w:t>
      </w:r>
      <w:r w:rsidR="009E607A" w:rsidRPr="008D71A5">
        <w:rPr>
          <w:rFonts w:ascii="Arial" w:hAnsi="Arial" w:cs="Arial"/>
        </w:rPr>
        <w:t>“</w:t>
      </w:r>
      <w:r w:rsidRPr="008D71A5">
        <w:rPr>
          <w:rFonts w:ascii="Arial" w:hAnsi="Arial" w:cs="Arial"/>
        </w:rPr>
        <w:t>genuina actividad económica</w:t>
      </w:r>
      <w:r w:rsidR="009E607A" w:rsidRPr="008D71A5">
        <w:rPr>
          <w:rFonts w:ascii="Arial" w:hAnsi="Arial" w:cs="Arial"/>
        </w:rPr>
        <w:t>”</w:t>
      </w:r>
      <w:r w:rsidRPr="008D71A5">
        <w:rPr>
          <w:rFonts w:ascii="Arial" w:hAnsi="Arial" w:cs="Arial"/>
        </w:rPr>
        <w:t xml:space="preserve"> por cuenta propia, dando por supuesta esa distinción cuando, precisamente, habría que explicar qué se entiende vivir del propio trabajo frente a los que viven organizando el trabajo de los otros. </w:t>
      </w:r>
      <w:proofErr w:type="gramStart"/>
      <w:r w:rsidR="00A30751" w:rsidRPr="008D71A5">
        <w:rPr>
          <w:rFonts w:ascii="Arial" w:hAnsi="Arial" w:cs="Arial"/>
        </w:rPr>
        <w:t xml:space="preserve">De </w:t>
      </w:r>
      <w:r w:rsidRPr="008D71A5">
        <w:rPr>
          <w:rFonts w:ascii="Arial" w:hAnsi="Arial" w:cs="Arial"/>
        </w:rPr>
        <w:t xml:space="preserve"> ahí</w:t>
      </w:r>
      <w:proofErr w:type="gramEnd"/>
      <w:r w:rsidRPr="008D71A5">
        <w:rPr>
          <w:rFonts w:ascii="Arial" w:hAnsi="Arial" w:cs="Arial"/>
        </w:rPr>
        <w:t xml:space="preserve"> que en la actualidad esta teoría haya avanzado </w:t>
      </w:r>
      <w:r w:rsidR="009E607A" w:rsidRPr="008D71A5">
        <w:rPr>
          <w:rFonts w:ascii="Arial" w:hAnsi="Arial" w:cs="Arial"/>
        </w:rPr>
        <w:t>proponiendo la identificación de</w:t>
      </w:r>
      <w:r w:rsidRPr="008D71A5">
        <w:rPr>
          <w:rFonts w:ascii="Arial" w:hAnsi="Arial" w:cs="Arial"/>
        </w:rPr>
        <w:t xml:space="preserve"> las actividades excluidas </w:t>
      </w:r>
      <w:r w:rsidR="009E607A" w:rsidRPr="008D71A5">
        <w:rPr>
          <w:rFonts w:ascii="Arial" w:hAnsi="Arial" w:cs="Arial"/>
        </w:rPr>
        <w:t xml:space="preserve">con las </w:t>
      </w:r>
      <w:r w:rsidRPr="008D71A5">
        <w:rPr>
          <w:rFonts w:ascii="Arial" w:hAnsi="Arial" w:cs="Arial"/>
        </w:rPr>
        <w:t xml:space="preserve"> “actividades </w:t>
      </w:r>
      <w:r w:rsidR="005F4EF5" w:rsidRPr="008D71A5">
        <w:rPr>
          <w:rFonts w:ascii="Arial" w:hAnsi="Arial" w:cs="Arial"/>
        </w:rPr>
        <w:t xml:space="preserve">genuinamente </w:t>
      </w:r>
      <w:r w:rsidRPr="008D71A5">
        <w:rPr>
          <w:rFonts w:ascii="Arial" w:hAnsi="Arial" w:cs="Arial"/>
        </w:rPr>
        <w:t xml:space="preserve">empresariales”, esto es las realizadas por personas que gestionan un negocio por cuenta propia, normalmente empleando a otras personas o siendo el resultado de uso intensivo del capital. </w:t>
      </w:r>
      <w:r w:rsidR="00583B74" w:rsidRPr="008D71A5">
        <w:rPr>
          <w:rFonts w:ascii="Arial" w:hAnsi="Arial" w:cs="Arial"/>
        </w:rPr>
        <w:t xml:space="preserve">Es </w:t>
      </w:r>
      <w:proofErr w:type="gramStart"/>
      <w:r w:rsidR="00583B74" w:rsidRPr="008D71A5">
        <w:rPr>
          <w:rFonts w:ascii="Arial" w:hAnsi="Arial" w:cs="Arial"/>
        </w:rPr>
        <w:t>decir</w:t>
      </w:r>
      <w:proofErr w:type="gramEnd"/>
      <w:r w:rsidR="00583B74" w:rsidRPr="008D71A5">
        <w:rPr>
          <w:rFonts w:ascii="Arial" w:hAnsi="Arial" w:cs="Arial"/>
        </w:rPr>
        <w:t xml:space="preserve"> a quienes explotan una auténtica empresa y prestan servicios a una pluralidad de clientes a través de activos materiales o inmateriales sustanciales y no marginales</w:t>
      </w:r>
      <w:r w:rsidR="00F42034">
        <w:rPr>
          <w:rFonts w:ascii="Arial" w:hAnsi="Arial" w:cs="Arial"/>
        </w:rPr>
        <w:t xml:space="preserve"> (</w:t>
      </w:r>
      <w:proofErr w:type="spellStart"/>
      <w:r w:rsidR="00F42034">
        <w:rPr>
          <w:rFonts w:ascii="Arial" w:hAnsi="Arial" w:cs="Arial"/>
        </w:rPr>
        <w:t>Countouris</w:t>
      </w:r>
      <w:proofErr w:type="spellEnd"/>
      <w:r w:rsidR="00F42034">
        <w:rPr>
          <w:rFonts w:ascii="Arial" w:hAnsi="Arial" w:cs="Arial"/>
        </w:rPr>
        <w:t xml:space="preserve">, 2019, p. </w:t>
      </w:r>
      <w:r w:rsidR="006D5DDE">
        <w:rPr>
          <w:rFonts w:ascii="Arial" w:hAnsi="Arial" w:cs="Arial"/>
        </w:rPr>
        <w:t xml:space="preserve">13 y </w:t>
      </w:r>
      <w:proofErr w:type="spellStart"/>
      <w:r w:rsidR="006D5DDE">
        <w:rPr>
          <w:rFonts w:ascii="Arial" w:hAnsi="Arial" w:cs="Arial"/>
        </w:rPr>
        <w:t>ss</w:t>
      </w:r>
      <w:proofErr w:type="spellEnd"/>
      <w:r w:rsidR="00BE0FD1">
        <w:rPr>
          <w:rFonts w:ascii="Arial" w:hAnsi="Arial" w:cs="Arial"/>
        </w:rPr>
        <w:t>)</w:t>
      </w:r>
      <w:r w:rsidR="00583B74" w:rsidRPr="008D71A5">
        <w:rPr>
          <w:rFonts w:ascii="Arial" w:hAnsi="Arial" w:cs="Arial"/>
        </w:rPr>
        <w:t>, teniendo en cuenta que la efectividad de la definición requiere de otros dos elementos</w:t>
      </w:r>
      <w:r w:rsidR="009B45F7" w:rsidRPr="008D71A5">
        <w:rPr>
          <w:rFonts w:ascii="Arial" w:hAnsi="Arial" w:cs="Arial"/>
        </w:rPr>
        <w:t xml:space="preserve"> o rasgos que, simultáneamente, han de acompañarla. Uno, </w:t>
      </w:r>
      <w:r w:rsidR="00583B74" w:rsidRPr="008D71A5">
        <w:rPr>
          <w:rFonts w:ascii="Arial" w:hAnsi="Arial" w:cs="Arial"/>
        </w:rPr>
        <w:t xml:space="preserve">un concepto también amplio de “entidad empleadora” </w:t>
      </w:r>
      <w:r w:rsidR="006F4A92" w:rsidRPr="008D71A5">
        <w:rPr>
          <w:rFonts w:ascii="Arial" w:hAnsi="Arial" w:cs="Arial"/>
        </w:rPr>
        <w:t>(el denominado concepto funcional de empresario</w:t>
      </w:r>
      <w:r w:rsidR="004A360C" w:rsidRPr="008D71A5">
        <w:rPr>
          <w:rFonts w:ascii="Arial" w:hAnsi="Arial" w:cs="Arial"/>
        </w:rPr>
        <w:t xml:space="preserve"> porque el término “empresa” también requiere de replanteamiento global más allá de la forma </w:t>
      </w:r>
      <w:r w:rsidR="006756FA" w:rsidRPr="008D71A5">
        <w:rPr>
          <w:rFonts w:ascii="Arial" w:hAnsi="Arial" w:cs="Arial"/>
        </w:rPr>
        <w:t>en la que se modifican o pudieran modificarse las facultades tradicionalmente desarrolladas por quien consideramos empresario en el ámbito laboral</w:t>
      </w:r>
      <w:r w:rsidR="006F4A92" w:rsidRPr="008D71A5">
        <w:rPr>
          <w:rFonts w:ascii="Arial" w:hAnsi="Arial" w:cs="Arial"/>
        </w:rPr>
        <w:t>)</w:t>
      </w:r>
      <w:r w:rsidR="006756FA" w:rsidRPr="008D71A5">
        <w:rPr>
          <w:rFonts w:ascii="Arial" w:hAnsi="Arial" w:cs="Arial"/>
        </w:rPr>
        <w:t xml:space="preserve">. </w:t>
      </w:r>
      <w:r w:rsidR="003F6BFC">
        <w:rPr>
          <w:rFonts w:ascii="Arial" w:hAnsi="Arial" w:cs="Arial"/>
        </w:rPr>
        <w:t xml:space="preserve">Y delimitación de lo que sea y deba entenderse por “organización empresarial propia” (y cuáles sean los elementos inherentes que deban valorarse en relación con la gestión del </w:t>
      </w:r>
      <w:proofErr w:type="gramStart"/>
      <w:r w:rsidR="003F6BFC">
        <w:rPr>
          <w:rFonts w:ascii="Arial" w:hAnsi="Arial" w:cs="Arial"/>
        </w:rPr>
        <w:t xml:space="preserve">negocio)   </w:t>
      </w:r>
      <w:proofErr w:type="gramEnd"/>
      <w:r w:rsidR="003F6BFC">
        <w:rPr>
          <w:rFonts w:ascii="Arial" w:hAnsi="Arial" w:cs="Arial"/>
        </w:rPr>
        <w:t xml:space="preserve">y por “existencia de estructura empresarial” (y en este caso, como conjugar los elementos materiales-inmateriales).  </w:t>
      </w:r>
      <w:r w:rsidR="006756FA" w:rsidRPr="008D71A5">
        <w:rPr>
          <w:rFonts w:ascii="Arial" w:hAnsi="Arial" w:cs="Arial"/>
        </w:rPr>
        <w:t xml:space="preserve">Y </w:t>
      </w:r>
      <w:r w:rsidR="006F4A92" w:rsidRPr="008D71A5">
        <w:rPr>
          <w:rFonts w:ascii="Arial" w:hAnsi="Arial" w:cs="Arial"/>
        </w:rPr>
        <w:t>otro, el uso de la técnica normativa de la “presunción” de la condición de trabajador</w:t>
      </w:r>
      <w:r w:rsidR="00325758">
        <w:rPr>
          <w:rFonts w:ascii="Arial" w:hAnsi="Arial" w:cs="Arial"/>
        </w:rPr>
        <w:t xml:space="preserve">. </w:t>
      </w:r>
    </w:p>
    <w:p w14:paraId="5AC72414" w14:textId="77777777" w:rsidR="008F618E" w:rsidRPr="008D71A5" w:rsidRDefault="008F618E" w:rsidP="00E408E3">
      <w:pPr>
        <w:jc w:val="both"/>
        <w:rPr>
          <w:rFonts w:ascii="Arial" w:hAnsi="Arial" w:cs="Arial"/>
        </w:rPr>
      </w:pPr>
    </w:p>
    <w:p w14:paraId="218B03A3" w14:textId="6C4F7BF5" w:rsidR="00382048" w:rsidRPr="008D71A5" w:rsidRDefault="00382048" w:rsidP="005C1D2D">
      <w:pPr>
        <w:ind w:firstLine="708"/>
        <w:jc w:val="both"/>
        <w:rPr>
          <w:rFonts w:ascii="Arial" w:hAnsi="Arial" w:cs="Arial"/>
        </w:rPr>
      </w:pPr>
      <w:r w:rsidRPr="008D71A5">
        <w:rPr>
          <w:rFonts w:ascii="Arial" w:hAnsi="Arial" w:cs="Arial"/>
        </w:rPr>
        <w:t xml:space="preserve">Para esta teoría, se incluiría </w:t>
      </w:r>
      <w:r w:rsidR="009A6035">
        <w:rPr>
          <w:rFonts w:ascii="Arial" w:hAnsi="Arial" w:cs="Arial"/>
        </w:rPr>
        <w:t>tanto las prestaciones de servicios con</w:t>
      </w:r>
      <w:r w:rsidRPr="008D71A5">
        <w:rPr>
          <w:rFonts w:ascii="Arial" w:hAnsi="Arial" w:cs="Arial"/>
        </w:rPr>
        <w:t xml:space="preserve"> nexo de subordinación con un empleador o empresa </w:t>
      </w:r>
      <w:proofErr w:type="gramStart"/>
      <w:r w:rsidR="00656A46" w:rsidRPr="008D71A5">
        <w:rPr>
          <w:rFonts w:ascii="Arial" w:hAnsi="Arial" w:cs="Arial"/>
        </w:rPr>
        <w:t xml:space="preserve">como </w:t>
      </w:r>
      <w:r w:rsidRPr="008D71A5">
        <w:rPr>
          <w:rFonts w:ascii="Arial" w:hAnsi="Arial" w:cs="Arial"/>
        </w:rPr>
        <w:t xml:space="preserve"> aquellas</w:t>
      </w:r>
      <w:proofErr w:type="gramEnd"/>
      <w:r w:rsidRPr="008D71A5">
        <w:rPr>
          <w:rFonts w:ascii="Arial" w:hAnsi="Arial" w:cs="Arial"/>
        </w:rPr>
        <w:t xml:space="preserve"> relaciones en que tal nexo no existe, ya sea en  el sentido </w:t>
      </w:r>
      <w:r w:rsidR="00207B7D" w:rsidRPr="008D71A5">
        <w:rPr>
          <w:rFonts w:ascii="Arial" w:hAnsi="Arial" w:cs="Arial"/>
        </w:rPr>
        <w:t>canónico</w:t>
      </w:r>
      <w:r w:rsidRPr="008D71A5">
        <w:rPr>
          <w:rFonts w:ascii="Arial" w:hAnsi="Arial" w:cs="Arial"/>
        </w:rPr>
        <w:t xml:space="preserve"> de un empleador que controla y dirige la realización del trabajo o en el sentido más matizado de un empleador que simplemente organiza esa realización por diversos medios vinculados a su propia organización de capital. </w:t>
      </w:r>
      <w:r w:rsidR="00450BE7">
        <w:rPr>
          <w:rFonts w:ascii="Arial" w:hAnsi="Arial" w:cs="Arial"/>
        </w:rPr>
        <w:t xml:space="preserve">Siempre, diríamos, dicen, que esos trabajadores “necesiten protección”. </w:t>
      </w:r>
    </w:p>
    <w:p w14:paraId="44A48FA7" w14:textId="77777777" w:rsidR="006756FA" w:rsidRPr="008D71A5" w:rsidRDefault="005C2660" w:rsidP="00A30751">
      <w:pPr>
        <w:jc w:val="both"/>
        <w:rPr>
          <w:rFonts w:ascii="Arial" w:hAnsi="Arial" w:cs="Arial"/>
        </w:rPr>
      </w:pPr>
      <w:r w:rsidRPr="008D71A5">
        <w:rPr>
          <w:rFonts w:ascii="Arial" w:hAnsi="Arial" w:cs="Arial"/>
        </w:rPr>
        <w:tab/>
      </w:r>
    </w:p>
    <w:p w14:paraId="145FFF1A" w14:textId="710DA153" w:rsidR="00382048" w:rsidRDefault="005C2660" w:rsidP="00BE0FD1">
      <w:pPr>
        <w:ind w:firstLine="708"/>
        <w:jc w:val="both"/>
        <w:rPr>
          <w:rFonts w:ascii="Arial" w:hAnsi="Arial" w:cs="Arial"/>
        </w:rPr>
      </w:pPr>
      <w:r w:rsidRPr="008D71A5">
        <w:rPr>
          <w:rFonts w:ascii="Arial" w:hAnsi="Arial" w:cs="Arial"/>
        </w:rPr>
        <w:t xml:space="preserve">No obstante el intento de explicación, o matización expresa de la teoría; pese a que se quiera o confíe en el futuro el surgimiento de este concepto (e incluso se considere que el TJUE lo ha </w:t>
      </w:r>
      <w:proofErr w:type="spellStart"/>
      <w:r w:rsidRPr="008D71A5">
        <w:rPr>
          <w:rFonts w:ascii="Arial" w:hAnsi="Arial" w:cs="Arial"/>
        </w:rPr>
        <w:t>recepcionado</w:t>
      </w:r>
      <w:proofErr w:type="spellEnd"/>
      <w:r w:rsidRPr="008D71A5">
        <w:rPr>
          <w:rFonts w:ascii="Arial" w:hAnsi="Arial" w:cs="Arial"/>
        </w:rPr>
        <w:t xml:space="preserve"> </w:t>
      </w:r>
      <w:r w:rsidR="00450BE7">
        <w:rPr>
          <w:rFonts w:ascii="Arial" w:hAnsi="Arial" w:cs="Arial"/>
        </w:rPr>
        <w:t xml:space="preserve">poniendo como ejemplo la </w:t>
      </w:r>
      <w:r w:rsidR="006756FA" w:rsidRPr="008D71A5">
        <w:rPr>
          <w:rFonts w:ascii="Arial" w:hAnsi="Arial" w:cs="Arial"/>
        </w:rPr>
        <w:t xml:space="preserve"> sentencia de 12 de </w:t>
      </w:r>
      <w:r w:rsidRPr="008D71A5">
        <w:rPr>
          <w:rFonts w:ascii="Arial" w:hAnsi="Arial" w:cs="Arial"/>
        </w:rPr>
        <w:t xml:space="preserve"> enero 2023, C-356/21</w:t>
      </w:r>
      <w:r w:rsidR="00325758">
        <w:rPr>
          <w:rFonts w:ascii="Arial" w:hAnsi="Arial" w:cs="Arial"/>
        </w:rPr>
        <w:t xml:space="preserve">; o, desde la perspectiva nacional española que se advierta </w:t>
      </w:r>
      <w:r w:rsidR="00450BE7">
        <w:rPr>
          <w:rFonts w:ascii="Arial" w:hAnsi="Arial" w:cs="Arial"/>
        </w:rPr>
        <w:t xml:space="preserve">incluso que nuestro </w:t>
      </w:r>
      <w:r w:rsidR="00325758">
        <w:rPr>
          <w:rFonts w:ascii="Arial" w:hAnsi="Arial" w:cs="Arial"/>
        </w:rPr>
        <w:t xml:space="preserve"> Tribunal Supremo </w:t>
      </w:r>
      <w:r w:rsidR="00450BE7">
        <w:rPr>
          <w:rFonts w:ascii="Arial" w:hAnsi="Arial" w:cs="Arial"/>
        </w:rPr>
        <w:t xml:space="preserve">también se hace </w:t>
      </w:r>
      <w:r w:rsidR="00450BE7">
        <w:rPr>
          <w:rFonts w:ascii="Arial" w:hAnsi="Arial" w:cs="Arial"/>
        </w:rPr>
        <w:lastRenderedPageBreak/>
        <w:t>eco de la misma</w:t>
      </w:r>
      <w:r w:rsidR="00450BE7">
        <w:rPr>
          <w:rStyle w:val="Refdenotaalpie"/>
          <w:rFonts w:ascii="Arial" w:hAnsi="Arial" w:cs="Arial"/>
        </w:rPr>
        <w:footnoteReference w:id="9"/>
      </w:r>
      <w:r w:rsidRPr="008D71A5">
        <w:rPr>
          <w:rFonts w:ascii="Arial" w:hAnsi="Arial" w:cs="Arial"/>
        </w:rPr>
        <w:t xml:space="preserve">); </w:t>
      </w:r>
      <w:r w:rsidR="00A30751" w:rsidRPr="008D71A5">
        <w:rPr>
          <w:rFonts w:ascii="Arial" w:hAnsi="Arial" w:cs="Arial"/>
        </w:rPr>
        <w:t xml:space="preserve">y </w:t>
      </w:r>
      <w:r w:rsidRPr="008D71A5">
        <w:rPr>
          <w:rFonts w:ascii="Arial" w:hAnsi="Arial" w:cs="Arial"/>
        </w:rPr>
        <w:t xml:space="preserve">más allá de la creciente percepción social, se nos dice, de la necesidad de ampliar los derechos laborales </w:t>
      </w:r>
      <w:r w:rsidR="00450BE7">
        <w:rPr>
          <w:rFonts w:ascii="Arial" w:hAnsi="Arial" w:cs="Arial"/>
        </w:rPr>
        <w:t>al margen de las</w:t>
      </w:r>
      <w:r w:rsidRPr="008D71A5">
        <w:rPr>
          <w:rFonts w:ascii="Arial" w:hAnsi="Arial" w:cs="Arial"/>
        </w:rPr>
        <w:t xml:space="preserve"> restricciones tradicionales del trabajo por cuenta ajena</w:t>
      </w:r>
      <w:r w:rsidRPr="008D71A5">
        <w:rPr>
          <w:rStyle w:val="Refdenotaalpie"/>
          <w:rFonts w:ascii="Arial" w:hAnsi="Arial" w:cs="Arial"/>
        </w:rPr>
        <w:footnoteReference w:id="10"/>
      </w:r>
      <w:r w:rsidR="00A30751" w:rsidRPr="008D71A5">
        <w:rPr>
          <w:rFonts w:ascii="Arial" w:hAnsi="Arial" w:cs="Arial"/>
        </w:rPr>
        <w:t xml:space="preserve">, </w:t>
      </w:r>
      <w:r w:rsidRPr="008D71A5">
        <w:rPr>
          <w:rFonts w:ascii="Arial" w:hAnsi="Arial" w:cs="Arial"/>
        </w:rPr>
        <w:t xml:space="preserve"> ha de convenirse que esta teoría </w:t>
      </w:r>
      <w:r w:rsidR="00A30751" w:rsidRPr="008D71A5">
        <w:rPr>
          <w:rFonts w:ascii="Arial" w:hAnsi="Arial" w:cs="Arial"/>
        </w:rPr>
        <w:t xml:space="preserve">se fundamenta en </w:t>
      </w:r>
      <w:r w:rsidRPr="008D71A5">
        <w:rPr>
          <w:rFonts w:ascii="Arial" w:hAnsi="Arial" w:cs="Arial"/>
        </w:rPr>
        <w:t xml:space="preserve"> una situación sociológicamente elusiva (la debilidad en el mercado) que no puede elevarse a criterio jurídico-conceptual para justificar la intervención normativa, para, en fin, determinar la concreta aplicación y selección de la tutela. </w:t>
      </w:r>
      <w:r w:rsidR="0051334D" w:rsidRPr="008D71A5">
        <w:rPr>
          <w:rFonts w:ascii="Arial" w:hAnsi="Arial" w:cs="Arial"/>
        </w:rPr>
        <w:t xml:space="preserve">Y sobre todo cuando se intenta explicar que no se defiende una diferenciación en los niveles de protección entre un tipo de trabajadores y otros (que, es precisamente, la crítica que se hace a la categoría intermedia), sino, se dice, una unificación del jurídico aplicable, </w:t>
      </w:r>
      <w:r w:rsidR="00450BE7">
        <w:rPr>
          <w:rFonts w:ascii="Arial" w:hAnsi="Arial" w:cs="Arial"/>
        </w:rPr>
        <w:t xml:space="preserve">admitiendo, no obstante, </w:t>
      </w:r>
      <w:proofErr w:type="gramStart"/>
      <w:r w:rsidR="00450BE7">
        <w:rPr>
          <w:rFonts w:ascii="Arial" w:hAnsi="Arial" w:cs="Arial"/>
        </w:rPr>
        <w:t xml:space="preserve">finalmente </w:t>
      </w:r>
      <w:r w:rsidR="0051334D" w:rsidRPr="008D71A5">
        <w:rPr>
          <w:rFonts w:ascii="Arial" w:hAnsi="Arial" w:cs="Arial"/>
        </w:rPr>
        <w:t xml:space="preserve"> que</w:t>
      </w:r>
      <w:proofErr w:type="gramEnd"/>
      <w:r w:rsidR="0051334D" w:rsidRPr="008D71A5">
        <w:rPr>
          <w:rFonts w:ascii="Arial" w:hAnsi="Arial" w:cs="Arial"/>
        </w:rPr>
        <w:t xml:space="preserve"> “en caso de absoluta necesidad” (¿?) se articule una relación laboral especial</w:t>
      </w:r>
      <w:r w:rsidR="00871BD1">
        <w:rPr>
          <w:rFonts w:ascii="Arial" w:hAnsi="Arial" w:cs="Arial"/>
        </w:rPr>
        <w:t xml:space="preserve"> </w:t>
      </w:r>
      <w:proofErr w:type="spellStart"/>
      <w:r w:rsidR="00871BD1">
        <w:rPr>
          <w:rFonts w:ascii="Arial" w:hAnsi="Arial" w:cs="Arial"/>
        </w:rPr>
        <w:t>Todolí</w:t>
      </w:r>
      <w:proofErr w:type="spellEnd"/>
      <w:r w:rsidR="00871BD1">
        <w:rPr>
          <w:rFonts w:ascii="Arial" w:hAnsi="Arial" w:cs="Arial"/>
        </w:rPr>
        <w:t>, A. (2019, p.14).</w:t>
      </w:r>
    </w:p>
    <w:p w14:paraId="1D7D368A" w14:textId="77777777" w:rsidR="00871BD1" w:rsidRPr="008D71A5" w:rsidRDefault="00871BD1" w:rsidP="00BE0FD1">
      <w:pPr>
        <w:ind w:firstLine="708"/>
        <w:jc w:val="both"/>
        <w:rPr>
          <w:rFonts w:ascii="Arial" w:hAnsi="Arial" w:cs="Arial"/>
        </w:rPr>
      </w:pPr>
    </w:p>
    <w:p w14:paraId="205DBA0E" w14:textId="18E70092" w:rsidR="00E408E3" w:rsidRPr="008D71A5" w:rsidRDefault="005C2660" w:rsidP="00382048">
      <w:pPr>
        <w:jc w:val="both"/>
        <w:rPr>
          <w:rFonts w:ascii="Arial" w:hAnsi="Arial" w:cs="Arial"/>
        </w:rPr>
      </w:pPr>
      <w:r w:rsidRPr="008D71A5">
        <w:rPr>
          <w:rFonts w:ascii="Arial" w:hAnsi="Arial" w:cs="Arial"/>
        </w:rPr>
        <w:tab/>
        <w:t>Sin duda, pudiera</w:t>
      </w:r>
      <w:r w:rsidR="00DA7C1B" w:rsidRPr="008D71A5">
        <w:rPr>
          <w:rFonts w:ascii="Arial" w:hAnsi="Arial" w:cs="Arial"/>
        </w:rPr>
        <w:t>n</w:t>
      </w:r>
      <w:r w:rsidRPr="008D71A5">
        <w:rPr>
          <w:rFonts w:ascii="Arial" w:hAnsi="Arial" w:cs="Arial"/>
        </w:rPr>
        <w:t xml:space="preserve"> superponerse ambas perspectiva</w:t>
      </w:r>
      <w:r w:rsidR="00207B7D" w:rsidRPr="008D71A5">
        <w:rPr>
          <w:rFonts w:ascii="Arial" w:hAnsi="Arial" w:cs="Arial"/>
        </w:rPr>
        <w:t xml:space="preserve">s en un momento de </w:t>
      </w:r>
      <w:r w:rsidR="00871BD1">
        <w:rPr>
          <w:rFonts w:ascii="Arial" w:hAnsi="Arial" w:cs="Arial"/>
        </w:rPr>
        <w:t>expansión de trabajos</w:t>
      </w:r>
      <w:r w:rsidR="00207B7D" w:rsidRPr="008D71A5">
        <w:rPr>
          <w:rFonts w:ascii="Arial" w:hAnsi="Arial" w:cs="Arial"/>
        </w:rPr>
        <w:t xml:space="preserve"> no estándar </w:t>
      </w:r>
      <w:r w:rsidR="0038401E" w:rsidRPr="008D71A5">
        <w:rPr>
          <w:rFonts w:ascii="Arial" w:hAnsi="Arial" w:cs="Arial"/>
        </w:rPr>
        <w:t>como</w:t>
      </w:r>
      <w:r w:rsidR="00207B7D" w:rsidRPr="008D71A5">
        <w:rPr>
          <w:rFonts w:ascii="Arial" w:hAnsi="Arial" w:cs="Arial"/>
        </w:rPr>
        <w:t xml:space="preserve"> consecuencia de los cambios económicos y tecnológicos. </w:t>
      </w:r>
      <w:r w:rsidR="006F4A92" w:rsidRPr="008D71A5">
        <w:rPr>
          <w:rFonts w:ascii="Arial" w:hAnsi="Arial" w:cs="Arial"/>
        </w:rPr>
        <w:t xml:space="preserve">Siempre que se convenga que la </w:t>
      </w:r>
      <w:r w:rsidR="0038401E" w:rsidRPr="008D71A5">
        <w:rPr>
          <w:rFonts w:ascii="Arial" w:hAnsi="Arial" w:cs="Arial"/>
        </w:rPr>
        <w:t>categoría</w:t>
      </w:r>
      <w:r w:rsidR="006F4A92" w:rsidRPr="008D71A5">
        <w:rPr>
          <w:rFonts w:ascii="Arial" w:hAnsi="Arial" w:cs="Arial"/>
        </w:rPr>
        <w:t xml:space="preserve"> intermedia no es en modo alguno una técnica que permite “blanquear” al falso </w:t>
      </w:r>
      <w:r w:rsidR="0038401E" w:rsidRPr="008D71A5">
        <w:rPr>
          <w:rFonts w:ascii="Arial" w:hAnsi="Arial" w:cs="Arial"/>
        </w:rPr>
        <w:t>autónomo</w:t>
      </w:r>
      <w:r w:rsidR="006F4A92" w:rsidRPr="008D71A5">
        <w:rPr>
          <w:rFonts w:ascii="Arial" w:hAnsi="Arial" w:cs="Arial"/>
        </w:rPr>
        <w:t xml:space="preserve"> o </w:t>
      </w:r>
      <w:r w:rsidR="0038401E" w:rsidRPr="008D71A5">
        <w:rPr>
          <w:rFonts w:ascii="Arial" w:hAnsi="Arial" w:cs="Arial"/>
        </w:rPr>
        <w:t>ficticio</w:t>
      </w:r>
      <w:r w:rsidR="006F4A92" w:rsidRPr="008D71A5">
        <w:rPr>
          <w:rFonts w:ascii="Arial" w:hAnsi="Arial" w:cs="Arial"/>
        </w:rPr>
        <w:t xml:space="preserve">, sino que se trata de supuestos en los que hay relaciones de trabajo personales, o prevalentemente personales, aunque diferentes del trabajo por cuenta ajena estándar. Y que esa categoría intermedia </w:t>
      </w:r>
      <w:r w:rsidR="00A312F6" w:rsidRPr="008D71A5">
        <w:rPr>
          <w:rFonts w:ascii="Arial" w:hAnsi="Arial" w:cs="Arial"/>
        </w:rPr>
        <w:t xml:space="preserve">se entienda </w:t>
      </w:r>
      <w:r w:rsidR="008D4E9E" w:rsidRPr="008D71A5">
        <w:rPr>
          <w:rFonts w:ascii="Arial" w:hAnsi="Arial" w:cs="Arial"/>
        </w:rPr>
        <w:t>correctamente como</w:t>
      </w:r>
      <w:r w:rsidR="00E408E3" w:rsidRPr="008D71A5">
        <w:rPr>
          <w:rFonts w:ascii="Arial" w:hAnsi="Arial" w:cs="Arial"/>
        </w:rPr>
        <w:t xml:space="preserve"> expresión de una lógica extensiva</w:t>
      </w:r>
      <w:r w:rsidR="00AE68A6" w:rsidRPr="008D71A5">
        <w:rPr>
          <w:rFonts w:ascii="Arial" w:hAnsi="Arial" w:cs="Arial"/>
        </w:rPr>
        <w:t xml:space="preserve"> </w:t>
      </w:r>
      <w:r w:rsidR="00E408E3" w:rsidRPr="008D71A5">
        <w:rPr>
          <w:rFonts w:ascii="Arial" w:hAnsi="Arial" w:cs="Arial"/>
        </w:rPr>
        <w:t xml:space="preserve">de los derechos sociales y laborales a favor de categorías de trabajadores que, de otro modo, quedarían excluidas </w:t>
      </w:r>
      <w:r w:rsidR="00656A46" w:rsidRPr="008D71A5">
        <w:rPr>
          <w:rFonts w:ascii="Arial" w:hAnsi="Arial" w:cs="Arial"/>
        </w:rPr>
        <w:t xml:space="preserve">de las garantías propias de la norma </w:t>
      </w:r>
      <w:proofErr w:type="gramStart"/>
      <w:r w:rsidR="00A312F6" w:rsidRPr="008D71A5">
        <w:rPr>
          <w:rFonts w:ascii="Arial" w:hAnsi="Arial" w:cs="Arial"/>
        </w:rPr>
        <w:t>laboral</w:t>
      </w:r>
      <w:r w:rsidR="00656A46" w:rsidRPr="008D71A5">
        <w:rPr>
          <w:rFonts w:ascii="Arial" w:hAnsi="Arial" w:cs="Arial"/>
        </w:rPr>
        <w:t xml:space="preserve"> </w:t>
      </w:r>
      <w:r w:rsidR="00AE68A6" w:rsidRPr="008D71A5">
        <w:rPr>
          <w:rFonts w:ascii="Arial" w:hAnsi="Arial" w:cs="Arial"/>
        </w:rPr>
        <w:t xml:space="preserve"> y</w:t>
      </w:r>
      <w:proofErr w:type="gramEnd"/>
      <w:r w:rsidR="00AE68A6" w:rsidRPr="008D71A5">
        <w:rPr>
          <w:rFonts w:ascii="Arial" w:hAnsi="Arial" w:cs="Arial"/>
        </w:rPr>
        <w:t xml:space="preserve"> sobre todo, </w:t>
      </w:r>
      <w:r w:rsidR="00A312F6" w:rsidRPr="008D71A5">
        <w:rPr>
          <w:rFonts w:ascii="Arial" w:hAnsi="Arial" w:cs="Arial"/>
        </w:rPr>
        <w:t xml:space="preserve">de la fiscal y de la </w:t>
      </w:r>
      <w:r w:rsidR="00AE68A6" w:rsidRPr="008D71A5">
        <w:rPr>
          <w:rFonts w:ascii="Arial" w:hAnsi="Arial" w:cs="Arial"/>
        </w:rPr>
        <w:t>de seguridad social</w:t>
      </w:r>
      <w:r w:rsidR="00E408E3" w:rsidRPr="008D71A5">
        <w:rPr>
          <w:rFonts w:ascii="Arial" w:hAnsi="Arial" w:cs="Arial"/>
        </w:rPr>
        <w:t xml:space="preserve">. En este sentido, podría ser revisada </w:t>
      </w:r>
      <w:r w:rsidR="00AE68A6" w:rsidRPr="008D71A5">
        <w:rPr>
          <w:rFonts w:ascii="Arial" w:hAnsi="Arial" w:cs="Arial"/>
        </w:rPr>
        <w:t xml:space="preserve">esta teoría con una definición más precisa de lo que deba considerarse “relación personal de trabajo” con fundamento en la dependencia económica y organizativa. </w:t>
      </w:r>
      <w:r w:rsidR="00061A8B" w:rsidRPr="008D71A5">
        <w:rPr>
          <w:rFonts w:ascii="Arial" w:hAnsi="Arial" w:cs="Arial"/>
        </w:rPr>
        <w:t xml:space="preserve">En el fondo, en la idea de </w:t>
      </w:r>
      <w:r w:rsidR="0038401E" w:rsidRPr="008D71A5">
        <w:rPr>
          <w:rFonts w:ascii="Arial" w:hAnsi="Arial" w:cs="Arial"/>
        </w:rPr>
        <w:t>universalización</w:t>
      </w:r>
      <w:r w:rsidR="00061A8B" w:rsidRPr="008D71A5">
        <w:rPr>
          <w:rFonts w:ascii="Arial" w:hAnsi="Arial" w:cs="Arial"/>
        </w:rPr>
        <w:t xml:space="preserve"> por la que se aboga hay un fundamento de restricción de los poderes empresariales (sustancialmente, dirección y control), intentando reducirlos al máximo, los necesarios y proporcionales solo a la organización del trabajo y, en consecuencia, para</w:t>
      </w:r>
      <w:r w:rsidR="00A312F6" w:rsidRPr="008D71A5">
        <w:rPr>
          <w:rFonts w:ascii="Arial" w:hAnsi="Arial" w:cs="Arial"/>
        </w:rPr>
        <w:t xml:space="preserve">, en la </w:t>
      </w:r>
      <w:r w:rsidR="0038401E" w:rsidRPr="008D71A5">
        <w:rPr>
          <w:rFonts w:ascii="Arial" w:hAnsi="Arial" w:cs="Arial"/>
        </w:rPr>
        <w:t>actualidad, evitar</w:t>
      </w:r>
      <w:r w:rsidR="00061A8B" w:rsidRPr="008D71A5">
        <w:rPr>
          <w:rFonts w:ascii="Arial" w:hAnsi="Arial" w:cs="Arial"/>
        </w:rPr>
        <w:t xml:space="preserve"> la supervisión </w:t>
      </w:r>
      <w:r w:rsidR="0038401E" w:rsidRPr="008D71A5">
        <w:rPr>
          <w:rFonts w:ascii="Arial" w:hAnsi="Arial" w:cs="Arial"/>
        </w:rPr>
        <w:t>algorítmica</w:t>
      </w:r>
      <w:r w:rsidR="00061A8B" w:rsidRPr="008D71A5">
        <w:rPr>
          <w:rFonts w:ascii="Arial" w:hAnsi="Arial" w:cs="Arial"/>
        </w:rPr>
        <w:t xml:space="preserve"> y garantizar la supervisión humana de las decisiones automatizadas</w:t>
      </w:r>
      <w:r w:rsidR="00656A46" w:rsidRPr="008D71A5">
        <w:rPr>
          <w:rFonts w:ascii="Arial" w:hAnsi="Arial" w:cs="Arial"/>
        </w:rPr>
        <w:t xml:space="preserve">. La tutela equivalente del trabajador autónomo cuasi dependiente a la del trabajador subordinado es una cosa y otra la reducción de los poderes de dirección y control del empresario. La </w:t>
      </w:r>
      <w:r w:rsidR="00DA7C1B" w:rsidRPr="008D71A5">
        <w:rPr>
          <w:rFonts w:ascii="Arial" w:hAnsi="Arial" w:cs="Arial"/>
        </w:rPr>
        <w:t xml:space="preserve">universalidad aparente </w:t>
      </w:r>
      <w:r w:rsidR="00656A46" w:rsidRPr="008D71A5">
        <w:rPr>
          <w:rFonts w:ascii="Arial" w:hAnsi="Arial" w:cs="Arial"/>
        </w:rPr>
        <w:t xml:space="preserve">en la que se basa esta teoría, en el doble sentido de ámbito personal de aplicación del Derecho del Trabajo </w:t>
      </w:r>
      <w:r w:rsidR="00450BE7">
        <w:rPr>
          <w:rFonts w:ascii="Arial" w:hAnsi="Arial" w:cs="Arial"/>
        </w:rPr>
        <w:t xml:space="preserve">(previa reinterpretación “finalista” del concepto de trabajador) </w:t>
      </w:r>
      <w:r w:rsidR="00656A46" w:rsidRPr="008D71A5">
        <w:rPr>
          <w:rFonts w:ascii="Arial" w:hAnsi="Arial" w:cs="Arial"/>
        </w:rPr>
        <w:t xml:space="preserve">y en el del conjunto de derechos garantizados, </w:t>
      </w:r>
      <w:r w:rsidR="00A1258D" w:rsidRPr="008D71A5">
        <w:rPr>
          <w:rFonts w:ascii="Arial" w:hAnsi="Arial" w:cs="Arial"/>
        </w:rPr>
        <w:t>requiere de estudios profundos sobre intervención legislativa</w:t>
      </w:r>
      <w:r w:rsidR="00450BE7">
        <w:rPr>
          <w:rFonts w:ascii="Arial" w:hAnsi="Arial" w:cs="Arial"/>
        </w:rPr>
        <w:t xml:space="preserve">; </w:t>
      </w:r>
      <w:r w:rsidR="00A1258D" w:rsidRPr="008D71A5">
        <w:rPr>
          <w:rFonts w:ascii="Arial" w:hAnsi="Arial" w:cs="Arial"/>
        </w:rPr>
        <w:t>uno y fundamental, en materia de protección social o seguridad social (esencialmente en un sistema, como el español, contributivo-profesional y por tanto, con necesario replanteamiento de la relación de cotización</w:t>
      </w:r>
      <w:r w:rsidR="00A312F6" w:rsidRPr="008D71A5">
        <w:rPr>
          <w:rFonts w:ascii="Arial" w:hAnsi="Arial" w:cs="Arial"/>
        </w:rPr>
        <w:t xml:space="preserve">); en materia de negociación colectiva a nivel sectorial; </w:t>
      </w:r>
      <w:r w:rsidR="00450BE7">
        <w:rPr>
          <w:rFonts w:ascii="Arial" w:hAnsi="Arial" w:cs="Arial"/>
        </w:rPr>
        <w:t xml:space="preserve">en el ámbito de la seguridad y salud en el trabajo; </w:t>
      </w:r>
      <w:r w:rsidR="00A312F6" w:rsidRPr="008D71A5">
        <w:rPr>
          <w:rFonts w:ascii="Arial" w:hAnsi="Arial" w:cs="Arial"/>
        </w:rPr>
        <w:t xml:space="preserve">en fin, en el ámbito de la </w:t>
      </w:r>
      <w:r w:rsidR="00A312F6" w:rsidRPr="008D71A5">
        <w:rPr>
          <w:rFonts w:ascii="Arial" w:hAnsi="Arial" w:cs="Arial"/>
        </w:rPr>
        <w:lastRenderedPageBreak/>
        <w:t xml:space="preserve">organización de los propios trabajadores a través de diversas fórmulas para compartir costes cuando se ofrecen servicios a una variedad de clientes. </w:t>
      </w:r>
    </w:p>
    <w:p w14:paraId="46B7660E" w14:textId="77777777" w:rsidR="00E408E3" w:rsidRPr="008D71A5" w:rsidRDefault="00E408E3" w:rsidP="00382048">
      <w:pPr>
        <w:jc w:val="both"/>
        <w:rPr>
          <w:rFonts w:ascii="Arial" w:hAnsi="Arial" w:cs="Arial"/>
        </w:rPr>
      </w:pPr>
    </w:p>
    <w:p w14:paraId="56454A7F" w14:textId="3B47DEE0" w:rsidR="009E607A" w:rsidRPr="008D71A5" w:rsidRDefault="009E607A" w:rsidP="00382048">
      <w:pPr>
        <w:jc w:val="both"/>
        <w:rPr>
          <w:rFonts w:ascii="Arial" w:hAnsi="Arial" w:cs="Arial"/>
        </w:rPr>
      </w:pPr>
      <w:r w:rsidRPr="008D71A5">
        <w:rPr>
          <w:rFonts w:ascii="Arial" w:hAnsi="Arial" w:cs="Arial"/>
        </w:rPr>
        <w:tab/>
      </w:r>
    </w:p>
    <w:p w14:paraId="04D2FF0E" w14:textId="77777777" w:rsidR="00E408E3" w:rsidRPr="008D71A5" w:rsidRDefault="00E408E3" w:rsidP="00E408E3">
      <w:pPr>
        <w:rPr>
          <w:rFonts w:ascii="Arial" w:hAnsi="Arial" w:cs="Arial"/>
        </w:rPr>
      </w:pPr>
      <w:r w:rsidRPr="008D71A5">
        <w:rPr>
          <w:rFonts w:ascii="Arial" w:hAnsi="Arial" w:cs="Arial"/>
        </w:rPr>
        <w:tab/>
        <w:t xml:space="preserve"> </w:t>
      </w:r>
    </w:p>
    <w:p w14:paraId="62885A47" w14:textId="77777777" w:rsidR="007657AE" w:rsidRPr="008D71A5" w:rsidRDefault="007657AE" w:rsidP="00F05F9F">
      <w:pPr>
        <w:jc w:val="both"/>
        <w:rPr>
          <w:rFonts w:ascii="Arial" w:hAnsi="Arial" w:cs="Arial"/>
          <w:color w:val="00B050"/>
        </w:rPr>
      </w:pPr>
    </w:p>
    <w:p w14:paraId="24A8823A" w14:textId="77777777" w:rsidR="009B26B1" w:rsidRPr="008D71A5" w:rsidRDefault="009B26B1" w:rsidP="00B23F45">
      <w:pPr>
        <w:jc w:val="both"/>
        <w:rPr>
          <w:rFonts w:ascii="Arial" w:hAnsi="Arial" w:cs="Arial"/>
        </w:rPr>
      </w:pPr>
    </w:p>
    <w:p w14:paraId="66575C57" w14:textId="3904B3F3" w:rsidR="005A4117" w:rsidRPr="008D71A5" w:rsidRDefault="00382048" w:rsidP="00B23F45">
      <w:pPr>
        <w:jc w:val="both"/>
        <w:rPr>
          <w:rFonts w:ascii="Arial" w:hAnsi="Arial" w:cs="Arial"/>
          <w:b/>
          <w:bCs/>
        </w:rPr>
      </w:pPr>
      <w:r w:rsidRPr="008D71A5">
        <w:rPr>
          <w:rFonts w:ascii="Arial" w:hAnsi="Arial" w:cs="Arial"/>
          <w:b/>
          <w:bCs/>
        </w:rPr>
        <w:t xml:space="preserve">III. </w:t>
      </w:r>
      <w:r w:rsidR="00392DF3">
        <w:rPr>
          <w:rFonts w:ascii="Arial" w:hAnsi="Arial" w:cs="Arial"/>
          <w:b/>
          <w:bCs/>
        </w:rPr>
        <w:t>RESPUESTA EN EL ÁMBITO DE LA UNIÓN EUROPEA Y PROYECCIÓN EN LA SOLUCIÓN LEGISLATIVA NACIONAL.</w:t>
      </w:r>
      <w:r w:rsidR="000802B7" w:rsidRPr="008D71A5">
        <w:rPr>
          <w:rFonts w:ascii="Arial" w:hAnsi="Arial" w:cs="Arial"/>
          <w:b/>
          <w:bCs/>
        </w:rPr>
        <w:t xml:space="preserve"> </w:t>
      </w:r>
    </w:p>
    <w:p w14:paraId="5B9AC59A" w14:textId="77777777" w:rsidR="00A84E1D" w:rsidRPr="008D71A5" w:rsidRDefault="00A84E1D" w:rsidP="00B23F45">
      <w:pPr>
        <w:jc w:val="both"/>
        <w:rPr>
          <w:rFonts w:ascii="Arial" w:hAnsi="Arial" w:cs="Arial"/>
          <w:b/>
          <w:bCs/>
        </w:rPr>
      </w:pPr>
    </w:p>
    <w:p w14:paraId="489D6FF1" w14:textId="2736B93A" w:rsidR="009B26B1" w:rsidRPr="008D71A5" w:rsidRDefault="009B26B1" w:rsidP="00382048">
      <w:pPr>
        <w:jc w:val="both"/>
        <w:rPr>
          <w:rFonts w:ascii="Arial" w:hAnsi="Arial" w:cs="Arial"/>
          <w:lang w:val="es-ES_tradnl"/>
        </w:rPr>
      </w:pPr>
      <w:r w:rsidRPr="008D71A5">
        <w:rPr>
          <w:rFonts w:ascii="Arial" w:hAnsi="Arial" w:cs="Arial"/>
          <w:lang w:val="es-ES_tradnl"/>
        </w:rPr>
        <w:t xml:space="preserve">Sabemos que el concepto de trabajador en el ámbito del Derecho de la UE, tanto en el Derecho primario como en el Derecho </w:t>
      </w:r>
      <w:proofErr w:type="gramStart"/>
      <w:r w:rsidR="009A6035" w:rsidRPr="008D71A5">
        <w:rPr>
          <w:rFonts w:ascii="Arial" w:hAnsi="Arial" w:cs="Arial"/>
          <w:lang w:val="es-ES_tradnl"/>
        </w:rPr>
        <w:t xml:space="preserve">secundario,  </w:t>
      </w:r>
      <w:r w:rsidRPr="008D71A5">
        <w:rPr>
          <w:rFonts w:ascii="Arial" w:hAnsi="Arial" w:cs="Arial"/>
          <w:lang w:val="es-ES_tradnl"/>
        </w:rPr>
        <w:t>se</w:t>
      </w:r>
      <w:proofErr w:type="gramEnd"/>
      <w:r w:rsidRPr="008D71A5">
        <w:rPr>
          <w:rFonts w:ascii="Arial" w:hAnsi="Arial" w:cs="Arial"/>
          <w:lang w:val="es-ES_tradnl"/>
        </w:rPr>
        <w:t xml:space="preserve"> ha desarrollado en el contexto de la libertad fundamental de circulación de los trabajadores (artículo 45 del TFUE). Se ha </w:t>
      </w:r>
      <w:r w:rsidR="00C251A8">
        <w:rPr>
          <w:rFonts w:ascii="Arial" w:hAnsi="Arial" w:cs="Arial"/>
          <w:lang w:val="es-ES_tradnl"/>
        </w:rPr>
        <w:t xml:space="preserve">adoptado por </w:t>
      </w:r>
      <w:proofErr w:type="gramStart"/>
      <w:r w:rsidR="00C251A8">
        <w:rPr>
          <w:rFonts w:ascii="Arial" w:hAnsi="Arial" w:cs="Arial"/>
          <w:lang w:val="es-ES_tradnl"/>
        </w:rPr>
        <w:t xml:space="preserve">el </w:t>
      </w:r>
      <w:r w:rsidRPr="008D71A5">
        <w:rPr>
          <w:rFonts w:ascii="Arial" w:hAnsi="Arial" w:cs="Arial"/>
          <w:lang w:val="es-ES_tradnl"/>
        </w:rPr>
        <w:t xml:space="preserve"> TJUE</w:t>
      </w:r>
      <w:proofErr w:type="gramEnd"/>
      <w:r w:rsidR="00C251A8">
        <w:rPr>
          <w:rFonts w:ascii="Arial" w:hAnsi="Arial" w:cs="Arial"/>
          <w:lang w:val="es-ES_tradnl"/>
        </w:rPr>
        <w:t xml:space="preserve"> un concepto comunitario de trabajador bajo la </w:t>
      </w:r>
      <w:r w:rsidRPr="008D71A5">
        <w:rPr>
          <w:rFonts w:ascii="Arial" w:hAnsi="Arial" w:cs="Arial"/>
          <w:lang w:val="es-ES_tradnl"/>
        </w:rPr>
        <w:t xml:space="preserve">conocida fórmula </w:t>
      </w:r>
      <w:proofErr w:type="spellStart"/>
      <w:r w:rsidRPr="008D71A5">
        <w:rPr>
          <w:rFonts w:ascii="Arial" w:hAnsi="Arial" w:cs="Arial"/>
          <w:i/>
          <w:iCs/>
          <w:lang w:val="es-ES_tradnl"/>
        </w:rPr>
        <w:t>Lawrie</w:t>
      </w:r>
      <w:proofErr w:type="spellEnd"/>
      <w:r w:rsidRPr="008D71A5">
        <w:rPr>
          <w:rFonts w:ascii="Arial" w:hAnsi="Arial" w:cs="Arial"/>
          <w:i/>
          <w:iCs/>
          <w:lang w:val="es-ES_tradnl"/>
        </w:rPr>
        <w:t>-Blum</w:t>
      </w:r>
      <w:r w:rsidRPr="008D71A5">
        <w:rPr>
          <w:rFonts w:ascii="Arial" w:hAnsi="Arial" w:cs="Arial"/>
          <w:lang w:val="es-ES_tradnl"/>
        </w:rPr>
        <w:t xml:space="preserve">, en la que el núcleo de la definición se orienta en torno a </w:t>
      </w:r>
      <w:r w:rsidR="00C251A8">
        <w:rPr>
          <w:rFonts w:ascii="Arial" w:hAnsi="Arial" w:cs="Arial"/>
          <w:lang w:val="es-ES_tradnl"/>
        </w:rPr>
        <w:t xml:space="preserve">ajenidad de los frutos (a cambio de remuneración) y </w:t>
      </w:r>
      <w:r w:rsidRPr="008D71A5">
        <w:rPr>
          <w:rFonts w:ascii="Arial" w:hAnsi="Arial" w:cs="Arial"/>
          <w:lang w:val="es-ES_tradnl"/>
        </w:rPr>
        <w:t xml:space="preserve">la dependencia </w:t>
      </w:r>
      <w:r w:rsidR="000802B7" w:rsidRPr="008D71A5">
        <w:rPr>
          <w:rFonts w:ascii="Arial" w:hAnsi="Arial" w:cs="Arial"/>
          <w:lang w:val="es-ES_tradnl"/>
        </w:rPr>
        <w:t>personal y</w:t>
      </w:r>
      <w:r w:rsidRPr="008D71A5">
        <w:rPr>
          <w:rFonts w:ascii="Arial" w:hAnsi="Arial" w:cs="Arial"/>
          <w:lang w:val="es-ES_tradnl"/>
        </w:rPr>
        <w:t xml:space="preserve">, desde la perspectiva del empresario, sobre la base del rasgo conceptual que define a éste,  el control y </w:t>
      </w:r>
      <w:r w:rsidR="00064CE2" w:rsidRPr="008D71A5">
        <w:rPr>
          <w:rFonts w:ascii="Arial" w:hAnsi="Arial" w:cs="Arial"/>
          <w:lang w:val="es-ES_tradnl"/>
        </w:rPr>
        <w:t xml:space="preserve">el </w:t>
      </w:r>
      <w:r w:rsidRPr="008D71A5">
        <w:rPr>
          <w:rFonts w:ascii="Arial" w:hAnsi="Arial" w:cs="Arial"/>
          <w:lang w:val="es-ES_tradnl"/>
        </w:rPr>
        <w:t>poder de dirección.</w:t>
      </w:r>
    </w:p>
    <w:p w14:paraId="5ADC4C7D" w14:textId="77777777" w:rsidR="009B26B1" w:rsidRPr="008D71A5" w:rsidRDefault="009B26B1" w:rsidP="00382048">
      <w:pPr>
        <w:jc w:val="both"/>
        <w:rPr>
          <w:rFonts w:ascii="Arial" w:hAnsi="Arial" w:cs="Arial"/>
          <w:lang w:val="es-ES_tradnl"/>
        </w:rPr>
      </w:pPr>
    </w:p>
    <w:p w14:paraId="506F2C61" w14:textId="646E1C4D" w:rsidR="009B26B1" w:rsidRPr="008D71A5" w:rsidRDefault="008D4E9E" w:rsidP="009B26B1">
      <w:pPr>
        <w:jc w:val="both"/>
        <w:rPr>
          <w:rFonts w:ascii="Arial" w:hAnsi="Arial" w:cs="Arial"/>
          <w:lang w:val="es-ES_tradnl"/>
        </w:rPr>
      </w:pPr>
      <w:r w:rsidRPr="008D71A5">
        <w:rPr>
          <w:rFonts w:ascii="Arial" w:hAnsi="Arial" w:cs="Arial"/>
          <w:lang w:val="es-ES_tradnl"/>
        </w:rPr>
        <w:t xml:space="preserve">1.- </w:t>
      </w:r>
      <w:r w:rsidR="009B26B1" w:rsidRPr="008D71A5">
        <w:rPr>
          <w:rFonts w:ascii="Arial" w:hAnsi="Arial" w:cs="Arial"/>
          <w:lang w:val="es-ES_tradnl"/>
        </w:rPr>
        <w:t xml:space="preserve">La cuestión planteada desde entonces </w:t>
      </w:r>
      <w:r w:rsidR="00064CE2" w:rsidRPr="008D71A5">
        <w:rPr>
          <w:rFonts w:ascii="Arial" w:hAnsi="Arial" w:cs="Arial"/>
          <w:lang w:val="es-ES_tradnl"/>
        </w:rPr>
        <w:t xml:space="preserve">es </w:t>
      </w:r>
      <w:r w:rsidR="009B26B1" w:rsidRPr="008D71A5">
        <w:rPr>
          <w:rFonts w:ascii="Arial" w:hAnsi="Arial" w:cs="Arial"/>
          <w:lang w:val="es-ES_tradnl"/>
        </w:rPr>
        <w:t xml:space="preserve">si ese concepto comunitario de trabajador se puede aplicar a los ámbitos propios de las normas sobre política social, en concreto en relación con las Directivas que definen </w:t>
      </w:r>
      <w:proofErr w:type="gramStart"/>
      <w:r w:rsidR="009B26B1" w:rsidRPr="008D71A5">
        <w:rPr>
          <w:rFonts w:ascii="Arial" w:hAnsi="Arial" w:cs="Arial"/>
          <w:lang w:val="es-ES_tradnl"/>
        </w:rPr>
        <w:t>el  “</w:t>
      </w:r>
      <w:proofErr w:type="gramEnd"/>
      <w:r w:rsidR="009B26B1" w:rsidRPr="008D71A5">
        <w:rPr>
          <w:rFonts w:ascii="Arial" w:hAnsi="Arial" w:cs="Arial"/>
          <w:lang w:val="es-ES_tradnl"/>
        </w:rPr>
        <w:t>Derecho del trabajo de la UE”. Sencillamente, como bien se ha explicado, porque el concepto de trabajador previsto en el artículo 54 TFUE (libertad de circulación de los trabajadores) tiene una finalidad creadora del mercado, orientada a la eficiencia, muy diferente de la que persiguen las disposiciones que integran el acervo de la legislación laboral</w:t>
      </w:r>
      <w:r w:rsidR="00871BD1">
        <w:rPr>
          <w:rFonts w:ascii="Arial" w:hAnsi="Arial" w:cs="Arial"/>
          <w:lang w:val="es-ES_tradnl"/>
        </w:rPr>
        <w:t xml:space="preserve"> (</w:t>
      </w:r>
      <w:proofErr w:type="spellStart"/>
      <w:r w:rsidR="00871BD1">
        <w:rPr>
          <w:rFonts w:ascii="Arial" w:hAnsi="Arial" w:cs="Arial"/>
          <w:lang w:val="es-ES_tradnl"/>
        </w:rPr>
        <w:t>Risak</w:t>
      </w:r>
      <w:proofErr w:type="spellEnd"/>
      <w:r w:rsidR="00871BD1">
        <w:rPr>
          <w:rFonts w:ascii="Arial" w:hAnsi="Arial" w:cs="Arial"/>
          <w:lang w:val="es-ES_tradnl"/>
        </w:rPr>
        <w:t xml:space="preserve">, M. y </w:t>
      </w:r>
      <w:proofErr w:type="spellStart"/>
      <w:r w:rsidR="00871BD1">
        <w:rPr>
          <w:rFonts w:ascii="Arial" w:hAnsi="Arial" w:cs="Arial"/>
          <w:lang w:val="es-ES_tradnl"/>
        </w:rPr>
        <w:t>Dullinger</w:t>
      </w:r>
      <w:proofErr w:type="spellEnd"/>
      <w:r w:rsidR="00871BD1">
        <w:rPr>
          <w:rFonts w:ascii="Arial" w:hAnsi="Arial" w:cs="Arial"/>
          <w:lang w:val="es-ES_tradnl"/>
        </w:rPr>
        <w:t>, T, 2018)</w:t>
      </w:r>
      <w:r w:rsidR="009B26B1" w:rsidRPr="008D71A5">
        <w:rPr>
          <w:rFonts w:ascii="Arial" w:hAnsi="Arial" w:cs="Arial"/>
          <w:lang w:val="es-ES_tradnl"/>
        </w:rPr>
        <w:t xml:space="preserve">. De modo que, cuando se analiza desde la perspectiva de la </w:t>
      </w:r>
      <w:r w:rsidR="009B26B1" w:rsidRPr="008D71A5">
        <w:rPr>
          <w:rFonts w:ascii="Arial" w:hAnsi="Arial" w:cs="Arial"/>
          <w:u w:val="single"/>
          <w:lang w:val="es-ES_tradnl"/>
        </w:rPr>
        <w:t>libre circulación de trabajadores</w:t>
      </w:r>
      <w:r w:rsidR="009B26B1" w:rsidRPr="008D71A5">
        <w:rPr>
          <w:rFonts w:ascii="Arial" w:hAnsi="Arial" w:cs="Arial"/>
          <w:lang w:val="es-ES_tradnl"/>
        </w:rPr>
        <w:t xml:space="preserve"> y de la libre prestación de servicios los criterios que suele aplicar el TJUE en relación con la clasificación en torno a ambas libertades puede (como de hecho ocurre) diferir de los que refieren a las normas de protección para las personas que trabajan con autonomía real limitada</w:t>
      </w:r>
      <w:r w:rsidR="00C251A8">
        <w:rPr>
          <w:rFonts w:ascii="Arial" w:hAnsi="Arial" w:cs="Arial"/>
          <w:lang w:val="es-ES_tradnl"/>
        </w:rPr>
        <w:t xml:space="preserve">. En </w:t>
      </w:r>
      <w:r w:rsidR="009B26B1" w:rsidRPr="008D71A5">
        <w:rPr>
          <w:rFonts w:ascii="Arial" w:hAnsi="Arial" w:cs="Arial"/>
          <w:lang w:val="es-ES_tradnl"/>
        </w:rPr>
        <w:t xml:space="preserve">gran medida, </w:t>
      </w:r>
      <w:r w:rsidR="00C251A8">
        <w:rPr>
          <w:rFonts w:ascii="Arial" w:hAnsi="Arial" w:cs="Arial"/>
          <w:lang w:val="es-ES_tradnl"/>
        </w:rPr>
        <w:t xml:space="preserve">el </w:t>
      </w:r>
      <w:r w:rsidR="009B26B1" w:rsidRPr="008D71A5">
        <w:rPr>
          <w:rFonts w:ascii="Arial" w:hAnsi="Arial" w:cs="Arial"/>
          <w:lang w:val="es-ES_tradnl"/>
        </w:rPr>
        <w:t xml:space="preserve">TJUE no ha explorado esta línea de argumentación para distinguir las diferentes finalidades y objetivos de los distintos actos legislativos. Téngase en cuenta que desde la libre circulación la doctrina del TJUE </w:t>
      </w:r>
      <w:proofErr w:type="gramStart"/>
      <w:r w:rsidR="00C251A8">
        <w:rPr>
          <w:rFonts w:ascii="Arial" w:hAnsi="Arial" w:cs="Arial"/>
          <w:lang w:val="es-ES_tradnl"/>
        </w:rPr>
        <w:t xml:space="preserve">intenta </w:t>
      </w:r>
      <w:r w:rsidR="009B26B1" w:rsidRPr="008D71A5">
        <w:rPr>
          <w:rFonts w:ascii="Arial" w:hAnsi="Arial" w:cs="Arial"/>
          <w:lang w:val="es-ES_tradnl"/>
        </w:rPr>
        <w:t xml:space="preserve"> evitar</w:t>
      </w:r>
      <w:proofErr w:type="gramEnd"/>
      <w:r w:rsidR="009B26B1" w:rsidRPr="008D71A5">
        <w:rPr>
          <w:rFonts w:ascii="Arial" w:hAnsi="Arial" w:cs="Arial"/>
          <w:lang w:val="es-ES_tradnl"/>
        </w:rPr>
        <w:t xml:space="preserve"> o restringir los actos limitativos que los países miembros pudieran aplicar en la puesta en práctica de la libre circulación de trabajadores </w:t>
      </w:r>
      <w:r w:rsidR="003C5A76" w:rsidRPr="008D71A5">
        <w:rPr>
          <w:rFonts w:ascii="Arial" w:hAnsi="Arial" w:cs="Arial"/>
          <w:lang w:val="es-ES_tradnl"/>
        </w:rPr>
        <w:t xml:space="preserve">(lógica protectora) </w:t>
      </w:r>
      <w:r w:rsidR="009B26B1" w:rsidRPr="008D71A5">
        <w:rPr>
          <w:rFonts w:ascii="Arial" w:hAnsi="Arial" w:cs="Arial"/>
          <w:lang w:val="es-ES_tradnl"/>
        </w:rPr>
        <w:t>frente a otras actitudes más permisivas en torno a la libre prestación de servicios</w:t>
      </w:r>
      <w:r w:rsidR="003C5A76" w:rsidRPr="008D71A5">
        <w:rPr>
          <w:rFonts w:ascii="Arial" w:hAnsi="Arial" w:cs="Arial"/>
          <w:lang w:val="es-ES_tradnl"/>
        </w:rPr>
        <w:t xml:space="preserve"> (lógica economicista).</w:t>
      </w:r>
    </w:p>
    <w:p w14:paraId="54065E54" w14:textId="77777777" w:rsidR="009B26B1" w:rsidRPr="008D71A5" w:rsidRDefault="009B26B1" w:rsidP="009B26B1">
      <w:pPr>
        <w:jc w:val="both"/>
        <w:rPr>
          <w:rFonts w:ascii="Arial" w:hAnsi="Arial" w:cs="Arial"/>
          <w:lang w:val="es-ES_tradnl"/>
        </w:rPr>
      </w:pPr>
    </w:p>
    <w:p w14:paraId="4D3A7048" w14:textId="172893F2" w:rsidR="00064CE2" w:rsidRPr="008D71A5" w:rsidRDefault="008D4E9E" w:rsidP="009B26B1">
      <w:pPr>
        <w:jc w:val="both"/>
        <w:rPr>
          <w:rFonts w:ascii="Arial" w:hAnsi="Arial" w:cs="Arial"/>
          <w:lang w:val="es-ES_tradnl"/>
        </w:rPr>
      </w:pPr>
      <w:r w:rsidRPr="008D71A5">
        <w:rPr>
          <w:rFonts w:ascii="Arial" w:hAnsi="Arial" w:cs="Arial"/>
          <w:lang w:val="es-ES_tradnl"/>
        </w:rPr>
        <w:t>2.-</w:t>
      </w:r>
      <w:r w:rsidR="009B26B1" w:rsidRPr="008D71A5">
        <w:rPr>
          <w:rFonts w:ascii="Arial" w:hAnsi="Arial" w:cs="Arial"/>
          <w:lang w:val="es-ES_tradnl"/>
        </w:rPr>
        <w:t xml:space="preserve">Tampoco cabe obtener resultados concluyentes desde el </w:t>
      </w:r>
      <w:r w:rsidR="009B26B1" w:rsidRPr="008D71A5">
        <w:rPr>
          <w:rFonts w:ascii="Arial" w:hAnsi="Arial" w:cs="Arial"/>
          <w:b/>
          <w:bCs/>
          <w:lang w:val="es-ES_tradnl"/>
        </w:rPr>
        <w:t>Derecho de la competencia de la UE</w:t>
      </w:r>
      <w:r w:rsidR="009B26B1" w:rsidRPr="008D71A5">
        <w:rPr>
          <w:rFonts w:ascii="Arial" w:hAnsi="Arial" w:cs="Arial"/>
          <w:lang w:val="es-ES_tradnl"/>
        </w:rPr>
        <w:t xml:space="preserve"> y la interpretación del TJUE sobre el ámbito de aplicación del artículo 101 del TFUE (recuérdese, precepto que prohíbe todos los acuerdos entre empresas, las decisiones de asociaciones de empresas y las prácticas concertadas que puedan afectar al comercio entre los Estados Miembros y que tengan por objeto o efecto impedir, restringir o falsear el juego de la competencia dentro del mercado interior) a través de sus sentencias conocidas, la de 4 de diciembre de 2014, </w:t>
      </w:r>
      <w:r w:rsidR="001A2B42">
        <w:rPr>
          <w:rFonts w:ascii="Arial" w:hAnsi="Arial" w:cs="Arial"/>
          <w:lang w:val="es-ES_tradnl"/>
        </w:rPr>
        <w:t xml:space="preserve">C </w:t>
      </w:r>
      <w:r w:rsidR="009B26B1" w:rsidRPr="008D71A5">
        <w:rPr>
          <w:rFonts w:ascii="Arial" w:hAnsi="Arial" w:cs="Arial"/>
          <w:lang w:val="es-ES_tradnl"/>
        </w:rPr>
        <w:t xml:space="preserve">413/13 ( </w:t>
      </w:r>
      <w:r w:rsidR="009B26B1" w:rsidRPr="008D71A5">
        <w:rPr>
          <w:rFonts w:ascii="Arial" w:hAnsi="Arial" w:cs="Arial"/>
          <w:i/>
          <w:iCs/>
          <w:lang w:val="es-ES_tradnl"/>
        </w:rPr>
        <w:t xml:space="preserve">FNV </w:t>
      </w:r>
      <w:proofErr w:type="spellStart"/>
      <w:r w:rsidR="009B26B1" w:rsidRPr="008D71A5">
        <w:rPr>
          <w:rFonts w:ascii="Arial" w:hAnsi="Arial" w:cs="Arial"/>
          <w:i/>
          <w:iCs/>
          <w:lang w:val="es-ES_tradnl"/>
        </w:rPr>
        <w:t>Kunsten</w:t>
      </w:r>
      <w:proofErr w:type="spellEnd"/>
      <w:r w:rsidR="009B26B1" w:rsidRPr="008D71A5">
        <w:rPr>
          <w:rFonts w:ascii="Arial" w:hAnsi="Arial" w:cs="Arial"/>
          <w:lang w:val="es-ES_tradnl"/>
        </w:rPr>
        <w:t>) y su predecesora, la de 21 de septiembre de 1999, C-67/96 (</w:t>
      </w:r>
      <w:r w:rsidR="009B26B1" w:rsidRPr="008D71A5">
        <w:rPr>
          <w:rFonts w:ascii="Arial" w:hAnsi="Arial" w:cs="Arial"/>
          <w:i/>
          <w:iCs/>
          <w:lang w:val="es-ES_tradnl"/>
        </w:rPr>
        <w:t>Albany</w:t>
      </w:r>
      <w:r w:rsidR="009B26B1" w:rsidRPr="008D71A5">
        <w:rPr>
          <w:rFonts w:ascii="Arial" w:hAnsi="Arial" w:cs="Arial"/>
          <w:lang w:val="es-ES_tradnl"/>
        </w:rPr>
        <w:t xml:space="preserve">). </w:t>
      </w:r>
      <w:r w:rsidR="00880290" w:rsidRPr="008D71A5">
        <w:rPr>
          <w:rFonts w:ascii="Arial" w:hAnsi="Arial" w:cs="Arial"/>
          <w:lang w:val="es-ES_tradnl"/>
        </w:rPr>
        <w:t xml:space="preserve"> </w:t>
      </w:r>
    </w:p>
    <w:p w14:paraId="1FE87326" w14:textId="77777777" w:rsidR="00EA230F" w:rsidRPr="008D71A5" w:rsidRDefault="00EA230F" w:rsidP="009B26B1">
      <w:pPr>
        <w:jc w:val="both"/>
        <w:rPr>
          <w:rFonts w:ascii="Arial" w:hAnsi="Arial" w:cs="Arial"/>
          <w:lang w:val="es-ES_tradnl"/>
        </w:rPr>
      </w:pPr>
    </w:p>
    <w:p w14:paraId="135D953C" w14:textId="78D1C34C" w:rsidR="009B26B1" w:rsidRPr="008D71A5" w:rsidRDefault="00217BE3" w:rsidP="00217BE3">
      <w:pPr>
        <w:ind w:firstLine="708"/>
        <w:jc w:val="both"/>
        <w:rPr>
          <w:rFonts w:ascii="Arial" w:hAnsi="Arial" w:cs="Arial"/>
          <w:lang w:val="es-ES_tradnl"/>
        </w:rPr>
      </w:pPr>
      <w:r w:rsidRPr="008D71A5">
        <w:rPr>
          <w:rFonts w:ascii="Arial" w:hAnsi="Arial" w:cs="Arial"/>
          <w:lang w:val="es-ES_tradnl"/>
        </w:rPr>
        <w:lastRenderedPageBreak/>
        <w:t xml:space="preserve">Desde </w:t>
      </w:r>
      <w:r w:rsidR="009B26B1" w:rsidRPr="008D71A5">
        <w:rPr>
          <w:rFonts w:ascii="Arial" w:hAnsi="Arial" w:cs="Arial"/>
          <w:lang w:val="es-ES_tradnl"/>
        </w:rPr>
        <w:t>esta perspectiva concreta hay que analizar qué aporta en la actualidad el documento sobre “</w:t>
      </w:r>
      <w:r w:rsidR="009B26B1" w:rsidRPr="009A6035">
        <w:rPr>
          <w:rFonts w:ascii="Arial" w:hAnsi="Arial" w:cs="Arial"/>
          <w:i/>
          <w:iCs/>
          <w:lang w:val="es-ES_tradnl"/>
        </w:rPr>
        <w:t>Directrices sobre la aplicación del Derecho de la Competencia de la UE a los convenios colectivos relativos a las condiciones laborales de las personas que trabajan por cuenta propia sin asalariados</w:t>
      </w:r>
      <w:r w:rsidR="009B26B1" w:rsidRPr="008D71A5">
        <w:rPr>
          <w:rFonts w:ascii="Arial" w:hAnsi="Arial" w:cs="Arial"/>
          <w:lang w:val="es-ES_tradnl"/>
        </w:rPr>
        <w:t>”. Téngase en cuenta que la versión inglesa del documento habla de “</w:t>
      </w:r>
      <w:proofErr w:type="spellStart"/>
      <w:r w:rsidR="009B26B1" w:rsidRPr="008D71A5">
        <w:rPr>
          <w:rFonts w:ascii="Arial" w:hAnsi="Arial" w:cs="Arial"/>
          <w:lang w:val="es-ES_tradnl"/>
        </w:rPr>
        <w:t>working</w:t>
      </w:r>
      <w:proofErr w:type="spellEnd"/>
      <w:r w:rsidR="009B26B1" w:rsidRPr="008D71A5">
        <w:rPr>
          <w:rFonts w:ascii="Arial" w:hAnsi="Arial" w:cs="Arial"/>
          <w:lang w:val="es-ES_tradnl"/>
        </w:rPr>
        <w:t xml:space="preserve"> </w:t>
      </w:r>
      <w:proofErr w:type="spellStart"/>
      <w:r w:rsidR="009B26B1" w:rsidRPr="008D71A5">
        <w:rPr>
          <w:rFonts w:ascii="Arial" w:hAnsi="Arial" w:cs="Arial"/>
          <w:lang w:val="es-ES_tradnl"/>
        </w:rPr>
        <w:t>condi</w:t>
      </w:r>
      <w:r w:rsidR="00064CE2" w:rsidRPr="008D71A5">
        <w:rPr>
          <w:rFonts w:ascii="Arial" w:hAnsi="Arial" w:cs="Arial"/>
          <w:lang w:val="es-ES_tradnl"/>
        </w:rPr>
        <w:t>ti</w:t>
      </w:r>
      <w:r w:rsidR="009B26B1" w:rsidRPr="008D71A5">
        <w:rPr>
          <w:rFonts w:ascii="Arial" w:hAnsi="Arial" w:cs="Arial"/>
          <w:lang w:val="es-ES_tradnl"/>
        </w:rPr>
        <w:t>ons</w:t>
      </w:r>
      <w:proofErr w:type="spellEnd"/>
      <w:r w:rsidR="009B26B1" w:rsidRPr="008D71A5">
        <w:rPr>
          <w:rFonts w:ascii="Arial" w:hAnsi="Arial" w:cs="Arial"/>
          <w:lang w:val="es-ES_tradnl"/>
        </w:rPr>
        <w:t xml:space="preserve">”, que, como sabemos, no </w:t>
      </w:r>
      <w:r w:rsidR="00064CE2" w:rsidRPr="008D71A5">
        <w:rPr>
          <w:rFonts w:ascii="Arial" w:hAnsi="Arial" w:cs="Arial"/>
          <w:lang w:val="es-ES_tradnl"/>
        </w:rPr>
        <w:t xml:space="preserve">es </w:t>
      </w:r>
      <w:r w:rsidR="00382048" w:rsidRPr="008D71A5">
        <w:rPr>
          <w:rFonts w:ascii="Arial" w:hAnsi="Arial" w:cs="Arial"/>
          <w:lang w:val="es-ES_tradnl"/>
        </w:rPr>
        <w:t>trasladable</w:t>
      </w:r>
      <w:r w:rsidR="00064CE2" w:rsidRPr="008D71A5">
        <w:rPr>
          <w:rFonts w:ascii="Arial" w:hAnsi="Arial" w:cs="Arial"/>
          <w:lang w:val="es-ES_tradnl"/>
        </w:rPr>
        <w:t xml:space="preserve"> </w:t>
      </w:r>
      <w:r w:rsidR="009B26B1" w:rsidRPr="008D71A5">
        <w:rPr>
          <w:rFonts w:ascii="Arial" w:hAnsi="Arial" w:cs="Arial"/>
          <w:lang w:val="es-ES_tradnl"/>
        </w:rPr>
        <w:t xml:space="preserve">exactamente </w:t>
      </w:r>
      <w:r w:rsidR="00064CE2" w:rsidRPr="008D71A5">
        <w:rPr>
          <w:rFonts w:ascii="Arial" w:hAnsi="Arial" w:cs="Arial"/>
          <w:lang w:val="es-ES_tradnl"/>
        </w:rPr>
        <w:t xml:space="preserve">a </w:t>
      </w:r>
      <w:r w:rsidR="009B26B1" w:rsidRPr="008D71A5">
        <w:rPr>
          <w:rFonts w:ascii="Arial" w:hAnsi="Arial" w:cs="Arial"/>
          <w:lang w:val="es-ES_tradnl"/>
        </w:rPr>
        <w:t>nuestro sistema</w:t>
      </w:r>
      <w:r w:rsidR="00064CE2" w:rsidRPr="008D71A5">
        <w:rPr>
          <w:rFonts w:ascii="Arial" w:hAnsi="Arial" w:cs="Arial"/>
          <w:lang w:val="es-ES_tradnl"/>
        </w:rPr>
        <w:t xml:space="preserve">, de modo que no se puede </w:t>
      </w:r>
      <w:proofErr w:type="gramStart"/>
      <w:r w:rsidR="00064CE2" w:rsidRPr="008D71A5">
        <w:rPr>
          <w:rFonts w:ascii="Arial" w:hAnsi="Arial" w:cs="Arial"/>
          <w:lang w:val="es-ES_tradnl"/>
        </w:rPr>
        <w:t xml:space="preserve">identificar </w:t>
      </w:r>
      <w:r w:rsidR="009B26B1" w:rsidRPr="008D71A5">
        <w:rPr>
          <w:rFonts w:ascii="Arial" w:hAnsi="Arial" w:cs="Arial"/>
          <w:lang w:val="es-ES_tradnl"/>
        </w:rPr>
        <w:t xml:space="preserve"> con</w:t>
      </w:r>
      <w:proofErr w:type="gramEnd"/>
      <w:r w:rsidR="009B26B1" w:rsidRPr="008D71A5">
        <w:rPr>
          <w:rFonts w:ascii="Arial" w:hAnsi="Arial" w:cs="Arial"/>
          <w:lang w:val="es-ES_tradnl"/>
        </w:rPr>
        <w:t xml:space="preserve"> </w:t>
      </w:r>
      <w:r w:rsidR="00064CE2" w:rsidRPr="008D71A5">
        <w:rPr>
          <w:rFonts w:ascii="Arial" w:hAnsi="Arial" w:cs="Arial"/>
          <w:lang w:val="es-ES_tradnl"/>
        </w:rPr>
        <w:t>“</w:t>
      </w:r>
      <w:r w:rsidR="009B26B1" w:rsidRPr="008D71A5">
        <w:rPr>
          <w:rFonts w:ascii="Arial" w:hAnsi="Arial" w:cs="Arial"/>
          <w:lang w:val="es-ES_tradnl"/>
        </w:rPr>
        <w:t xml:space="preserve">condiciones laborales”. </w:t>
      </w:r>
    </w:p>
    <w:p w14:paraId="39D75FAB" w14:textId="77777777" w:rsidR="00382048" w:rsidRPr="008D71A5" w:rsidRDefault="00382048" w:rsidP="009B26B1">
      <w:pPr>
        <w:jc w:val="both"/>
        <w:rPr>
          <w:rFonts w:ascii="Arial" w:hAnsi="Arial" w:cs="Arial"/>
          <w:lang w:val="es-ES_tradnl"/>
        </w:rPr>
      </w:pPr>
    </w:p>
    <w:p w14:paraId="0832D4AD" w14:textId="67AE9496" w:rsidR="009B26B1" w:rsidRDefault="009B26B1" w:rsidP="009B26B1">
      <w:pPr>
        <w:jc w:val="both"/>
        <w:rPr>
          <w:rFonts w:ascii="Arial" w:hAnsi="Arial" w:cs="Arial"/>
          <w:lang w:val="es-ES_tradnl"/>
        </w:rPr>
      </w:pPr>
      <w:r w:rsidRPr="008D71A5">
        <w:rPr>
          <w:rFonts w:ascii="Arial" w:hAnsi="Arial" w:cs="Arial"/>
          <w:lang w:val="es-ES_tradnl"/>
        </w:rPr>
        <w:tab/>
      </w:r>
      <w:r w:rsidR="000802B7" w:rsidRPr="008D71A5">
        <w:rPr>
          <w:rFonts w:ascii="Arial" w:hAnsi="Arial" w:cs="Arial"/>
          <w:lang w:val="es-ES_tradnl"/>
        </w:rPr>
        <w:t>Pese a algunos intentos doctrinales al respecto (</w:t>
      </w:r>
      <w:proofErr w:type="spellStart"/>
      <w:r w:rsidR="000802B7" w:rsidRPr="008D71A5">
        <w:rPr>
          <w:rFonts w:ascii="Arial" w:hAnsi="Arial" w:cs="Arial"/>
          <w:lang w:val="es-ES_tradnl"/>
        </w:rPr>
        <w:t>Countouris</w:t>
      </w:r>
      <w:proofErr w:type="spellEnd"/>
      <w:r w:rsidR="000802B7" w:rsidRPr="008D71A5">
        <w:rPr>
          <w:rFonts w:ascii="Arial" w:hAnsi="Arial" w:cs="Arial"/>
          <w:lang w:val="es-ES_tradnl"/>
        </w:rPr>
        <w:t xml:space="preserve"> y De Stefano), el </w:t>
      </w:r>
      <w:r w:rsidRPr="008D71A5">
        <w:rPr>
          <w:rFonts w:ascii="Arial" w:hAnsi="Arial" w:cs="Arial"/>
          <w:lang w:val="es-ES_tradnl"/>
        </w:rPr>
        <w:t xml:space="preserve">documento no </w:t>
      </w:r>
      <w:r w:rsidR="000802B7" w:rsidRPr="008D71A5">
        <w:rPr>
          <w:rFonts w:ascii="Arial" w:hAnsi="Arial" w:cs="Arial"/>
          <w:lang w:val="es-ES_tradnl"/>
        </w:rPr>
        <w:t xml:space="preserve">puede ser utilizado como paso </w:t>
      </w:r>
      <w:r w:rsidR="00217BE3" w:rsidRPr="008D71A5">
        <w:rPr>
          <w:rFonts w:ascii="Arial" w:hAnsi="Arial" w:cs="Arial"/>
          <w:lang w:val="es-ES_tradnl"/>
        </w:rPr>
        <w:t>concluyente</w:t>
      </w:r>
      <w:r w:rsidRPr="008D71A5">
        <w:rPr>
          <w:rFonts w:ascii="Arial" w:hAnsi="Arial" w:cs="Arial"/>
          <w:lang w:val="es-ES_tradnl"/>
        </w:rPr>
        <w:t xml:space="preserve"> para avanzar que la UE está explorando un concepto nuevo de trabajador comunitario</w:t>
      </w:r>
      <w:r w:rsidR="000802B7" w:rsidRPr="008D71A5">
        <w:rPr>
          <w:rFonts w:ascii="Arial" w:hAnsi="Arial" w:cs="Arial"/>
          <w:lang w:val="es-ES_tradnl"/>
        </w:rPr>
        <w:t xml:space="preserve"> (y menos, aún, que se atisbe una orientación hacia la técnica de la “relación personal de trabajo”) </w:t>
      </w:r>
      <w:r w:rsidRPr="008D71A5">
        <w:rPr>
          <w:rFonts w:ascii="Arial" w:hAnsi="Arial" w:cs="Arial"/>
          <w:lang w:val="es-ES_tradnl"/>
        </w:rPr>
        <w:t xml:space="preserve"> pero, desde luego es un avance en el reconocimiento de que la dicotomía o grandes bloques conceptuales se desmorona poco a poco cuando hay que indagar en la aplicación personal de derechos “laborales”, en el caso, en el de la negociación colectiva. </w:t>
      </w:r>
      <w:r w:rsidR="00064CE2" w:rsidRPr="008D71A5">
        <w:rPr>
          <w:rFonts w:ascii="Arial" w:hAnsi="Arial" w:cs="Arial"/>
          <w:lang w:val="es-ES_tradnl"/>
        </w:rPr>
        <w:t>Advirtiéndose, no</w:t>
      </w:r>
      <w:r w:rsidRPr="008D71A5">
        <w:rPr>
          <w:rFonts w:ascii="Arial" w:hAnsi="Arial" w:cs="Arial"/>
          <w:lang w:val="es-ES_tradnl"/>
        </w:rPr>
        <w:t xml:space="preserve"> lo olvidemos, </w:t>
      </w:r>
      <w:r w:rsidR="00064CE2" w:rsidRPr="008D71A5">
        <w:rPr>
          <w:rFonts w:ascii="Arial" w:hAnsi="Arial" w:cs="Arial"/>
          <w:lang w:val="es-ES_tradnl"/>
        </w:rPr>
        <w:t xml:space="preserve">que </w:t>
      </w:r>
      <w:r w:rsidRPr="008D71A5">
        <w:rPr>
          <w:rFonts w:ascii="Arial" w:hAnsi="Arial" w:cs="Arial"/>
          <w:lang w:val="es-ES_tradnl"/>
        </w:rPr>
        <w:t xml:space="preserve">estos </w:t>
      </w:r>
      <w:proofErr w:type="gramStart"/>
      <w:r w:rsidR="008D4E9E" w:rsidRPr="008D71A5">
        <w:rPr>
          <w:rFonts w:ascii="Arial" w:hAnsi="Arial" w:cs="Arial"/>
          <w:lang w:val="es-ES_tradnl"/>
        </w:rPr>
        <w:t xml:space="preserve">documentos </w:t>
      </w:r>
      <w:r w:rsidRPr="008D71A5">
        <w:rPr>
          <w:rFonts w:ascii="Arial" w:hAnsi="Arial" w:cs="Arial"/>
          <w:lang w:val="es-ES_tradnl"/>
        </w:rPr>
        <w:t xml:space="preserve"> de</w:t>
      </w:r>
      <w:proofErr w:type="gramEnd"/>
      <w:r w:rsidRPr="008D71A5">
        <w:rPr>
          <w:rFonts w:ascii="Arial" w:hAnsi="Arial" w:cs="Arial"/>
          <w:lang w:val="es-ES_tradnl"/>
        </w:rPr>
        <w:t xml:space="preserve"> </w:t>
      </w:r>
      <w:proofErr w:type="spellStart"/>
      <w:r w:rsidRPr="008D71A5">
        <w:rPr>
          <w:rFonts w:ascii="Arial" w:hAnsi="Arial" w:cs="Arial"/>
          <w:i/>
          <w:iCs/>
          <w:lang w:val="es-ES_tradnl"/>
        </w:rPr>
        <w:t>soft</w:t>
      </w:r>
      <w:proofErr w:type="spellEnd"/>
      <w:r w:rsidRPr="008D71A5">
        <w:rPr>
          <w:rFonts w:ascii="Arial" w:hAnsi="Arial" w:cs="Arial"/>
          <w:i/>
          <w:iCs/>
          <w:lang w:val="es-ES_tradnl"/>
        </w:rPr>
        <w:t xml:space="preserve"> </w:t>
      </w:r>
      <w:proofErr w:type="spellStart"/>
      <w:r w:rsidRPr="008D71A5">
        <w:rPr>
          <w:rFonts w:ascii="Arial" w:hAnsi="Arial" w:cs="Arial"/>
          <w:i/>
          <w:iCs/>
          <w:lang w:val="es-ES_tradnl"/>
        </w:rPr>
        <w:t>law</w:t>
      </w:r>
      <w:proofErr w:type="spellEnd"/>
      <w:r w:rsidRPr="008D71A5">
        <w:rPr>
          <w:rFonts w:ascii="Arial" w:hAnsi="Arial" w:cs="Arial"/>
          <w:lang w:val="es-ES_tradnl"/>
        </w:rPr>
        <w:t xml:space="preserve"> se utilizan como excusa por sectores doctrinales para afianzar sus posiciones dogmáticas en torno a la definición del concepto de trabajador</w:t>
      </w:r>
      <w:r w:rsidR="000802B7" w:rsidRPr="008D71A5">
        <w:rPr>
          <w:rFonts w:ascii="Arial" w:hAnsi="Arial" w:cs="Arial"/>
          <w:lang w:val="es-ES_tradnl"/>
        </w:rPr>
        <w:t xml:space="preserve">. </w:t>
      </w:r>
      <w:r w:rsidR="00064CE2" w:rsidRPr="008D71A5">
        <w:rPr>
          <w:rFonts w:ascii="Arial" w:hAnsi="Arial" w:cs="Arial"/>
          <w:lang w:val="es-ES_tradnl"/>
        </w:rPr>
        <w:t xml:space="preserve">Por otro lado, y merece una crítica por ello, no hay en el documento una valoración general del trabajo en la economía digital y se presenta al </w:t>
      </w:r>
      <w:r w:rsidR="00382048" w:rsidRPr="008D71A5">
        <w:rPr>
          <w:rFonts w:ascii="Arial" w:hAnsi="Arial" w:cs="Arial"/>
          <w:lang w:val="es-ES_tradnl"/>
        </w:rPr>
        <w:t>margen</w:t>
      </w:r>
      <w:r w:rsidR="00064CE2" w:rsidRPr="008D71A5">
        <w:rPr>
          <w:rFonts w:ascii="Arial" w:hAnsi="Arial" w:cs="Arial"/>
          <w:lang w:val="es-ES_tradnl"/>
        </w:rPr>
        <w:t xml:space="preserve"> del contexto </w:t>
      </w:r>
      <w:r w:rsidR="000802B7" w:rsidRPr="008D71A5">
        <w:rPr>
          <w:rFonts w:ascii="Arial" w:hAnsi="Arial" w:cs="Arial"/>
          <w:lang w:val="es-ES_tradnl"/>
        </w:rPr>
        <w:t xml:space="preserve">actual </w:t>
      </w:r>
      <w:r w:rsidR="00064CE2" w:rsidRPr="008D71A5">
        <w:rPr>
          <w:rFonts w:ascii="Arial" w:hAnsi="Arial" w:cs="Arial"/>
          <w:lang w:val="es-ES_tradnl"/>
        </w:rPr>
        <w:t xml:space="preserve">hasta el punto </w:t>
      </w:r>
      <w:r w:rsidR="001A2B42">
        <w:rPr>
          <w:rFonts w:ascii="Arial" w:hAnsi="Arial" w:cs="Arial"/>
          <w:lang w:val="es-ES_tradnl"/>
        </w:rPr>
        <w:t xml:space="preserve">de </w:t>
      </w:r>
      <w:r w:rsidR="00064CE2" w:rsidRPr="008D71A5">
        <w:rPr>
          <w:rFonts w:ascii="Arial" w:hAnsi="Arial" w:cs="Arial"/>
          <w:lang w:val="es-ES_tradnl"/>
        </w:rPr>
        <w:t xml:space="preserve">que se eliminó finalmente toda referencia, que sí aparecía en el proyecto, a los autónomos independientes que trabajan a través de plataformas digitales. </w:t>
      </w:r>
    </w:p>
    <w:p w14:paraId="0B735D7B" w14:textId="77777777" w:rsidR="00C251A8" w:rsidRPr="008D71A5" w:rsidRDefault="00C251A8" w:rsidP="009B26B1">
      <w:pPr>
        <w:jc w:val="both"/>
        <w:rPr>
          <w:rFonts w:ascii="Arial" w:hAnsi="Arial" w:cs="Arial"/>
          <w:lang w:val="es-ES_tradnl"/>
        </w:rPr>
      </w:pPr>
    </w:p>
    <w:p w14:paraId="54009056" w14:textId="05C27724" w:rsidR="009B26B1" w:rsidRPr="008D71A5" w:rsidRDefault="009B26B1" w:rsidP="009B26B1">
      <w:pPr>
        <w:jc w:val="both"/>
        <w:rPr>
          <w:rFonts w:ascii="Arial" w:hAnsi="Arial" w:cs="Arial"/>
          <w:lang w:val="es-ES_tradnl"/>
        </w:rPr>
      </w:pPr>
      <w:r w:rsidRPr="008D71A5">
        <w:rPr>
          <w:rFonts w:ascii="Arial" w:hAnsi="Arial" w:cs="Arial"/>
          <w:lang w:val="es-ES_tradnl"/>
        </w:rPr>
        <w:tab/>
        <w:t>En este sentido, el documento define a la “persona que trabaja por cuenta propia sin asalariados” (</w:t>
      </w:r>
      <w:r w:rsidRPr="008D71A5">
        <w:rPr>
          <w:rFonts w:ascii="Arial" w:hAnsi="Arial" w:cs="Arial"/>
          <w:i/>
          <w:iCs/>
          <w:lang w:val="es-ES_tradnl"/>
        </w:rPr>
        <w:t xml:space="preserve">solo </w:t>
      </w:r>
      <w:proofErr w:type="spellStart"/>
      <w:r w:rsidRPr="008D71A5">
        <w:rPr>
          <w:rFonts w:ascii="Arial" w:hAnsi="Arial" w:cs="Arial"/>
          <w:i/>
          <w:iCs/>
          <w:lang w:val="es-ES_tradnl"/>
        </w:rPr>
        <w:t>s</w:t>
      </w:r>
      <w:r w:rsidR="00064CE2" w:rsidRPr="008D71A5">
        <w:rPr>
          <w:rFonts w:ascii="Arial" w:hAnsi="Arial" w:cs="Arial"/>
          <w:i/>
          <w:iCs/>
          <w:lang w:val="es-ES_tradnl"/>
        </w:rPr>
        <w:t>elf</w:t>
      </w:r>
      <w:r w:rsidRPr="008D71A5">
        <w:rPr>
          <w:rFonts w:ascii="Arial" w:hAnsi="Arial" w:cs="Arial"/>
          <w:i/>
          <w:iCs/>
          <w:lang w:val="es-ES_tradnl"/>
        </w:rPr>
        <w:t>-employed</w:t>
      </w:r>
      <w:proofErr w:type="spellEnd"/>
      <w:r w:rsidRPr="008D71A5">
        <w:rPr>
          <w:rFonts w:ascii="Arial" w:hAnsi="Arial" w:cs="Arial"/>
          <w:i/>
          <w:iCs/>
          <w:lang w:val="es-ES_tradnl"/>
        </w:rPr>
        <w:t xml:space="preserve"> </w:t>
      </w:r>
      <w:proofErr w:type="spellStart"/>
      <w:r w:rsidRPr="008D71A5">
        <w:rPr>
          <w:rFonts w:ascii="Arial" w:hAnsi="Arial" w:cs="Arial"/>
          <w:i/>
          <w:iCs/>
          <w:lang w:val="es-ES_tradnl"/>
        </w:rPr>
        <w:t>person</w:t>
      </w:r>
      <w:proofErr w:type="spellEnd"/>
      <w:r w:rsidRPr="008D71A5">
        <w:rPr>
          <w:rFonts w:ascii="Arial" w:hAnsi="Arial" w:cs="Arial"/>
          <w:lang w:val="es-ES_tradnl"/>
        </w:rPr>
        <w:t xml:space="preserve">) como aquella que no tiene contrato de trabajo o mantiene una relación laboral y que </w:t>
      </w:r>
      <w:r w:rsidR="00064CE2" w:rsidRPr="008D71A5">
        <w:rPr>
          <w:rFonts w:ascii="Arial" w:hAnsi="Arial" w:cs="Arial"/>
          <w:lang w:val="es-ES_tradnl"/>
        </w:rPr>
        <w:t xml:space="preserve">depende </w:t>
      </w:r>
      <w:r w:rsidRPr="008D71A5">
        <w:rPr>
          <w:rFonts w:ascii="Arial" w:hAnsi="Arial" w:cs="Arial"/>
          <w:lang w:val="es-ES_tradnl"/>
        </w:rPr>
        <w:t xml:space="preserve">principalmente de su propio trabajo personal para la prestación de servicios de que se trate. </w:t>
      </w:r>
    </w:p>
    <w:p w14:paraId="053064D2" w14:textId="7CAA439D" w:rsidR="009B26B1" w:rsidRPr="008D71A5" w:rsidRDefault="009B26B1" w:rsidP="000802B7">
      <w:pPr>
        <w:ind w:firstLine="708"/>
        <w:jc w:val="both"/>
        <w:rPr>
          <w:rFonts w:ascii="Arial" w:hAnsi="Arial" w:cs="Arial"/>
          <w:lang w:val="es-ES_tradnl"/>
        </w:rPr>
      </w:pPr>
      <w:r w:rsidRPr="008D71A5">
        <w:rPr>
          <w:rFonts w:ascii="Arial" w:hAnsi="Arial" w:cs="Arial"/>
          <w:lang w:val="es-ES_tradnl"/>
        </w:rPr>
        <w:t>En este contexto y teniendo en cuenta la doctrina del TJUE sobre el concepto de empresa y de trabajador autónomo a efectos del Derecho de Competencia, el documento aclara, en lo que refiere a la excepción del artículo 101 TFUE y la ampliación del derecho a la negociación colectiva, que hay personas que trabajan por cuenta propia sin asalariados que, aunque no están plenamente integradas en la actividad del comitente de la misma forma que los trabajadores por cuenta ajena, pueden no ser totalmente independientes de su comitente o pueden carecer de poder de negociación suficiente y, en consecuencia, “se encuentran en una situación comparable o equiparable a la de quienes trabajan por cuenta ajena”. Se trata de diferenciar a estos efectos entre autónomos-empresas y autónomos a los que no cabe calificar como tal, sencillamente porque trabajan personalmente (en el sentido de que no tienen contratado a ningún trabajador)</w:t>
      </w:r>
      <w:r w:rsidR="00382048" w:rsidRPr="008D71A5">
        <w:rPr>
          <w:rFonts w:ascii="Arial" w:hAnsi="Arial" w:cs="Arial"/>
          <w:lang w:val="es-ES_tradnl"/>
        </w:rPr>
        <w:t>.</w:t>
      </w:r>
    </w:p>
    <w:p w14:paraId="2C987607" w14:textId="77777777" w:rsidR="009B26B1" w:rsidRPr="008D71A5" w:rsidRDefault="009B26B1" w:rsidP="009B26B1">
      <w:pPr>
        <w:jc w:val="both"/>
        <w:rPr>
          <w:rFonts w:ascii="Arial" w:hAnsi="Arial" w:cs="Arial"/>
          <w:lang w:val="es-ES_tradnl"/>
        </w:rPr>
      </w:pPr>
    </w:p>
    <w:p w14:paraId="521F616C" w14:textId="30BE9A18" w:rsidR="000C4A31" w:rsidRPr="008D71A5" w:rsidRDefault="009B26B1" w:rsidP="009B45F7">
      <w:pPr>
        <w:ind w:firstLine="708"/>
        <w:jc w:val="both"/>
        <w:rPr>
          <w:rFonts w:ascii="Arial" w:hAnsi="Arial" w:cs="Arial"/>
          <w:lang w:val="es-ES_tradnl"/>
        </w:rPr>
      </w:pPr>
      <w:r w:rsidRPr="008D71A5">
        <w:rPr>
          <w:rFonts w:ascii="Arial" w:hAnsi="Arial" w:cs="Arial"/>
          <w:lang w:val="es-ES_tradnl"/>
        </w:rPr>
        <w:t xml:space="preserve">“Situación equiparable” que </w:t>
      </w:r>
      <w:r w:rsidR="00382048" w:rsidRPr="008D71A5">
        <w:rPr>
          <w:rFonts w:ascii="Arial" w:hAnsi="Arial" w:cs="Arial"/>
          <w:lang w:val="es-ES_tradnl"/>
        </w:rPr>
        <w:t xml:space="preserve">identifica </w:t>
      </w:r>
      <w:r w:rsidR="00375EAC" w:rsidRPr="008D71A5">
        <w:rPr>
          <w:rFonts w:ascii="Arial" w:hAnsi="Arial" w:cs="Arial"/>
          <w:lang w:val="es-ES_tradnl"/>
        </w:rPr>
        <w:t>con “</w:t>
      </w:r>
      <w:r w:rsidRPr="008D71A5">
        <w:rPr>
          <w:rFonts w:ascii="Arial" w:hAnsi="Arial" w:cs="Arial"/>
          <w:lang w:val="es-ES_tradnl"/>
        </w:rPr>
        <w:t>dependencia económica”, pero no solo en sentido externo (acepción estricta) sino en un sentido más amplio, también funcional, que deriva de algunos estudios previos de la doctrina al respecto</w:t>
      </w:r>
      <w:r w:rsidR="009A6035">
        <w:rPr>
          <w:rFonts w:ascii="Arial" w:hAnsi="Arial" w:cs="Arial"/>
          <w:lang w:val="es-ES_tradnl"/>
        </w:rPr>
        <w:t xml:space="preserve"> (</w:t>
      </w:r>
      <w:proofErr w:type="spellStart"/>
      <w:r w:rsidR="009A6035">
        <w:rPr>
          <w:rFonts w:ascii="Arial" w:hAnsi="Arial" w:cs="Arial"/>
          <w:lang w:val="es-ES_tradnl"/>
        </w:rPr>
        <w:t>Risak</w:t>
      </w:r>
      <w:proofErr w:type="spellEnd"/>
      <w:r w:rsidR="009A6035">
        <w:rPr>
          <w:rFonts w:ascii="Arial" w:hAnsi="Arial" w:cs="Arial"/>
          <w:lang w:val="es-ES_tradnl"/>
        </w:rPr>
        <w:t xml:space="preserve">, m. &amp; </w:t>
      </w:r>
      <w:proofErr w:type="spellStart"/>
      <w:r w:rsidR="009A6035">
        <w:rPr>
          <w:rFonts w:ascii="Arial" w:hAnsi="Arial" w:cs="Arial"/>
          <w:lang w:val="es-ES_tradnl"/>
        </w:rPr>
        <w:t>Dullinger</w:t>
      </w:r>
      <w:proofErr w:type="spellEnd"/>
      <w:r w:rsidR="009A6035">
        <w:rPr>
          <w:rFonts w:ascii="Arial" w:hAnsi="Arial" w:cs="Arial"/>
          <w:lang w:val="es-ES_tradnl"/>
        </w:rPr>
        <w:t>, T., 2018)</w:t>
      </w:r>
      <w:r w:rsidR="00382048" w:rsidRPr="008D71A5">
        <w:rPr>
          <w:rStyle w:val="Refdenotaalpie"/>
          <w:rFonts w:ascii="Arial" w:hAnsi="Arial" w:cs="Arial"/>
          <w:lang w:val="es-ES_tradnl"/>
        </w:rPr>
        <w:footnoteReference w:id="11"/>
      </w:r>
      <w:r w:rsidR="00382048" w:rsidRPr="008D71A5">
        <w:rPr>
          <w:rFonts w:ascii="Arial" w:hAnsi="Arial" w:cs="Arial"/>
          <w:lang w:val="es-ES_tradnl"/>
        </w:rPr>
        <w:t xml:space="preserve">. </w:t>
      </w:r>
      <w:r w:rsidR="000C4A31" w:rsidRPr="008D71A5">
        <w:rPr>
          <w:rFonts w:ascii="Arial" w:hAnsi="Arial" w:cs="Arial"/>
          <w:lang w:val="es-ES_tradnl"/>
        </w:rPr>
        <w:t xml:space="preserve"> </w:t>
      </w:r>
      <w:r w:rsidRPr="008D71A5">
        <w:rPr>
          <w:rFonts w:ascii="Arial" w:hAnsi="Arial" w:cs="Arial"/>
          <w:lang w:val="es-ES_tradnl"/>
        </w:rPr>
        <w:t>En efecto, a los efectos de la</w:t>
      </w:r>
      <w:r w:rsidR="00217BE3" w:rsidRPr="008D71A5">
        <w:rPr>
          <w:rFonts w:ascii="Arial" w:hAnsi="Arial" w:cs="Arial"/>
          <w:lang w:val="es-ES_tradnl"/>
        </w:rPr>
        <w:t>s</w:t>
      </w:r>
      <w:r w:rsidRPr="008D71A5">
        <w:rPr>
          <w:rFonts w:ascii="Arial" w:hAnsi="Arial" w:cs="Arial"/>
          <w:lang w:val="es-ES_tradnl"/>
        </w:rPr>
        <w:t xml:space="preserve"> Directrices, </w:t>
      </w:r>
      <w:r w:rsidR="00382048" w:rsidRPr="008D71A5">
        <w:rPr>
          <w:rFonts w:ascii="Arial" w:hAnsi="Arial" w:cs="Arial"/>
          <w:lang w:val="es-ES_tradnl"/>
        </w:rPr>
        <w:t xml:space="preserve">se identifica con los criterios siguientes: </w:t>
      </w:r>
    </w:p>
    <w:p w14:paraId="175ECBFB" w14:textId="0CC1D0B0" w:rsidR="009B26B1" w:rsidRPr="008D71A5" w:rsidRDefault="000C4A31" w:rsidP="00A1258D">
      <w:pPr>
        <w:ind w:left="708"/>
        <w:jc w:val="both"/>
        <w:rPr>
          <w:rFonts w:ascii="Arial" w:hAnsi="Arial" w:cs="Arial"/>
          <w:lang w:val="es-ES_tradnl"/>
        </w:rPr>
      </w:pPr>
      <w:r w:rsidRPr="008D71A5">
        <w:rPr>
          <w:rFonts w:ascii="Arial" w:hAnsi="Arial" w:cs="Arial"/>
          <w:lang w:val="es-ES_tradnl"/>
        </w:rPr>
        <w:lastRenderedPageBreak/>
        <w:t>-</w:t>
      </w:r>
      <w:r w:rsidR="009B26B1" w:rsidRPr="008D71A5">
        <w:rPr>
          <w:rFonts w:ascii="Arial" w:hAnsi="Arial" w:cs="Arial"/>
          <w:lang w:val="es-ES_tradnl"/>
        </w:rPr>
        <w:t xml:space="preserve"> prestan sus servicios </w:t>
      </w:r>
      <w:r w:rsidR="009B26B1" w:rsidRPr="008D71A5">
        <w:rPr>
          <w:rFonts w:ascii="Arial" w:hAnsi="Arial" w:cs="Arial"/>
          <w:i/>
          <w:iCs/>
          <w:lang w:val="es-ES_tradnl"/>
        </w:rPr>
        <w:t>exclusiva o predominantemente</w:t>
      </w:r>
      <w:r w:rsidRPr="008D71A5">
        <w:rPr>
          <w:rFonts w:ascii="Arial" w:hAnsi="Arial" w:cs="Arial"/>
          <w:lang w:val="es-ES_tradnl"/>
        </w:rPr>
        <w:t xml:space="preserve">, de forma personal, </w:t>
      </w:r>
      <w:r w:rsidR="009B26B1" w:rsidRPr="008D71A5">
        <w:rPr>
          <w:rFonts w:ascii="Arial" w:hAnsi="Arial" w:cs="Arial"/>
          <w:lang w:val="es-ES_tradnl"/>
        </w:rPr>
        <w:t xml:space="preserve">a una contraparte; se considera tal cuando esa persona percibe, en promedio, al menos el 50% de sus ingresos totales </w:t>
      </w:r>
      <w:r w:rsidR="00382048" w:rsidRPr="008D71A5">
        <w:rPr>
          <w:rFonts w:ascii="Arial" w:hAnsi="Arial" w:cs="Arial"/>
          <w:lang w:val="es-ES_tradnl"/>
        </w:rPr>
        <w:t xml:space="preserve">por una </w:t>
      </w:r>
      <w:r w:rsidR="009B26B1" w:rsidRPr="008D71A5">
        <w:rPr>
          <w:rFonts w:ascii="Arial" w:hAnsi="Arial" w:cs="Arial"/>
          <w:lang w:val="es-ES_tradnl"/>
        </w:rPr>
        <w:t>sola contraparte en un período de uno o dos años.</w:t>
      </w:r>
    </w:p>
    <w:p w14:paraId="2AC42025" w14:textId="77777777" w:rsidR="009B26B1" w:rsidRPr="008D71A5" w:rsidRDefault="009B26B1" w:rsidP="00375EAC">
      <w:pPr>
        <w:ind w:left="708"/>
        <w:jc w:val="both"/>
        <w:rPr>
          <w:rFonts w:ascii="Arial" w:hAnsi="Arial" w:cs="Arial"/>
          <w:lang w:val="es-ES_tradnl"/>
        </w:rPr>
      </w:pPr>
      <w:r w:rsidRPr="008D71A5">
        <w:rPr>
          <w:rFonts w:ascii="Arial" w:hAnsi="Arial" w:cs="Arial"/>
          <w:lang w:val="es-ES_tradnl"/>
        </w:rPr>
        <w:t>-no determinan su conducta independientemente en el mercado y dependen en gran medida de su contraparte, forman parte integrante de su actividad y, por tanto, forman una entidad económica con esa contraparte.</w:t>
      </w:r>
    </w:p>
    <w:p w14:paraId="4111FB9D" w14:textId="05E2F0CE" w:rsidR="009B26B1" w:rsidRDefault="009B26B1" w:rsidP="00C251A8">
      <w:pPr>
        <w:ind w:left="708"/>
        <w:jc w:val="both"/>
        <w:rPr>
          <w:rFonts w:ascii="Arial" w:hAnsi="Arial" w:cs="Arial"/>
          <w:lang w:val="es-ES_tradnl"/>
        </w:rPr>
      </w:pPr>
      <w:r w:rsidRPr="008D71A5">
        <w:rPr>
          <w:rFonts w:ascii="Arial" w:hAnsi="Arial" w:cs="Arial"/>
          <w:lang w:val="es-ES_tradnl"/>
        </w:rPr>
        <w:t>-</w:t>
      </w:r>
      <w:r w:rsidR="001C0B03" w:rsidRPr="008D71A5">
        <w:rPr>
          <w:rFonts w:ascii="Arial" w:hAnsi="Arial" w:cs="Arial"/>
          <w:lang w:val="es-ES_tradnl"/>
        </w:rPr>
        <w:t xml:space="preserve">probablemente </w:t>
      </w:r>
      <w:proofErr w:type="gramStart"/>
      <w:r w:rsidR="001C0B03" w:rsidRPr="008D71A5">
        <w:rPr>
          <w:rFonts w:ascii="Arial" w:hAnsi="Arial" w:cs="Arial"/>
          <w:lang w:val="es-ES_tradnl"/>
        </w:rPr>
        <w:t xml:space="preserve">reciban </w:t>
      </w:r>
      <w:r w:rsidRPr="008D71A5">
        <w:rPr>
          <w:rFonts w:ascii="Arial" w:hAnsi="Arial" w:cs="Arial"/>
          <w:lang w:val="es-ES_tradnl"/>
        </w:rPr>
        <w:t xml:space="preserve"> instrucciones</w:t>
      </w:r>
      <w:proofErr w:type="gramEnd"/>
      <w:r w:rsidRPr="008D71A5">
        <w:rPr>
          <w:rFonts w:ascii="Arial" w:hAnsi="Arial" w:cs="Arial"/>
          <w:lang w:val="es-ES_tradnl"/>
        </w:rPr>
        <w:t xml:space="preserve"> sobre cómo deben llevar a cabo su</w:t>
      </w:r>
      <w:r w:rsidR="001C0B03" w:rsidRPr="008D71A5">
        <w:rPr>
          <w:rFonts w:ascii="Arial" w:hAnsi="Arial" w:cs="Arial"/>
          <w:lang w:val="es-ES_tradnl"/>
        </w:rPr>
        <w:t xml:space="preserve"> </w:t>
      </w:r>
      <w:r w:rsidRPr="008D71A5">
        <w:rPr>
          <w:rFonts w:ascii="Arial" w:hAnsi="Arial" w:cs="Arial"/>
          <w:lang w:val="es-ES_tradnl"/>
        </w:rPr>
        <w:t>trabajo.</w:t>
      </w:r>
    </w:p>
    <w:p w14:paraId="0E9DA70B" w14:textId="77777777" w:rsidR="00C251A8" w:rsidRPr="008D71A5" w:rsidRDefault="00C251A8" w:rsidP="00C251A8">
      <w:pPr>
        <w:ind w:left="708"/>
        <w:jc w:val="both"/>
        <w:rPr>
          <w:rFonts w:ascii="Arial" w:hAnsi="Arial" w:cs="Arial"/>
          <w:lang w:val="es-ES_tradnl"/>
        </w:rPr>
      </w:pPr>
    </w:p>
    <w:p w14:paraId="69EE9D82" w14:textId="375B2B1D" w:rsidR="009B26B1" w:rsidRPr="008D71A5" w:rsidRDefault="009B26B1" w:rsidP="009B26B1">
      <w:pPr>
        <w:jc w:val="both"/>
        <w:rPr>
          <w:rFonts w:ascii="Arial" w:hAnsi="Arial" w:cs="Arial"/>
          <w:lang w:val="es-ES_tradnl"/>
        </w:rPr>
      </w:pPr>
      <w:r w:rsidRPr="008D71A5">
        <w:rPr>
          <w:rFonts w:ascii="Arial" w:hAnsi="Arial" w:cs="Arial"/>
          <w:lang w:val="es-ES_tradnl"/>
        </w:rPr>
        <w:tab/>
        <w:t xml:space="preserve">De modo, concluye, </w:t>
      </w:r>
      <w:r w:rsidR="000C4A31" w:rsidRPr="008D71A5">
        <w:rPr>
          <w:rFonts w:ascii="Arial" w:hAnsi="Arial" w:cs="Arial"/>
          <w:lang w:val="es-ES_tradnl"/>
        </w:rPr>
        <w:t>si esas personas realizan tareas idénticas o similares que los trabajadores por cuenta ajen</w:t>
      </w:r>
      <w:r w:rsidR="00217BE3" w:rsidRPr="008D71A5">
        <w:rPr>
          <w:rFonts w:ascii="Arial" w:hAnsi="Arial" w:cs="Arial"/>
          <w:lang w:val="es-ES_tradnl"/>
        </w:rPr>
        <w:t>a</w:t>
      </w:r>
      <w:r w:rsidR="000C4A31" w:rsidRPr="008D71A5">
        <w:rPr>
          <w:rFonts w:ascii="Arial" w:hAnsi="Arial" w:cs="Arial"/>
          <w:lang w:val="es-ES_tradnl"/>
        </w:rPr>
        <w:t xml:space="preserve"> de la misma contraparte se encuentran, a estos efectos (negociación colectiva)</w:t>
      </w:r>
      <w:r w:rsidR="00375EAC" w:rsidRPr="008D71A5">
        <w:rPr>
          <w:rFonts w:ascii="Arial" w:hAnsi="Arial" w:cs="Arial"/>
          <w:lang w:val="es-ES_tradnl"/>
        </w:rPr>
        <w:t>,</w:t>
      </w:r>
      <w:r w:rsidR="000C4A31" w:rsidRPr="008D71A5">
        <w:rPr>
          <w:rFonts w:ascii="Arial" w:hAnsi="Arial" w:cs="Arial"/>
          <w:lang w:val="es-ES_tradnl"/>
        </w:rPr>
        <w:t xml:space="preserve"> en una situación equiparable a estos segundos: </w:t>
      </w:r>
      <w:r w:rsidRPr="008D71A5">
        <w:rPr>
          <w:rFonts w:ascii="Arial" w:hAnsi="Arial" w:cs="Arial"/>
          <w:lang w:val="es-ES_tradnl"/>
        </w:rPr>
        <w:t>prestan sus servicios bajo la dirección de su contraparte, no asumen los riesgos comerciales de la actividad ni gozan de independencia en cuanto al ejercicio de la actividad económica de que se trate</w:t>
      </w:r>
      <w:r w:rsidR="000C4A31" w:rsidRPr="008D71A5">
        <w:rPr>
          <w:rFonts w:ascii="Arial" w:hAnsi="Arial" w:cs="Arial"/>
          <w:lang w:val="es-ES_tradnl"/>
        </w:rPr>
        <w:t>.</w:t>
      </w:r>
    </w:p>
    <w:p w14:paraId="2CC801E3" w14:textId="77777777" w:rsidR="000C4A31" w:rsidRPr="008D71A5" w:rsidRDefault="000C4A31" w:rsidP="009B26B1">
      <w:pPr>
        <w:jc w:val="both"/>
        <w:rPr>
          <w:rFonts w:ascii="Arial" w:hAnsi="Arial" w:cs="Arial"/>
          <w:lang w:val="es-ES_tradnl"/>
        </w:rPr>
      </w:pPr>
    </w:p>
    <w:p w14:paraId="6EF16082" w14:textId="77777777" w:rsidR="000C4A31" w:rsidRPr="008D71A5" w:rsidRDefault="000C4A31" w:rsidP="000C4A31">
      <w:pPr>
        <w:rPr>
          <w:rFonts w:ascii="Arial" w:hAnsi="Arial" w:cs="Arial"/>
          <w:lang w:val="es-ES_tradnl"/>
        </w:rPr>
      </w:pPr>
    </w:p>
    <w:p w14:paraId="4A90FB1E" w14:textId="4EF98F00" w:rsidR="000C4A31" w:rsidRPr="008D71A5" w:rsidRDefault="008D4E9E" w:rsidP="009B26B1">
      <w:pPr>
        <w:jc w:val="both"/>
        <w:rPr>
          <w:rFonts w:ascii="Arial" w:hAnsi="Arial" w:cs="Arial"/>
          <w:lang w:val="es-ES_tradnl"/>
        </w:rPr>
      </w:pPr>
      <w:r w:rsidRPr="008D71A5">
        <w:rPr>
          <w:rFonts w:ascii="Arial" w:hAnsi="Arial" w:cs="Arial"/>
          <w:lang w:val="es-ES_tradnl"/>
        </w:rPr>
        <w:t>3.-</w:t>
      </w:r>
      <w:r w:rsidR="00382048" w:rsidRPr="008D71A5">
        <w:rPr>
          <w:rFonts w:ascii="Arial" w:hAnsi="Arial" w:cs="Arial"/>
          <w:lang w:val="es-ES_tradnl"/>
        </w:rPr>
        <w:t xml:space="preserve">Descendamos ahora al acervo social de la UE, al </w:t>
      </w:r>
      <w:r w:rsidR="00382048" w:rsidRPr="008D71A5">
        <w:rPr>
          <w:rFonts w:ascii="Arial" w:hAnsi="Arial" w:cs="Arial"/>
          <w:b/>
          <w:bCs/>
          <w:lang w:val="es-ES_tradnl"/>
        </w:rPr>
        <w:t>Derecho Derivado “laboral</w:t>
      </w:r>
      <w:r w:rsidR="00382048" w:rsidRPr="008D71A5">
        <w:rPr>
          <w:rFonts w:ascii="Arial" w:hAnsi="Arial" w:cs="Arial"/>
          <w:lang w:val="es-ES_tradnl"/>
        </w:rPr>
        <w:t>” para plantear al respecto cómo se avanzado en las últimas Directivas o en la propuesta actual</w:t>
      </w:r>
      <w:r w:rsidR="00375EAC" w:rsidRPr="008D71A5">
        <w:rPr>
          <w:rFonts w:ascii="Arial" w:hAnsi="Arial" w:cs="Arial"/>
          <w:lang w:val="es-ES_tradnl"/>
        </w:rPr>
        <w:t>;</w:t>
      </w:r>
      <w:r w:rsidR="00382048" w:rsidRPr="008D71A5">
        <w:rPr>
          <w:rFonts w:ascii="Arial" w:hAnsi="Arial" w:cs="Arial"/>
          <w:lang w:val="es-ES_tradnl"/>
        </w:rPr>
        <w:t xml:space="preserve"> si se ha explorado o no la posibilidad de avanzar en una Directiva específica sobre trabajos atípicos, si, en fin, hay algún avance en torno a las nuevas formas de trabajo en la Economía digital.</w:t>
      </w:r>
    </w:p>
    <w:p w14:paraId="67AAE627" w14:textId="77777777" w:rsidR="000C4A31" w:rsidRPr="008D71A5" w:rsidRDefault="000C4A31" w:rsidP="009B26B1">
      <w:pPr>
        <w:jc w:val="both"/>
        <w:rPr>
          <w:rFonts w:ascii="Arial" w:hAnsi="Arial" w:cs="Arial"/>
          <w:lang w:val="es-ES_tradnl"/>
        </w:rPr>
      </w:pPr>
    </w:p>
    <w:p w14:paraId="1E973430" w14:textId="56EFE15E" w:rsidR="000C4A31" w:rsidRPr="008D71A5" w:rsidRDefault="000C4A31" w:rsidP="000C4A31">
      <w:pPr>
        <w:jc w:val="both"/>
        <w:rPr>
          <w:rFonts w:ascii="Arial" w:hAnsi="Arial" w:cs="Arial"/>
        </w:rPr>
      </w:pPr>
      <w:r w:rsidRPr="008D71A5">
        <w:rPr>
          <w:rFonts w:ascii="Arial" w:hAnsi="Arial" w:cs="Arial"/>
        </w:rPr>
        <w:t>En primer lugar, cabe concluir que la terminología del Derecho derivado de la UE a la hora de definir el ámbito de aplicación de las distintas directivas no es homogénea</w:t>
      </w:r>
      <w:r w:rsidR="008D4E9E" w:rsidRPr="008D71A5">
        <w:rPr>
          <w:rStyle w:val="Refdenotaalpie"/>
          <w:rFonts w:ascii="Arial" w:hAnsi="Arial" w:cs="Arial"/>
        </w:rPr>
        <w:footnoteReference w:id="12"/>
      </w:r>
      <w:r w:rsidRPr="008D71A5">
        <w:rPr>
          <w:rFonts w:ascii="Arial" w:hAnsi="Arial" w:cs="Arial"/>
        </w:rPr>
        <w:t>. En sus versiones en lengua inglesa, algunas directivas utilizan el término "</w:t>
      </w:r>
      <w:proofErr w:type="spellStart"/>
      <w:r w:rsidRPr="008D71A5">
        <w:rPr>
          <w:rFonts w:ascii="Arial" w:hAnsi="Arial" w:cs="Arial"/>
        </w:rPr>
        <w:t>worker</w:t>
      </w:r>
      <w:proofErr w:type="spellEnd"/>
      <w:r w:rsidRPr="008D71A5">
        <w:rPr>
          <w:rFonts w:ascii="Arial" w:hAnsi="Arial" w:cs="Arial"/>
        </w:rPr>
        <w:t>" (trabajador), mientras que otras emplean el término "</w:t>
      </w:r>
      <w:proofErr w:type="spellStart"/>
      <w:r w:rsidRPr="008D71A5">
        <w:rPr>
          <w:rFonts w:ascii="Arial" w:hAnsi="Arial" w:cs="Arial"/>
        </w:rPr>
        <w:t>employee</w:t>
      </w:r>
      <w:proofErr w:type="spellEnd"/>
      <w:r w:rsidRPr="008D71A5">
        <w:rPr>
          <w:rFonts w:ascii="Arial" w:hAnsi="Arial" w:cs="Arial"/>
        </w:rPr>
        <w:t xml:space="preserve">" (empleado). Hasta la fecha, esta variación terminológica no ha tenido ningún efecto en la interpretación: la terminología se utiliza indistintamente cuando, como sabemos, la distinción entre la noción de </w:t>
      </w:r>
      <w:proofErr w:type="spellStart"/>
      <w:r w:rsidRPr="008D71A5">
        <w:rPr>
          <w:rFonts w:ascii="Arial" w:hAnsi="Arial" w:cs="Arial"/>
        </w:rPr>
        <w:t>employee</w:t>
      </w:r>
      <w:proofErr w:type="spellEnd"/>
      <w:r w:rsidRPr="008D71A5">
        <w:rPr>
          <w:rFonts w:ascii="Arial" w:hAnsi="Arial" w:cs="Arial"/>
        </w:rPr>
        <w:t xml:space="preserve"> y la de </w:t>
      </w:r>
      <w:proofErr w:type="spellStart"/>
      <w:r w:rsidRPr="008D71A5">
        <w:rPr>
          <w:rFonts w:ascii="Arial" w:hAnsi="Arial" w:cs="Arial"/>
        </w:rPr>
        <w:t>worker</w:t>
      </w:r>
      <w:proofErr w:type="spellEnd"/>
      <w:r w:rsidRPr="008D71A5">
        <w:rPr>
          <w:rFonts w:ascii="Arial" w:hAnsi="Arial" w:cs="Arial"/>
        </w:rPr>
        <w:t xml:space="preserve"> se refleja claramente en algunos Estados miembros en la aplicación de la legislación.</w:t>
      </w:r>
    </w:p>
    <w:p w14:paraId="7CE24DF2" w14:textId="77777777" w:rsidR="00375EAC" w:rsidRPr="008D71A5" w:rsidRDefault="00375EAC" w:rsidP="000C4A31">
      <w:pPr>
        <w:jc w:val="both"/>
        <w:rPr>
          <w:rFonts w:ascii="Arial" w:hAnsi="Arial" w:cs="Arial"/>
        </w:rPr>
      </w:pPr>
    </w:p>
    <w:p w14:paraId="1ADB4132" w14:textId="0AC4A3D3" w:rsidR="000C4A31" w:rsidRDefault="000C4A31" w:rsidP="000C4A31">
      <w:pPr>
        <w:jc w:val="both"/>
        <w:rPr>
          <w:rFonts w:ascii="Arial" w:hAnsi="Arial" w:cs="Arial"/>
        </w:rPr>
      </w:pPr>
      <w:r w:rsidRPr="008D71A5">
        <w:rPr>
          <w:rFonts w:ascii="Arial" w:hAnsi="Arial" w:cs="Arial"/>
        </w:rPr>
        <w:t xml:space="preserve">Por otro lado, </w:t>
      </w:r>
      <w:r w:rsidR="00441CF0" w:rsidRPr="008D71A5">
        <w:rPr>
          <w:rFonts w:ascii="Arial" w:hAnsi="Arial" w:cs="Arial"/>
        </w:rPr>
        <w:t>recordemos</w:t>
      </w:r>
      <w:r w:rsidRPr="008D71A5">
        <w:rPr>
          <w:rFonts w:ascii="Arial" w:hAnsi="Arial" w:cs="Arial"/>
        </w:rPr>
        <w:t xml:space="preserve">, </w:t>
      </w:r>
      <w:r w:rsidR="00441CF0" w:rsidRPr="008D71A5">
        <w:rPr>
          <w:rFonts w:ascii="Arial" w:hAnsi="Arial" w:cs="Arial"/>
        </w:rPr>
        <w:t xml:space="preserve">en la configuración </w:t>
      </w:r>
      <w:r w:rsidR="009A6035">
        <w:rPr>
          <w:rFonts w:ascii="Arial" w:hAnsi="Arial" w:cs="Arial"/>
        </w:rPr>
        <w:t xml:space="preserve">de </w:t>
      </w:r>
      <w:proofErr w:type="gramStart"/>
      <w:r w:rsidR="009A6035">
        <w:rPr>
          <w:rFonts w:ascii="Arial" w:hAnsi="Arial" w:cs="Arial"/>
        </w:rPr>
        <w:t xml:space="preserve">su </w:t>
      </w:r>
      <w:r w:rsidR="00441CF0" w:rsidRPr="008D71A5">
        <w:rPr>
          <w:rFonts w:ascii="Arial" w:hAnsi="Arial" w:cs="Arial"/>
        </w:rPr>
        <w:t xml:space="preserve"> ámbito</w:t>
      </w:r>
      <w:proofErr w:type="gramEnd"/>
      <w:r w:rsidR="00441CF0" w:rsidRPr="008D71A5">
        <w:rPr>
          <w:rFonts w:ascii="Arial" w:hAnsi="Arial" w:cs="Arial"/>
        </w:rPr>
        <w:t xml:space="preserve"> de aplicación, </w:t>
      </w:r>
      <w:r w:rsidRPr="008D71A5">
        <w:rPr>
          <w:rFonts w:ascii="Arial" w:hAnsi="Arial" w:cs="Arial"/>
        </w:rPr>
        <w:t xml:space="preserve">algunas directivas hacen referencia a la </w:t>
      </w:r>
      <w:r w:rsidR="00382048" w:rsidRPr="008D71A5">
        <w:rPr>
          <w:rFonts w:ascii="Arial" w:hAnsi="Arial" w:cs="Arial"/>
        </w:rPr>
        <w:t xml:space="preserve">legislación </w:t>
      </w:r>
      <w:r w:rsidRPr="008D71A5">
        <w:rPr>
          <w:rFonts w:ascii="Arial" w:hAnsi="Arial" w:cs="Arial"/>
        </w:rPr>
        <w:t xml:space="preserve"> nacional, </w:t>
      </w:r>
      <w:r w:rsidR="00441CF0" w:rsidRPr="008D71A5">
        <w:rPr>
          <w:rFonts w:ascii="Arial" w:hAnsi="Arial" w:cs="Arial"/>
        </w:rPr>
        <w:t>y otras lo omiten</w:t>
      </w:r>
      <w:r w:rsidRPr="008D71A5">
        <w:rPr>
          <w:rFonts w:ascii="Arial" w:hAnsi="Arial" w:cs="Arial"/>
        </w:rPr>
        <w:t xml:space="preserve">, dejando así vía libre al argumento de que debe aplicarse una interpretación europea autónoma. </w:t>
      </w:r>
      <w:r w:rsidR="00375EAC" w:rsidRPr="008D71A5">
        <w:rPr>
          <w:rFonts w:ascii="Arial" w:hAnsi="Arial" w:cs="Arial"/>
        </w:rPr>
        <w:t xml:space="preserve"> El TJUE mantiene permanentemente la advertencia de que hay un concepto de “trabajador” a nivel de la UE en el Derecho Derivado, interpretando ampliamente</w:t>
      </w:r>
      <w:r w:rsidR="00763FBC" w:rsidRPr="008D71A5">
        <w:rPr>
          <w:rFonts w:ascii="Arial" w:hAnsi="Arial" w:cs="Arial"/>
        </w:rPr>
        <w:t xml:space="preserve"> </w:t>
      </w:r>
      <w:proofErr w:type="gramStart"/>
      <w:r w:rsidR="00763FBC" w:rsidRPr="008D71A5">
        <w:rPr>
          <w:rFonts w:ascii="Arial" w:hAnsi="Arial" w:cs="Arial"/>
        </w:rPr>
        <w:t>(</w:t>
      </w:r>
      <w:r w:rsidR="00217BE3" w:rsidRPr="008D71A5">
        <w:rPr>
          <w:rFonts w:ascii="Arial" w:hAnsi="Arial" w:cs="Arial"/>
        </w:rPr>
        <w:t xml:space="preserve"> atendiendo</w:t>
      </w:r>
      <w:proofErr w:type="gramEnd"/>
      <w:r w:rsidR="00217BE3" w:rsidRPr="008D71A5">
        <w:rPr>
          <w:rFonts w:ascii="Arial" w:hAnsi="Arial" w:cs="Arial"/>
        </w:rPr>
        <w:t xml:space="preserve"> a la que se dice su finalidad</w:t>
      </w:r>
      <w:r w:rsidR="00763FBC" w:rsidRPr="008D71A5">
        <w:rPr>
          <w:rFonts w:ascii="Arial" w:hAnsi="Arial" w:cs="Arial"/>
        </w:rPr>
        <w:t>)</w:t>
      </w:r>
      <w:r w:rsidR="00217BE3" w:rsidRPr="008D71A5">
        <w:rPr>
          <w:rFonts w:ascii="Arial" w:hAnsi="Arial" w:cs="Arial"/>
        </w:rPr>
        <w:t xml:space="preserve"> </w:t>
      </w:r>
      <w:r w:rsidR="00375EAC" w:rsidRPr="008D71A5">
        <w:rPr>
          <w:rFonts w:ascii="Arial" w:hAnsi="Arial" w:cs="Arial"/>
        </w:rPr>
        <w:t>alguna de las Directivas a través de la técnica del “efecto útil” de las mismas</w:t>
      </w:r>
      <w:r w:rsidR="00217BE3" w:rsidRPr="008D71A5">
        <w:rPr>
          <w:rFonts w:ascii="Arial" w:hAnsi="Arial" w:cs="Arial"/>
        </w:rPr>
        <w:t xml:space="preserve">, </w:t>
      </w:r>
      <w:r w:rsidR="00441CF0" w:rsidRPr="008D71A5">
        <w:rPr>
          <w:rFonts w:ascii="Arial" w:hAnsi="Arial" w:cs="Arial"/>
        </w:rPr>
        <w:t xml:space="preserve">extendiéndola, </w:t>
      </w:r>
      <w:r w:rsidR="008557B6" w:rsidRPr="008D71A5">
        <w:rPr>
          <w:rFonts w:ascii="Arial" w:hAnsi="Arial" w:cs="Arial"/>
        </w:rPr>
        <w:t>incluso</w:t>
      </w:r>
      <w:r w:rsidR="00441CF0" w:rsidRPr="008D71A5">
        <w:rPr>
          <w:rFonts w:ascii="Arial" w:hAnsi="Arial" w:cs="Arial"/>
        </w:rPr>
        <w:t xml:space="preserve">, a </w:t>
      </w:r>
      <w:r w:rsidR="008557B6" w:rsidRPr="008D71A5">
        <w:rPr>
          <w:rFonts w:ascii="Arial" w:hAnsi="Arial" w:cs="Arial"/>
        </w:rPr>
        <w:t>aquellas que refieren en su ámbito de aplicación al concepto “nacional” de trabajador</w:t>
      </w:r>
      <w:r w:rsidR="008557B6" w:rsidRPr="008D71A5">
        <w:rPr>
          <w:rStyle w:val="Refdenotaalpie"/>
          <w:rFonts w:ascii="Arial" w:hAnsi="Arial" w:cs="Arial"/>
        </w:rPr>
        <w:footnoteReference w:id="13"/>
      </w:r>
      <w:r w:rsidR="008557B6" w:rsidRPr="008D71A5">
        <w:rPr>
          <w:rFonts w:ascii="Arial" w:hAnsi="Arial" w:cs="Arial"/>
        </w:rPr>
        <w:t>.</w:t>
      </w:r>
      <w:r w:rsidR="00763FBC" w:rsidRPr="008D71A5">
        <w:rPr>
          <w:rFonts w:ascii="Arial" w:hAnsi="Arial" w:cs="Arial"/>
        </w:rPr>
        <w:t xml:space="preserve"> Y últimamente, como sabemos, en su avance hacia la creación </w:t>
      </w:r>
      <w:r w:rsidR="00763FBC" w:rsidRPr="008D71A5">
        <w:rPr>
          <w:rFonts w:ascii="Arial" w:hAnsi="Arial" w:cs="Arial"/>
        </w:rPr>
        <w:lastRenderedPageBreak/>
        <w:t xml:space="preserve">jurisprudencial de un concepto supranacional y europeo de persona trabajadora, lo que puede verse como respuesta “alternativa” a la </w:t>
      </w:r>
      <w:r w:rsidR="0052387F">
        <w:rPr>
          <w:rFonts w:ascii="Arial" w:hAnsi="Arial" w:cs="Arial"/>
        </w:rPr>
        <w:t xml:space="preserve">imposibilidad </w:t>
      </w:r>
      <w:r w:rsidR="00763FBC" w:rsidRPr="008D71A5">
        <w:rPr>
          <w:rFonts w:ascii="Arial" w:hAnsi="Arial" w:cs="Arial"/>
        </w:rPr>
        <w:t xml:space="preserve">legislativa europea </w:t>
      </w:r>
      <w:proofErr w:type="gramStart"/>
      <w:r w:rsidR="0052387F">
        <w:rPr>
          <w:rFonts w:ascii="Arial" w:hAnsi="Arial" w:cs="Arial"/>
        </w:rPr>
        <w:t xml:space="preserve">de </w:t>
      </w:r>
      <w:r w:rsidR="00763FBC" w:rsidRPr="008D71A5">
        <w:rPr>
          <w:rFonts w:ascii="Arial" w:hAnsi="Arial" w:cs="Arial"/>
        </w:rPr>
        <w:t xml:space="preserve"> un</w:t>
      </w:r>
      <w:proofErr w:type="gramEnd"/>
      <w:r w:rsidR="00763FBC" w:rsidRPr="008D71A5">
        <w:rPr>
          <w:rFonts w:ascii="Arial" w:hAnsi="Arial" w:cs="Arial"/>
        </w:rPr>
        <w:t xml:space="preserve"> concepto</w:t>
      </w:r>
      <w:r w:rsidR="0052387F">
        <w:rPr>
          <w:rFonts w:ascii="Arial" w:hAnsi="Arial" w:cs="Arial"/>
        </w:rPr>
        <w:t xml:space="preserve"> armonizado, </w:t>
      </w:r>
      <w:r w:rsidR="0065535C" w:rsidRPr="008D71A5">
        <w:rPr>
          <w:rFonts w:ascii="Arial" w:hAnsi="Arial" w:cs="Arial"/>
        </w:rPr>
        <w:t xml:space="preserve"> se ha inclinado hacia la técnica de aplicación de la normativa “laboral” europea </w:t>
      </w:r>
      <w:r w:rsidR="00441CF0" w:rsidRPr="008D71A5">
        <w:rPr>
          <w:rFonts w:ascii="Arial" w:hAnsi="Arial" w:cs="Arial"/>
        </w:rPr>
        <w:t xml:space="preserve">a los </w:t>
      </w:r>
      <w:r w:rsidR="0065535C" w:rsidRPr="008D71A5">
        <w:rPr>
          <w:rFonts w:ascii="Arial" w:hAnsi="Arial" w:cs="Arial"/>
        </w:rPr>
        <w:t xml:space="preserve"> trabajadores autónomos, siempre que </w:t>
      </w:r>
      <w:r w:rsidR="00441CF0" w:rsidRPr="008D71A5">
        <w:rPr>
          <w:rFonts w:ascii="Arial" w:hAnsi="Arial" w:cs="Arial"/>
        </w:rPr>
        <w:t xml:space="preserve">el objeto de la Directiva permita que pueda ser aplicada al trabajo autónomo. </w:t>
      </w:r>
      <w:r w:rsidR="0065535C" w:rsidRPr="008D71A5">
        <w:rPr>
          <w:rFonts w:ascii="Arial" w:hAnsi="Arial" w:cs="Arial"/>
        </w:rPr>
        <w:t xml:space="preserve"> Por tanto, en la Jurisprudencia del TJUE se advierte</w:t>
      </w:r>
      <w:r w:rsidR="0052387F">
        <w:rPr>
          <w:rFonts w:ascii="Arial" w:hAnsi="Arial" w:cs="Arial"/>
        </w:rPr>
        <w:t>n</w:t>
      </w:r>
      <w:r w:rsidR="0065535C" w:rsidRPr="008D71A5">
        <w:rPr>
          <w:rFonts w:ascii="Arial" w:hAnsi="Arial" w:cs="Arial"/>
        </w:rPr>
        <w:t xml:space="preserve"> dos tendencias paralelas, dependiendo del enfoque concreto de la cuestión prejudicial planteada, una, sobre la naturaleza jurídica del vínculo (y en este caso, avanzando sobre el concepto judicial de trabajador europeo, ahondado en lo que él puede considerar en el caso concreto como “</w:t>
      </w:r>
      <w:proofErr w:type="spellStart"/>
      <w:r w:rsidR="0065535C" w:rsidRPr="00307AA7">
        <w:rPr>
          <w:rFonts w:ascii="Arial" w:hAnsi="Arial" w:cs="Arial"/>
          <w:i/>
          <w:iCs/>
        </w:rPr>
        <w:t>bogus</w:t>
      </w:r>
      <w:proofErr w:type="spellEnd"/>
      <w:r w:rsidR="0065535C" w:rsidRPr="00307AA7">
        <w:rPr>
          <w:rFonts w:ascii="Arial" w:hAnsi="Arial" w:cs="Arial"/>
          <w:i/>
          <w:iCs/>
        </w:rPr>
        <w:t xml:space="preserve"> </w:t>
      </w:r>
      <w:proofErr w:type="spellStart"/>
      <w:r w:rsidR="0065535C" w:rsidRPr="00307AA7">
        <w:rPr>
          <w:rFonts w:ascii="Arial" w:hAnsi="Arial" w:cs="Arial"/>
          <w:i/>
          <w:iCs/>
        </w:rPr>
        <w:t>self</w:t>
      </w:r>
      <w:r w:rsidR="00307AA7" w:rsidRPr="00307AA7">
        <w:rPr>
          <w:rFonts w:ascii="Arial" w:hAnsi="Arial" w:cs="Arial"/>
          <w:i/>
          <w:iCs/>
        </w:rPr>
        <w:t>-</w:t>
      </w:r>
      <w:r w:rsidR="0065535C" w:rsidRPr="00307AA7">
        <w:rPr>
          <w:rFonts w:ascii="Arial" w:hAnsi="Arial" w:cs="Arial"/>
          <w:i/>
          <w:iCs/>
        </w:rPr>
        <w:t>employee</w:t>
      </w:r>
      <w:proofErr w:type="spellEnd"/>
      <w:r w:rsidR="0065535C" w:rsidRPr="008D71A5">
        <w:rPr>
          <w:rFonts w:ascii="Arial" w:hAnsi="Arial" w:cs="Arial"/>
        </w:rPr>
        <w:t>”, es decir falso-ficticio autónomo); otra sobre la aplicación analógica de la norma laboral al trabajo autónomo</w:t>
      </w:r>
      <w:r w:rsidR="0052387F">
        <w:rPr>
          <w:rFonts w:ascii="Arial" w:hAnsi="Arial" w:cs="Arial"/>
        </w:rPr>
        <w:t xml:space="preserve"> “asimilado” a trabajador</w:t>
      </w:r>
      <w:r w:rsidR="0065535C" w:rsidRPr="008D71A5">
        <w:rPr>
          <w:rFonts w:ascii="Arial" w:hAnsi="Arial" w:cs="Arial"/>
        </w:rPr>
        <w:t xml:space="preserve">. Con el problema que surge en la actualidad, como bien se ha expresado, de clarificar o delimitar convenientemente estas dos </w:t>
      </w:r>
      <w:r w:rsidR="000F7F30" w:rsidRPr="008D71A5">
        <w:rPr>
          <w:rFonts w:ascii="Arial" w:hAnsi="Arial" w:cs="Arial"/>
        </w:rPr>
        <w:t>vías porque la actual de extensión o aplicación analógica al trabajo autónomo requiere, ineludiblemente, de que se delimite un concepto de trabajo autónomo a nivel europeo que determine la vulnerabilidad</w:t>
      </w:r>
      <w:r w:rsidR="0052387F">
        <w:rPr>
          <w:rFonts w:ascii="Arial" w:hAnsi="Arial" w:cs="Arial"/>
        </w:rPr>
        <w:t xml:space="preserve"> (Pérez del Prado, 2023 c)</w:t>
      </w:r>
      <w:r w:rsidR="004554F4">
        <w:rPr>
          <w:rFonts w:ascii="Arial" w:hAnsi="Arial" w:cs="Arial"/>
        </w:rPr>
        <w:t>, esto es, que establezca criterios objetivos, claros y precisos para definir qué debe entenderse por tal. Sin que, a nuestro juicio, se puedan incluir juicios subjetivos, morales</w:t>
      </w:r>
      <w:r w:rsidR="005D002B">
        <w:rPr>
          <w:rFonts w:ascii="Arial" w:hAnsi="Arial" w:cs="Arial"/>
        </w:rPr>
        <w:t xml:space="preserve"> o sociológicos. </w:t>
      </w:r>
    </w:p>
    <w:p w14:paraId="4BFB89B2" w14:textId="77777777" w:rsidR="005D002B" w:rsidRPr="008D71A5" w:rsidRDefault="005D002B" w:rsidP="000C4A31">
      <w:pPr>
        <w:jc w:val="both"/>
        <w:rPr>
          <w:rFonts w:ascii="Arial" w:hAnsi="Arial" w:cs="Arial"/>
        </w:rPr>
      </w:pPr>
    </w:p>
    <w:p w14:paraId="7FB9812E" w14:textId="5D3C77D4" w:rsidR="00441CF0" w:rsidRPr="008D71A5" w:rsidRDefault="00441CF0" w:rsidP="000C4A31">
      <w:pPr>
        <w:jc w:val="both"/>
        <w:rPr>
          <w:rFonts w:ascii="Arial" w:hAnsi="Arial" w:cs="Arial"/>
        </w:rPr>
      </w:pPr>
      <w:r w:rsidRPr="008D71A5">
        <w:rPr>
          <w:rFonts w:ascii="Arial" w:hAnsi="Arial" w:cs="Arial"/>
        </w:rPr>
        <w:tab/>
        <w:t xml:space="preserve">Si comparamos la vía </w:t>
      </w:r>
      <w:r w:rsidR="0052387F">
        <w:rPr>
          <w:rFonts w:ascii="Arial" w:hAnsi="Arial" w:cs="Arial"/>
        </w:rPr>
        <w:t>de extensión selectiva del</w:t>
      </w:r>
      <w:r w:rsidRPr="008D71A5">
        <w:rPr>
          <w:rFonts w:ascii="Arial" w:hAnsi="Arial" w:cs="Arial"/>
        </w:rPr>
        <w:t xml:space="preserve"> Derecho del Trabajo nacional, conforme a la estructura de cada uno de los sistemas jurídicos nacionales, con la vis expansiva del Derecho “laboral” de la UE, resulta que el TJUE </w:t>
      </w:r>
      <w:r w:rsidR="005D002B">
        <w:rPr>
          <w:rFonts w:ascii="Arial" w:hAnsi="Arial" w:cs="Arial"/>
        </w:rPr>
        <w:t xml:space="preserve">ha utilizado </w:t>
      </w:r>
      <w:r w:rsidRPr="008D71A5">
        <w:rPr>
          <w:rFonts w:ascii="Arial" w:hAnsi="Arial" w:cs="Arial"/>
        </w:rPr>
        <w:t xml:space="preserve">las dos técnicas </w:t>
      </w:r>
      <w:r w:rsidR="00FF7486" w:rsidRPr="008D71A5">
        <w:rPr>
          <w:rFonts w:ascii="Arial" w:hAnsi="Arial" w:cs="Arial"/>
        </w:rPr>
        <w:t>simultáneamente</w:t>
      </w:r>
      <w:r w:rsidRPr="008D71A5">
        <w:rPr>
          <w:rFonts w:ascii="Arial" w:hAnsi="Arial" w:cs="Arial"/>
        </w:rPr>
        <w:t>, por un lado la de redefinición jurisprudencial del conce</w:t>
      </w:r>
      <w:r w:rsidR="00FF7486" w:rsidRPr="008D71A5">
        <w:rPr>
          <w:rFonts w:ascii="Arial" w:hAnsi="Arial" w:cs="Arial"/>
        </w:rPr>
        <w:t>pt</w:t>
      </w:r>
      <w:r w:rsidRPr="008D71A5">
        <w:rPr>
          <w:rFonts w:ascii="Arial" w:hAnsi="Arial" w:cs="Arial"/>
        </w:rPr>
        <w:t xml:space="preserve">o o noción de trabajador por cuenta ajena; por otro, </w:t>
      </w:r>
      <w:r w:rsidR="00FF7486" w:rsidRPr="008D71A5">
        <w:rPr>
          <w:rFonts w:ascii="Arial" w:hAnsi="Arial" w:cs="Arial"/>
        </w:rPr>
        <w:t xml:space="preserve">la de “asimilación” de los denominados trabajadores económicamente dependientes que se encuentran en una situación de vulnerabilidad comparable a la de un trabajador por cuenta ajena. Y por ambas vías </w:t>
      </w:r>
      <w:r w:rsidR="0052387F">
        <w:rPr>
          <w:rFonts w:ascii="Arial" w:hAnsi="Arial" w:cs="Arial"/>
        </w:rPr>
        <w:t xml:space="preserve">para conseguir </w:t>
      </w:r>
      <w:r w:rsidR="00FF7486" w:rsidRPr="008D71A5">
        <w:rPr>
          <w:rFonts w:ascii="Arial" w:hAnsi="Arial" w:cs="Arial"/>
        </w:rPr>
        <w:t xml:space="preserve">ampliar o extender el ámbito de aplicación del Derecho del Trabajador </w:t>
      </w:r>
      <w:r w:rsidR="005D002B">
        <w:rPr>
          <w:rFonts w:ascii="Arial" w:hAnsi="Arial" w:cs="Arial"/>
        </w:rPr>
        <w:t xml:space="preserve">(el acerco “laboral” del Derecho de la Unión) </w:t>
      </w:r>
      <w:r w:rsidR="00FF7486" w:rsidRPr="008D71A5">
        <w:rPr>
          <w:rFonts w:ascii="Arial" w:hAnsi="Arial" w:cs="Arial"/>
        </w:rPr>
        <w:t xml:space="preserve">atendiendo a la que sea o deba ser </w:t>
      </w:r>
      <w:r w:rsidR="0052387F">
        <w:rPr>
          <w:rFonts w:ascii="Arial" w:hAnsi="Arial" w:cs="Arial"/>
        </w:rPr>
        <w:t>la finalidad principal de la norma armonizadora concreta</w:t>
      </w:r>
      <w:r w:rsidR="005D002B">
        <w:rPr>
          <w:rFonts w:ascii="Arial" w:hAnsi="Arial" w:cs="Arial"/>
        </w:rPr>
        <w:t xml:space="preserve"> (efecto útil). </w:t>
      </w:r>
    </w:p>
    <w:p w14:paraId="76E90055" w14:textId="77777777" w:rsidR="00382048" w:rsidRPr="008D71A5" w:rsidRDefault="00382048" w:rsidP="000C4A31">
      <w:pPr>
        <w:jc w:val="both"/>
        <w:rPr>
          <w:rFonts w:ascii="Arial" w:hAnsi="Arial" w:cs="Arial"/>
        </w:rPr>
      </w:pPr>
    </w:p>
    <w:p w14:paraId="08CE24C3" w14:textId="6D03472B" w:rsidR="008557B6" w:rsidRPr="008D71A5" w:rsidRDefault="00FF7486" w:rsidP="00382048">
      <w:pPr>
        <w:jc w:val="both"/>
        <w:rPr>
          <w:rFonts w:ascii="Arial" w:hAnsi="Arial" w:cs="Arial"/>
        </w:rPr>
      </w:pPr>
      <w:r w:rsidRPr="008D71A5">
        <w:rPr>
          <w:rFonts w:ascii="Arial" w:hAnsi="Arial" w:cs="Arial"/>
        </w:rPr>
        <w:t>4.-</w:t>
      </w:r>
      <w:r w:rsidR="008557B6" w:rsidRPr="008D71A5">
        <w:rPr>
          <w:rFonts w:ascii="Arial" w:hAnsi="Arial" w:cs="Arial"/>
        </w:rPr>
        <w:t>Refirámonos, brevemente</w:t>
      </w:r>
      <w:r w:rsidR="005D002B">
        <w:rPr>
          <w:rFonts w:ascii="Arial" w:hAnsi="Arial" w:cs="Arial"/>
        </w:rPr>
        <w:t xml:space="preserve">, </w:t>
      </w:r>
      <w:r w:rsidR="008557B6" w:rsidRPr="008D71A5">
        <w:rPr>
          <w:rFonts w:ascii="Arial" w:hAnsi="Arial" w:cs="Arial"/>
        </w:rPr>
        <w:t xml:space="preserve">al avance legislativo en la UE en materia de política social para </w:t>
      </w:r>
      <w:proofErr w:type="gramStart"/>
      <w:r w:rsidR="008557B6" w:rsidRPr="008D71A5">
        <w:rPr>
          <w:rFonts w:ascii="Arial" w:hAnsi="Arial" w:cs="Arial"/>
        </w:rPr>
        <w:t>determinar</w:t>
      </w:r>
      <w:r w:rsidR="005D002B">
        <w:rPr>
          <w:rFonts w:ascii="Arial" w:hAnsi="Arial" w:cs="Arial"/>
        </w:rPr>
        <w:t xml:space="preserve"> </w:t>
      </w:r>
      <w:r w:rsidR="008557B6" w:rsidRPr="008D71A5">
        <w:rPr>
          <w:rFonts w:ascii="Arial" w:hAnsi="Arial" w:cs="Arial"/>
        </w:rPr>
        <w:t xml:space="preserve"> si</w:t>
      </w:r>
      <w:proofErr w:type="gramEnd"/>
      <w:r w:rsidR="008557B6" w:rsidRPr="008D71A5">
        <w:rPr>
          <w:rFonts w:ascii="Arial" w:hAnsi="Arial" w:cs="Arial"/>
        </w:rPr>
        <w:t xml:space="preserve"> en el contexto soci</w:t>
      </w:r>
      <w:r w:rsidR="00C90BE2" w:rsidRPr="008D71A5">
        <w:rPr>
          <w:rFonts w:ascii="Arial" w:hAnsi="Arial" w:cs="Arial"/>
        </w:rPr>
        <w:t xml:space="preserve">oeconómico </w:t>
      </w:r>
      <w:r w:rsidR="008557B6" w:rsidRPr="008D71A5">
        <w:rPr>
          <w:rFonts w:ascii="Arial" w:hAnsi="Arial" w:cs="Arial"/>
        </w:rPr>
        <w:t xml:space="preserve">actual, se ha dado algún paso más o menos </w:t>
      </w:r>
      <w:r w:rsidR="00C90BE2" w:rsidRPr="008D71A5">
        <w:rPr>
          <w:rFonts w:ascii="Arial" w:hAnsi="Arial" w:cs="Arial"/>
        </w:rPr>
        <w:t>decisivo</w:t>
      </w:r>
      <w:r w:rsidR="008557B6" w:rsidRPr="008D71A5">
        <w:rPr>
          <w:rFonts w:ascii="Arial" w:hAnsi="Arial" w:cs="Arial"/>
        </w:rPr>
        <w:t xml:space="preserve"> para acabar con la división o </w:t>
      </w:r>
      <w:r w:rsidR="00C90BE2" w:rsidRPr="008D71A5">
        <w:rPr>
          <w:rFonts w:ascii="Arial" w:hAnsi="Arial" w:cs="Arial"/>
        </w:rPr>
        <w:t>dicotomía</w:t>
      </w:r>
      <w:r w:rsidR="008557B6" w:rsidRPr="008D71A5">
        <w:rPr>
          <w:rFonts w:ascii="Arial" w:hAnsi="Arial" w:cs="Arial"/>
        </w:rPr>
        <w:t xml:space="preserve"> en relación con el trabajo por cuenta propia “asimilado” a trabajador por cuenta ajena. </w:t>
      </w:r>
    </w:p>
    <w:p w14:paraId="15E7DC91" w14:textId="77777777" w:rsidR="00FF7486" w:rsidRPr="008D71A5" w:rsidRDefault="00FF7486" w:rsidP="00382048">
      <w:pPr>
        <w:jc w:val="both"/>
        <w:rPr>
          <w:rFonts w:ascii="Arial" w:hAnsi="Arial" w:cs="Arial"/>
        </w:rPr>
      </w:pPr>
    </w:p>
    <w:p w14:paraId="360C0EE5" w14:textId="16BB1DFA" w:rsidR="008557B6" w:rsidRPr="008D71A5" w:rsidRDefault="001C0B03" w:rsidP="001C0B03">
      <w:pPr>
        <w:ind w:firstLine="708"/>
        <w:jc w:val="both"/>
        <w:rPr>
          <w:rFonts w:ascii="Arial" w:hAnsi="Arial" w:cs="Arial"/>
        </w:rPr>
      </w:pPr>
      <w:r w:rsidRPr="008D71A5">
        <w:rPr>
          <w:rFonts w:ascii="Arial" w:hAnsi="Arial" w:cs="Arial"/>
        </w:rPr>
        <w:t xml:space="preserve">En primer </w:t>
      </w:r>
      <w:proofErr w:type="gramStart"/>
      <w:r w:rsidRPr="008D71A5">
        <w:rPr>
          <w:rFonts w:ascii="Arial" w:hAnsi="Arial" w:cs="Arial"/>
        </w:rPr>
        <w:t xml:space="preserve">lugar, </w:t>
      </w:r>
      <w:r w:rsidR="008557B6" w:rsidRPr="008D71A5">
        <w:rPr>
          <w:rFonts w:ascii="Arial" w:hAnsi="Arial" w:cs="Arial"/>
        </w:rPr>
        <w:t xml:space="preserve"> la</w:t>
      </w:r>
      <w:proofErr w:type="gramEnd"/>
      <w:r w:rsidR="008557B6" w:rsidRPr="008D71A5">
        <w:rPr>
          <w:rFonts w:ascii="Arial" w:hAnsi="Arial" w:cs="Arial"/>
        </w:rPr>
        <w:t xml:space="preserve"> </w:t>
      </w:r>
      <w:r w:rsidR="000C4A31" w:rsidRPr="008D71A5">
        <w:rPr>
          <w:rFonts w:ascii="Arial" w:hAnsi="Arial" w:cs="Arial"/>
        </w:rPr>
        <w:t xml:space="preserve"> </w:t>
      </w:r>
      <w:r w:rsidR="000C4A31" w:rsidRPr="008D71A5">
        <w:rPr>
          <w:rFonts w:ascii="Arial" w:hAnsi="Arial" w:cs="Arial"/>
          <w:b/>
          <w:bCs/>
        </w:rPr>
        <w:t>Directiva 2019/1152, de 11 de julio de 2019</w:t>
      </w:r>
      <w:r w:rsidR="00FF7486" w:rsidRPr="008D71A5">
        <w:rPr>
          <w:rFonts w:ascii="Arial" w:hAnsi="Arial" w:cs="Arial"/>
        </w:rPr>
        <w:t xml:space="preserve">, </w:t>
      </w:r>
      <w:r w:rsidR="000C4A31" w:rsidRPr="008D71A5">
        <w:rPr>
          <w:rFonts w:ascii="Arial" w:hAnsi="Arial" w:cs="Arial"/>
        </w:rPr>
        <w:t xml:space="preserve">relativa a unas condiciones </w:t>
      </w:r>
      <w:r w:rsidR="00FF7486" w:rsidRPr="008D71A5">
        <w:rPr>
          <w:rFonts w:ascii="Arial" w:hAnsi="Arial" w:cs="Arial"/>
        </w:rPr>
        <w:t xml:space="preserve">de trabajo </w:t>
      </w:r>
      <w:r w:rsidR="000C4A31" w:rsidRPr="008D71A5">
        <w:rPr>
          <w:rFonts w:ascii="Arial" w:hAnsi="Arial" w:cs="Arial"/>
        </w:rPr>
        <w:t>transparentes y previsibles</w:t>
      </w:r>
      <w:r w:rsidR="00FF7486" w:rsidRPr="008D71A5">
        <w:rPr>
          <w:rFonts w:ascii="Arial" w:hAnsi="Arial" w:cs="Arial"/>
        </w:rPr>
        <w:t>. N</w:t>
      </w:r>
      <w:r w:rsidR="000C4A31" w:rsidRPr="008D71A5">
        <w:rPr>
          <w:rFonts w:ascii="Arial" w:hAnsi="Arial" w:cs="Arial"/>
        </w:rPr>
        <w:t>orma ésta que manifiesta las tensiones “entre la vocación europeísta de la propuesta de la Comisión y las voluntades nacionales, representadas en el Consejo, de mantener el control sobre sus ordenamientos nacionales”</w:t>
      </w:r>
      <w:r w:rsidR="00140A2A">
        <w:rPr>
          <w:rFonts w:ascii="Arial" w:hAnsi="Arial" w:cs="Arial"/>
        </w:rPr>
        <w:t xml:space="preserve"> (Miranda Boto, 2019, p.77)</w:t>
      </w:r>
      <w:r w:rsidR="008557B6" w:rsidRPr="008D71A5">
        <w:rPr>
          <w:rFonts w:ascii="Arial" w:hAnsi="Arial" w:cs="Arial"/>
        </w:rPr>
        <w:t>, y aún no traspuesta a nuestro ordenamiento jurídico</w:t>
      </w:r>
      <w:r w:rsidR="005D002B">
        <w:rPr>
          <w:rFonts w:ascii="Arial" w:hAnsi="Arial" w:cs="Arial"/>
        </w:rPr>
        <w:t xml:space="preserve">. </w:t>
      </w:r>
    </w:p>
    <w:p w14:paraId="68B31F1A" w14:textId="77777777" w:rsidR="00FF7486" w:rsidRPr="008D71A5" w:rsidRDefault="00FF7486" w:rsidP="001C0B03">
      <w:pPr>
        <w:ind w:firstLine="708"/>
        <w:jc w:val="both"/>
        <w:rPr>
          <w:rFonts w:ascii="Arial" w:hAnsi="Arial" w:cs="Arial"/>
        </w:rPr>
      </w:pPr>
    </w:p>
    <w:p w14:paraId="31A97A9A" w14:textId="3B740F67" w:rsidR="008557B6" w:rsidRPr="008D71A5" w:rsidRDefault="00382048" w:rsidP="00382048">
      <w:pPr>
        <w:jc w:val="both"/>
        <w:rPr>
          <w:rFonts w:ascii="Arial" w:hAnsi="Arial" w:cs="Arial"/>
        </w:rPr>
      </w:pPr>
      <w:r w:rsidRPr="008D71A5">
        <w:rPr>
          <w:rFonts w:ascii="Arial" w:hAnsi="Arial" w:cs="Arial"/>
        </w:rPr>
        <w:t xml:space="preserve"> </w:t>
      </w:r>
      <w:r w:rsidR="00761ABC" w:rsidRPr="008D71A5">
        <w:rPr>
          <w:rFonts w:ascii="Arial" w:hAnsi="Arial" w:cs="Arial"/>
        </w:rPr>
        <w:tab/>
      </w:r>
      <w:r w:rsidR="00C90BE2" w:rsidRPr="008D71A5">
        <w:rPr>
          <w:rFonts w:ascii="Arial" w:hAnsi="Arial" w:cs="Arial"/>
        </w:rPr>
        <w:t>Recuérdese</w:t>
      </w:r>
      <w:r w:rsidR="005D002B">
        <w:rPr>
          <w:rFonts w:ascii="Arial" w:hAnsi="Arial" w:cs="Arial"/>
        </w:rPr>
        <w:t xml:space="preserve"> que </w:t>
      </w:r>
      <w:proofErr w:type="gramStart"/>
      <w:r w:rsidR="005D002B">
        <w:rPr>
          <w:rFonts w:ascii="Arial" w:hAnsi="Arial" w:cs="Arial"/>
        </w:rPr>
        <w:t xml:space="preserve">en </w:t>
      </w:r>
      <w:r w:rsidR="000C4A31" w:rsidRPr="008D71A5">
        <w:rPr>
          <w:rFonts w:ascii="Arial" w:hAnsi="Arial" w:cs="Arial"/>
        </w:rPr>
        <w:t xml:space="preserve"> fase</w:t>
      </w:r>
      <w:proofErr w:type="gramEnd"/>
      <w:r w:rsidR="000C4A31" w:rsidRPr="008D71A5">
        <w:rPr>
          <w:rFonts w:ascii="Arial" w:hAnsi="Arial" w:cs="Arial"/>
        </w:rPr>
        <w:t xml:space="preserve"> de aprobación</w:t>
      </w:r>
      <w:r w:rsidR="00FF7486" w:rsidRPr="008D71A5">
        <w:rPr>
          <w:rFonts w:ascii="Arial" w:hAnsi="Arial" w:cs="Arial"/>
        </w:rPr>
        <w:t xml:space="preserve"> </w:t>
      </w:r>
      <w:r w:rsidR="000C4A31" w:rsidRPr="008D71A5">
        <w:rPr>
          <w:rFonts w:ascii="Arial" w:hAnsi="Arial" w:cs="Arial"/>
        </w:rPr>
        <w:t xml:space="preserve"> se </w:t>
      </w:r>
      <w:r w:rsidR="005D002B">
        <w:rPr>
          <w:rFonts w:ascii="Arial" w:hAnsi="Arial" w:cs="Arial"/>
        </w:rPr>
        <w:t xml:space="preserve">abogaba por la oportunidad que ya representaba para </w:t>
      </w:r>
      <w:r w:rsidR="000C4A31" w:rsidRPr="008D71A5">
        <w:rPr>
          <w:rFonts w:ascii="Arial" w:hAnsi="Arial" w:cs="Arial"/>
        </w:rPr>
        <w:t xml:space="preserve">para dar respuesta de forma más clara, coherente y armonizadora a un concepto de trabajador en la UE en el contexto de la digitalización de la economía, y más en concreto </w:t>
      </w:r>
      <w:r w:rsidR="008557B6" w:rsidRPr="008D71A5">
        <w:rPr>
          <w:rFonts w:ascii="Arial" w:hAnsi="Arial" w:cs="Arial"/>
        </w:rPr>
        <w:t xml:space="preserve">, </w:t>
      </w:r>
      <w:r w:rsidR="000C4A31" w:rsidRPr="008D71A5">
        <w:rPr>
          <w:rFonts w:ascii="Arial" w:hAnsi="Arial" w:cs="Arial"/>
        </w:rPr>
        <w:t xml:space="preserve">del trabajo off line a través de plataformas digitales. </w:t>
      </w:r>
      <w:r w:rsidR="005D002B">
        <w:rPr>
          <w:rFonts w:ascii="Arial" w:hAnsi="Arial" w:cs="Arial"/>
        </w:rPr>
        <w:t>Se entendía propicia la ocasión</w:t>
      </w:r>
      <w:r w:rsidR="000C4A31" w:rsidRPr="008D71A5">
        <w:rPr>
          <w:rFonts w:ascii="Arial" w:hAnsi="Arial" w:cs="Arial"/>
        </w:rPr>
        <w:t xml:space="preserve"> para abordar en ese contexto</w:t>
      </w:r>
      <w:r w:rsidR="005D002B">
        <w:rPr>
          <w:rFonts w:ascii="Arial" w:hAnsi="Arial" w:cs="Arial"/>
        </w:rPr>
        <w:t xml:space="preserve">, y tras la Sentencia del TJUE “Uber” </w:t>
      </w:r>
      <w:proofErr w:type="gramStart"/>
      <w:r w:rsidR="005D002B">
        <w:rPr>
          <w:rFonts w:ascii="Arial" w:hAnsi="Arial" w:cs="Arial"/>
        </w:rPr>
        <w:t xml:space="preserve">2017, </w:t>
      </w:r>
      <w:r w:rsidR="000C4A31" w:rsidRPr="008D71A5">
        <w:rPr>
          <w:rFonts w:ascii="Arial" w:hAnsi="Arial" w:cs="Arial"/>
        </w:rPr>
        <w:t xml:space="preserve"> el</w:t>
      </w:r>
      <w:proofErr w:type="gramEnd"/>
      <w:r w:rsidR="000C4A31" w:rsidRPr="008D71A5">
        <w:rPr>
          <w:rFonts w:ascii="Arial" w:hAnsi="Arial" w:cs="Arial"/>
        </w:rPr>
        <w:t xml:space="preserve"> nuevo trabajo atípico</w:t>
      </w:r>
      <w:r w:rsidR="005D002B">
        <w:rPr>
          <w:rFonts w:ascii="Arial" w:hAnsi="Arial" w:cs="Arial"/>
        </w:rPr>
        <w:t xml:space="preserve">; </w:t>
      </w:r>
      <w:r w:rsidR="005D002B">
        <w:rPr>
          <w:rFonts w:ascii="Arial" w:hAnsi="Arial" w:cs="Arial"/>
        </w:rPr>
        <w:lastRenderedPageBreak/>
        <w:t xml:space="preserve">toda vez </w:t>
      </w:r>
      <w:r w:rsidR="000C4A31" w:rsidRPr="008D71A5">
        <w:rPr>
          <w:rFonts w:ascii="Arial" w:hAnsi="Arial" w:cs="Arial"/>
        </w:rPr>
        <w:t xml:space="preserve"> </w:t>
      </w:r>
      <w:r w:rsidR="005D002B">
        <w:rPr>
          <w:rFonts w:ascii="Arial" w:hAnsi="Arial" w:cs="Arial"/>
        </w:rPr>
        <w:t xml:space="preserve">que </w:t>
      </w:r>
      <w:r w:rsidR="00761ABC" w:rsidRPr="008D71A5">
        <w:rPr>
          <w:rFonts w:ascii="Arial" w:hAnsi="Arial" w:cs="Arial"/>
        </w:rPr>
        <w:t xml:space="preserve"> no había cristalizado</w:t>
      </w:r>
      <w:r w:rsidR="00217BE3" w:rsidRPr="008D71A5">
        <w:rPr>
          <w:rFonts w:ascii="Arial" w:hAnsi="Arial" w:cs="Arial"/>
        </w:rPr>
        <w:t xml:space="preserve"> la propuesta de una nueva Directiva transversal sobre </w:t>
      </w:r>
      <w:r w:rsidR="00D22B46" w:rsidRPr="008D71A5">
        <w:rPr>
          <w:rFonts w:ascii="Arial" w:hAnsi="Arial" w:cs="Arial"/>
        </w:rPr>
        <w:t xml:space="preserve">la materia, presentándose entonces el trabajo en/para las </w:t>
      </w:r>
      <w:r w:rsidR="000C4A31" w:rsidRPr="008D71A5">
        <w:rPr>
          <w:rFonts w:ascii="Arial" w:hAnsi="Arial" w:cs="Arial"/>
        </w:rPr>
        <w:t xml:space="preserve">plataformas digitales </w:t>
      </w:r>
      <w:r w:rsidR="00D22B46" w:rsidRPr="008D71A5">
        <w:rPr>
          <w:rFonts w:ascii="Arial" w:hAnsi="Arial" w:cs="Arial"/>
        </w:rPr>
        <w:t xml:space="preserve">como modelo del </w:t>
      </w:r>
      <w:r w:rsidR="000C4A31" w:rsidRPr="008D71A5">
        <w:rPr>
          <w:rFonts w:ascii="Arial" w:hAnsi="Arial" w:cs="Arial"/>
        </w:rPr>
        <w:t>trabajo ocasional y no exclusivo</w:t>
      </w:r>
      <w:r w:rsidR="005D002B">
        <w:rPr>
          <w:rFonts w:ascii="Arial" w:hAnsi="Arial" w:cs="Arial"/>
        </w:rPr>
        <w:t xml:space="preserve">, trabajo </w:t>
      </w:r>
      <w:r w:rsidR="000C4A31" w:rsidRPr="008D71A5">
        <w:rPr>
          <w:rFonts w:ascii="Arial" w:hAnsi="Arial" w:cs="Arial"/>
        </w:rPr>
        <w:t xml:space="preserve"> </w:t>
      </w:r>
      <w:proofErr w:type="spellStart"/>
      <w:r w:rsidR="005D002B">
        <w:rPr>
          <w:rFonts w:ascii="Arial" w:hAnsi="Arial" w:cs="Arial"/>
        </w:rPr>
        <w:t>on</w:t>
      </w:r>
      <w:proofErr w:type="spellEnd"/>
      <w:r w:rsidR="005D002B">
        <w:rPr>
          <w:rFonts w:ascii="Arial" w:hAnsi="Arial" w:cs="Arial"/>
        </w:rPr>
        <w:t xml:space="preserve"> </w:t>
      </w:r>
      <w:proofErr w:type="spellStart"/>
      <w:r w:rsidR="005D002B">
        <w:rPr>
          <w:rFonts w:ascii="Arial" w:hAnsi="Arial" w:cs="Arial"/>
        </w:rPr>
        <w:t>demand</w:t>
      </w:r>
      <w:proofErr w:type="spellEnd"/>
      <w:r w:rsidR="005D002B">
        <w:rPr>
          <w:rFonts w:ascii="Arial" w:hAnsi="Arial" w:cs="Arial"/>
        </w:rPr>
        <w:t xml:space="preserve">. </w:t>
      </w:r>
    </w:p>
    <w:p w14:paraId="012A0F64" w14:textId="77777777" w:rsidR="00FF7486" w:rsidRPr="008D71A5" w:rsidRDefault="00FF7486" w:rsidP="00382048">
      <w:pPr>
        <w:jc w:val="both"/>
        <w:rPr>
          <w:rFonts w:ascii="Arial" w:hAnsi="Arial" w:cs="Arial"/>
        </w:rPr>
      </w:pPr>
    </w:p>
    <w:p w14:paraId="1357B486" w14:textId="311BE89A" w:rsidR="009A6035" w:rsidRDefault="00D22B46" w:rsidP="008557B6">
      <w:pPr>
        <w:ind w:firstLine="708"/>
        <w:jc w:val="both"/>
        <w:rPr>
          <w:rFonts w:ascii="Arial" w:hAnsi="Arial" w:cs="Arial"/>
        </w:rPr>
      </w:pPr>
      <w:r w:rsidRPr="008D71A5">
        <w:rPr>
          <w:rFonts w:ascii="Arial" w:hAnsi="Arial" w:cs="Arial"/>
        </w:rPr>
        <w:t xml:space="preserve">Como sabemos, finalmente </w:t>
      </w:r>
      <w:proofErr w:type="gramStart"/>
      <w:r w:rsidRPr="008D71A5">
        <w:rPr>
          <w:rFonts w:ascii="Arial" w:hAnsi="Arial" w:cs="Arial"/>
        </w:rPr>
        <w:t xml:space="preserve">la </w:t>
      </w:r>
      <w:r w:rsidR="008557B6" w:rsidRPr="008D71A5">
        <w:rPr>
          <w:rFonts w:ascii="Arial" w:hAnsi="Arial" w:cs="Arial"/>
        </w:rPr>
        <w:t xml:space="preserve"> </w:t>
      </w:r>
      <w:r w:rsidR="000C4A31" w:rsidRPr="008D71A5">
        <w:rPr>
          <w:rFonts w:ascii="Arial" w:hAnsi="Arial" w:cs="Arial"/>
        </w:rPr>
        <w:t>Directiva</w:t>
      </w:r>
      <w:proofErr w:type="gramEnd"/>
      <w:r w:rsidR="000C4A31" w:rsidRPr="008D71A5">
        <w:rPr>
          <w:rFonts w:ascii="Arial" w:hAnsi="Arial" w:cs="Arial"/>
        </w:rPr>
        <w:t xml:space="preserve"> no va más allá del concepto recibido de trabajador bajo la fórmula </w:t>
      </w:r>
      <w:proofErr w:type="spellStart"/>
      <w:r w:rsidR="000C4A31" w:rsidRPr="008D71A5">
        <w:rPr>
          <w:rFonts w:ascii="Arial" w:hAnsi="Arial" w:cs="Arial"/>
          <w:i/>
          <w:iCs/>
        </w:rPr>
        <w:t>Lawrie</w:t>
      </w:r>
      <w:proofErr w:type="spellEnd"/>
      <w:r w:rsidR="000C4A31" w:rsidRPr="008D71A5">
        <w:rPr>
          <w:rFonts w:ascii="Arial" w:hAnsi="Arial" w:cs="Arial"/>
          <w:i/>
          <w:iCs/>
        </w:rPr>
        <w:t>-Blum</w:t>
      </w:r>
      <w:r w:rsidR="000C4A31" w:rsidRPr="008D71A5">
        <w:rPr>
          <w:rFonts w:ascii="Arial" w:hAnsi="Arial" w:cs="Arial"/>
        </w:rPr>
        <w:t xml:space="preserve"> y, en definitiva, no abre la puerta a interpretar </w:t>
      </w:r>
      <w:r w:rsidR="005D002B">
        <w:rPr>
          <w:rFonts w:ascii="Arial" w:hAnsi="Arial" w:cs="Arial"/>
        </w:rPr>
        <w:t>ese</w:t>
      </w:r>
      <w:r w:rsidR="000C4A31" w:rsidRPr="008D71A5">
        <w:rPr>
          <w:rFonts w:ascii="Arial" w:hAnsi="Arial" w:cs="Arial"/>
        </w:rPr>
        <w:t xml:space="preserve"> concepto de forma expansiva y a sustituir, en su caso, la subordinación por una perspectiva más económica, atendiendo a las nuevas y atípicas formas de empleo</w:t>
      </w:r>
      <w:r w:rsidR="005D002B">
        <w:rPr>
          <w:rFonts w:ascii="Arial" w:hAnsi="Arial" w:cs="Arial"/>
        </w:rPr>
        <w:t xml:space="preserve"> en el contexto de la digitalización de la economía. </w:t>
      </w:r>
      <w:r w:rsidR="008557B6" w:rsidRPr="008D71A5">
        <w:rPr>
          <w:rFonts w:ascii="Arial" w:hAnsi="Arial" w:cs="Arial"/>
        </w:rPr>
        <w:t xml:space="preserve"> </w:t>
      </w:r>
      <w:r w:rsidR="000C4A31" w:rsidRPr="008D71A5">
        <w:rPr>
          <w:rFonts w:ascii="Arial" w:hAnsi="Arial" w:cs="Arial"/>
          <w:lang w:val="es-ES_tradnl"/>
        </w:rPr>
        <w:t>Como bien se ha advertido</w:t>
      </w:r>
      <w:r w:rsidR="00312A11" w:rsidRPr="008D71A5">
        <w:rPr>
          <w:rFonts w:ascii="Arial" w:hAnsi="Arial" w:cs="Arial"/>
          <w:lang w:val="es-ES_tradnl"/>
        </w:rPr>
        <w:t xml:space="preserve">, </w:t>
      </w:r>
      <w:r w:rsidR="000C4A31" w:rsidRPr="008D71A5">
        <w:rPr>
          <w:rFonts w:ascii="Arial" w:hAnsi="Arial" w:cs="Arial"/>
          <w:lang w:val="es-ES_tradnl"/>
        </w:rPr>
        <w:t xml:space="preserve"> la fórmula híbrida que utiliza la Directiva, esto es la combinación entre la autonomía de los Estados Miembros para definir los determinantes jurídicos de una relación laboral (una práctica que limita la aplicación uniforme del acervo social de la UE) con la consideración de la jurisprudencia del TJUE</w:t>
      </w:r>
      <w:r w:rsidR="009E7573" w:rsidRPr="008D71A5">
        <w:rPr>
          <w:rStyle w:val="Refdenotaalpie"/>
          <w:rFonts w:ascii="Arial" w:hAnsi="Arial" w:cs="Arial"/>
          <w:lang w:val="es-ES_tradnl"/>
        </w:rPr>
        <w:footnoteReference w:id="14"/>
      </w:r>
      <w:r w:rsidR="000C4A31" w:rsidRPr="008D71A5">
        <w:rPr>
          <w:rFonts w:ascii="Arial" w:hAnsi="Arial" w:cs="Arial"/>
          <w:lang w:val="es-ES_tradnl"/>
        </w:rPr>
        <w:t>, ha zanjado la cuestión en torno a si la Directiva se extendería a los trabajadores autónomos y</w:t>
      </w:r>
      <w:r w:rsidR="00382048" w:rsidRPr="008D71A5">
        <w:rPr>
          <w:rFonts w:ascii="Arial" w:hAnsi="Arial" w:cs="Arial"/>
          <w:lang w:val="es-ES_tradnl"/>
        </w:rPr>
        <w:t xml:space="preserve">, </w:t>
      </w:r>
      <w:r w:rsidR="000C4A31" w:rsidRPr="008D71A5">
        <w:rPr>
          <w:rFonts w:ascii="Arial" w:hAnsi="Arial" w:cs="Arial"/>
          <w:lang w:val="es-ES_tradnl"/>
        </w:rPr>
        <w:t>cualquiera que fuera su calificación</w:t>
      </w:r>
      <w:r w:rsidR="009E7573" w:rsidRPr="008D71A5">
        <w:rPr>
          <w:rFonts w:ascii="Arial" w:hAnsi="Arial" w:cs="Arial"/>
          <w:lang w:val="es-ES_tradnl"/>
        </w:rPr>
        <w:t xml:space="preserve">, en concreto </w:t>
      </w:r>
      <w:r w:rsidR="000C4A31" w:rsidRPr="008D71A5">
        <w:rPr>
          <w:rFonts w:ascii="Arial" w:hAnsi="Arial" w:cs="Arial"/>
          <w:lang w:val="es-ES_tradnl"/>
        </w:rPr>
        <w:t xml:space="preserve"> a los trabajadores de plataformas</w:t>
      </w:r>
      <w:r w:rsidR="00382048" w:rsidRPr="008D71A5">
        <w:rPr>
          <w:rFonts w:ascii="Arial" w:hAnsi="Arial" w:cs="Arial"/>
          <w:lang w:val="es-ES_tradnl"/>
        </w:rPr>
        <w:t xml:space="preserve">. </w:t>
      </w:r>
      <w:r w:rsidR="000C4A31" w:rsidRPr="008D71A5">
        <w:rPr>
          <w:rFonts w:ascii="Arial" w:hAnsi="Arial" w:cs="Arial"/>
          <w:lang w:val="es-ES_tradnl"/>
        </w:rPr>
        <w:t xml:space="preserve">Y ello por mucho que se diga, con claro voluntarismo, que una interpretación amplia de los objetivos de protección de la Directiva pudiera inclinarse “hacia la inclusión de los </w:t>
      </w:r>
      <w:r w:rsidR="00CA624B" w:rsidRPr="008D71A5">
        <w:rPr>
          <w:rFonts w:ascii="Arial" w:hAnsi="Arial" w:cs="Arial"/>
          <w:lang w:val="es-ES_tradnl"/>
        </w:rPr>
        <w:t>trabajadores atípicos</w:t>
      </w:r>
      <w:r w:rsidR="000C4A31" w:rsidRPr="008D71A5">
        <w:rPr>
          <w:rFonts w:ascii="Arial" w:hAnsi="Arial" w:cs="Arial"/>
          <w:lang w:val="es-ES_tradnl"/>
        </w:rPr>
        <w:t xml:space="preserve">” </w:t>
      </w:r>
      <w:r w:rsidR="00392DF3">
        <w:rPr>
          <w:rFonts w:ascii="Arial" w:hAnsi="Arial" w:cs="Arial"/>
          <w:lang w:val="es-ES_tradnl"/>
        </w:rPr>
        <w:t>(</w:t>
      </w:r>
      <w:proofErr w:type="spellStart"/>
      <w:r w:rsidR="00392DF3">
        <w:rPr>
          <w:rFonts w:ascii="Arial" w:hAnsi="Arial" w:cs="Arial"/>
          <w:lang w:val="es-ES_tradnl"/>
        </w:rPr>
        <w:t>Aloisi</w:t>
      </w:r>
      <w:proofErr w:type="spellEnd"/>
      <w:r w:rsidR="00392DF3">
        <w:rPr>
          <w:rFonts w:ascii="Arial" w:hAnsi="Arial" w:cs="Arial"/>
          <w:lang w:val="es-ES_tradnl"/>
        </w:rPr>
        <w:t>, 2022, p.16)</w:t>
      </w:r>
      <w:r w:rsidRPr="008D71A5">
        <w:rPr>
          <w:rFonts w:ascii="Arial" w:hAnsi="Arial" w:cs="Arial"/>
          <w:lang w:val="es-ES_tradnl"/>
        </w:rPr>
        <w:t xml:space="preserve"> incluidos, se decía entonces, los trabajadores de plataformas</w:t>
      </w:r>
      <w:r w:rsidR="00392DF3">
        <w:rPr>
          <w:rFonts w:ascii="Arial" w:hAnsi="Arial" w:cs="Arial"/>
          <w:lang w:val="es-ES_tradnl"/>
        </w:rPr>
        <w:t xml:space="preserve">; </w:t>
      </w:r>
      <w:r w:rsidRPr="008D71A5">
        <w:rPr>
          <w:rFonts w:ascii="Arial" w:hAnsi="Arial" w:cs="Arial"/>
          <w:lang w:val="es-ES_tradnl"/>
        </w:rPr>
        <w:t xml:space="preserve"> o que el concepto de trabajador acuñado por el TJUE permitiría </w:t>
      </w:r>
      <w:r w:rsidR="005F1056" w:rsidRPr="008D71A5">
        <w:rPr>
          <w:rFonts w:ascii="Arial" w:hAnsi="Arial" w:cs="Arial"/>
          <w:lang w:val="es-ES_tradnl"/>
        </w:rPr>
        <w:t xml:space="preserve">que, pese al fracaso del intento de plasmar </w:t>
      </w:r>
      <w:r w:rsidR="00761ABC" w:rsidRPr="008D71A5">
        <w:rPr>
          <w:rFonts w:ascii="Arial" w:hAnsi="Arial" w:cs="Arial"/>
        </w:rPr>
        <w:t xml:space="preserve">la </w:t>
      </w:r>
      <w:r w:rsidR="005F1056" w:rsidRPr="008D71A5">
        <w:rPr>
          <w:rFonts w:ascii="Arial" w:hAnsi="Arial" w:cs="Arial"/>
        </w:rPr>
        <w:t xml:space="preserve"> </w:t>
      </w:r>
      <w:r w:rsidR="00761ABC" w:rsidRPr="008D71A5">
        <w:rPr>
          <w:rFonts w:ascii="Arial" w:hAnsi="Arial" w:cs="Arial"/>
        </w:rPr>
        <w:t>definición</w:t>
      </w:r>
      <w:r w:rsidR="005F1056" w:rsidRPr="008D71A5">
        <w:rPr>
          <w:rFonts w:ascii="Arial" w:hAnsi="Arial" w:cs="Arial"/>
        </w:rPr>
        <w:t xml:space="preserve"> </w:t>
      </w:r>
      <w:proofErr w:type="spellStart"/>
      <w:r w:rsidR="005F1056" w:rsidRPr="005D002B">
        <w:rPr>
          <w:rFonts w:ascii="Arial" w:hAnsi="Arial" w:cs="Arial"/>
          <w:i/>
          <w:iCs/>
        </w:rPr>
        <w:t>Lawrie</w:t>
      </w:r>
      <w:proofErr w:type="spellEnd"/>
      <w:r w:rsidR="005F1056" w:rsidRPr="005D002B">
        <w:rPr>
          <w:rFonts w:ascii="Arial" w:hAnsi="Arial" w:cs="Arial"/>
          <w:i/>
          <w:iCs/>
        </w:rPr>
        <w:t xml:space="preserve"> Blum</w:t>
      </w:r>
      <w:r w:rsidR="005F1056" w:rsidRPr="008D71A5">
        <w:rPr>
          <w:rFonts w:ascii="Arial" w:hAnsi="Arial" w:cs="Arial"/>
        </w:rPr>
        <w:t xml:space="preserve"> de trabajador a escala europea, </w:t>
      </w:r>
      <w:r w:rsidR="00392DF3">
        <w:rPr>
          <w:rFonts w:ascii="Arial" w:hAnsi="Arial" w:cs="Arial"/>
        </w:rPr>
        <w:t>actuase</w:t>
      </w:r>
      <w:r w:rsidR="005F1056" w:rsidRPr="008D71A5">
        <w:rPr>
          <w:rFonts w:ascii="Arial" w:hAnsi="Arial" w:cs="Arial"/>
        </w:rPr>
        <w:t xml:space="preserve"> como “</w:t>
      </w:r>
      <w:proofErr w:type="spellStart"/>
      <w:r w:rsidR="005F1056" w:rsidRPr="008D71A5">
        <w:rPr>
          <w:rFonts w:ascii="Arial" w:hAnsi="Arial" w:cs="Arial"/>
        </w:rPr>
        <w:t>leading</w:t>
      </w:r>
      <w:proofErr w:type="spellEnd"/>
      <w:r w:rsidR="005F1056" w:rsidRPr="008D71A5">
        <w:rPr>
          <w:rFonts w:ascii="Arial" w:hAnsi="Arial" w:cs="Arial"/>
        </w:rPr>
        <w:t xml:space="preserve"> case en esta materia”</w:t>
      </w:r>
      <w:r w:rsidR="00392DF3">
        <w:rPr>
          <w:rFonts w:ascii="Arial" w:hAnsi="Arial" w:cs="Arial"/>
        </w:rPr>
        <w:t xml:space="preserve"> (Martínez, 2020, p.116)</w:t>
      </w:r>
      <w:r w:rsidR="009A6035">
        <w:rPr>
          <w:rFonts w:ascii="Arial" w:hAnsi="Arial" w:cs="Arial"/>
        </w:rPr>
        <w:t xml:space="preserve">. </w:t>
      </w:r>
      <w:r w:rsidR="00761ABC" w:rsidRPr="008D71A5">
        <w:rPr>
          <w:rFonts w:ascii="Arial" w:hAnsi="Arial" w:cs="Arial"/>
        </w:rPr>
        <w:t xml:space="preserve"> </w:t>
      </w:r>
      <w:r w:rsidR="001344BF" w:rsidRPr="008D71A5">
        <w:rPr>
          <w:rFonts w:ascii="Arial" w:hAnsi="Arial" w:cs="Arial"/>
        </w:rPr>
        <w:t xml:space="preserve"> </w:t>
      </w:r>
    </w:p>
    <w:p w14:paraId="3B1A1A34" w14:textId="77777777" w:rsidR="005D002B" w:rsidRDefault="005D002B" w:rsidP="008557B6">
      <w:pPr>
        <w:ind w:firstLine="708"/>
        <w:jc w:val="both"/>
        <w:rPr>
          <w:rFonts w:ascii="Arial" w:hAnsi="Arial" w:cs="Arial"/>
        </w:rPr>
      </w:pPr>
    </w:p>
    <w:p w14:paraId="673A2059" w14:textId="786D6A96" w:rsidR="000C4A31" w:rsidRPr="008D71A5" w:rsidRDefault="001344BF" w:rsidP="008557B6">
      <w:pPr>
        <w:ind w:firstLine="708"/>
        <w:jc w:val="both"/>
        <w:rPr>
          <w:rFonts w:ascii="Arial" w:hAnsi="Arial" w:cs="Arial"/>
        </w:rPr>
      </w:pPr>
      <w:r w:rsidRPr="008D71A5">
        <w:rPr>
          <w:rFonts w:ascii="Arial" w:hAnsi="Arial" w:cs="Arial"/>
        </w:rPr>
        <w:t xml:space="preserve">En nuestra opinión, la definición nacional de trabajador y la conceptualización restrictiva del TJUE con fundamento en la noción de subordinación personal-control y poder directivo, generará dificultad para que </w:t>
      </w:r>
      <w:r w:rsidR="005D002B">
        <w:rPr>
          <w:rFonts w:ascii="Arial" w:hAnsi="Arial" w:cs="Arial"/>
        </w:rPr>
        <w:t xml:space="preserve">a </w:t>
      </w:r>
      <w:r w:rsidRPr="008D71A5">
        <w:rPr>
          <w:rFonts w:ascii="Arial" w:hAnsi="Arial" w:cs="Arial"/>
        </w:rPr>
        <w:t xml:space="preserve">los trabajadores </w:t>
      </w:r>
      <w:r w:rsidR="009E7573" w:rsidRPr="008D71A5">
        <w:rPr>
          <w:rFonts w:ascii="Arial" w:hAnsi="Arial" w:cs="Arial"/>
        </w:rPr>
        <w:t xml:space="preserve">“autónomos” </w:t>
      </w:r>
      <w:r w:rsidRPr="008D71A5">
        <w:rPr>
          <w:rFonts w:ascii="Arial" w:hAnsi="Arial" w:cs="Arial"/>
        </w:rPr>
        <w:t xml:space="preserve">de plataformas y en general </w:t>
      </w:r>
      <w:r w:rsidR="005D002B">
        <w:rPr>
          <w:rFonts w:ascii="Arial" w:hAnsi="Arial" w:cs="Arial"/>
        </w:rPr>
        <w:t xml:space="preserve">a </w:t>
      </w:r>
      <w:r w:rsidRPr="008D71A5">
        <w:rPr>
          <w:rFonts w:ascii="Arial" w:hAnsi="Arial" w:cs="Arial"/>
        </w:rPr>
        <w:t xml:space="preserve">los autónomos dependientes se les reconozca como sujetos incluidos en el ámbito de aplicación de la Directiva. </w:t>
      </w:r>
      <w:r w:rsidR="009E7573" w:rsidRPr="008D71A5">
        <w:rPr>
          <w:rFonts w:ascii="Arial" w:hAnsi="Arial" w:cs="Arial"/>
        </w:rPr>
        <w:t>Salvo que, tal y como se ha manifestado en varias ocasiones el TJUE, se considere en el caso concreto planteado que el autónomo se encuentra en una situación comparable</w:t>
      </w:r>
      <w:r w:rsidR="00392DF3">
        <w:rPr>
          <w:rFonts w:ascii="Arial" w:hAnsi="Arial" w:cs="Arial"/>
        </w:rPr>
        <w:t>. P</w:t>
      </w:r>
      <w:r w:rsidR="00F406F8" w:rsidRPr="008D71A5">
        <w:rPr>
          <w:rFonts w:ascii="Arial" w:hAnsi="Arial" w:cs="Arial"/>
        </w:rPr>
        <w:t xml:space="preserve">ero en este caso, a nuestro juicio, la base jurídica de la Directiva (art.153 TFUE; no el art.19 TFUE), determinará que esa vía no pueda ser utilizada porque la </w:t>
      </w:r>
      <w:r w:rsidR="00B75DE9" w:rsidRPr="008D71A5">
        <w:rPr>
          <w:rFonts w:ascii="Arial" w:hAnsi="Arial" w:cs="Arial"/>
        </w:rPr>
        <w:t>norma</w:t>
      </w:r>
      <w:r w:rsidR="00F406F8" w:rsidRPr="008D71A5">
        <w:rPr>
          <w:rFonts w:ascii="Arial" w:hAnsi="Arial" w:cs="Arial"/>
        </w:rPr>
        <w:t xml:space="preserve"> en cuestión no es susceptible de ser aplicada al trabajo autónomo. </w:t>
      </w:r>
      <w:r w:rsidR="00761ABC" w:rsidRPr="008D71A5">
        <w:rPr>
          <w:rFonts w:ascii="Arial" w:hAnsi="Arial" w:cs="Arial"/>
        </w:rPr>
        <w:t xml:space="preserve">Es decir, la decisión final de ausencia de una definición estatutaria de concepto de trabajador a escala </w:t>
      </w:r>
      <w:r w:rsidR="008F7FDB" w:rsidRPr="008D71A5">
        <w:rPr>
          <w:rFonts w:ascii="Arial" w:hAnsi="Arial" w:cs="Arial"/>
        </w:rPr>
        <w:t>europea</w:t>
      </w:r>
      <w:r w:rsidR="00761ABC" w:rsidRPr="008D71A5">
        <w:rPr>
          <w:rFonts w:ascii="Arial" w:hAnsi="Arial" w:cs="Arial"/>
        </w:rPr>
        <w:t xml:space="preserve"> </w:t>
      </w:r>
      <w:r w:rsidR="008F7FDB" w:rsidRPr="008D71A5">
        <w:rPr>
          <w:rFonts w:ascii="Arial" w:hAnsi="Arial" w:cs="Arial"/>
        </w:rPr>
        <w:t xml:space="preserve">con la consecuencia de que no haya directrices transparentes y se evite, entonces, la elusión del concepto por los Estados Miembros y, más aún, si la opción fuera la de una definición excesivamente restrictiva, dificultaría la aplicación de esa norma a quienes pueden encontrarse en una situación similar. </w:t>
      </w:r>
      <w:r w:rsidR="00F406F8" w:rsidRPr="008D71A5">
        <w:rPr>
          <w:rFonts w:ascii="Arial" w:hAnsi="Arial" w:cs="Arial"/>
        </w:rPr>
        <w:t xml:space="preserve">Esto es, salvo que se plantee la cuestión desde la perspectiva del que trabajador </w:t>
      </w:r>
      <w:r w:rsidR="00BC1BD7">
        <w:rPr>
          <w:rFonts w:ascii="Arial" w:hAnsi="Arial" w:cs="Arial"/>
        </w:rPr>
        <w:t xml:space="preserve">en concreto </w:t>
      </w:r>
      <w:r w:rsidR="00F406F8" w:rsidRPr="008D71A5">
        <w:rPr>
          <w:rFonts w:ascii="Arial" w:hAnsi="Arial" w:cs="Arial"/>
        </w:rPr>
        <w:t xml:space="preserve">pudiera </w:t>
      </w:r>
      <w:proofErr w:type="gramStart"/>
      <w:r w:rsidR="00BC1BD7">
        <w:rPr>
          <w:rFonts w:ascii="Arial" w:hAnsi="Arial" w:cs="Arial"/>
        </w:rPr>
        <w:t xml:space="preserve">considerarse </w:t>
      </w:r>
      <w:r w:rsidR="00F406F8" w:rsidRPr="008D71A5">
        <w:rPr>
          <w:rFonts w:ascii="Arial" w:hAnsi="Arial" w:cs="Arial"/>
        </w:rPr>
        <w:t xml:space="preserve"> como</w:t>
      </w:r>
      <w:proofErr w:type="gramEnd"/>
      <w:r w:rsidR="00F406F8" w:rsidRPr="008D71A5">
        <w:rPr>
          <w:rFonts w:ascii="Arial" w:hAnsi="Arial" w:cs="Arial"/>
        </w:rPr>
        <w:t xml:space="preserve"> “falso autónomo”. </w:t>
      </w:r>
    </w:p>
    <w:p w14:paraId="1ADB4CA1" w14:textId="3A87EAE6" w:rsidR="000C4A31" w:rsidRPr="008D71A5" w:rsidRDefault="000C4A31" w:rsidP="00382048">
      <w:pPr>
        <w:jc w:val="both"/>
        <w:rPr>
          <w:rFonts w:ascii="Arial" w:hAnsi="Arial" w:cs="Arial"/>
          <w:lang w:val="es-ES_tradnl"/>
        </w:rPr>
      </w:pPr>
    </w:p>
    <w:p w14:paraId="1F68D154" w14:textId="6B7727F5" w:rsidR="000C4A31" w:rsidRPr="008D71A5" w:rsidRDefault="000C4A31" w:rsidP="00382048">
      <w:pPr>
        <w:jc w:val="both"/>
        <w:rPr>
          <w:rFonts w:ascii="Arial" w:hAnsi="Arial" w:cs="Arial"/>
          <w:lang w:val="es-ES_tradnl"/>
        </w:rPr>
      </w:pPr>
      <w:r w:rsidRPr="008D71A5">
        <w:rPr>
          <w:rFonts w:ascii="Arial" w:hAnsi="Arial" w:cs="Arial"/>
          <w:lang w:val="es-ES_tradnl"/>
        </w:rPr>
        <w:tab/>
        <w:t xml:space="preserve">Tal vez por la solución adoptada, ya entonces se planteaba en el seno de las instituciones de la UE y en el contexto de las acciones de política social </w:t>
      </w:r>
      <w:r w:rsidRPr="008D71A5">
        <w:rPr>
          <w:rFonts w:ascii="Arial" w:hAnsi="Arial" w:cs="Arial"/>
          <w:lang w:val="es-ES_tradnl"/>
        </w:rPr>
        <w:lastRenderedPageBreak/>
        <w:t>enmarcadas en las Directrices sobre el Pilar Europeo de Derechos Sociales (2017</w:t>
      </w:r>
      <w:r w:rsidR="00606A7F" w:rsidRPr="008D71A5">
        <w:rPr>
          <w:rFonts w:ascii="Arial" w:hAnsi="Arial" w:cs="Arial"/>
          <w:lang w:val="es-ES_tradnl"/>
        </w:rPr>
        <w:t>, en especial en el marco del Principio n.5 relativo a las condiciones de trabajo justas, equitativas y no precarias y el acceso igualitario a la protección social</w:t>
      </w:r>
      <w:r w:rsidRPr="008D71A5">
        <w:rPr>
          <w:rFonts w:ascii="Arial" w:hAnsi="Arial" w:cs="Arial"/>
          <w:lang w:val="es-ES_tradnl"/>
        </w:rPr>
        <w:t xml:space="preserve">), la posibilidad de abordar desde la UE la realidad social y económica del modelo de plataformas y, en consecuencia, la adopción de </w:t>
      </w:r>
      <w:r w:rsidR="00BC1BD7">
        <w:rPr>
          <w:rFonts w:ascii="Arial" w:hAnsi="Arial" w:cs="Arial"/>
          <w:lang w:val="es-ES_tradnl"/>
        </w:rPr>
        <w:t xml:space="preserve">una </w:t>
      </w:r>
      <w:r w:rsidRPr="008D71A5">
        <w:rPr>
          <w:rFonts w:ascii="Arial" w:hAnsi="Arial" w:cs="Arial"/>
          <w:lang w:val="es-ES_tradnl"/>
        </w:rPr>
        <w:t>norma armonizadora que definiera en este nuevo contexto el concepto de trabajador</w:t>
      </w:r>
      <w:r w:rsidR="00606A7F" w:rsidRPr="008D71A5">
        <w:rPr>
          <w:rStyle w:val="Refdenotaalpie"/>
          <w:rFonts w:ascii="Arial" w:hAnsi="Arial" w:cs="Arial"/>
          <w:lang w:val="es-ES_tradnl"/>
        </w:rPr>
        <w:footnoteReference w:id="15"/>
      </w:r>
      <w:r w:rsidRPr="008D71A5">
        <w:rPr>
          <w:rFonts w:ascii="Arial" w:hAnsi="Arial" w:cs="Arial"/>
          <w:lang w:val="es-ES_tradnl"/>
        </w:rPr>
        <w:t xml:space="preserve">  </w:t>
      </w:r>
      <w:r w:rsidR="00BC1BD7">
        <w:rPr>
          <w:rFonts w:ascii="Arial" w:hAnsi="Arial" w:cs="Arial"/>
          <w:lang w:val="es-ES_tradnl"/>
        </w:rPr>
        <w:t xml:space="preserve">con fundamento en el que pareciera fuera el consenso político de los Estados Miembros. </w:t>
      </w:r>
    </w:p>
    <w:p w14:paraId="5F0D4ECA" w14:textId="77777777" w:rsidR="00606A7F" w:rsidRPr="008D71A5" w:rsidRDefault="00606A7F" w:rsidP="00382048">
      <w:pPr>
        <w:jc w:val="both"/>
        <w:rPr>
          <w:rFonts w:ascii="Arial" w:hAnsi="Arial" w:cs="Arial"/>
          <w:lang w:val="es-ES_tradnl"/>
        </w:rPr>
      </w:pPr>
    </w:p>
    <w:p w14:paraId="1731B61B" w14:textId="104AF856" w:rsidR="00BC1BD7" w:rsidRDefault="000C4A31" w:rsidP="00C90BE2">
      <w:pPr>
        <w:jc w:val="both"/>
        <w:rPr>
          <w:rFonts w:ascii="Arial" w:hAnsi="Arial" w:cs="Arial"/>
          <w:lang w:val="es-ES_tradnl"/>
        </w:rPr>
      </w:pPr>
      <w:r w:rsidRPr="008D71A5">
        <w:rPr>
          <w:rFonts w:ascii="Arial" w:hAnsi="Arial" w:cs="Arial"/>
          <w:lang w:val="es-ES_tradnl"/>
        </w:rPr>
        <w:tab/>
        <w:t>Se trataba, entonces</w:t>
      </w:r>
      <w:r w:rsidR="00210352" w:rsidRPr="008D71A5">
        <w:rPr>
          <w:rFonts w:ascii="Arial" w:hAnsi="Arial" w:cs="Arial"/>
          <w:lang w:val="es-ES_tradnl"/>
        </w:rPr>
        <w:t xml:space="preserve"> </w:t>
      </w:r>
      <w:r w:rsidR="009A6035" w:rsidRPr="008D71A5">
        <w:rPr>
          <w:rFonts w:ascii="Arial" w:hAnsi="Arial" w:cs="Arial"/>
          <w:lang w:val="es-ES_tradnl"/>
        </w:rPr>
        <w:t>de, o</w:t>
      </w:r>
      <w:r w:rsidRPr="008D71A5">
        <w:rPr>
          <w:rFonts w:ascii="Arial" w:hAnsi="Arial" w:cs="Arial"/>
          <w:lang w:val="es-ES_tradnl"/>
        </w:rPr>
        <w:t xml:space="preserve"> bien trabajar en una directiva nueva, </w:t>
      </w:r>
      <w:r w:rsidR="00CA624B" w:rsidRPr="008D71A5">
        <w:rPr>
          <w:rFonts w:ascii="Arial" w:hAnsi="Arial" w:cs="Arial"/>
          <w:lang w:val="es-ES_tradnl"/>
        </w:rPr>
        <w:t>transversal</w:t>
      </w:r>
      <w:r w:rsidRPr="008D71A5">
        <w:rPr>
          <w:rFonts w:ascii="Arial" w:hAnsi="Arial" w:cs="Arial"/>
          <w:lang w:val="es-ES_tradnl"/>
        </w:rPr>
        <w:t xml:space="preserve">, sobre trabajos atípicos </w:t>
      </w:r>
      <w:r w:rsidR="00606A7F" w:rsidRPr="008D71A5">
        <w:rPr>
          <w:rFonts w:ascii="Arial" w:hAnsi="Arial" w:cs="Arial"/>
          <w:lang w:val="es-ES_tradnl"/>
        </w:rPr>
        <w:t>desde la perspectiva global de la digitalización</w:t>
      </w:r>
      <w:r w:rsidR="009A6035">
        <w:rPr>
          <w:rFonts w:ascii="Arial" w:hAnsi="Arial" w:cs="Arial"/>
          <w:lang w:val="es-ES_tradnl"/>
        </w:rPr>
        <w:t xml:space="preserve"> (propuesta de </w:t>
      </w:r>
      <w:proofErr w:type="spellStart"/>
      <w:r w:rsidR="009A6035">
        <w:rPr>
          <w:rFonts w:ascii="Arial" w:hAnsi="Arial" w:cs="Arial"/>
          <w:lang w:val="es-ES_tradnl"/>
        </w:rPr>
        <w:t>Aloisi</w:t>
      </w:r>
      <w:proofErr w:type="spellEnd"/>
      <w:r w:rsidR="009A6035">
        <w:rPr>
          <w:rFonts w:ascii="Arial" w:hAnsi="Arial" w:cs="Arial"/>
          <w:lang w:val="es-ES_tradnl"/>
        </w:rPr>
        <w:t>, 2022, p.24-25</w:t>
      </w:r>
      <w:proofErr w:type="gramStart"/>
      <w:r w:rsidR="009A6035">
        <w:rPr>
          <w:rFonts w:ascii="Arial" w:hAnsi="Arial" w:cs="Arial"/>
          <w:lang w:val="es-ES_tradnl"/>
        </w:rPr>
        <w:t xml:space="preserve">) </w:t>
      </w:r>
      <w:r w:rsidR="00606A7F" w:rsidRPr="008D71A5">
        <w:rPr>
          <w:rFonts w:ascii="Arial" w:hAnsi="Arial" w:cs="Arial"/>
          <w:lang w:val="es-ES_tradnl"/>
        </w:rPr>
        <w:t xml:space="preserve"> </w:t>
      </w:r>
      <w:r w:rsidRPr="008D71A5">
        <w:rPr>
          <w:rFonts w:ascii="Arial" w:hAnsi="Arial" w:cs="Arial"/>
          <w:lang w:val="es-ES_tradnl"/>
        </w:rPr>
        <w:t>o</w:t>
      </w:r>
      <w:proofErr w:type="gramEnd"/>
      <w:r w:rsidRPr="008D71A5">
        <w:rPr>
          <w:rFonts w:ascii="Arial" w:hAnsi="Arial" w:cs="Arial"/>
          <w:lang w:val="es-ES_tradnl"/>
        </w:rPr>
        <w:t xml:space="preserve">, de nuevo, </w:t>
      </w:r>
      <w:r w:rsidR="00BC1BD7">
        <w:rPr>
          <w:rFonts w:ascii="Arial" w:hAnsi="Arial" w:cs="Arial"/>
          <w:lang w:val="es-ES_tradnl"/>
        </w:rPr>
        <w:t xml:space="preserve">limitar el enfoque </w:t>
      </w:r>
      <w:r w:rsidRPr="008D71A5">
        <w:rPr>
          <w:rFonts w:ascii="Arial" w:hAnsi="Arial" w:cs="Arial"/>
          <w:lang w:val="es-ES_tradnl"/>
        </w:rPr>
        <w:t xml:space="preserve"> sobre una realidad concreta, la de plataformas digitales</w:t>
      </w:r>
      <w:r w:rsidR="00CA624B" w:rsidRPr="008D71A5">
        <w:rPr>
          <w:rFonts w:ascii="Arial" w:hAnsi="Arial" w:cs="Arial"/>
          <w:lang w:val="es-ES_tradnl"/>
        </w:rPr>
        <w:t xml:space="preserve">, a la vista de las diferentes opciones de política legislativa adoptadas (o </w:t>
      </w:r>
      <w:r w:rsidR="00267FD8" w:rsidRPr="008D71A5">
        <w:rPr>
          <w:rFonts w:ascii="Arial" w:hAnsi="Arial" w:cs="Arial"/>
          <w:lang w:val="es-ES_tradnl"/>
        </w:rPr>
        <w:t>propuestas</w:t>
      </w:r>
      <w:r w:rsidR="00CA624B" w:rsidRPr="008D71A5">
        <w:rPr>
          <w:rFonts w:ascii="Arial" w:hAnsi="Arial" w:cs="Arial"/>
          <w:lang w:val="es-ES_tradnl"/>
        </w:rPr>
        <w:t xml:space="preserve">) en los diferentes Estados Miembros y </w:t>
      </w:r>
      <w:r w:rsidR="00BC1BD7">
        <w:rPr>
          <w:rFonts w:ascii="Arial" w:hAnsi="Arial" w:cs="Arial"/>
          <w:lang w:val="es-ES_tradnl"/>
        </w:rPr>
        <w:t xml:space="preserve">de </w:t>
      </w:r>
      <w:r w:rsidR="00CA624B" w:rsidRPr="008D71A5">
        <w:rPr>
          <w:rFonts w:ascii="Arial" w:hAnsi="Arial" w:cs="Arial"/>
          <w:lang w:val="es-ES_tradnl"/>
        </w:rPr>
        <w:t>las decisiones de jueces y tribunales</w:t>
      </w:r>
      <w:r w:rsidR="00BC1BD7">
        <w:rPr>
          <w:rFonts w:ascii="Arial" w:hAnsi="Arial" w:cs="Arial"/>
          <w:lang w:val="es-ES_tradnl"/>
        </w:rPr>
        <w:t xml:space="preserve">, </w:t>
      </w:r>
      <w:r w:rsidR="00CA624B" w:rsidRPr="008D71A5">
        <w:rPr>
          <w:rFonts w:ascii="Arial" w:hAnsi="Arial" w:cs="Arial"/>
          <w:lang w:val="es-ES_tradnl"/>
        </w:rPr>
        <w:t>mayoritariamente favorables a la laboralidad.</w:t>
      </w:r>
      <w:r w:rsidR="00606A7F" w:rsidRPr="008D71A5">
        <w:rPr>
          <w:rFonts w:ascii="Arial" w:hAnsi="Arial" w:cs="Arial"/>
          <w:lang w:val="es-ES_tradnl"/>
        </w:rPr>
        <w:t xml:space="preserve"> Y ya entonces</w:t>
      </w:r>
      <w:r w:rsidR="00C90BE2" w:rsidRPr="008D71A5">
        <w:rPr>
          <w:rFonts w:ascii="Arial" w:hAnsi="Arial" w:cs="Arial"/>
          <w:lang w:val="es-ES_tradnl"/>
        </w:rPr>
        <w:t xml:space="preserve">, aceptando que los retos planteados </w:t>
      </w:r>
      <w:r w:rsidR="00483D90" w:rsidRPr="008D71A5">
        <w:rPr>
          <w:rFonts w:ascii="Arial" w:hAnsi="Arial" w:cs="Arial"/>
          <w:lang w:val="es-ES_tradnl"/>
        </w:rPr>
        <w:t>no podían</w:t>
      </w:r>
      <w:r w:rsidR="00606A7F" w:rsidRPr="008D71A5">
        <w:rPr>
          <w:rFonts w:ascii="Arial" w:hAnsi="Arial" w:cs="Arial"/>
          <w:lang w:val="es-ES_tradnl"/>
        </w:rPr>
        <w:t xml:space="preserve"> abordarse totalmente en el marco de normativas generales, tales como la Directiva 2019/1152 y el Reglamento General de Protección de Datos, se intent</w:t>
      </w:r>
      <w:r w:rsidR="00BC1BD7">
        <w:rPr>
          <w:rFonts w:ascii="Arial" w:hAnsi="Arial" w:cs="Arial"/>
          <w:lang w:val="es-ES_tradnl"/>
        </w:rPr>
        <w:t>ó</w:t>
      </w:r>
      <w:r w:rsidR="00606A7F" w:rsidRPr="008D71A5">
        <w:rPr>
          <w:rFonts w:ascii="Arial" w:hAnsi="Arial" w:cs="Arial"/>
          <w:lang w:val="es-ES_tradnl"/>
        </w:rPr>
        <w:t>, de forma infructuosa</w:t>
      </w:r>
      <w:r w:rsidR="00761ABC" w:rsidRPr="008D71A5">
        <w:rPr>
          <w:rFonts w:ascii="Arial" w:hAnsi="Arial" w:cs="Arial"/>
          <w:lang w:val="es-ES_tradnl"/>
        </w:rPr>
        <w:t xml:space="preserve"> (por cierto, fracaso que también se produjo en el proceso legislativo de la Directiva 2019/115</w:t>
      </w:r>
      <w:r w:rsidR="00F406F8" w:rsidRPr="008D71A5">
        <w:rPr>
          <w:rFonts w:ascii="Arial" w:hAnsi="Arial" w:cs="Arial"/>
          <w:lang w:val="es-ES_tradnl"/>
        </w:rPr>
        <w:t>2</w:t>
      </w:r>
      <w:r w:rsidR="00761ABC" w:rsidRPr="008D71A5">
        <w:rPr>
          <w:rFonts w:ascii="Arial" w:hAnsi="Arial" w:cs="Arial"/>
          <w:lang w:val="es-ES_tradnl"/>
        </w:rPr>
        <w:t>)</w:t>
      </w:r>
      <w:r w:rsidR="00606A7F" w:rsidRPr="008D71A5">
        <w:rPr>
          <w:rFonts w:ascii="Arial" w:hAnsi="Arial" w:cs="Arial"/>
          <w:lang w:val="es-ES_tradnl"/>
        </w:rPr>
        <w:t xml:space="preserve">, que los agentes sociales adoptaran un acuerdo al respecto. Posiciones intransigentes, por un lado, la de los interlocutores empresariales, confiando en la respuesta en los ordenamientos jurídicos nacionales (sobre todo, en relación con aquellas soluciones propicias a la consideración de trabajadores autónomos); por otro, la de los interlocutores sindicales que, al albur de estudios promovidos al efecto, consideraban que la propuesta podría incidir en la creación de una tercera categoría para encuadrar a los trabajadores de plataformas digitales cuando, en su opinión, habría que promover una solución legal </w:t>
      </w:r>
      <w:r w:rsidR="00F406F8" w:rsidRPr="008D71A5">
        <w:rPr>
          <w:rFonts w:ascii="Arial" w:hAnsi="Arial" w:cs="Arial"/>
          <w:lang w:val="es-ES_tradnl"/>
        </w:rPr>
        <w:t xml:space="preserve">amplia </w:t>
      </w:r>
      <w:r w:rsidR="00606A7F" w:rsidRPr="008D71A5">
        <w:rPr>
          <w:rFonts w:ascii="Arial" w:hAnsi="Arial" w:cs="Arial"/>
          <w:lang w:val="es-ES_tradnl"/>
        </w:rPr>
        <w:t>orientada a la “prestación personal de trabajo”</w:t>
      </w:r>
      <w:r w:rsidR="00BC1BD7">
        <w:rPr>
          <w:rFonts w:ascii="Arial" w:hAnsi="Arial" w:cs="Arial"/>
          <w:lang w:val="es-ES_tradnl"/>
        </w:rPr>
        <w:t xml:space="preserve"> y, por tanto, hacia la universalidad de la legislación “laboral” para todas las prestaciones de servicios para otros. </w:t>
      </w:r>
    </w:p>
    <w:p w14:paraId="5C887722" w14:textId="56EE4517" w:rsidR="00606A7F" w:rsidRPr="008D71A5" w:rsidRDefault="00606A7F" w:rsidP="00C90BE2">
      <w:pPr>
        <w:jc w:val="both"/>
        <w:rPr>
          <w:rFonts w:ascii="Arial" w:hAnsi="Arial" w:cs="Arial"/>
          <w:lang w:val="es-ES_tradnl"/>
        </w:rPr>
      </w:pPr>
      <w:r w:rsidRPr="008D71A5">
        <w:rPr>
          <w:rFonts w:ascii="Arial" w:hAnsi="Arial" w:cs="Arial"/>
          <w:lang w:val="es-ES_tradnl"/>
        </w:rPr>
        <w:t xml:space="preserve">  Ningún avance hubo en torno a un posible acuerdo cuando en la segunda fase de consultas (junio 2021) ya </w:t>
      </w:r>
      <w:r w:rsidR="00BC1BD7">
        <w:rPr>
          <w:rFonts w:ascii="Arial" w:hAnsi="Arial" w:cs="Arial"/>
          <w:lang w:val="es-ES_tradnl"/>
        </w:rPr>
        <w:t xml:space="preserve">se </w:t>
      </w:r>
      <w:r w:rsidR="00C90BE2" w:rsidRPr="008D71A5">
        <w:rPr>
          <w:rFonts w:ascii="Arial" w:hAnsi="Arial" w:cs="Arial"/>
          <w:lang w:val="es-ES_tradnl"/>
        </w:rPr>
        <w:t xml:space="preserve">adelantaba </w:t>
      </w:r>
      <w:r w:rsidR="00483D90" w:rsidRPr="008D71A5">
        <w:rPr>
          <w:rFonts w:ascii="Arial" w:hAnsi="Arial" w:cs="Arial"/>
          <w:lang w:val="es-ES_tradnl"/>
        </w:rPr>
        <w:t>como medida</w:t>
      </w:r>
      <w:r w:rsidRPr="008D71A5">
        <w:rPr>
          <w:rFonts w:ascii="Arial" w:hAnsi="Arial" w:cs="Arial"/>
          <w:lang w:val="es-ES_tradnl"/>
        </w:rPr>
        <w:t xml:space="preserve"> posible la de “</w:t>
      </w:r>
      <w:r w:rsidRPr="008D71A5">
        <w:rPr>
          <w:rFonts w:ascii="Arial" w:hAnsi="Arial" w:cs="Arial"/>
          <w:i/>
          <w:iCs/>
          <w:lang w:val="es-ES_tradnl"/>
        </w:rPr>
        <w:t>la presunción refutable de laboralidad</w:t>
      </w:r>
      <w:r w:rsidRPr="008D71A5">
        <w:rPr>
          <w:rFonts w:ascii="Arial" w:hAnsi="Arial" w:cs="Arial"/>
          <w:lang w:val="es-ES_tradnl"/>
        </w:rPr>
        <w:t>”</w:t>
      </w:r>
      <w:r w:rsidR="00C90BE2" w:rsidRPr="008D71A5">
        <w:rPr>
          <w:rFonts w:ascii="Arial" w:hAnsi="Arial" w:cs="Arial"/>
          <w:lang w:val="es-ES_tradnl"/>
        </w:rPr>
        <w:t xml:space="preserve"> a través de una </w:t>
      </w:r>
      <w:r w:rsidRPr="008D71A5">
        <w:rPr>
          <w:rFonts w:ascii="Arial" w:hAnsi="Arial" w:cs="Arial"/>
          <w:lang w:val="es-ES_tradnl"/>
        </w:rPr>
        <w:t xml:space="preserve">intervención legislativa especifica (avalada también por el Parlamento en </w:t>
      </w:r>
      <w:r w:rsidR="00D0423C" w:rsidRPr="008D71A5">
        <w:rPr>
          <w:rFonts w:ascii="Arial" w:hAnsi="Arial" w:cs="Arial"/>
          <w:lang w:val="es-ES_tradnl"/>
        </w:rPr>
        <w:t>septiembre</w:t>
      </w:r>
      <w:r w:rsidRPr="008D71A5">
        <w:rPr>
          <w:rFonts w:ascii="Arial" w:hAnsi="Arial" w:cs="Arial"/>
          <w:lang w:val="es-ES_tradnl"/>
        </w:rPr>
        <w:t xml:space="preserve"> de 2021)</w:t>
      </w:r>
      <w:r w:rsidR="008F7FDB" w:rsidRPr="008D71A5">
        <w:rPr>
          <w:rFonts w:ascii="Arial" w:hAnsi="Arial" w:cs="Arial"/>
          <w:lang w:val="es-ES_tradnl"/>
        </w:rPr>
        <w:t xml:space="preserve">. Se propuso </w:t>
      </w:r>
      <w:r w:rsidRPr="008D71A5">
        <w:rPr>
          <w:rFonts w:ascii="Arial" w:hAnsi="Arial" w:cs="Arial"/>
          <w:lang w:val="es-ES_tradnl"/>
        </w:rPr>
        <w:t xml:space="preserve"> </w:t>
      </w:r>
      <w:r w:rsidR="008F7FDB" w:rsidRPr="008D71A5">
        <w:rPr>
          <w:rFonts w:ascii="Arial" w:hAnsi="Arial" w:cs="Arial"/>
          <w:lang w:val="es-ES_tradnl"/>
        </w:rPr>
        <w:t>por la Comisión una nueva Directiva</w:t>
      </w:r>
      <w:r w:rsidRPr="008D71A5">
        <w:rPr>
          <w:rFonts w:ascii="Arial" w:hAnsi="Arial" w:cs="Arial"/>
          <w:lang w:val="es-ES_tradnl"/>
        </w:rPr>
        <w:t>, con fundamento en el artículo 153.1.b) TFUE, y en el artículo 16.2 TFUE, para cumplir básicamente dos objetivos, uno el de la clarificación del estatuto jurídico de los trabajadores de plataformas</w:t>
      </w:r>
      <w:r w:rsidR="00943B44" w:rsidRPr="008D71A5">
        <w:rPr>
          <w:rStyle w:val="Refdenotaalpie"/>
          <w:rFonts w:ascii="Arial" w:hAnsi="Arial" w:cs="Arial"/>
          <w:lang w:val="es-ES_tradnl"/>
        </w:rPr>
        <w:footnoteReference w:id="16"/>
      </w:r>
      <w:r w:rsidRPr="008D71A5">
        <w:rPr>
          <w:rFonts w:ascii="Arial" w:hAnsi="Arial" w:cs="Arial"/>
          <w:lang w:val="es-ES_tradnl"/>
        </w:rPr>
        <w:t xml:space="preserve"> </w:t>
      </w:r>
      <w:r w:rsidR="00C90BE2" w:rsidRPr="008D71A5">
        <w:rPr>
          <w:rFonts w:ascii="Arial" w:hAnsi="Arial" w:cs="Arial"/>
          <w:lang w:val="es-ES_tradnl"/>
        </w:rPr>
        <w:t xml:space="preserve">con el objetivo de </w:t>
      </w:r>
      <w:r w:rsidR="00392DF3">
        <w:rPr>
          <w:rFonts w:ascii="Arial" w:hAnsi="Arial" w:cs="Arial"/>
          <w:lang w:val="es-ES_tradnl"/>
        </w:rPr>
        <w:t>dar</w:t>
      </w:r>
      <w:r w:rsidRPr="008D71A5">
        <w:rPr>
          <w:rFonts w:ascii="Arial" w:hAnsi="Arial" w:cs="Arial"/>
          <w:lang w:val="es-ES_tradnl"/>
        </w:rPr>
        <w:t xml:space="preserve"> acceso a los derechos laborales y de protección social aplicables</w:t>
      </w:r>
      <w:r w:rsidR="00BC1BD7">
        <w:rPr>
          <w:rFonts w:ascii="Arial" w:hAnsi="Arial" w:cs="Arial"/>
          <w:lang w:val="es-ES_tradnl"/>
        </w:rPr>
        <w:t xml:space="preserve"> en los respectivos ordenamientos jurídico-laborales </w:t>
      </w:r>
      <w:r w:rsidR="00BC1BD7">
        <w:rPr>
          <w:rFonts w:ascii="Arial" w:hAnsi="Arial" w:cs="Arial"/>
          <w:lang w:val="es-ES_tradnl"/>
        </w:rPr>
        <w:lastRenderedPageBreak/>
        <w:t>de los Estados Miembros</w:t>
      </w:r>
      <w:r w:rsidRPr="008D71A5">
        <w:rPr>
          <w:rFonts w:ascii="Arial" w:hAnsi="Arial" w:cs="Arial"/>
          <w:lang w:val="es-ES_tradnl"/>
        </w:rPr>
        <w:t xml:space="preserve">; y otro, el de la gestión algorítmica del trabajo en plataformas, </w:t>
      </w:r>
      <w:r w:rsidR="00943B44" w:rsidRPr="008D71A5">
        <w:rPr>
          <w:rFonts w:ascii="Arial" w:hAnsi="Arial" w:cs="Arial"/>
          <w:lang w:val="es-ES_tradnl"/>
        </w:rPr>
        <w:t>fijando</w:t>
      </w:r>
      <w:r w:rsidRPr="008D71A5">
        <w:rPr>
          <w:rFonts w:ascii="Arial" w:hAnsi="Arial" w:cs="Arial"/>
          <w:lang w:val="es-ES_tradnl"/>
        </w:rPr>
        <w:t xml:space="preserve"> los derechos individuales y colectivos</w:t>
      </w:r>
      <w:r w:rsidR="00943B44" w:rsidRPr="008D71A5">
        <w:rPr>
          <w:rFonts w:ascii="Arial" w:hAnsi="Arial" w:cs="Arial"/>
          <w:lang w:val="es-ES_tradnl"/>
        </w:rPr>
        <w:t xml:space="preserve"> (derechos de transparencia de los sistemas automatizados, los derechos de supervisión humana de las decisiones algorítmicas y los derechos de revisión humana de las decisiones algorítmicas) </w:t>
      </w:r>
      <w:r w:rsidRPr="008D71A5">
        <w:rPr>
          <w:rFonts w:ascii="Arial" w:hAnsi="Arial" w:cs="Arial"/>
          <w:lang w:val="es-ES_tradnl"/>
        </w:rPr>
        <w:t xml:space="preserve"> y las obligaciones de transparencia impuestas a las plataformas.</w:t>
      </w:r>
    </w:p>
    <w:p w14:paraId="4B689841" w14:textId="77777777" w:rsidR="00606A7F" w:rsidRPr="008D71A5" w:rsidRDefault="00606A7F" w:rsidP="00606A7F">
      <w:pPr>
        <w:ind w:firstLine="708"/>
        <w:rPr>
          <w:rFonts w:ascii="Arial" w:hAnsi="Arial" w:cs="Arial"/>
          <w:lang w:val="es-ES_tradnl"/>
        </w:rPr>
      </w:pPr>
    </w:p>
    <w:p w14:paraId="66BD2A97" w14:textId="0C4343AE" w:rsidR="00382048" w:rsidRDefault="00464EDD" w:rsidP="00382048">
      <w:pPr>
        <w:ind w:firstLine="708"/>
        <w:jc w:val="both"/>
        <w:rPr>
          <w:rFonts w:ascii="Arial" w:hAnsi="Arial" w:cs="Arial"/>
          <w:lang w:val="es-ES_tradnl"/>
        </w:rPr>
      </w:pPr>
      <w:r w:rsidRPr="008D71A5">
        <w:rPr>
          <w:rFonts w:ascii="Arial" w:hAnsi="Arial" w:cs="Arial"/>
          <w:lang w:val="es-ES_tradnl"/>
        </w:rPr>
        <w:t xml:space="preserve">Es verdad que la opción por la “presunción de empleo-laboralidad” </w:t>
      </w:r>
      <w:proofErr w:type="gramStart"/>
      <w:r w:rsidR="00B75DE9" w:rsidRPr="008D71A5">
        <w:rPr>
          <w:rFonts w:ascii="Arial" w:hAnsi="Arial" w:cs="Arial"/>
          <w:lang w:val="es-ES_tradnl"/>
        </w:rPr>
        <w:t>f</w:t>
      </w:r>
      <w:r w:rsidR="00E94BA8" w:rsidRPr="008D71A5">
        <w:rPr>
          <w:rFonts w:ascii="Arial" w:hAnsi="Arial" w:cs="Arial"/>
          <w:lang w:val="es-ES_tradnl"/>
        </w:rPr>
        <w:t xml:space="preserve">avorecería </w:t>
      </w:r>
      <w:r w:rsidRPr="008D71A5">
        <w:rPr>
          <w:rFonts w:ascii="Arial" w:hAnsi="Arial" w:cs="Arial"/>
          <w:lang w:val="es-ES_tradnl"/>
        </w:rPr>
        <w:t xml:space="preserve"> </w:t>
      </w:r>
      <w:r w:rsidR="00C90BE2" w:rsidRPr="008D71A5">
        <w:rPr>
          <w:rFonts w:ascii="Arial" w:hAnsi="Arial" w:cs="Arial"/>
          <w:lang w:val="es-ES_tradnl"/>
        </w:rPr>
        <w:t>la</w:t>
      </w:r>
      <w:proofErr w:type="gramEnd"/>
      <w:r w:rsidR="00C90BE2" w:rsidRPr="008D71A5">
        <w:rPr>
          <w:rFonts w:ascii="Arial" w:hAnsi="Arial" w:cs="Arial"/>
          <w:lang w:val="es-ES_tradnl"/>
        </w:rPr>
        <w:t xml:space="preserve"> </w:t>
      </w:r>
      <w:r w:rsidR="00CA624B" w:rsidRPr="008D71A5">
        <w:rPr>
          <w:rFonts w:ascii="Arial" w:hAnsi="Arial" w:cs="Arial"/>
          <w:lang w:val="es-ES_tradnl"/>
        </w:rPr>
        <w:t xml:space="preserve">aplicación de la Directiva 2019/1152 porque, </w:t>
      </w:r>
      <w:r w:rsidR="00E94BA8" w:rsidRPr="008D71A5">
        <w:rPr>
          <w:rFonts w:ascii="Arial" w:hAnsi="Arial" w:cs="Arial"/>
          <w:lang w:val="es-ES_tradnl"/>
        </w:rPr>
        <w:t>“</w:t>
      </w:r>
      <w:proofErr w:type="spellStart"/>
      <w:r w:rsidR="00E94BA8" w:rsidRPr="008D71A5">
        <w:rPr>
          <w:rFonts w:ascii="Arial" w:hAnsi="Arial" w:cs="Arial"/>
          <w:lang w:val="es-ES_tradnl"/>
        </w:rPr>
        <w:t>laboralizados</w:t>
      </w:r>
      <w:proofErr w:type="spellEnd"/>
      <w:r w:rsidR="00E94BA8" w:rsidRPr="008D71A5">
        <w:rPr>
          <w:rFonts w:ascii="Arial" w:hAnsi="Arial" w:cs="Arial"/>
          <w:lang w:val="es-ES_tradnl"/>
        </w:rPr>
        <w:t>”</w:t>
      </w:r>
      <w:r w:rsidR="00CA624B" w:rsidRPr="008D71A5">
        <w:rPr>
          <w:rFonts w:ascii="Arial" w:hAnsi="Arial" w:cs="Arial"/>
          <w:lang w:val="es-ES_tradnl"/>
        </w:rPr>
        <w:t xml:space="preserve"> los trabajadores de plataformas, </w:t>
      </w:r>
      <w:r w:rsidR="00C90BE2" w:rsidRPr="008D71A5">
        <w:rPr>
          <w:rFonts w:ascii="Arial" w:hAnsi="Arial" w:cs="Arial"/>
          <w:lang w:val="es-ES_tradnl"/>
        </w:rPr>
        <w:t xml:space="preserve">y en tanto su </w:t>
      </w:r>
      <w:r w:rsidR="00CA624B" w:rsidRPr="008D71A5">
        <w:rPr>
          <w:rFonts w:ascii="Arial" w:hAnsi="Arial" w:cs="Arial"/>
          <w:lang w:val="es-ES_tradnl"/>
        </w:rPr>
        <w:t>trabajo sea “total o mayorita</w:t>
      </w:r>
      <w:r w:rsidR="00E0423C" w:rsidRPr="008D71A5">
        <w:rPr>
          <w:rFonts w:ascii="Arial" w:hAnsi="Arial" w:cs="Arial"/>
          <w:lang w:val="es-ES_tradnl"/>
        </w:rPr>
        <w:t xml:space="preserve">riamente </w:t>
      </w:r>
      <w:r w:rsidR="00CA624B" w:rsidRPr="008D71A5">
        <w:rPr>
          <w:rFonts w:ascii="Arial" w:hAnsi="Arial" w:cs="Arial"/>
          <w:lang w:val="es-ES_tradnl"/>
        </w:rPr>
        <w:t xml:space="preserve">imprevisible” (art.10) </w:t>
      </w:r>
      <w:r w:rsidR="00E94BA8" w:rsidRPr="008D71A5">
        <w:rPr>
          <w:rFonts w:ascii="Arial" w:hAnsi="Arial" w:cs="Arial"/>
          <w:lang w:val="es-ES_tradnl"/>
        </w:rPr>
        <w:t>y el contrato sea a demanda (art.11)</w:t>
      </w:r>
      <w:r w:rsidR="00820659">
        <w:rPr>
          <w:rFonts w:ascii="Arial" w:hAnsi="Arial" w:cs="Arial"/>
          <w:lang w:val="es-ES_tradnl"/>
        </w:rPr>
        <w:t xml:space="preserve">, </w:t>
      </w:r>
      <w:r w:rsidR="00E94BA8" w:rsidRPr="008D71A5">
        <w:rPr>
          <w:rFonts w:ascii="Arial" w:hAnsi="Arial" w:cs="Arial"/>
          <w:lang w:val="es-ES_tradnl"/>
        </w:rPr>
        <w:t xml:space="preserve"> </w:t>
      </w:r>
      <w:r w:rsidR="00CA624B" w:rsidRPr="008D71A5">
        <w:rPr>
          <w:rFonts w:ascii="Arial" w:hAnsi="Arial" w:cs="Arial"/>
          <w:lang w:val="es-ES_tradnl"/>
        </w:rPr>
        <w:t xml:space="preserve">deben ser informados sobre la organización variable de su trabajo y el número de horas pagadas garantizadas. Así como el derecho a ser informados sobre cómo se les pagarán las horas adicionales, cuándo comenzará exactamente su trabajo dentro de un período de notificación razonable y el plazo en el que puede cancelarse una asignación acordada. </w:t>
      </w:r>
    </w:p>
    <w:p w14:paraId="0EB240B8" w14:textId="77777777" w:rsidR="000A5FE8" w:rsidRPr="008D71A5" w:rsidRDefault="000A5FE8" w:rsidP="00382048">
      <w:pPr>
        <w:ind w:firstLine="708"/>
        <w:jc w:val="both"/>
        <w:rPr>
          <w:rFonts w:ascii="Arial" w:hAnsi="Arial" w:cs="Arial"/>
          <w:lang w:val="es-ES_tradnl"/>
        </w:rPr>
      </w:pPr>
    </w:p>
    <w:p w14:paraId="1D940BCB" w14:textId="4D63ED9A" w:rsidR="000C4A31" w:rsidRPr="008D71A5" w:rsidRDefault="00CA624B" w:rsidP="00382048">
      <w:pPr>
        <w:ind w:firstLine="708"/>
        <w:jc w:val="both"/>
        <w:rPr>
          <w:rFonts w:ascii="Arial" w:hAnsi="Arial" w:cs="Arial"/>
          <w:lang w:val="es-ES_tradnl"/>
        </w:rPr>
      </w:pPr>
      <w:r w:rsidRPr="008D71A5">
        <w:rPr>
          <w:rFonts w:ascii="Arial" w:hAnsi="Arial" w:cs="Arial"/>
          <w:lang w:val="es-ES_tradnl"/>
        </w:rPr>
        <w:t xml:space="preserve">Se pretende así </w:t>
      </w:r>
      <w:r w:rsidR="00820659" w:rsidRPr="008D71A5">
        <w:rPr>
          <w:rFonts w:ascii="Arial" w:hAnsi="Arial" w:cs="Arial"/>
          <w:lang w:val="es-ES_tradnl"/>
        </w:rPr>
        <w:t>conjugar el</w:t>
      </w:r>
      <w:r w:rsidRPr="008D71A5">
        <w:rPr>
          <w:rFonts w:ascii="Arial" w:hAnsi="Arial" w:cs="Arial"/>
          <w:lang w:val="es-ES_tradnl"/>
        </w:rPr>
        <w:t xml:space="preserve"> trabajo ocasional con un tiempo de disponibilidad estable, sin que, fuera del mismo, puedan ser penalizados por rechazar el pedido, y dentro de ese período puedan ser compensados si se les cancela una asignación previamente acordada</w:t>
      </w:r>
      <w:r w:rsidR="00E94BA8" w:rsidRPr="008D71A5">
        <w:rPr>
          <w:rFonts w:ascii="Arial" w:hAnsi="Arial" w:cs="Arial"/>
          <w:lang w:val="es-ES_tradnl"/>
        </w:rPr>
        <w:t xml:space="preserve"> (aunque la Directiva no fija la cuantía de la indemnización, y </w:t>
      </w:r>
      <w:proofErr w:type="spellStart"/>
      <w:r w:rsidR="00210352" w:rsidRPr="008D71A5">
        <w:rPr>
          <w:rFonts w:ascii="Arial" w:hAnsi="Arial" w:cs="Arial"/>
          <w:lang w:val="es-ES_tradnl"/>
        </w:rPr>
        <w:t>aún</w:t>
      </w:r>
      <w:proofErr w:type="spellEnd"/>
      <w:r w:rsidR="00210352" w:rsidRPr="008D71A5">
        <w:rPr>
          <w:rFonts w:ascii="Arial" w:hAnsi="Arial" w:cs="Arial"/>
          <w:lang w:val="es-ES_tradnl"/>
        </w:rPr>
        <w:t xml:space="preserve"> cuando </w:t>
      </w:r>
      <w:proofErr w:type="gramStart"/>
      <w:r w:rsidR="00210352" w:rsidRPr="008D71A5">
        <w:rPr>
          <w:rFonts w:ascii="Arial" w:hAnsi="Arial" w:cs="Arial"/>
          <w:lang w:val="es-ES_tradnl"/>
        </w:rPr>
        <w:t xml:space="preserve">fuera </w:t>
      </w:r>
      <w:r w:rsidR="00E94BA8" w:rsidRPr="008D71A5">
        <w:rPr>
          <w:rFonts w:ascii="Arial" w:hAnsi="Arial" w:cs="Arial"/>
          <w:lang w:val="es-ES_tradnl"/>
        </w:rPr>
        <w:t xml:space="preserve"> suficientemente</w:t>
      </w:r>
      <w:proofErr w:type="gramEnd"/>
      <w:r w:rsidR="00E94BA8" w:rsidRPr="008D71A5">
        <w:rPr>
          <w:rFonts w:ascii="Arial" w:hAnsi="Arial" w:cs="Arial"/>
          <w:lang w:val="es-ES_tradnl"/>
        </w:rPr>
        <w:t xml:space="preserve"> alta, tampoco pudiera superar el salario del servicio que no se ha prestado). </w:t>
      </w:r>
      <w:r w:rsidRPr="008D71A5">
        <w:rPr>
          <w:rFonts w:ascii="Arial" w:hAnsi="Arial" w:cs="Arial"/>
          <w:lang w:val="es-ES_tradnl"/>
        </w:rPr>
        <w:t xml:space="preserve">Es, en </w:t>
      </w:r>
      <w:r w:rsidR="00E94BA8" w:rsidRPr="008D71A5">
        <w:rPr>
          <w:rFonts w:ascii="Arial" w:hAnsi="Arial" w:cs="Arial"/>
          <w:lang w:val="es-ES_tradnl"/>
        </w:rPr>
        <w:t>definitiva</w:t>
      </w:r>
      <w:r w:rsidRPr="008D71A5">
        <w:rPr>
          <w:rFonts w:ascii="Arial" w:hAnsi="Arial" w:cs="Arial"/>
          <w:lang w:val="es-ES_tradnl"/>
        </w:rPr>
        <w:t xml:space="preserve">, una manera clara de evitar trasladar los riesgos empresariales a los trabajadores </w:t>
      </w:r>
      <w:r w:rsidR="005C2660" w:rsidRPr="008D71A5">
        <w:rPr>
          <w:rFonts w:ascii="Arial" w:hAnsi="Arial" w:cs="Arial"/>
          <w:lang w:val="es-ES_tradnl"/>
        </w:rPr>
        <w:t>ocasionales</w:t>
      </w:r>
      <w:r w:rsidRPr="008D71A5">
        <w:rPr>
          <w:rFonts w:ascii="Arial" w:hAnsi="Arial" w:cs="Arial"/>
          <w:lang w:val="es-ES_tradnl"/>
        </w:rPr>
        <w:t xml:space="preserve">. </w:t>
      </w:r>
    </w:p>
    <w:p w14:paraId="3DEB6A42" w14:textId="77777777" w:rsidR="00210352" w:rsidRPr="008D71A5" w:rsidRDefault="00210352" w:rsidP="00382048">
      <w:pPr>
        <w:ind w:firstLine="708"/>
        <w:jc w:val="both"/>
        <w:rPr>
          <w:rFonts w:ascii="Arial" w:hAnsi="Arial" w:cs="Arial"/>
          <w:lang w:val="es-ES_tradnl"/>
        </w:rPr>
      </w:pPr>
    </w:p>
    <w:p w14:paraId="490AC739" w14:textId="77777777" w:rsidR="00483D90" w:rsidRPr="008D71A5" w:rsidRDefault="00CA624B" w:rsidP="00B75DE9">
      <w:pPr>
        <w:ind w:firstLine="708"/>
        <w:jc w:val="both"/>
        <w:rPr>
          <w:rFonts w:ascii="Arial" w:hAnsi="Arial" w:cs="Arial"/>
          <w:lang w:val="es-ES_tradnl"/>
        </w:rPr>
      </w:pPr>
      <w:r w:rsidRPr="008D71A5">
        <w:rPr>
          <w:rFonts w:ascii="Arial" w:hAnsi="Arial" w:cs="Arial"/>
          <w:lang w:val="es-ES_tradnl"/>
        </w:rPr>
        <w:t>Y, por otro lado, debe</w:t>
      </w:r>
      <w:r w:rsidR="00210352" w:rsidRPr="008D71A5">
        <w:rPr>
          <w:rFonts w:ascii="Arial" w:hAnsi="Arial" w:cs="Arial"/>
          <w:lang w:val="es-ES_tradnl"/>
        </w:rPr>
        <w:t>n</w:t>
      </w:r>
      <w:r w:rsidRPr="008D71A5">
        <w:rPr>
          <w:rFonts w:ascii="Arial" w:hAnsi="Arial" w:cs="Arial"/>
          <w:lang w:val="es-ES_tradnl"/>
        </w:rPr>
        <w:t xml:space="preserve"> tenerse en cuenta los requisitos mínimos previstos en las condiciones de trabajo, que en gran medida se articulan para evitar abusos que de algún </w:t>
      </w:r>
      <w:r w:rsidR="00E94BA8" w:rsidRPr="008D71A5">
        <w:rPr>
          <w:rFonts w:ascii="Arial" w:hAnsi="Arial" w:cs="Arial"/>
          <w:lang w:val="es-ES_tradnl"/>
        </w:rPr>
        <w:t xml:space="preserve">modo se pudieran producir en este tipo de trabajos </w:t>
      </w:r>
      <w:r w:rsidR="00210352" w:rsidRPr="008D71A5">
        <w:rPr>
          <w:rFonts w:ascii="Arial" w:hAnsi="Arial" w:cs="Arial"/>
          <w:lang w:val="es-ES_tradnl"/>
        </w:rPr>
        <w:t xml:space="preserve">si se pretendiera un </w:t>
      </w:r>
      <w:r w:rsidR="00E94BA8" w:rsidRPr="008D71A5">
        <w:rPr>
          <w:rFonts w:ascii="Arial" w:hAnsi="Arial" w:cs="Arial"/>
          <w:lang w:val="es-ES_tradnl"/>
        </w:rPr>
        <w:t>trabajo ocasional sin restricciones</w:t>
      </w:r>
      <w:r w:rsidRPr="008D71A5">
        <w:rPr>
          <w:rFonts w:ascii="Arial" w:hAnsi="Arial" w:cs="Arial"/>
          <w:lang w:val="es-ES_tradnl"/>
        </w:rPr>
        <w:t>. De ahí que se permitan contratos simultáneos con varios empresarios y, en consecuencia, se limiten las cláusulas de incompatibilidad</w:t>
      </w:r>
      <w:r w:rsidR="00210352" w:rsidRPr="008D71A5">
        <w:rPr>
          <w:rFonts w:ascii="Arial" w:hAnsi="Arial" w:cs="Arial"/>
          <w:lang w:val="es-ES_tradnl"/>
        </w:rPr>
        <w:t xml:space="preserve"> o cláusulas de exclusividad</w:t>
      </w:r>
      <w:r w:rsidRPr="008D71A5">
        <w:rPr>
          <w:rFonts w:ascii="Arial" w:hAnsi="Arial" w:cs="Arial"/>
          <w:lang w:val="es-ES_tradnl"/>
        </w:rPr>
        <w:t xml:space="preserve"> (art.9ª), manteniendo la lógica equilibradora entre la transparencia y la previsibilidad con un grado o nivel aceptable de flexibilidad en este trabajo atípico. </w:t>
      </w:r>
      <w:r w:rsidR="00B75DE9" w:rsidRPr="008D71A5">
        <w:rPr>
          <w:rFonts w:ascii="Arial" w:hAnsi="Arial" w:cs="Arial"/>
          <w:lang w:val="es-ES_tradnl"/>
        </w:rPr>
        <w:t>Lo que, no cabe olvidar, pudiera entenderse en el sentido d</w:t>
      </w:r>
      <w:r w:rsidR="00483D90" w:rsidRPr="008D71A5">
        <w:rPr>
          <w:rFonts w:ascii="Arial" w:hAnsi="Arial" w:cs="Arial"/>
          <w:lang w:val="es-ES_tradnl"/>
        </w:rPr>
        <w:t>e que se pudiera utilizar esta Directiva como argumento a favor de la autonomía de que disfrutan estos trabajadores cuando en su contrato se incluyen cláusulas de no exclusividad.</w:t>
      </w:r>
    </w:p>
    <w:p w14:paraId="179EA355" w14:textId="77777777" w:rsidR="00CA624B" w:rsidRPr="008D71A5" w:rsidRDefault="00CA624B" w:rsidP="00E0423C">
      <w:pPr>
        <w:jc w:val="both"/>
        <w:rPr>
          <w:rFonts w:ascii="Arial" w:hAnsi="Arial" w:cs="Arial"/>
          <w:lang w:val="es-ES_tradnl"/>
        </w:rPr>
      </w:pPr>
    </w:p>
    <w:p w14:paraId="0549ACC8" w14:textId="6E9E598F" w:rsidR="00CA624B" w:rsidRPr="008D71A5" w:rsidRDefault="00CA624B" w:rsidP="00E0423C">
      <w:pPr>
        <w:jc w:val="both"/>
        <w:rPr>
          <w:rFonts w:ascii="Arial" w:hAnsi="Arial" w:cs="Arial"/>
          <w:lang w:val="es-ES_tradnl"/>
        </w:rPr>
      </w:pPr>
      <w:r w:rsidRPr="008D71A5">
        <w:rPr>
          <w:rFonts w:ascii="Arial" w:hAnsi="Arial" w:cs="Arial"/>
          <w:lang w:val="es-ES_tradnl"/>
        </w:rPr>
        <w:tab/>
        <w:t>Durante la tramitación de la Directiva se planteó la cuestión relativa al modo o instrumento para prevenir y combatir la utilización del trabajo ocasional sin restricciones o limitaciones</w:t>
      </w:r>
      <w:r w:rsidR="00E94BA8" w:rsidRPr="008D71A5">
        <w:rPr>
          <w:rFonts w:ascii="Arial" w:hAnsi="Arial" w:cs="Arial"/>
          <w:lang w:val="es-ES_tradnl"/>
        </w:rPr>
        <w:t xml:space="preserve">, el denominado “contrato a demanda”, que no se define, y se traduce en una figura contractual que puede ser recogida en las legislaciones nacionales de los Estados Miembros. </w:t>
      </w:r>
      <w:r w:rsidRPr="008D71A5">
        <w:rPr>
          <w:rFonts w:ascii="Arial" w:hAnsi="Arial" w:cs="Arial"/>
          <w:lang w:val="es-ES_tradnl"/>
        </w:rPr>
        <w:t xml:space="preserve"> </w:t>
      </w:r>
      <w:r w:rsidR="00E94BA8" w:rsidRPr="008D71A5">
        <w:rPr>
          <w:rFonts w:ascii="Arial" w:hAnsi="Arial" w:cs="Arial"/>
          <w:lang w:val="es-ES_tradnl"/>
        </w:rPr>
        <w:t>A los efectos aquí tratados, por primera vez en las normas comunitarias, y como medida que pueden utilizar los Estados Miembros para evitar abusos en la utilización de este contrato, se expresa la de “</w:t>
      </w:r>
      <w:r w:rsidR="00E94BA8" w:rsidRPr="008D71A5">
        <w:rPr>
          <w:rFonts w:ascii="Arial" w:hAnsi="Arial" w:cs="Arial"/>
          <w:color w:val="000000"/>
          <w:shd w:val="clear" w:color="auto" w:fill="FFFFFF"/>
        </w:rPr>
        <w:t xml:space="preserve">presunción </w:t>
      </w:r>
      <w:r w:rsidR="00E94BA8" w:rsidRPr="008D71A5">
        <w:rPr>
          <w:rFonts w:ascii="Arial" w:hAnsi="Arial" w:cs="Arial"/>
          <w:i/>
          <w:iCs/>
          <w:color w:val="000000"/>
          <w:shd w:val="clear" w:color="auto" w:fill="FFFFFF"/>
        </w:rPr>
        <w:t>refutable</w:t>
      </w:r>
      <w:r w:rsidR="00E94BA8" w:rsidRPr="008D71A5">
        <w:rPr>
          <w:rFonts w:ascii="Arial" w:hAnsi="Arial" w:cs="Arial"/>
          <w:color w:val="000000"/>
          <w:shd w:val="clear" w:color="auto" w:fill="FFFFFF"/>
        </w:rPr>
        <w:t xml:space="preserve"> de la existencia de un contrato de trabajo con una cantidad mínima de horas pagadas sobre la base de la media de horas </w:t>
      </w:r>
      <w:r w:rsidR="00E94BA8" w:rsidRPr="008D71A5">
        <w:rPr>
          <w:rFonts w:ascii="Arial" w:hAnsi="Arial" w:cs="Arial"/>
          <w:color w:val="000000"/>
          <w:shd w:val="clear" w:color="auto" w:fill="FFFFFF"/>
        </w:rPr>
        <w:lastRenderedPageBreak/>
        <w:t>trabajadas durante un período determinado”</w:t>
      </w:r>
      <w:r w:rsidR="00E94BA8" w:rsidRPr="008D71A5">
        <w:rPr>
          <w:rStyle w:val="Refdenotaalpie"/>
          <w:rFonts w:ascii="Arial" w:hAnsi="Arial" w:cs="Arial"/>
          <w:color w:val="000000"/>
          <w:shd w:val="clear" w:color="auto" w:fill="FFFFFF"/>
        </w:rPr>
        <w:footnoteReference w:id="17"/>
      </w:r>
      <w:r w:rsidR="00E94BA8" w:rsidRPr="008D71A5">
        <w:rPr>
          <w:rFonts w:ascii="Arial" w:hAnsi="Arial" w:cs="Arial"/>
          <w:lang w:val="es-ES_tradnl"/>
        </w:rPr>
        <w:t xml:space="preserve">, con lo que, y a la vista de la Recomendación 198 OIT( </w:t>
      </w:r>
      <w:r w:rsidRPr="008D71A5">
        <w:rPr>
          <w:rFonts w:ascii="Arial" w:hAnsi="Arial" w:cs="Arial"/>
          <w:lang w:val="es-ES_tradnl"/>
        </w:rPr>
        <w:t xml:space="preserve">“Los Estados Miembros deberían…considerar la posibilidad de establecer la presunción legal de que existe una relación laboral cuando se den </w:t>
      </w:r>
      <w:r w:rsidR="00606A7F" w:rsidRPr="008D71A5">
        <w:rPr>
          <w:rFonts w:ascii="Arial" w:hAnsi="Arial" w:cs="Arial"/>
          <w:lang w:val="es-ES_tradnl"/>
        </w:rPr>
        <w:t>uno</w:t>
      </w:r>
      <w:r w:rsidRPr="008D71A5">
        <w:rPr>
          <w:rFonts w:ascii="Arial" w:hAnsi="Arial" w:cs="Arial"/>
          <w:lang w:val="es-ES_tradnl"/>
        </w:rPr>
        <w:t xml:space="preserve"> </w:t>
      </w:r>
      <w:r w:rsidR="00606A7F" w:rsidRPr="008D71A5">
        <w:rPr>
          <w:rFonts w:ascii="Arial" w:hAnsi="Arial" w:cs="Arial"/>
          <w:lang w:val="es-ES_tradnl"/>
        </w:rPr>
        <w:t xml:space="preserve">o </w:t>
      </w:r>
      <w:r w:rsidRPr="008D71A5">
        <w:rPr>
          <w:rFonts w:ascii="Arial" w:hAnsi="Arial" w:cs="Arial"/>
          <w:lang w:val="es-ES_tradnl"/>
        </w:rPr>
        <w:t>más indicadores pertinentes”</w:t>
      </w:r>
      <w:r w:rsidR="00B75DE9" w:rsidRPr="008D71A5">
        <w:rPr>
          <w:rFonts w:ascii="Arial" w:hAnsi="Arial" w:cs="Arial"/>
          <w:lang w:val="es-ES_tradnl"/>
        </w:rPr>
        <w:t>, con indicación de indicios específicos orientados</w:t>
      </w:r>
      <w:r w:rsidR="004554F4">
        <w:rPr>
          <w:rFonts w:ascii="Arial" w:hAnsi="Arial" w:cs="Arial"/>
          <w:lang w:val="es-ES_tradnl"/>
        </w:rPr>
        <w:t xml:space="preserve">, </w:t>
      </w:r>
      <w:r w:rsidR="00B75DE9" w:rsidRPr="008D71A5">
        <w:rPr>
          <w:rFonts w:ascii="Arial" w:hAnsi="Arial" w:cs="Arial"/>
          <w:lang w:val="es-ES_tradnl"/>
        </w:rPr>
        <w:t xml:space="preserve"> por un lado, a las condiciones de trabajo y, por otro, a las condiciones de pago o de remuneración</w:t>
      </w:r>
      <w:r w:rsidR="00E94BA8" w:rsidRPr="008D71A5">
        <w:rPr>
          <w:rFonts w:ascii="Arial" w:hAnsi="Arial" w:cs="Arial"/>
          <w:lang w:val="es-ES_tradnl"/>
        </w:rPr>
        <w:t>) se aboga por una presunción general</w:t>
      </w:r>
      <w:r w:rsidR="00B75DE9" w:rsidRPr="008D71A5">
        <w:rPr>
          <w:rFonts w:ascii="Arial" w:hAnsi="Arial" w:cs="Arial"/>
          <w:lang w:val="es-ES_tradnl"/>
        </w:rPr>
        <w:t xml:space="preserve"> (aplicable a todos los sectores y ámbitos) </w:t>
      </w:r>
      <w:r w:rsidR="00E94BA8" w:rsidRPr="008D71A5">
        <w:rPr>
          <w:rFonts w:ascii="Arial" w:hAnsi="Arial" w:cs="Arial"/>
          <w:lang w:val="es-ES_tradnl"/>
        </w:rPr>
        <w:t xml:space="preserve"> y genérica (sin especificar</w:t>
      </w:r>
      <w:r w:rsidR="00B75DE9" w:rsidRPr="008D71A5">
        <w:rPr>
          <w:rFonts w:ascii="Arial" w:hAnsi="Arial" w:cs="Arial"/>
          <w:lang w:val="es-ES_tradnl"/>
        </w:rPr>
        <w:t xml:space="preserve">, a diferencia de la Recomendación OIT, </w:t>
      </w:r>
      <w:r w:rsidR="00E94BA8" w:rsidRPr="008D71A5">
        <w:rPr>
          <w:rFonts w:ascii="Arial" w:hAnsi="Arial" w:cs="Arial"/>
          <w:lang w:val="es-ES_tradnl"/>
        </w:rPr>
        <w:t xml:space="preserve">criterios o indicadores ), lo que, indirectamente, </w:t>
      </w:r>
      <w:r w:rsidR="00392DF3">
        <w:rPr>
          <w:rFonts w:ascii="Arial" w:hAnsi="Arial" w:cs="Arial"/>
          <w:lang w:val="es-ES_tradnl"/>
        </w:rPr>
        <w:t>pudiera orientar</w:t>
      </w:r>
      <w:r w:rsidR="00B75DE9" w:rsidRPr="008D71A5">
        <w:rPr>
          <w:rFonts w:ascii="Arial" w:hAnsi="Arial" w:cs="Arial"/>
          <w:lang w:val="es-ES_tradnl"/>
        </w:rPr>
        <w:t xml:space="preserve"> </w:t>
      </w:r>
      <w:r w:rsidR="00E94BA8" w:rsidRPr="008D71A5">
        <w:rPr>
          <w:rFonts w:ascii="Arial" w:hAnsi="Arial" w:cs="Arial"/>
          <w:lang w:val="es-ES_tradnl"/>
        </w:rPr>
        <w:t xml:space="preserve">hacia un concepto de trabajador amplio o extensivo. </w:t>
      </w:r>
    </w:p>
    <w:p w14:paraId="1D7CE473" w14:textId="77777777" w:rsidR="00CA624B" w:rsidRPr="008D71A5" w:rsidRDefault="00CA624B" w:rsidP="00CA624B">
      <w:pPr>
        <w:rPr>
          <w:rFonts w:ascii="Arial" w:hAnsi="Arial" w:cs="Arial"/>
          <w:lang w:val="es-ES_tradnl"/>
        </w:rPr>
      </w:pPr>
    </w:p>
    <w:p w14:paraId="627F307C" w14:textId="00144401" w:rsidR="00CA624B" w:rsidRPr="008D71A5" w:rsidRDefault="00CA624B" w:rsidP="00210352">
      <w:pPr>
        <w:jc w:val="both"/>
        <w:rPr>
          <w:rFonts w:ascii="Arial" w:hAnsi="Arial" w:cs="Arial"/>
          <w:lang w:val="es-ES_tradnl"/>
        </w:rPr>
      </w:pPr>
      <w:r w:rsidRPr="008D71A5">
        <w:rPr>
          <w:rFonts w:ascii="Arial" w:hAnsi="Arial" w:cs="Arial"/>
          <w:lang w:val="es-ES_tradnl"/>
        </w:rPr>
        <w:tab/>
      </w:r>
      <w:r w:rsidR="00C90BE2" w:rsidRPr="008D71A5">
        <w:rPr>
          <w:rFonts w:ascii="Arial" w:hAnsi="Arial" w:cs="Arial"/>
          <w:lang w:val="es-ES_tradnl"/>
        </w:rPr>
        <w:t xml:space="preserve">Esta técnica legislativa </w:t>
      </w:r>
      <w:r w:rsidR="000A5FE8">
        <w:rPr>
          <w:rFonts w:ascii="Arial" w:hAnsi="Arial" w:cs="Arial"/>
          <w:lang w:val="es-ES_tradnl"/>
        </w:rPr>
        <w:t xml:space="preserve">(limitada en la Directiva) </w:t>
      </w:r>
      <w:r w:rsidR="00C90BE2" w:rsidRPr="008D71A5">
        <w:rPr>
          <w:rFonts w:ascii="Arial" w:hAnsi="Arial" w:cs="Arial"/>
          <w:lang w:val="es-ES_tradnl"/>
        </w:rPr>
        <w:t xml:space="preserve">sirvió de precedente para </w:t>
      </w:r>
      <w:r w:rsidR="000A5FE8">
        <w:rPr>
          <w:rFonts w:ascii="Arial" w:hAnsi="Arial" w:cs="Arial"/>
          <w:lang w:val="es-ES_tradnl"/>
        </w:rPr>
        <w:t xml:space="preserve">que pudiera elevarse en </w:t>
      </w:r>
      <w:r w:rsidR="00C90BE2" w:rsidRPr="008D71A5">
        <w:rPr>
          <w:rFonts w:ascii="Arial" w:hAnsi="Arial" w:cs="Arial"/>
          <w:lang w:val="es-ES_tradnl"/>
        </w:rPr>
        <w:t xml:space="preserve">la </w:t>
      </w:r>
      <w:r w:rsidRPr="008D71A5">
        <w:rPr>
          <w:rFonts w:ascii="Arial" w:hAnsi="Arial" w:cs="Arial"/>
          <w:b/>
          <w:bCs/>
          <w:lang w:val="es-ES_tradnl"/>
        </w:rPr>
        <w:t>propuesta de Directiva sobre plataformas digitales</w:t>
      </w:r>
      <w:r w:rsidR="000A5FE8">
        <w:rPr>
          <w:rFonts w:ascii="Arial" w:hAnsi="Arial" w:cs="Arial"/>
          <w:lang w:val="es-ES_tradnl"/>
        </w:rPr>
        <w:t xml:space="preserve"> al concepto de “trabajador asalariado</w:t>
      </w:r>
      <w:proofErr w:type="gramStart"/>
      <w:r w:rsidR="000A5FE8">
        <w:rPr>
          <w:rFonts w:ascii="Arial" w:hAnsi="Arial" w:cs="Arial"/>
          <w:lang w:val="es-ES_tradnl"/>
        </w:rPr>
        <w:t xml:space="preserve">”, </w:t>
      </w:r>
      <w:r w:rsidR="00C90BE2" w:rsidRPr="008D71A5">
        <w:rPr>
          <w:rFonts w:ascii="Arial" w:hAnsi="Arial" w:cs="Arial"/>
          <w:lang w:val="es-ES_tradnl"/>
        </w:rPr>
        <w:t xml:space="preserve"> atendiendo</w:t>
      </w:r>
      <w:proofErr w:type="gramEnd"/>
      <w:r w:rsidR="00C90BE2" w:rsidRPr="008D71A5">
        <w:rPr>
          <w:rFonts w:ascii="Arial" w:hAnsi="Arial" w:cs="Arial"/>
          <w:lang w:val="es-ES_tradnl"/>
        </w:rPr>
        <w:t xml:space="preserve">, además, </w:t>
      </w:r>
      <w:r w:rsidR="00E94BA8" w:rsidRPr="008D71A5">
        <w:rPr>
          <w:rFonts w:ascii="Arial" w:hAnsi="Arial" w:cs="Arial"/>
          <w:lang w:val="es-ES_tradnl"/>
        </w:rPr>
        <w:t xml:space="preserve">a su uso </w:t>
      </w:r>
      <w:r w:rsidR="00483D90" w:rsidRPr="008D71A5">
        <w:rPr>
          <w:rFonts w:ascii="Arial" w:hAnsi="Arial" w:cs="Arial"/>
          <w:lang w:val="es-ES_tradnl"/>
        </w:rPr>
        <w:t>en diferentes</w:t>
      </w:r>
      <w:r w:rsidR="00C90BE2" w:rsidRPr="008D71A5">
        <w:rPr>
          <w:rFonts w:ascii="Arial" w:hAnsi="Arial" w:cs="Arial"/>
          <w:lang w:val="es-ES_tradnl"/>
        </w:rPr>
        <w:t xml:space="preserve"> sistemas normativos nacionales</w:t>
      </w:r>
      <w:r w:rsidR="00392DF3">
        <w:rPr>
          <w:rFonts w:ascii="Arial" w:hAnsi="Arial" w:cs="Arial"/>
          <w:lang w:val="es-ES_tradnl"/>
        </w:rPr>
        <w:t xml:space="preserve"> (</w:t>
      </w:r>
      <w:proofErr w:type="spellStart"/>
      <w:r w:rsidR="00392DF3">
        <w:rPr>
          <w:rFonts w:ascii="Arial" w:hAnsi="Arial" w:cs="Arial"/>
          <w:lang w:val="es-ES_tradnl"/>
        </w:rPr>
        <w:t>Kulmmann</w:t>
      </w:r>
      <w:proofErr w:type="spellEnd"/>
      <w:r w:rsidR="00392DF3">
        <w:rPr>
          <w:rFonts w:ascii="Arial" w:hAnsi="Arial" w:cs="Arial"/>
          <w:lang w:val="es-ES_tradnl"/>
        </w:rPr>
        <w:t>, 202</w:t>
      </w:r>
      <w:r w:rsidR="009A6035">
        <w:rPr>
          <w:rFonts w:ascii="Arial" w:hAnsi="Arial" w:cs="Arial"/>
          <w:lang w:val="es-ES_tradnl"/>
        </w:rPr>
        <w:t>1</w:t>
      </w:r>
      <w:r w:rsidR="00392DF3">
        <w:rPr>
          <w:rFonts w:ascii="Arial" w:hAnsi="Arial" w:cs="Arial"/>
          <w:lang w:val="es-ES_tradnl"/>
        </w:rPr>
        <w:t>, pp.66-80)</w:t>
      </w:r>
      <w:r w:rsidR="009A6035">
        <w:rPr>
          <w:rFonts w:ascii="Arial" w:hAnsi="Arial" w:cs="Arial"/>
          <w:lang w:val="es-ES_tradnl"/>
        </w:rPr>
        <w:t xml:space="preserve">, si bien, es cierto, la utilización de esta técnica en algunos de ellos no se orienta exclusivamente a los trabajadores en plataformas (es decir, preexiste a esta forma de trabajo concreta). </w:t>
      </w:r>
      <w:r w:rsidR="00483D90" w:rsidRPr="008D71A5">
        <w:rPr>
          <w:rFonts w:ascii="Arial" w:hAnsi="Arial" w:cs="Arial"/>
          <w:lang w:val="es-ES_tradnl"/>
        </w:rPr>
        <w:t xml:space="preserve"> </w:t>
      </w:r>
      <w:r w:rsidRPr="008D71A5">
        <w:rPr>
          <w:rFonts w:ascii="Arial" w:hAnsi="Arial" w:cs="Arial"/>
          <w:lang w:val="es-ES_tradnl"/>
        </w:rPr>
        <w:t xml:space="preserve"> Se afianza así la idea </w:t>
      </w:r>
      <w:r w:rsidR="00210352" w:rsidRPr="008D71A5">
        <w:rPr>
          <w:rFonts w:ascii="Arial" w:hAnsi="Arial" w:cs="Arial"/>
          <w:lang w:val="es-ES_tradnl"/>
        </w:rPr>
        <w:t xml:space="preserve">buscando </w:t>
      </w:r>
      <w:r w:rsidR="009A6035" w:rsidRPr="008D71A5">
        <w:rPr>
          <w:rFonts w:ascii="Arial" w:hAnsi="Arial" w:cs="Arial"/>
          <w:lang w:val="es-ES_tradnl"/>
        </w:rPr>
        <w:t>encontrar consenso</w:t>
      </w:r>
      <w:r w:rsidRPr="008D71A5">
        <w:rPr>
          <w:rFonts w:ascii="Arial" w:hAnsi="Arial" w:cs="Arial"/>
          <w:lang w:val="es-ES_tradnl"/>
        </w:rPr>
        <w:t xml:space="preserve"> inicial a un problema transnacional y utilizando para ello la solución propuesta por la OIT</w:t>
      </w:r>
      <w:r w:rsidR="004554F4">
        <w:rPr>
          <w:rFonts w:ascii="Arial" w:hAnsi="Arial" w:cs="Arial"/>
          <w:lang w:val="es-ES_tradnl"/>
        </w:rPr>
        <w:t xml:space="preserve"> hace años en la Recomendación supra citada. </w:t>
      </w:r>
      <w:r w:rsidR="00392DF3">
        <w:rPr>
          <w:rFonts w:ascii="Arial" w:hAnsi="Arial" w:cs="Arial"/>
          <w:lang w:val="es-ES_tradnl"/>
        </w:rPr>
        <w:t xml:space="preserve"> De este modo , en el ámbito de la UE se descart</w:t>
      </w:r>
      <w:r w:rsidR="000A5FE8">
        <w:rPr>
          <w:rFonts w:ascii="Arial" w:hAnsi="Arial" w:cs="Arial"/>
          <w:lang w:val="es-ES_tradnl"/>
        </w:rPr>
        <w:t xml:space="preserve">ó </w:t>
      </w:r>
      <w:r w:rsidR="00210352" w:rsidRPr="008D71A5">
        <w:rPr>
          <w:rFonts w:ascii="Arial" w:hAnsi="Arial" w:cs="Arial"/>
          <w:lang w:val="es-ES_tradnl"/>
        </w:rPr>
        <w:t xml:space="preserve">una </w:t>
      </w:r>
      <w:r w:rsidR="00E94BA8" w:rsidRPr="008D71A5">
        <w:rPr>
          <w:rFonts w:ascii="Arial" w:hAnsi="Arial" w:cs="Arial"/>
          <w:lang w:val="es-ES_tradnl"/>
        </w:rPr>
        <w:t xml:space="preserve"> definición </w:t>
      </w:r>
      <w:r w:rsidR="00392DF3">
        <w:rPr>
          <w:rFonts w:ascii="Arial" w:hAnsi="Arial" w:cs="Arial"/>
          <w:lang w:val="es-ES_tradnl"/>
        </w:rPr>
        <w:t xml:space="preserve">legal </w:t>
      </w:r>
      <w:r w:rsidR="00E94BA8" w:rsidRPr="008D71A5">
        <w:rPr>
          <w:rFonts w:ascii="Arial" w:hAnsi="Arial" w:cs="Arial"/>
          <w:lang w:val="es-ES_tradnl"/>
        </w:rPr>
        <w:t xml:space="preserve">europea general de </w:t>
      </w:r>
      <w:r w:rsidRPr="008D71A5">
        <w:rPr>
          <w:rFonts w:ascii="Arial" w:hAnsi="Arial" w:cs="Arial"/>
          <w:lang w:val="es-ES_tradnl"/>
        </w:rPr>
        <w:t xml:space="preserve"> trabajador </w:t>
      </w:r>
      <w:r w:rsidR="00E94BA8" w:rsidRPr="008D71A5">
        <w:rPr>
          <w:rFonts w:ascii="Arial" w:hAnsi="Arial" w:cs="Arial"/>
          <w:lang w:val="es-ES_tradnl"/>
        </w:rPr>
        <w:t>(y de empleador</w:t>
      </w:r>
      <w:r w:rsidR="009E14E6" w:rsidRPr="008D71A5">
        <w:rPr>
          <w:rFonts w:ascii="Arial" w:hAnsi="Arial" w:cs="Arial"/>
          <w:lang w:val="es-ES_tradnl"/>
        </w:rPr>
        <w:t>, en especial</w:t>
      </w:r>
      <w:r w:rsidR="00392DF3">
        <w:rPr>
          <w:rFonts w:ascii="Arial" w:hAnsi="Arial" w:cs="Arial"/>
          <w:lang w:val="es-ES_tradnl"/>
        </w:rPr>
        <w:t xml:space="preserve">, </w:t>
      </w:r>
      <w:r w:rsidR="009E14E6" w:rsidRPr="008D71A5">
        <w:rPr>
          <w:rFonts w:ascii="Arial" w:hAnsi="Arial" w:cs="Arial"/>
          <w:lang w:val="es-ES_tradnl"/>
        </w:rPr>
        <w:t xml:space="preserve"> en lo que concierne a la descentralización productiva</w:t>
      </w:r>
      <w:r w:rsidR="00E94BA8" w:rsidRPr="008D71A5">
        <w:rPr>
          <w:rFonts w:ascii="Arial" w:hAnsi="Arial" w:cs="Arial"/>
          <w:lang w:val="es-ES_tradnl"/>
        </w:rPr>
        <w:t xml:space="preserve">) </w:t>
      </w:r>
      <w:r w:rsidR="00210352" w:rsidRPr="008D71A5">
        <w:rPr>
          <w:rFonts w:ascii="Arial" w:hAnsi="Arial" w:cs="Arial"/>
          <w:lang w:val="es-ES_tradnl"/>
        </w:rPr>
        <w:t xml:space="preserve">y </w:t>
      </w:r>
      <w:r w:rsidR="00392DF3">
        <w:rPr>
          <w:rFonts w:ascii="Arial" w:hAnsi="Arial" w:cs="Arial"/>
          <w:lang w:val="es-ES_tradnl"/>
        </w:rPr>
        <w:t>se opt</w:t>
      </w:r>
      <w:r w:rsidR="000A5FE8">
        <w:rPr>
          <w:rFonts w:ascii="Arial" w:hAnsi="Arial" w:cs="Arial"/>
          <w:lang w:val="es-ES_tradnl"/>
        </w:rPr>
        <w:t>ó</w:t>
      </w:r>
      <w:r w:rsidR="00392DF3">
        <w:rPr>
          <w:rFonts w:ascii="Arial" w:hAnsi="Arial" w:cs="Arial"/>
          <w:lang w:val="es-ES_tradnl"/>
        </w:rPr>
        <w:t xml:space="preserve"> </w:t>
      </w:r>
      <w:r w:rsidR="00210352" w:rsidRPr="008D71A5">
        <w:rPr>
          <w:rFonts w:ascii="Arial" w:hAnsi="Arial" w:cs="Arial"/>
          <w:lang w:val="es-ES_tradnl"/>
        </w:rPr>
        <w:t xml:space="preserve"> por </w:t>
      </w:r>
      <w:r w:rsidR="00FA7B36" w:rsidRPr="008D71A5">
        <w:rPr>
          <w:rFonts w:ascii="Arial" w:hAnsi="Arial" w:cs="Arial"/>
          <w:lang w:val="es-ES_tradnl"/>
        </w:rPr>
        <w:t xml:space="preserve">convencer a </w:t>
      </w:r>
      <w:r w:rsidR="00E94BA8" w:rsidRPr="008D71A5">
        <w:rPr>
          <w:rFonts w:ascii="Arial" w:hAnsi="Arial" w:cs="Arial"/>
          <w:lang w:val="es-ES_tradnl"/>
        </w:rPr>
        <w:t xml:space="preserve">todos los Estados Miembros </w:t>
      </w:r>
      <w:r w:rsidR="00FA7B36" w:rsidRPr="008D71A5">
        <w:rPr>
          <w:rFonts w:ascii="Arial" w:hAnsi="Arial" w:cs="Arial"/>
          <w:lang w:val="es-ES_tradnl"/>
        </w:rPr>
        <w:t>de</w:t>
      </w:r>
      <w:r w:rsidR="004554F4">
        <w:rPr>
          <w:rFonts w:ascii="Arial" w:hAnsi="Arial" w:cs="Arial"/>
          <w:lang w:val="es-ES_tradnl"/>
        </w:rPr>
        <w:t xml:space="preserve">l uso de la técnica de </w:t>
      </w:r>
      <w:r w:rsidR="00E94BA8" w:rsidRPr="008D71A5">
        <w:rPr>
          <w:rFonts w:ascii="Arial" w:hAnsi="Arial" w:cs="Arial"/>
          <w:lang w:val="es-ES_tradnl"/>
        </w:rPr>
        <w:t xml:space="preserve">la </w:t>
      </w:r>
      <w:r w:rsidR="00FF63D6" w:rsidRPr="008D71A5">
        <w:rPr>
          <w:rFonts w:ascii="Arial" w:hAnsi="Arial" w:cs="Arial"/>
          <w:lang w:val="es-ES_tradnl"/>
        </w:rPr>
        <w:t xml:space="preserve"> </w:t>
      </w:r>
      <w:r w:rsidR="004554F4">
        <w:rPr>
          <w:rFonts w:ascii="Arial" w:hAnsi="Arial" w:cs="Arial"/>
          <w:lang w:val="es-ES_tradnl"/>
        </w:rPr>
        <w:t>“</w:t>
      </w:r>
      <w:r w:rsidR="00FF63D6" w:rsidRPr="008D71A5">
        <w:rPr>
          <w:rFonts w:ascii="Arial" w:hAnsi="Arial" w:cs="Arial"/>
          <w:lang w:val="es-ES_tradnl"/>
        </w:rPr>
        <w:t>presunción</w:t>
      </w:r>
      <w:r w:rsidR="004554F4">
        <w:rPr>
          <w:rFonts w:ascii="Arial" w:hAnsi="Arial" w:cs="Arial"/>
          <w:lang w:val="es-ES_tradnl"/>
        </w:rPr>
        <w:t xml:space="preserve">” </w:t>
      </w:r>
      <w:r w:rsidR="00FF63D6" w:rsidRPr="008D71A5">
        <w:rPr>
          <w:rFonts w:ascii="Arial" w:hAnsi="Arial" w:cs="Arial"/>
          <w:lang w:val="es-ES_tradnl"/>
        </w:rPr>
        <w:t>de existencia de la relación laboral</w:t>
      </w:r>
      <w:r w:rsidR="000A5FE8">
        <w:rPr>
          <w:rFonts w:ascii="Arial" w:hAnsi="Arial" w:cs="Arial"/>
          <w:lang w:val="es-ES_tradnl"/>
        </w:rPr>
        <w:t xml:space="preserve"> como mecanismo para facilitar la</w:t>
      </w:r>
      <w:r w:rsidR="00FF63D6" w:rsidRPr="008D71A5">
        <w:rPr>
          <w:rFonts w:ascii="Arial" w:hAnsi="Arial" w:cs="Arial"/>
          <w:lang w:val="es-ES_tradnl"/>
        </w:rPr>
        <w:t xml:space="preserve"> prueba por parte del trabajador cuando se </w:t>
      </w:r>
      <w:r w:rsidR="000A5FE8">
        <w:rPr>
          <w:rFonts w:ascii="Arial" w:hAnsi="Arial" w:cs="Arial"/>
          <w:lang w:val="es-ES_tradnl"/>
        </w:rPr>
        <w:t xml:space="preserve">dieran </w:t>
      </w:r>
      <w:r w:rsidR="00FF63D6" w:rsidRPr="008D71A5">
        <w:rPr>
          <w:rFonts w:ascii="Arial" w:hAnsi="Arial" w:cs="Arial"/>
          <w:lang w:val="es-ES_tradnl"/>
        </w:rPr>
        <w:t xml:space="preserve">algunos de los indicadores propuestos </w:t>
      </w:r>
      <w:r w:rsidR="000A5FE8">
        <w:rPr>
          <w:rFonts w:ascii="Arial" w:hAnsi="Arial" w:cs="Arial"/>
          <w:lang w:val="es-ES_tradnl"/>
        </w:rPr>
        <w:t xml:space="preserve">inicialmente por la Comisión </w:t>
      </w:r>
      <w:r w:rsidR="00FF63D6" w:rsidRPr="008D71A5">
        <w:rPr>
          <w:rFonts w:ascii="Arial" w:hAnsi="Arial" w:cs="Arial"/>
          <w:lang w:val="es-ES_tradnl"/>
        </w:rPr>
        <w:t xml:space="preserve">que, en cierta medida, representaban la realidad </w:t>
      </w:r>
      <w:r w:rsidR="00FA7B36" w:rsidRPr="008D71A5">
        <w:rPr>
          <w:rFonts w:ascii="Arial" w:hAnsi="Arial" w:cs="Arial"/>
          <w:lang w:val="es-ES_tradnl"/>
        </w:rPr>
        <w:t xml:space="preserve">presente </w:t>
      </w:r>
      <w:r w:rsidR="00FF63D6" w:rsidRPr="008D71A5">
        <w:rPr>
          <w:rFonts w:ascii="Arial" w:hAnsi="Arial" w:cs="Arial"/>
          <w:lang w:val="es-ES_tradnl"/>
        </w:rPr>
        <w:t>en muchos de los ordenamientos jurídicos nacionales</w:t>
      </w:r>
      <w:r w:rsidR="000A5FE8">
        <w:rPr>
          <w:rFonts w:ascii="Arial" w:hAnsi="Arial" w:cs="Arial"/>
          <w:lang w:val="es-ES_tradnl"/>
        </w:rPr>
        <w:t xml:space="preserve"> y el consenso en el seno de la OIT. </w:t>
      </w:r>
      <w:r w:rsidR="00FF63D6" w:rsidRPr="008D71A5">
        <w:rPr>
          <w:rFonts w:ascii="Arial" w:hAnsi="Arial" w:cs="Arial"/>
          <w:lang w:val="es-ES_tradnl"/>
        </w:rPr>
        <w:t xml:space="preserve"> Se </w:t>
      </w:r>
      <w:proofErr w:type="gramStart"/>
      <w:r w:rsidR="00FF63D6" w:rsidRPr="008D71A5">
        <w:rPr>
          <w:rFonts w:ascii="Arial" w:hAnsi="Arial" w:cs="Arial"/>
          <w:lang w:val="es-ES_tradnl"/>
        </w:rPr>
        <w:t>trata</w:t>
      </w:r>
      <w:r w:rsidR="000A5FE8">
        <w:rPr>
          <w:rFonts w:ascii="Arial" w:hAnsi="Arial" w:cs="Arial"/>
          <w:lang w:val="es-ES_tradnl"/>
        </w:rPr>
        <w:t xml:space="preserve">ba, </w:t>
      </w:r>
      <w:r w:rsidR="00FF63D6" w:rsidRPr="008D71A5">
        <w:rPr>
          <w:rFonts w:ascii="Arial" w:hAnsi="Arial" w:cs="Arial"/>
          <w:lang w:val="es-ES_tradnl"/>
        </w:rPr>
        <w:t xml:space="preserve"> en</w:t>
      </w:r>
      <w:proofErr w:type="gramEnd"/>
      <w:r w:rsidR="00FF63D6" w:rsidRPr="008D71A5">
        <w:rPr>
          <w:rFonts w:ascii="Arial" w:hAnsi="Arial" w:cs="Arial"/>
          <w:lang w:val="es-ES_tradnl"/>
        </w:rPr>
        <w:t xml:space="preserve"> definitiva, de </w:t>
      </w:r>
      <w:r w:rsidR="001A2B42">
        <w:rPr>
          <w:rFonts w:ascii="Arial" w:hAnsi="Arial" w:cs="Arial"/>
          <w:lang w:val="es-ES_tradnl"/>
        </w:rPr>
        <w:t>algunos de los i</w:t>
      </w:r>
      <w:r w:rsidR="00FF63D6" w:rsidRPr="008D71A5">
        <w:rPr>
          <w:rFonts w:ascii="Arial" w:hAnsi="Arial" w:cs="Arial"/>
          <w:lang w:val="es-ES_tradnl"/>
        </w:rPr>
        <w:t xml:space="preserve">ndicadores utilizados por el TJUE </w:t>
      </w:r>
      <w:r w:rsidR="001A2B42">
        <w:rPr>
          <w:rFonts w:ascii="Arial" w:hAnsi="Arial" w:cs="Arial"/>
          <w:lang w:val="es-ES_tradnl"/>
        </w:rPr>
        <w:t xml:space="preserve"> p</w:t>
      </w:r>
      <w:r w:rsidR="0029203B">
        <w:rPr>
          <w:rFonts w:ascii="Arial" w:hAnsi="Arial" w:cs="Arial"/>
          <w:lang w:val="es-ES_tradnl"/>
        </w:rPr>
        <w:t xml:space="preserve">ara definir la dependencia personal, </w:t>
      </w:r>
      <w:r w:rsidR="00FF63D6" w:rsidRPr="008D71A5">
        <w:rPr>
          <w:rFonts w:ascii="Arial" w:hAnsi="Arial" w:cs="Arial"/>
          <w:lang w:val="es-ES_tradnl"/>
        </w:rPr>
        <w:t xml:space="preserve">y, en gran medida, casi comunes en la práctica judicial de los países. </w:t>
      </w:r>
      <w:r w:rsidRPr="008D71A5">
        <w:rPr>
          <w:rFonts w:ascii="Arial" w:hAnsi="Arial" w:cs="Arial"/>
          <w:lang w:val="es-ES_tradnl"/>
        </w:rPr>
        <w:t xml:space="preserve"> </w:t>
      </w:r>
      <w:r w:rsidR="00FF63D6" w:rsidRPr="008D71A5">
        <w:rPr>
          <w:rFonts w:ascii="Arial" w:hAnsi="Arial" w:cs="Arial"/>
          <w:lang w:val="es-ES_tradnl"/>
        </w:rPr>
        <w:t>C</w:t>
      </w:r>
      <w:r w:rsidR="00483D90" w:rsidRPr="008D71A5">
        <w:rPr>
          <w:rFonts w:ascii="Arial" w:hAnsi="Arial" w:cs="Arial"/>
          <w:lang w:val="es-ES_tradnl"/>
        </w:rPr>
        <w:t>o</w:t>
      </w:r>
      <w:r w:rsidR="00FF63D6" w:rsidRPr="008D71A5">
        <w:rPr>
          <w:rFonts w:ascii="Arial" w:hAnsi="Arial" w:cs="Arial"/>
          <w:lang w:val="es-ES_tradnl"/>
        </w:rPr>
        <w:t>n fundamento en la idea de control y dirección, cabe recordar que la doctrina del TJUE en torno a la interpretación del ámbito de aplicación de las Directivas “sociales” de la UE mantiene el enfoque en torno a la subordinación, anclado en la idea de la prestación de trabajo “para y bajo la dirección” de un empresario, aun cuando se pueda atisbar cierta “flexibilización” en los supuestos en los que se habla de dirección o supervisión o cooperación con la entidad empleadora</w:t>
      </w:r>
      <w:r w:rsidR="0029203B">
        <w:rPr>
          <w:rFonts w:ascii="Arial" w:hAnsi="Arial" w:cs="Arial"/>
          <w:lang w:val="es-ES_tradnl"/>
        </w:rPr>
        <w:t xml:space="preserve">. </w:t>
      </w:r>
    </w:p>
    <w:p w14:paraId="26257F18" w14:textId="77777777" w:rsidR="00382048" w:rsidRPr="008D71A5" w:rsidRDefault="00382048" w:rsidP="00CA624B">
      <w:pPr>
        <w:rPr>
          <w:rFonts w:ascii="Arial" w:hAnsi="Arial" w:cs="Arial"/>
          <w:lang w:val="es-ES_tradnl"/>
        </w:rPr>
      </w:pPr>
    </w:p>
    <w:p w14:paraId="35C9EC86" w14:textId="1056D642" w:rsidR="00566787" w:rsidRPr="008D71A5" w:rsidRDefault="00606A7F" w:rsidP="00FA7B36">
      <w:pPr>
        <w:jc w:val="both"/>
        <w:rPr>
          <w:rFonts w:ascii="Arial" w:hAnsi="Arial" w:cs="Arial"/>
        </w:rPr>
      </w:pPr>
      <w:r w:rsidRPr="008D71A5">
        <w:rPr>
          <w:rFonts w:ascii="Arial" w:hAnsi="Arial" w:cs="Arial"/>
        </w:rPr>
        <w:t>L</w:t>
      </w:r>
      <w:r w:rsidR="00483D90" w:rsidRPr="008D71A5">
        <w:rPr>
          <w:rFonts w:ascii="Arial" w:hAnsi="Arial" w:cs="Arial"/>
        </w:rPr>
        <w:t>a</w:t>
      </w:r>
      <w:r w:rsidRPr="008D71A5">
        <w:rPr>
          <w:rFonts w:ascii="Arial" w:hAnsi="Arial" w:cs="Arial"/>
        </w:rPr>
        <w:t xml:space="preserve"> propuesta en torno a la presunción (refutable) de la existencia de una relación laboral se utiliz</w:t>
      </w:r>
      <w:r w:rsidR="000A5FE8">
        <w:rPr>
          <w:rFonts w:ascii="Arial" w:hAnsi="Arial" w:cs="Arial"/>
        </w:rPr>
        <w:t>ó</w:t>
      </w:r>
      <w:r w:rsidRPr="008D71A5">
        <w:rPr>
          <w:rFonts w:ascii="Arial" w:hAnsi="Arial" w:cs="Arial"/>
        </w:rPr>
        <w:t xml:space="preserve"> como la técnica normativa para atajar, se d</w:t>
      </w:r>
      <w:r w:rsidR="000A5FE8">
        <w:rPr>
          <w:rFonts w:ascii="Arial" w:hAnsi="Arial" w:cs="Arial"/>
        </w:rPr>
        <w:t>ecía</w:t>
      </w:r>
      <w:r w:rsidRPr="008D71A5">
        <w:rPr>
          <w:rFonts w:ascii="Arial" w:hAnsi="Arial" w:cs="Arial"/>
        </w:rPr>
        <w:t xml:space="preserve">, el riesgo de clasificación errónea y es la que, con claro matiz procesal,  </w:t>
      </w:r>
      <w:r w:rsidR="009A6035">
        <w:rPr>
          <w:rFonts w:ascii="Arial" w:hAnsi="Arial" w:cs="Arial"/>
        </w:rPr>
        <w:t>adoptó en su propuesta inicial la</w:t>
      </w:r>
      <w:r w:rsidRPr="008D71A5">
        <w:rPr>
          <w:rFonts w:ascii="Arial" w:hAnsi="Arial" w:cs="Arial"/>
        </w:rPr>
        <w:t xml:space="preserve"> Comisión, seleccionando varios criterios que permitan aliviar </w:t>
      </w:r>
      <w:r w:rsidR="009A6035">
        <w:rPr>
          <w:rFonts w:ascii="Arial" w:hAnsi="Arial" w:cs="Arial"/>
        </w:rPr>
        <w:t xml:space="preserve">al trabajador de </w:t>
      </w:r>
      <w:r w:rsidRPr="008D71A5">
        <w:rPr>
          <w:rFonts w:ascii="Arial" w:hAnsi="Arial" w:cs="Arial"/>
        </w:rPr>
        <w:t xml:space="preserve">la carga de la prueba </w:t>
      </w:r>
      <w:r w:rsidR="00C061AC" w:rsidRPr="008D71A5">
        <w:rPr>
          <w:rFonts w:ascii="Arial" w:hAnsi="Arial" w:cs="Arial"/>
        </w:rPr>
        <w:t xml:space="preserve">en los litigios que se planteen al respecto </w:t>
      </w:r>
      <w:r w:rsidRPr="008D71A5">
        <w:rPr>
          <w:rFonts w:ascii="Arial" w:hAnsi="Arial" w:cs="Arial"/>
        </w:rPr>
        <w:t xml:space="preserve"> y que se consideran demostrativos de la existencia de una relación laboral</w:t>
      </w:r>
      <w:r w:rsidR="00C061AC" w:rsidRPr="008D71A5">
        <w:rPr>
          <w:rFonts w:ascii="Arial" w:hAnsi="Arial" w:cs="Arial"/>
        </w:rPr>
        <w:t xml:space="preserve"> en torno al requisito o elemento del control por la plataforma de la ejecución del trabajo, que deriva de los criterios que, al respecto, se formulan como expresivos de esa situación. Lo que, como bien se ha expresado, se plantea como una doble presunción, primera, presunción específica de control (a partir de la constatación </w:t>
      </w:r>
      <w:r w:rsidR="00C061AC" w:rsidRPr="008D71A5">
        <w:rPr>
          <w:rFonts w:ascii="Arial" w:hAnsi="Arial" w:cs="Arial"/>
        </w:rPr>
        <w:lastRenderedPageBreak/>
        <w:t>de los indicios</w:t>
      </w:r>
      <w:r w:rsidR="00757E1F" w:rsidRPr="008D71A5">
        <w:rPr>
          <w:rFonts w:ascii="Arial" w:hAnsi="Arial" w:cs="Arial"/>
        </w:rPr>
        <w:t>) y segunda, presunción de laboralidad a partir de esos indicios constatados en el supuesto concreto planteado</w:t>
      </w:r>
      <w:r w:rsidR="00392DF3">
        <w:rPr>
          <w:rFonts w:ascii="Arial" w:hAnsi="Arial" w:cs="Arial"/>
        </w:rPr>
        <w:t xml:space="preserve"> (Gil</w:t>
      </w:r>
      <w:r w:rsidR="00820659">
        <w:rPr>
          <w:rFonts w:ascii="Arial" w:hAnsi="Arial" w:cs="Arial"/>
        </w:rPr>
        <w:t xml:space="preserve"> Otero, </w:t>
      </w:r>
      <w:r w:rsidR="00392DF3">
        <w:rPr>
          <w:rFonts w:ascii="Arial" w:hAnsi="Arial" w:cs="Arial"/>
        </w:rPr>
        <w:t>2022, p.101)</w:t>
      </w:r>
      <w:r w:rsidR="00820659">
        <w:rPr>
          <w:rFonts w:ascii="Arial" w:hAnsi="Arial" w:cs="Arial"/>
        </w:rPr>
        <w:t>.</w:t>
      </w:r>
    </w:p>
    <w:p w14:paraId="32A5CEC6" w14:textId="77777777" w:rsidR="00C061AC" w:rsidRPr="008D71A5" w:rsidRDefault="00C061AC" w:rsidP="00FA7B36">
      <w:pPr>
        <w:jc w:val="both"/>
        <w:rPr>
          <w:rFonts w:ascii="Arial" w:hAnsi="Arial" w:cs="Arial"/>
        </w:rPr>
      </w:pPr>
    </w:p>
    <w:p w14:paraId="60D37FA4" w14:textId="77777777" w:rsidR="00757E1F" w:rsidRPr="008D71A5" w:rsidRDefault="00757E1F" w:rsidP="00D4170E">
      <w:pPr>
        <w:jc w:val="both"/>
        <w:rPr>
          <w:rFonts w:ascii="Arial" w:hAnsi="Arial" w:cs="Arial"/>
        </w:rPr>
      </w:pPr>
    </w:p>
    <w:p w14:paraId="1123986B" w14:textId="0B8817FF" w:rsidR="009A6035" w:rsidRDefault="00757E1F" w:rsidP="00D4170E">
      <w:pPr>
        <w:ind w:firstLine="708"/>
        <w:jc w:val="both"/>
        <w:rPr>
          <w:rFonts w:ascii="Arial" w:hAnsi="Arial" w:cs="Arial"/>
        </w:rPr>
      </w:pPr>
      <w:r w:rsidRPr="008D71A5">
        <w:rPr>
          <w:rFonts w:ascii="Arial" w:hAnsi="Arial" w:cs="Arial"/>
        </w:rPr>
        <w:t xml:space="preserve">El problema técnico-jurídico que plantea la propuesta de Directiva y que, </w:t>
      </w:r>
      <w:r w:rsidRPr="00D15DF7">
        <w:rPr>
          <w:rFonts w:ascii="Arial" w:hAnsi="Arial" w:cs="Arial"/>
          <w:i/>
          <w:iCs/>
        </w:rPr>
        <w:t xml:space="preserve">mutatis </w:t>
      </w:r>
      <w:proofErr w:type="spellStart"/>
      <w:r w:rsidRPr="00D15DF7">
        <w:rPr>
          <w:rFonts w:ascii="Arial" w:hAnsi="Arial" w:cs="Arial"/>
          <w:i/>
          <w:iCs/>
        </w:rPr>
        <w:t>mutandi</w:t>
      </w:r>
      <w:proofErr w:type="spellEnd"/>
      <w:r w:rsidRPr="008D71A5">
        <w:rPr>
          <w:rFonts w:ascii="Arial" w:hAnsi="Arial" w:cs="Arial"/>
        </w:rPr>
        <w:t>, se puede aplicar también a la solución legal insatisfactoria en nuestro ordenamiento jurídico</w:t>
      </w:r>
      <w:r w:rsidR="00820659">
        <w:rPr>
          <w:rStyle w:val="Refdenotaalpie"/>
          <w:rFonts w:ascii="Arial" w:hAnsi="Arial" w:cs="Arial"/>
        </w:rPr>
        <w:footnoteReference w:id="18"/>
      </w:r>
      <w:r w:rsidRPr="008D71A5">
        <w:rPr>
          <w:rFonts w:ascii="Arial" w:hAnsi="Arial" w:cs="Arial"/>
        </w:rPr>
        <w:t>, es la configuración de la técnica o instrumento normativo</w:t>
      </w:r>
      <w:r w:rsidR="00D4170E" w:rsidRPr="008D71A5">
        <w:rPr>
          <w:rFonts w:ascii="Arial" w:hAnsi="Arial" w:cs="Arial"/>
        </w:rPr>
        <w:t xml:space="preserve"> de la “presunción”</w:t>
      </w:r>
      <w:r w:rsidR="009A6035">
        <w:rPr>
          <w:rFonts w:ascii="Arial" w:hAnsi="Arial" w:cs="Arial"/>
        </w:rPr>
        <w:t xml:space="preserve"> como vía para “facilitar” la operación de determinación de la existencia de la relación laboral. </w:t>
      </w:r>
    </w:p>
    <w:p w14:paraId="1CFC61B0" w14:textId="09D29DD8" w:rsidR="002C2E54" w:rsidRDefault="00D4170E" w:rsidP="00D4170E">
      <w:pPr>
        <w:ind w:firstLine="708"/>
        <w:jc w:val="both"/>
        <w:rPr>
          <w:rFonts w:ascii="Arial" w:hAnsi="Arial" w:cs="Arial"/>
        </w:rPr>
      </w:pPr>
      <w:r w:rsidRPr="008D71A5">
        <w:rPr>
          <w:rFonts w:ascii="Arial" w:hAnsi="Arial" w:cs="Arial"/>
        </w:rPr>
        <w:t xml:space="preserve"> </w:t>
      </w:r>
      <w:r w:rsidR="00757E1F" w:rsidRPr="008D71A5">
        <w:rPr>
          <w:rFonts w:ascii="Arial" w:hAnsi="Arial" w:cs="Arial"/>
        </w:rPr>
        <w:t>Atendiendo a la clasificación general que puede hacerse del “diseño” legal de la presunción (</w:t>
      </w:r>
      <w:r w:rsidR="00392DF3">
        <w:rPr>
          <w:rFonts w:ascii="Arial" w:hAnsi="Arial" w:cs="Arial"/>
        </w:rPr>
        <w:t xml:space="preserve">distinguiendo </w:t>
      </w:r>
      <w:r w:rsidR="00757E1F" w:rsidRPr="008D71A5">
        <w:rPr>
          <w:rFonts w:ascii="Arial" w:hAnsi="Arial" w:cs="Arial"/>
        </w:rPr>
        <w:t>entre</w:t>
      </w:r>
      <w:r w:rsidR="002C2E54">
        <w:rPr>
          <w:rFonts w:ascii="Arial" w:hAnsi="Arial" w:cs="Arial"/>
        </w:rPr>
        <w:t xml:space="preserve"> las que cabe definir </w:t>
      </w:r>
      <w:r w:rsidR="009A6035">
        <w:rPr>
          <w:rFonts w:ascii="Arial" w:hAnsi="Arial" w:cs="Arial"/>
        </w:rPr>
        <w:t>como</w:t>
      </w:r>
      <w:r w:rsidR="00757E1F" w:rsidRPr="008D71A5">
        <w:rPr>
          <w:rFonts w:ascii="Arial" w:hAnsi="Arial" w:cs="Arial"/>
        </w:rPr>
        <w:t xml:space="preserve"> generales y </w:t>
      </w:r>
      <w:r w:rsidR="002C2E54">
        <w:rPr>
          <w:rFonts w:ascii="Arial" w:hAnsi="Arial" w:cs="Arial"/>
        </w:rPr>
        <w:t xml:space="preserve">las </w:t>
      </w:r>
      <w:r w:rsidR="00757E1F" w:rsidRPr="008D71A5">
        <w:rPr>
          <w:rFonts w:ascii="Arial" w:hAnsi="Arial" w:cs="Arial"/>
        </w:rPr>
        <w:t>específicas</w:t>
      </w:r>
      <w:r w:rsidR="002C2E54">
        <w:rPr>
          <w:rFonts w:ascii="Arial" w:hAnsi="Arial" w:cs="Arial"/>
        </w:rPr>
        <w:t>, solo relacionadas con actividades concreta</w:t>
      </w:r>
      <w:r w:rsidR="009A6035">
        <w:rPr>
          <w:rFonts w:ascii="Arial" w:hAnsi="Arial" w:cs="Arial"/>
        </w:rPr>
        <w:t>s</w:t>
      </w:r>
      <w:r w:rsidR="00757E1F" w:rsidRPr="008D71A5">
        <w:rPr>
          <w:rFonts w:ascii="Arial" w:hAnsi="Arial" w:cs="Arial"/>
        </w:rPr>
        <w:t xml:space="preserve">; entre absolutas </w:t>
      </w:r>
      <w:r w:rsidR="00CE7A2B">
        <w:rPr>
          <w:rFonts w:ascii="Arial" w:hAnsi="Arial" w:cs="Arial"/>
        </w:rPr>
        <w:t xml:space="preserve">-lo que nosotros definimos como </w:t>
      </w:r>
      <w:r w:rsidR="00CE7A2B" w:rsidRPr="00CE7A2B">
        <w:rPr>
          <w:rFonts w:ascii="Arial" w:hAnsi="Arial" w:cs="Arial"/>
          <w:i/>
          <w:iCs/>
        </w:rPr>
        <w:t>iuris et de iu</w:t>
      </w:r>
      <w:r w:rsidR="00CE7A2B">
        <w:rPr>
          <w:rFonts w:ascii="Arial" w:hAnsi="Arial" w:cs="Arial"/>
          <w:i/>
          <w:iCs/>
        </w:rPr>
        <w:t>r</w:t>
      </w:r>
      <w:r w:rsidR="00CE7A2B" w:rsidRPr="00CE7A2B">
        <w:rPr>
          <w:rFonts w:ascii="Arial" w:hAnsi="Arial" w:cs="Arial"/>
          <w:i/>
          <w:iCs/>
        </w:rPr>
        <w:t>e</w:t>
      </w:r>
      <w:r w:rsidR="00CE7A2B">
        <w:rPr>
          <w:rFonts w:ascii="Arial" w:hAnsi="Arial" w:cs="Arial"/>
        </w:rPr>
        <w:t xml:space="preserve">, </w:t>
      </w:r>
      <w:r w:rsidR="00757E1F" w:rsidRPr="008D71A5">
        <w:rPr>
          <w:rFonts w:ascii="Arial" w:hAnsi="Arial" w:cs="Arial"/>
        </w:rPr>
        <w:t>y relativas o “refutables”</w:t>
      </w:r>
      <w:r w:rsidR="00CE7A2B">
        <w:rPr>
          <w:rFonts w:ascii="Arial" w:hAnsi="Arial" w:cs="Arial"/>
        </w:rPr>
        <w:t xml:space="preserve">- </w:t>
      </w:r>
      <w:r w:rsidR="00CE7A2B" w:rsidRPr="00CE7A2B">
        <w:rPr>
          <w:rFonts w:ascii="Arial" w:hAnsi="Arial" w:cs="Arial"/>
          <w:i/>
          <w:iCs/>
        </w:rPr>
        <w:t>iuris tantum</w:t>
      </w:r>
      <w:r w:rsidR="00CE7A2B">
        <w:rPr>
          <w:rFonts w:ascii="Arial" w:hAnsi="Arial" w:cs="Arial"/>
        </w:rPr>
        <w:t xml:space="preserve">-; </w:t>
      </w:r>
      <w:r w:rsidR="00757E1F" w:rsidRPr="008D71A5">
        <w:rPr>
          <w:rFonts w:ascii="Arial" w:hAnsi="Arial" w:cs="Arial"/>
        </w:rPr>
        <w:t xml:space="preserve">y éstas entre condicionales </w:t>
      </w:r>
      <w:r w:rsidR="002605A7" w:rsidRPr="008D71A5">
        <w:rPr>
          <w:rFonts w:ascii="Arial" w:hAnsi="Arial" w:cs="Arial"/>
        </w:rPr>
        <w:t xml:space="preserve"> o cualificadas -basadas en criterios cerrados - o genéricas -sin criterios o no condicionales), </w:t>
      </w:r>
      <w:r w:rsidRPr="008D71A5">
        <w:rPr>
          <w:rFonts w:ascii="Arial" w:hAnsi="Arial" w:cs="Arial"/>
        </w:rPr>
        <w:t xml:space="preserve">se plantea </w:t>
      </w:r>
      <w:r w:rsidR="002605A7" w:rsidRPr="008D71A5">
        <w:rPr>
          <w:rFonts w:ascii="Arial" w:hAnsi="Arial" w:cs="Arial"/>
        </w:rPr>
        <w:t xml:space="preserve"> la cuestión relativa a su articulación con las normas procesales (tanto más cuanto que, la UE no tiene competencias en materia procesal) y, en concreto, con las normas relativas a la carga de la prueba. </w:t>
      </w:r>
    </w:p>
    <w:p w14:paraId="042E2927" w14:textId="77777777" w:rsidR="009A6035" w:rsidRDefault="009A6035" w:rsidP="00D4170E">
      <w:pPr>
        <w:ind w:firstLine="708"/>
        <w:jc w:val="both"/>
        <w:rPr>
          <w:rFonts w:ascii="Arial" w:hAnsi="Arial" w:cs="Arial"/>
        </w:rPr>
      </w:pPr>
    </w:p>
    <w:p w14:paraId="43DDFF0F" w14:textId="5BBC4420" w:rsidR="00D4170E" w:rsidRPr="008D71A5" w:rsidRDefault="009A6035" w:rsidP="00D4170E">
      <w:pPr>
        <w:ind w:firstLine="708"/>
        <w:jc w:val="both"/>
        <w:rPr>
          <w:rFonts w:ascii="Arial" w:hAnsi="Arial" w:cs="Arial"/>
        </w:rPr>
      </w:pPr>
      <w:r>
        <w:rPr>
          <w:rFonts w:ascii="Arial" w:hAnsi="Arial" w:cs="Arial"/>
        </w:rPr>
        <w:t xml:space="preserve">La </w:t>
      </w:r>
      <w:proofErr w:type="gramStart"/>
      <w:r>
        <w:rPr>
          <w:rFonts w:ascii="Arial" w:hAnsi="Arial" w:cs="Arial"/>
        </w:rPr>
        <w:t>denominada  “</w:t>
      </w:r>
      <w:proofErr w:type="gramEnd"/>
      <w:r>
        <w:rPr>
          <w:rFonts w:ascii="Arial" w:hAnsi="Arial" w:cs="Arial"/>
        </w:rPr>
        <w:t xml:space="preserve">presunción” de laboralidad, </w:t>
      </w:r>
      <w:r w:rsidR="00CE7A2B">
        <w:rPr>
          <w:rFonts w:ascii="Arial" w:hAnsi="Arial" w:cs="Arial"/>
        </w:rPr>
        <w:t xml:space="preserve">y su configuración técnico-jurídica- </w:t>
      </w:r>
      <w:r>
        <w:rPr>
          <w:rFonts w:ascii="Arial" w:hAnsi="Arial" w:cs="Arial"/>
        </w:rPr>
        <w:t xml:space="preserve">está claramente en relación con el concepto de trabajador (más amplio o más restringido) por el que implícitamente se abogara. De ahí que las discrepancias planteadas entre la Comisión y el Parlamento EU en el proceso de “negociación” entre las instituciones de la UE, partiendo del diseño de una </w:t>
      </w:r>
      <w:r w:rsidR="00820659">
        <w:rPr>
          <w:rFonts w:ascii="Arial" w:hAnsi="Arial" w:cs="Arial"/>
        </w:rPr>
        <w:t>presunción</w:t>
      </w:r>
      <w:r>
        <w:rPr>
          <w:rFonts w:ascii="Arial" w:hAnsi="Arial" w:cs="Arial"/>
        </w:rPr>
        <w:t xml:space="preserve"> no absoluta y refutable de laboralidad (y, en consecuencia, sometida a la revisión judicial que se relacionará con el concepto más o menos amplio de trabajador en el sistema nacional concreto), tuviera su influencia en torno al concepto tácito de “trabajador de plataforma”. </w:t>
      </w:r>
      <w:r w:rsidR="000C1CFB">
        <w:rPr>
          <w:rFonts w:ascii="Arial" w:hAnsi="Arial" w:cs="Arial"/>
        </w:rPr>
        <w:t>Porque, además, como bien se ha expresado, cuanto más limitado sea el concepto de trabajador, más fácil puede resultar refutar la presunción alegando que la persona no cumple los estrictos criterios para definir la categoría de trabajador (</w:t>
      </w:r>
      <w:proofErr w:type="spellStart"/>
      <w:r w:rsidR="000C1CFB">
        <w:rPr>
          <w:rFonts w:ascii="Arial" w:hAnsi="Arial" w:cs="Arial"/>
        </w:rPr>
        <w:t>Aloisi</w:t>
      </w:r>
      <w:proofErr w:type="spellEnd"/>
      <w:r w:rsidR="00837592">
        <w:rPr>
          <w:rFonts w:ascii="Arial" w:hAnsi="Arial" w:cs="Arial"/>
        </w:rPr>
        <w:t xml:space="preserve">, </w:t>
      </w:r>
      <w:proofErr w:type="spellStart"/>
      <w:r w:rsidR="00837592">
        <w:rPr>
          <w:rFonts w:ascii="Arial" w:hAnsi="Arial" w:cs="Arial"/>
        </w:rPr>
        <w:t>Rainone</w:t>
      </w:r>
      <w:proofErr w:type="spellEnd"/>
      <w:r w:rsidR="00837592">
        <w:rPr>
          <w:rFonts w:ascii="Arial" w:hAnsi="Arial" w:cs="Arial"/>
        </w:rPr>
        <w:t xml:space="preserve"> and </w:t>
      </w:r>
      <w:proofErr w:type="spellStart"/>
      <w:r w:rsidR="00837592">
        <w:rPr>
          <w:rFonts w:ascii="Arial" w:hAnsi="Arial" w:cs="Arial"/>
        </w:rPr>
        <w:t>Countouris</w:t>
      </w:r>
      <w:proofErr w:type="spellEnd"/>
      <w:r w:rsidR="00837592">
        <w:rPr>
          <w:rFonts w:ascii="Arial" w:hAnsi="Arial" w:cs="Arial"/>
        </w:rPr>
        <w:t xml:space="preserve">, 2023, </w:t>
      </w:r>
      <w:r w:rsidR="000C1CFB">
        <w:rPr>
          <w:rFonts w:ascii="Arial" w:hAnsi="Arial" w:cs="Arial"/>
        </w:rPr>
        <w:t>p.12)</w:t>
      </w:r>
    </w:p>
    <w:p w14:paraId="3A643487" w14:textId="77777777" w:rsidR="009A6035" w:rsidRDefault="002605A7" w:rsidP="00D4170E">
      <w:pPr>
        <w:jc w:val="both"/>
        <w:rPr>
          <w:rFonts w:ascii="Arial" w:hAnsi="Arial" w:cs="Arial"/>
        </w:rPr>
      </w:pPr>
      <w:r w:rsidRPr="008D71A5">
        <w:rPr>
          <w:rFonts w:ascii="Arial" w:hAnsi="Arial" w:cs="Arial"/>
        </w:rPr>
        <w:tab/>
      </w:r>
    </w:p>
    <w:p w14:paraId="5C6FF7EF" w14:textId="6F817490" w:rsidR="002605A7" w:rsidRPr="008D71A5" w:rsidRDefault="002605A7" w:rsidP="009A6035">
      <w:pPr>
        <w:ind w:firstLine="708"/>
        <w:jc w:val="both"/>
        <w:rPr>
          <w:rFonts w:ascii="Arial" w:hAnsi="Arial" w:cs="Arial"/>
        </w:rPr>
      </w:pPr>
      <w:r w:rsidRPr="008D71A5">
        <w:rPr>
          <w:rFonts w:ascii="Arial" w:hAnsi="Arial" w:cs="Arial"/>
        </w:rPr>
        <w:t xml:space="preserve">Por otro lado, y pese a los potenciales beneficios que la presunción podría tener, no cabe olvidar que no se configura como absoluta o automática de modo que el problema o dificultad de calificación deberá abordarse individualmente caso por caso atendiendo a </w:t>
      </w:r>
      <w:r w:rsidR="006B6A4B" w:rsidRPr="008D71A5">
        <w:rPr>
          <w:rFonts w:ascii="Arial" w:hAnsi="Arial" w:cs="Arial"/>
        </w:rPr>
        <w:t>las reglas</w:t>
      </w:r>
      <w:r w:rsidRPr="008D71A5">
        <w:rPr>
          <w:rFonts w:ascii="Arial" w:hAnsi="Arial" w:cs="Arial"/>
        </w:rPr>
        <w:t xml:space="preserve"> nacionales previstas por cada Estado Miembro</w:t>
      </w:r>
      <w:r w:rsidR="00D4170E" w:rsidRPr="008D71A5">
        <w:rPr>
          <w:rFonts w:ascii="Arial" w:hAnsi="Arial" w:cs="Arial"/>
        </w:rPr>
        <w:t>. La presunción</w:t>
      </w:r>
      <w:r w:rsidRPr="008D71A5">
        <w:rPr>
          <w:rFonts w:ascii="Arial" w:hAnsi="Arial" w:cs="Arial"/>
        </w:rPr>
        <w:t xml:space="preserve"> puede ser refutada (</w:t>
      </w:r>
      <w:r w:rsidR="000C1CFB">
        <w:rPr>
          <w:rFonts w:ascii="Arial" w:hAnsi="Arial" w:cs="Arial"/>
        </w:rPr>
        <w:t xml:space="preserve">recuérdese </w:t>
      </w:r>
      <w:r w:rsidRPr="008D71A5">
        <w:rPr>
          <w:rFonts w:ascii="Arial" w:hAnsi="Arial" w:cs="Arial"/>
        </w:rPr>
        <w:t>art.5º de la propuesta</w:t>
      </w:r>
      <w:r w:rsidR="000C1CFB">
        <w:rPr>
          <w:rFonts w:ascii="Arial" w:hAnsi="Arial" w:cs="Arial"/>
        </w:rPr>
        <w:t xml:space="preserve"> inicial de la Comisión</w:t>
      </w:r>
      <w:r w:rsidRPr="008D71A5">
        <w:rPr>
          <w:rFonts w:ascii="Arial" w:hAnsi="Arial" w:cs="Arial"/>
        </w:rPr>
        <w:t>)</w:t>
      </w:r>
      <w:r w:rsidR="00D4170E" w:rsidRPr="008D71A5">
        <w:rPr>
          <w:rFonts w:ascii="Arial" w:hAnsi="Arial" w:cs="Arial"/>
        </w:rPr>
        <w:t xml:space="preserve">, es decir no se trata de una presunción absoluta y no refutable de laboralidad, y la revisión judicial nacional y </w:t>
      </w:r>
      <w:proofErr w:type="gramStart"/>
      <w:r w:rsidR="00D4170E" w:rsidRPr="008D71A5">
        <w:rPr>
          <w:rFonts w:ascii="Arial" w:hAnsi="Arial" w:cs="Arial"/>
        </w:rPr>
        <w:t xml:space="preserve">concreta </w:t>
      </w:r>
      <w:r w:rsidRPr="008D71A5">
        <w:rPr>
          <w:rFonts w:ascii="Arial" w:hAnsi="Arial" w:cs="Arial"/>
        </w:rPr>
        <w:t xml:space="preserve"> </w:t>
      </w:r>
      <w:r w:rsidR="007568B3" w:rsidRPr="008D71A5">
        <w:rPr>
          <w:rFonts w:ascii="Arial" w:hAnsi="Arial" w:cs="Arial"/>
        </w:rPr>
        <w:t>se</w:t>
      </w:r>
      <w:proofErr w:type="gramEnd"/>
      <w:r w:rsidR="007568B3" w:rsidRPr="008D71A5">
        <w:rPr>
          <w:rFonts w:ascii="Arial" w:hAnsi="Arial" w:cs="Arial"/>
        </w:rPr>
        <w:t xml:space="preserve"> orientará hacia el concepto más o menos amplio de trabajador que se  utilice en el </w:t>
      </w:r>
      <w:r w:rsidR="007568B3" w:rsidRPr="008D71A5">
        <w:rPr>
          <w:rFonts w:ascii="Arial" w:hAnsi="Arial" w:cs="Arial"/>
        </w:rPr>
        <w:lastRenderedPageBreak/>
        <w:t xml:space="preserve">ordenamiento nacional junto a la interpretación por el TJUE, que sigue anclada en la </w:t>
      </w:r>
      <w:r w:rsidR="006B6A4B" w:rsidRPr="008D71A5">
        <w:rPr>
          <w:rFonts w:ascii="Arial" w:hAnsi="Arial" w:cs="Arial"/>
        </w:rPr>
        <w:t>dependencia personal</w:t>
      </w:r>
      <w:r w:rsidR="007568B3" w:rsidRPr="008D71A5">
        <w:rPr>
          <w:rFonts w:ascii="Arial" w:hAnsi="Arial" w:cs="Arial"/>
        </w:rPr>
        <w:t xml:space="preserve">. </w:t>
      </w:r>
    </w:p>
    <w:p w14:paraId="5A0C09D4" w14:textId="77777777" w:rsidR="00D4170E" w:rsidRPr="008D71A5" w:rsidRDefault="00D4170E" w:rsidP="00D4170E">
      <w:pPr>
        <w:jc w:val="both"/>
        <w:rPr>
          <w:rFonts w:ascii="Arial" w:hAnsi="Arial" w:cs="Arial"/>
        </w:rPr>
      </w:pPr>
    </w:p>
    <w:p w14:paraId="12ED7512" w14:textId="4BAC0D08" w:rsidR="007568B3" w:rsidRDefault="007568B3" w:rsidP="00D4170E">
      <w:pPr>
        <w:jc w:val="both"/>
        <w:rPr>
          <w:rFonts w:ascii="Arial" w:hAnsi="Arial" w:cs="Arial"/>
        </w:rPr>
      </w:pPr>
      <w:r w:rsidRPr="008D71A5">
        <w:rPr>
          <w:rFonts w:ascii="Arial" w:hAnsi="Arial" w:cs="Arial"/>
        </w:rPr>
        <w:tab/>
        <w:t xml:space="preserve">La divergencia en el proceso de aprobación de la Directiva </w:t>
      </w:r>
      <w:r w:rsidR="00D4170E" w:rsidRPr="008D71A5">
        <w:rPr>
          <w:rFonts w:ascii="Arial" w:hAnsi="Arial" w:cs="Arial"/>
        </w:rPr>
        <w:t xml:space="preserve">entre la Comisión y el Parlamento es evidente </w:t>
      </w:r>
      <w:r w:rsidRPr="008D71A5">
        <w:rPr>
          <w:rFonts w:ascii="Arial" w:hAnsi="Arial" w:cs="Arial"/>
        </w:rPr>
        <w:t xml:space="preserve">y cabe trasladar la reflexión a la norma española. </w:t>
      </w:r>
      <w:r w:rsidR="000C1CFB">
        <w:rPr>
          <w:rFonts w:ascii="Arial" w:hAnsi="Arial" w:cs="Arial"/>
        </w:rPr>
        <w:t>Recuérdese que</w:t>
      </w:r>
      <w:r w:rsidRPr="008D71A5">
        <w:rPr>
          <w:rFonts w:ascii="Arial" w:hAnsi="Arial" w:cs="Arial"/>
        </w:rPr>
        <w:t xml:space="preserve"> la Comisión </w:t>
      </w:r>
      <w:r w:rsidR="009900D1" w:rsidRPr="008D71A5">
        <w:rPr>
          <w:rFonts w:ascii="Arial" w:hAnsi="Arial" w:cs="Arial"/>
        </w:rPr>
        <w:t>plant</w:t>
      </w:r>
      <w:r w:rsidR="00820659">
        <w:rPr>
          <w:rFonts w:ascii="Arial" w:hAnsi="Arial" w:cs="Arial"/>
        </w:rPr>
        <w:t>ea</w:t>
      </w:r>
      <w:r w:rsidR="009900D1" w:rsidRPr="008D71A5">
        <w:rPr>
          <w:rFonts w:ascii="Arial" w:hAnsi="Arial" w:cs="Arial"/>
        </w:rPr>
        <w:t>ba</w:t>
      </w:r>
      <w:r w:rsidRPr="008D71A5">
        <w:rPr>
          <w:rFonts w:ascii="Arial" w:hAnsi="Arial" w:cs="Arial"/>
        </w:rPr>
        <w:t xml:space="preserve"> una presunción de laboralidad cualificada (los</w:t>
      </w:r>
      <w:r w:rsidR="00DA4568">
        <w:rPr>
          <w:rFonts w:ascii="Arial" w:hAnsi="Arial" w:cs="Arial"/>
        </w:rPr>
        <w:t xml:space="preserve"> conocidos</w:t>
      </w:r>
      <w:r w:rsidRPr="008D71A5">
        <w:rPr>
          <w:rFonts w:ascii="Arial" w:hAnsi="Arial" w:cs="Arial"/>
        </w:rPr>
        <w:t xml:space="preserve"> 5 criterios relacionados con el control y la subordinación), teniendo en cuenta que algunos de ellos podría</w:t>
      </w:r>
      <w:r w:rsidR="00D4170E" w:rsidRPr="008D71A5">
        <w:rPr>
          <w:rFonts w:ascii="Arial" w:hAnsi="Arial" w:cs="Arial"/>
        </w:rPr>
        <w:t xml:space="preserve">n </w:t>
      </w:r>
      <w:r w:rsidRPr="008D71A5">
        <w:rPr>
          <w:rFonts w:ascii="Arial" w:hAnsi="Arial" w:cs="Arial"/>
        </w:rPr>
        <w:t>anularse mediante cláusulas de sustitución y otro</w:t>
      </w:r>
      <w:r w:rsidR="00D4170E" w:rsidRPr="008D71A5">
        <w:rPr>
          <w:rFonts w:ascii="Arial" w:hAnsi="Arial" w:cs="Arial"/>
        </w:rPr>
        <w:t>s</w:t>
      </w:r>
      <w:r w:rsidRPr="008D71A5">
        <w:rPr>
          <w:rFonts w:ascii="Arial" w:hAnsi="Arial" w:cs="Arial"/>
        </w:rPr>
        <w:t xml:space="preserve"> mediante la autorización para trabajar para múltiples plataformas; y una refutación no cualificada. </w:t>
      </w:r>
      <w:r w:rsidR="0029203B">
        <w:rPr>
          <w:rFonts w:ascii="Arial" w:hAnsi="Arial" w:cs="Arial"/>
        </w:rPr>
        <w:t xml:space="preserve">Por el contrario, </w:t>
      </w:r>
      <w:proofErr w:type="gramStart"/>
      <w:r w:rsidR="0029203B">
        <w:rPr>
          <w:rFonts w:ascii="Arial" w:hAnsi="Arial" w:cs="Arial"/>
        </w:rPr>
        <w:t xml:space="preserve">el </w:t>
      </w:r>
      <w:r w:rsidRPr="008D71A5">
        <w:rPr>
          <w:rFonts w:ascii="Arial" w:hAnsi="Arial" w:cs="Arial"/>
        </w:rPr>
        <w:t xml:space="preserve"> Parlamento</w:t>
      </w:r>
      <w:proofErr w:type="gramEnd"/>
      <w:r w:rsidRPr="008D71A5">
        <w:rPr>
          <w:rFonts w:ascii="Arial" w:hAnsi="Arial" w:cs="Arial"/>
        </w:rPr>
        <w:t xml:space="preserve"> optaba por una presunción no cualificada de laboralidad (eliminaba los criterios) y una refutación cualificada (en el sentido de que los criterios se traspasa</w:t>
      </w:r>
      <w:r w:rsidR="0029203B">
        <w:rPr>
          <w:rFonts w:ascii="Arial" w:hAnsi="Arial" w:cs="Arial"/>
        </w:rPr>
        <w:t>ba</w:t>
      </w:r>
      <w:r w:rsidRPr="008D71A5">
        <w:rPr>
          <w:rFonts w:ascii="Arial" w:hAnsi="Arial" w:cs="Arial"/>
        </w:rPr>
        <w:t>n</w:t>
      </w:r>
      <w:r w:rsidR="00D4170E" w:rsidRPr="008D71A5">
        <w:rPr>
          <w:rFonts w:ascii="Arial" w:hAnsi="Arial" w:cs="Arial"/>
        </w:rPr>
        <w:t xml:space="preserve">, en sentido contrario, </w:t>
      </w:r>
      <w:r w:rsidRPr="008D71A5">
        <w:rPr>
          <w:rFonts w:ascii="Arial" w:hAnsi="Arial" w:cs="Arial"/>
        </w:rPr>
        <w:t xml:space="preserve">a los indicios que </w:t>
      </w:r>
      <w:r w:rsidR="00D4170E" w:rsidRPr="008D71A5">
        <w:rPr>
          <w:rFonts w:ascii="Arial" w:hAnsi="Arial" w:cs="Arial"/>
        </w:rPr>
        <w:t xml:space="preserve">debería hacer constar </w:t>
      </w:r>
      <w:r w:rsidRPr="008D71A5">
        <w:rPr>
          <w:rFonts w:ascii="Arial" w:hAnsi="Arial" w:cs="Arial"/>
        </w:rPr>
        <w:t xml:space="preserve"> el empresario para enervar la presunción).</w:t>
      </w:r>
    </w:p>
    <w:p w14:paraId="53244E9E" w14:textId="77777777" w:rsidR="000C1CFB" w:rsidRPr="008D71A5" w:rsidRDefault="000C1CFB" w:rsidP="00D4170E">
      <w:pPr>
        <w:jc w:val="both"/>
        <w:rPr>
          <w:rFonts w:ascii="Arial" w:hAnsi="Arial" w:cs="Arial"/>
        </w:rPr>
      </w:pPr>
    </w:p>
    <w:p w14:paraId="7F7D64DA" w14:textId="5F6C2438" w:rsidR="007568B3" w:rsidRPr="008D71A5" w:rsidRDefault="007568B3" w:rsidP="00D4170E">
      <w:pPr>
        <w:jc w:val="both"/>
        <w:rPr>
          <w:rFonts w:ascii="Arial" w:hAnsi="Arial" w:cs="Arial"/>
        </w:rPr>
      </w:pPr>
      <w:r w:rsidRPr="008D71A5">
        <w:rPr>
          <w:rFonts w:ascii="Arial" w:hAnsi="Arial" w:cs="Arial"/>
        </w:rPr>
        <w:tab/>
        <w:t xml:space="preserve">En cualquier caso, la presunción </w:t>
      </w:r>
      <w:r w:rsidR="00D4170E" w:rsidRPr="008D71A5">
        <w:rPr>
          <w:rFonts w:ascii="Arial" w:hAnsi="Arial" w:cs="Arial"/>
        </w:rPr>
        <w:t xml:space="preserve">basada en el </w:t>
      </w:r>
      <w:r w:rsidRPr="008D71A5">
        <w:rPr>
          <w:rFonts w:ascii="Arial" w:hAnsi="Arial" w:cs="Arial"/>
        </w:rPr>
        <w:t xml:space="preserve">control </w:t>
      </w:r>
      <w:r w:rsidR="006B6A4B" w:rsidRPr="008D71A5">
        <w:rPr>
          <w:rFonts w:ascii="Arial" w:hAnsi="Arial" w:cs="Arial"/>
        </w:rPr>
        <w:t xml:space="preserve">(en sus diferentes vertientes, sobre el modelo de negocio y sobre la propia prestación del trabajador, sea aquí directo o </w:t>
      </w:r>
      <w:proofErr w:type="gramStart"/>
      <w:r w:rsidR="006B6A4B" w:rsidRPr="008D71A5">
        <w:rPr>
          <w:rFonts w:ascii="Arial" w:hAnsi="Arial" w:cs="Arial"/>
        </w:rPr>
        <w:t>indirecto</w:t>
      </w:r>
      <w:r w:rsidR="00B029D3" w:rsidRPr="008D71A5">
        <w:rPr>
          <w:rFonts w:ascii="Arial" w:hAnsi="Arial" w:cs="Arial"/>
        </w:rPr>
        <w:t xml:space="preserve">) </w:t>
      </w:r>
      <w:r w:rsidR="006B6A4B" w:rsidRPr="008D71A5">
        <w:rPr>
          <w:rFonts w:ascii="Arial" w:hAnsi="Arial" w:cs="Arial"/>
        </w:rPr>
        <w:t xml:space="preserve"> </w:t>
      </w:r>
      <w:r w:rsidRPr="008D71A5">
        <w:rPr>
          <w:rFonts w:ascii="Arial" w:hAnsi="Arial" w:cs="Arial"/>
        </w:rPr>
        <w:t>favorecería</w:t>
      </w:r>
      <w:proofErr w:type="gramEnd"/>
      <w:r w:rsidRPr="008D71A5">
        <w:rPr>
          <w:rFonts w:ascii="Arial" w:hAnsi="Arial" w:cs="Arial"/>
        </w:rPr>
        <w:t xml:space="preserve"> o facilitaría al trabajador la prueba de laboralidad, pero no su calificación in</w:t>
      </w:r>
      <w:r w:rsidR="0070528B" w:rsidRPr="008D71A5">
        <w:rPr>
          <w:rFonts w:ascii="Arial" w:hAnsi="Arial" w:cs="Arial"/>
        </w:rPr>
        <w:t xml:space="preserve">mediata. Este último objetivo solo se conseguiría evitando los </w:t>
      </w:r>
      <w:r w:rsidR="007800F7" w:rsidRPr="008D71A5">
        <w:rPr>
          <w:rFonts w:ascii="Arial" w:hAnsi="Arial" w:cs="Arial"/>
        </w:rPr>
        <w:t>requisitos</w:t>
      </w:r>
      <w:r w:rsidR="0070528B" w:rsidRPr="008D71A5">
        <w:rPr>
          <w:rFonts w:ascii="Arial" w:hAnsi="Arial" w:cs="Arial"/>
        </w:rPr>
        <w:t xml:space="preserve"> materiales para la activación de la presunción e </w:t>
      </w:r>
      <w:r w:rsidR="007800F7" w:rsidRPr="008D71A5">
        <w:rPr>
          <w:rFonts w:ascii="Arial" w:hAnsi="Arial" w:cs="Arial"/>
        </w:rPr>
        <w:t>invirtiendo</w:t>
      </w:r>
      <w:r w:rsidR="0070528B" w:rsidRPr="008D71A5">
        <w:rPr>
          <w:rFonts w:ascii="Arial" w:hAnsi="Arial" w:cs="Arial"/>
        </w:rPr>
        <w:t xml:space="preserve"> plenamente la carga de la prueba hacia la plataforma</w:t>
      </w:r>
      <w:r w:rsidR="00D4170E" w:rsidRPr="008D71A5">
        <w:rPr>
          <w:rFonts w:ascii="Arial" w:hAnsi="Arial" w:cs="Arial"/>
        </w:rPr>
        <w:t xml:space="preserve"> (esto es </w:t>
      </w:r>
      <w:r w:rsidR="007800F7" w:rsidRPr="008D71A5">
        <w:rPr>
          <w:rFonts w:ascii="Arial" w:hAnsi="Arial" w:cs="Arial"/>
        </w:rPr>
        <w:t xml:space="preserve">planteando una presunción de laboralización no condicionada). </w:t>
      </w:r>
    </w:p>
    <w:p w14:paraId="7F4978A9" w14:textId="77777777" w:rsidR="002605A7" w:rsidRPr="008D71A5" w:rsidRDefault="002605A7" w:rsidP="00CA624B">
      <w:pPr>
        <w:rPr>
          <w:rFonts w:ascii="Arial" w:hAnsi="Arial" w:cs="Arial"/>
        </w:rPr>
      </w:pPr>
    </w:p>
    <w:p w14:paraId="22A2C899" w14:textId="3BD6B765" w:rsidR="00E0423C" w:rsidRPr="008D71A5" w:rsidRDefault="00E0423C" w:rsidP="007800F7">
      <w:pPr>
        <w:ind w:firstLine="708"/>
        <w:jc w:val="both"/>
        <w:rPr>
          <w:rFonts w:ascii="Arial" w:hAnsi="Arial" w:cs="Arial"/>
        </w:rPr>
      </w:pPr>
      <w:r w:rsidRPr="008D71A5">
        <w:rPr>
          <w:rFonts w:ascii="Arial" w:hAnsi="Arial" w:cs="Arial"/>
        </w:rPr>
        <w:t xml:space="preserve">La introducción de la presunción iuris tantum puede tener potenciales beneficios, tales como la seguridad jurídica; inclusión de estos trabajadores en convenios colectivos sin discusión sobre si esa negociación colectiva restringe o no el derecho de competencia o, en </w:t>
      </w:r>
      <w:proofErr w:type="gramStart"/>
      <w:r w:rsidRPr="008D71A5">
        <w:rPr>
          <w:rFonts w:ascii="Arial" w:hAnsi="Arial" w:cs="Arial"/>
        </w:rPr>
        <w:t>fin</w:t>
      </w:r>
      <w:proofErr w:type="gramEnd"/>
      <w:r w:rsidRPr="008D71A5">
        <w:rPr>
          <w:rFonts w:ascii="Arial" w:hAnsi="Arial" w:cs="Arial"/>
        </w:rPr>
        <w:t xml:space="preserve"> la mejora del seguimiento y aplicación del cumplimiento de la legislación laboral. Pero la presunción no resolverá en todo caso los problemas o dificultades de clasificación, que deberá abordarse individualmente caso a caso atendiendo a las reglas nacionales previstas por cada Estado Miembro, manteniendo los jueces y tribunales su poder discrecional para reclasificar la relación </w:t>
      </w:r>
      <w:r w:rsidR="007800F7" w:rsidRPr="008D71A5">
        <w:rPr>
          <w:rFonts w:ascii="Arial" w:hAnsi="Arial" w:cs="Arial"/>
        </w:rPr>
        <w:t>inicialmente</w:t>
      </w:r>
      <w:r w:rsidRPr="008D71A5">
        <w:rPr>
          <w:rFonts w:ascii="Arial" w:hAnsi="Arial" w:cs="Arial"/>
        </w:rPr>
        <w:t xml:space="preserve"> </w:t>
      </w:r>
      <w:r w:rsidR="00837592">
        <w:rPr>
          <w:rFonts w:ascii="Arial" w:hAnsi="Arial" w:cs="Arial"/>
        </w:rPr>
        <w:t xml:space="preserve">-provisionalmente- considerada </w:t>
      </w:r>
      <w:r w:rsidRPr="008D71A5">
        <w:rPr>
          <w:rFonts w:ascii="Arial" w:hAnsi="Arial" w:cs="Arial"/>
        </w:rPr>
        <w:t>laboral</w:t>
      </w:r>
      <w:r w:rsidR="00837592">
        <w:rPr>
          <w:rFonts w:ascii="Arial" w:hAnsi="Arial" w:cs="Arial"/>
        </w:rPr>
        <w:t xml:space="preserve"> (</w:t>
      </w:r>
      <w:proofErr w:type="spellStart"/>
      <w:r w:rsidR="00837592">
        <w:rPr>
          <w:rFonts w:ascii="Arial" w:hAnsi="Arial" w:cs="Arial"/>
        </w:rPr>
        <w:t>Kulmmann</w:t>
      </w:r>
      <w:proofErr w:type="spellEnd"/>
      <w:r w:rsidR="00DB4CF6">
        <w:rPr>
          <w:rFonts w:ascii="Arial" w:hAnsi="Arial" w:cs="Arial"/>
        </w:rPr>
        <w:t>, 2020, p,70).</w:t>
      </w:r>
    </w:p>
    <w:p w14:paraId="1F34934C" w14:textId="77777777" w:rsidR="007800F7" w:rsidRPr="008D71A5" w:rsidRDefault="007800F7" w:rsidP="007800F7">
      <w:pPr>
        <w:ind w:firstLine="708"/>
        <w:jc w:val="both"/>
        <w:rPr>
          <w:rFonts w:ascii="Arial" w:hAnsi="Arial" w:cs="Arial"/>
        </w:rPr>
      </w:pPr>
    </w:p>
    <w:p w14:paraId="3E9C0B10" w14:textId="7CC80DE7" w:rsidR="00606A7F" w:rsidRPr="008D71A5" w:rsidRDefault="00E0423C" w:rsidP="007800F7">
      <w:pPr>
        <w:jc w:val="both"/>
        <w:rPr>
          <w:rFonts w:ascii="Arial" w:hAnsi="Arial" w:cs="Arial"/>
        </w:rPr>
      </w:pPr>
      <w:r w:rsidRPr="008D71A5">
        <w:rPr>
          <w:rFonts w:ascii="Arial" w:hAnsi="Arial" w:cs="Arial"/>
        </w:rPr>
        <w:tab/>
        <w:t xml:space="preserve">La presunción plantea la cuestión </w:t>
      </w:r>
      <w:r w:rsidR="00B956E7">
        <w:rPr>
          <w:rFonts w:ascii="Arial" w:hAnsi="Arial" w:cs="Arial"/>
        </w:rPr>
        <w:t xml:space="preserve">de su impacto </w:t>
      </w:r>
      <w:r w:rsidRPr="008D71A5">
        <w:rPr>
          <w:rFonts w:ascii="Arial" w:hAnsi="Arial" w:cs="Arial"/>
        </w:rPr>
        <w:t xml:space="preserve"> en el Derecho de la UE, en concreto, en el concepto de trabajador, en el concepto de trabajador derivado de la jurisprudencia del TJUE y, en consecuencia, en tanto no se exprese que los trabajadores de </w:t>
      </w:r>
      <w:r w:rsidR="007800F7" w:rsidRPr="008D71A5">
        <w:rPr>
          <w:rFonts w:ascii="Arial" w:hAnsi="Arial" w:cs="Arial"/>
        </w:rPr>
        <w:t>plataformas</w:t>
      </w:r>
      <w:r w:rsidRPr="008D71A5">
        <w:rPr>
          <w:rFonts w:ascii="Arial" w:hAnsi="Arial" w:cs="Arial"/>
        </w:rPr>
        <w:t xml:space="preserve"> tienen todos los derechos y protección aplicables a los trabajadores según la legislación de la UE y que los Estados Miembros garantizarán a los trabajadores de plataformas todos los derechos y protecciones conforme a la legislación nacional para las personas trabajadoras</w:t>
      </w:r>
      <w:r w:rsidR="000C1CFB">
        <w:rPr>
          <w:rFonts w:ascii="Arial" w:hAnsi="Arial" w:cs="Arial"/>
        </w:rPr>
        <w:t xml:space="preserve">, </w:t>
      </w:r>
      <w:r w:rsidRPr="008D71A5">
        <w:rPr>
          <w:rFonts w:ascii="Arial" w:hAnsi="Arial" w:cs="Arial"/>
        </w:rPr>
        <w:t xml:space="preserve"> </w:t>
      </w:r>
      <w:r w:rsidR="00820659">
        <w:rPr>
          <w:rFonts w:ascii="Arial" w:hAnsi="Arial" w:cs="Arial"/>
        </w:rPr>
        <w:t xml:space="preserve">no se habrá logrado el propósito de fijar reglas comunes entre todos los Estados Miembros. </w:t>
      </w:r>
      <w:r w:rsidR="000C1CFB">
        <w:rPr>
          <w:rFonts w:ascii="Arial" w:hAnsi="Arial" w:cs="Arial"/>
        </w:rPr>
        <w:t xml:space="preserve">Y esa es precisamente, la cuestión que a lo largo de estos meses ha llevado al “fracaso” de la Propuesta de Directiva, a la que finalmente se han opuesto -o abstenido- determinados Estados Miembros con capacidad de “bloqueo” en el proceso legislativo. </w:t>
      </w:r>
    </w:p>
    <w:p w14:paraId="69640453" w14:textId="77777777" w:rsidR="00E0423C" w:rsidRPr="008D71A5" w:rsidRDefault="00E0423C" w:rsidP="007800F7">
      <w:pPr>
        <w:jc w:val="both"/>
        <w:rPr>
          <w:rFonts w:ascii="Arial" w:hAnsi="Arial" w:cs="Arial"/>
        </w:rPr>
      </w:pPr>
    </w:p>
    <w:p w14:paraId="516DE6D1" w14:textId="77777777" w:rsidR="00606A7F" w:rsidRPr="008D71A5" w:rsidRDefault="00606A7F" w:rsidP="005C2660">
      <w:pPr>
        <w:rPr>
          <w:rFonts w:ascii="Arial" w:hAnsi="Arial" w:cs="Arial"/>
        </w:rPr>
      </w:pPr>
    </w:p>
    <w:p w14:paraId="1035050E" w14:textId="692CC136" w:rsidR="005C2660" w:rsidRPr="008D71A5" w:rsidRDefault="007800F7" w:rsidP="007800F7">
      <w:pPr>
        <w:jc w:val="both"/>
        <w:rPr>
          <w:rFonts w:ascii="Arial" w:hAnsi="Arial" w:cs="Arial"/>
        </w:rPr>
      </w:pPr>
      <w:r w:rsidRPr="008D71A5">
        <w:rPr>
          <w:rFonts w:ascii="Arial" w:hAnsi="Arial" w:cs="Arial"/>
        </w:rPr>
        <w:t xml:space="preserve">En fin, hasta la fecha, no </w:t>
      </w:r>
      <w:r w:rsidR="00606A7F" w:rsidRPr="008D71A5">
        <w:rPr>
          <w:rFonts w:ascii="Arial" w:hAnsi="Arial" w:cs="Arial"/>
        </w:rPr>
        <w:t xml:space="preserve">se ha explorado la vía del artículo 115 TFUE, la base jurídica del </w:t>
      </w:r>
      <w:proofErr w:type="gramStart"/>
      <w:r w:rsidR="00606A7F" w:rsidRPr="008D71A5">
        <w:rPr>
          <w:rFonts w:ascii="Arial" w:hAnsi="Arial" w:cs="Arial"/>
        </w:rPr>
        <w:t>precepto</w:t>
      </w:r>
      <w:r w:rsidR="00B956E7">
        <w:rPr>
          <w:rFonts w:ascii="Arial" w:hAnsi="Arial" w:cs="Arial"/>
        </w:rPr>
        <w:t xml:space="preserve">, </w:t>
      </w:r>
      <w:r w:rsidR="00606A7F" w:rsidRPr="008D71A5">
        <w:rPr>
          <w:rFonts w:ascii="Arial" w:hAnsi="Arial" w:cs="Arial"/>
        </w:rPr>
        <w:t xml:space="preserve"> cuando</w:t>
      </w:r>
      <w:proofErr w:type="gramEnd"/>
      <w:r w:rsidR="00606A7F" w:rsidRPr="008D71A5">
        <w:rPr>
          <w:rFonts w:ascii="Arial" w:hAnsi="Arial" w:cs="Arial"/>
        </w:rPr>
        <w:t xml:space="preserve"> expresa “la aproximación de las disposiciones </w:t>
      </w:r>
      <w:r w:rsidR="00606A7F" w:rsidRPr="008D71A5">
        <w:rPr>
          <w:rFonts w:ascii="Arial" w:hAnsi="Arial" w:cs="Arial"/>
        </w:rPr>
        <w:lastRenderedPageBreak/>
        <w:t>legales, reglamentarias y administrativas o funcionamiento del mercado interior”. Como bien se ha expresado, con esta base jurídica, la UE podría aprobar una Directiva que estableciera un nivel mínimo de derechos para las personas que prestan servicios en la economía de plataformas, con independencia de su estatus laboral en el respectivo Estado miembro (Miranda, p.29) porque, como bien se ha dicho, es problema es supranacional y se necesita una respuesta supranacional</w:t>
      </w:r>
    </w:p>
    <w:p w14:paraId="13EE881E" w14:textId="77777777" w:rsidR="00CA624B" w:rsidRPr="008D71A5" w:rsidRDefault="00CA624B" w:rsidP="007800F7">
      <w:pPr>
        <w:jc w:val="both"/>
        <w:rPr>
          <w:rFonts w:ascii="Arial" w:hAnsi="Arial" w:cs="Arial"/>
        </w:rPr>
      </w:pPr>
    </w:p>
    <w:p w14:paraId="255EE531" w14:textId="7E4CB497" w:rsidR="007800F7" w:rsidRPr="008D71A5" w:rsidRDefault="007800F7" w:rsidP="007800F7">
      <w:pPr>
        <w:jc w:val="both"/>
        <w:rPr>
          <w:rFonts w:ascii="Arial" w:hAnsi="Arial" w:cs="Arial"/>
        </w:rPr>
      </w:pPr>
      <w:r w:rsidRPr="008D71A5">
        <w:rPr>
          <w:rFonts w:ascii="Arial" w:hAnsi="Arial" w:cs="Arial"/>
        </w:rPr>
        <w:tab/>
        <w:t xml:space="preserve">Sivan esas reflexiones sobre el Derecho de la UE para un breve análisis de la medida de política legislativa en nuestro país que, al día de hoy, no satisface a los operadores jurídicos, hasta el punto de hablar de una norma fracasada porque el impacto de la misma </w:t>
      </w:r>
      <w:r w:rsidR="00820659">
        <w:rPr>
          <w:rFonts w:ascii="Arial" w:hAnsi="Arial" w:cs="Arial"/>
        </w:rPr>
        <w:t xml:space="preserve">en </w:t>
      </w:r>
      <w:r w:rsidR="00820659" w:rsidRPr="008D71A5">
        <w:rPr>
          <w:rFonts w:ascii="Arial" w:hAnsi="Arial" w:cs="Arial"/>
        </w:rPr>
        <w:t>la</w:t>
      </w:r>
      <w:r w:rsidRPr="008D71A5">
        <w:rPr>
          <w:rFonts w:ascii="Arial" w:hAnsi="Arial" w:cs="Arial"/>
        </w:rPr>
        <w:t xml:space="preserve"> realidad social, económica y jurídica dista mucho de haber conseguido el resultado que se preveía. </w:t>
      </w:r>
    </w:p>
    <w:p w14:paraId="3C7B00EB" w14:textId="77777777" w:rsidR="00CA624B" w:rsidRPr="007E41F3" w:rsidRDefault="00CA624B" w:rsidP="007800F7">
      <w:pPr>
        <w:jc w:val="both"/>
        <w:rPr>
          <w:rFonts w:ascii="Arial" w:hAnsi="Arial" w:cs="Arial"/>
          <w:lang w:val="es-ES_tradnl"/>
        </w:rPr>
      </w:pPr>
    </w:p>
    <w:p w14:paraId="17FA95AC" w14:textId="22DECA6A" w:rsidR="005C2660" w:rsidRPr="007E41F3" w:rsidRDefault="005C2660" w:rsidP="007800F7">
      <w:pPr>
        <w:ind w:firstLine="708"/>
        <w:jc w:val="both"/>
        <w:rPr>
          <w:rFonts w:ascii="Arial" w:hAnsi="Arial" w:cs="Arial"/>
        </w:rPr>
      </w:pPr>
      <w:r w:rsidRPr="007E41F3">
        <w:rPr>
          <w:rFonts w:ascii="Arial" w:hAnsi="Arial" w:cs="Arial"/>
        </w:rPr>
        <w:t xml:space="preserve">Sabemos que desde la doctrina y desde la jurisprudencia en diferentes sistemas jurídicos se han propuesto diferentes técnicas para los trabajadores de plataforma: interpretación </w:t>
      </w:r>
      <w:r w:rsidR="007800F7" w:rsidRPr="007E41F3">
        <w:rPr>
          <w:rFonts w:ascii="Arial" w:hAnsi="Arial" w:cs="Arial"/>
        </w:rPr>
        <w:t>amplísima</w:t>
      </w:r>
      <w:r w:rsidRPr="007E41F3">
        <w:rPr>
          <w:rFonts w:ascii="Arial" w:hAnsi="Arial" w:cs="Arial"/>
        </w:rPr>
        <w:t xml:space="preserve"> de la dependencia, el control test y el </w:t>
      </w:r>
      <w:proofErr w:type="spellStart"/>
      <w:r w:rsidRPr="007E41F3">
        <w:rPr>
          <w:rFonts w:ascii="Arial" w:hAnsi="Arial" w:cs="Arial"/>
          <w:i/>
          <w:iCs/>
        </w:rPr>
        <w:t>economy</w:t>
      </w:r>
      <w:proofErr w:type="spellEnd"/>
      <w:r w:rsidRPr="007E41F3">
        <w:rPr>
          <w:rFonts w:ascii="Arial" w:hAnsi="Arial" w:cs="Arial"/>
          <w:i/>
          <w:iCs/>
        </w:rPr>
        <w:t xml:space="preserve"> </w:t>
      </w:r>
      <w:proofErr w:type="spellStart"/>
      <w:r w:rsidRPr="007E41F3">
        <w:rPr>
          <w:rFonts w:ascii="Arial" w:hAnsi="Arial" w:cs="Arial"/>
          <w:i/>
          <w:iCs/>
        </w:rPr>
        <w:t>reality</w:t>
      </w:r>
      <w:proofErr w:type="spellEnd"/>
      <w:r w:rsidRPr="007E41F3">
        <w:rPr>
          <w:rFonts w:ascii="Arial" w:hAnsi="Arial" w:cs="Arial"/>
          <w:i/>
          <w:iCs/>
        </w:rPr>
        <w:t xml:space="preserve"> test</w:t>
      </w:r>
      <w:r w:rsidRPr="007E41F3">
        <w:rPr>
          <w:rFonts w:ascii="Arial" w:hAnsi="Arial" w:cs="Arial"/>
        </w:rPr>
        <w:t xml:space="preserve">; presunción de laboralidad; la ampliación de la subordinación a toda prestación que es organizada por la plataforma; </w:t>
      </w:r>
      <w:r w:rsidR="007800F7" w:rsidRPr="007E41F3">
        <w:rPr>
          <w:rFonts w:ascii="Arial" w:hAnsi="Arial" w:cs="Arial"/>
        </w:rPr>
        <w:t>interpretación</w:t>
      </w:r>
      <w:r w:rsidRPr="007E41F3">
        <w:rPr>
          <w:rFonts w:ascii="Arial" w:hAnsi="Arial" w:cs="Arial"/>
        </w:rPr>
        <w:t xml:space="preserve"> finalista de la noción de subordinación; entre otras.  En la legislación, desde la orientación hacia el establecimiento de un listado de tutela mínima a los trabajadores </w:t>
      </w:r>
      <w:r w:rsidR="00606A7F" w:rsidRPr="007E41F3">
        <w:rPr>
          <w:rFonts w:ascii="Arial" w:hAnsi="Arial" w:cs="Arial"/>
        </w:rPr>
        <w:t>autónomos</w:t>
      </w:r>
      <w:r w:rsidRPr="007E41F3">
        <w:rPr>
          <w:rFonts w:ascii="Arial" w:hAnsi="Arial" w:cs="Arial"/>
        </w:rPr>
        <w:t xml:space="preserve"> de la plataforma; o la utilización de la categoría intermedia de </w:t>
      </w:r>
      <w:proofErr w:type="spellStart"/>
      <w:r w:rsidRPr="007E41F3">
        <w:rPr>
          <w:rFonts w:ascii="Arial" w:hAnsi="Arial" w:cs="Arial"/>
        </w:rPr>
        <w:t>worker</w:t>
      </w:r>
      <w:proofErr w:type="spellEnd"/>
      <w:r w:rsidRPr="007E41F3">
        <w:rPr>
          <w:rFonts w:ascii="Arial" w:hAnsi="Arial" w:cs="Arial"/>
        </w:rPr>
        <w:t xml:space="preserve"> o de la co.co.co. </w:t>
      </w:r>
    </w:p>
    <w:p w14:paraId="034CB8C9" w14:textId="77777777" w:rsidR="005C2660" w:rsidRPr="007E41F3" w:rsidRDefault="005C2660" w:rsidP="005C2660">
      <w:pPr>
        <w:jc w:val="both"/>
        <w:rPr>
          <w:rFonts w:ascii="Arial" w:hAnsi="Arial" w:cs="Arial"/>
        </w:rPr>
      </w:pPr>
    </w:p>
    <w:p w14:paraId="2EF81831" w14:textId="192F63C7" w:rsidR="0070528B" w:rsidRPr="007E41F3" w:rsidRDefault="00B029D3" w:rsidP="00B029D3">
      <w:pPr>
        <w:jc w:val="both"/>
        <w:rPr>
          <w:rFonts w:ascii="Arial" w:hAnsi="Arial" w:cs="Arial"/>
        </w:rPr>
      </w:pPr>
      <w:r w:rsidRPr="007E41F3">
        <w:rPr>
          <w:rFonts w:ascii="Arial" w:hAnsi="Arial" w:cs="Arial"/>
        </w:rPr>
        <w:t xml:space="preserve"> En </w:t>
      </w:r>
      <w:r w:rsidR="00392DF3" w:rsidRPr="007E41F3">
        <w:rPr>
          <w:rFonts w:ascii="Arial" w:hAnsi="Arial" w:cs="Arial"/>
        </w:rPr>
        <w:t>nuestro</w:t>
      </w:r>
      <w:r w:rsidRPr="007E41F3">
        <w:rPr>
          <w:rFonts w:ascii="Arial" w:hAnsi="Arial" w:cs="Arial"/>
        </w:rPr>
        <w:t xml:space="preserve"> país, la respuesta no es satisfactoria porque solo </w:t>
      </w:r>
      <w:r w:rsidR="0070528B" w:rsidRPr="007E41F3">
        <w:rPr>
          <w:rFonts w:ascii="Arial" w:hAnsi="Arial" w:cs="Arial"/>
        </w:rPr>
        <w:t xml:space="preserve">pensar en dar solución (aparente) legal a una determinada </w:t>
      </w:r>
      <w:r w:rsidR="00E25C5B" w:rsidRPr="007E41F3">
        <w:rPr>
          <w:rFonts w:ascii="Arial" w:hAnsi="Arial" w:cs="Arial"/>
        </w:rPr>
        <w:t xml:space="preserve">y muy concreta </w:t>
      </w:r>
      <w:r w:rsidR="0070528B" w:rsidRPr="007E41F3">
        <w:rPr>
          <w:rFonts w:ascii="Arial" w:hAnsi="Arial" w:cs="Arial"/>
        </w:rPr>
        <w:t xml:space="preserve">forma de empleo olvida que la perspectiva (y la solución) debe abordarse en términos generales (sin perjuicio de la adecuación específica de alguna de esas realidades). Como bien se ha dicho, </w:t>
      </w:r>
      <w:r w:rsidR="005C2660" w:rsidRPr="007E41F3">
        <w:rPr>
          <w:rFonts w:ascii="Arial" w:hAnsi="Arial" w:cs="Arial"/>
        </w:rPr>
        <w:t xml:space="preserve">la opción legislativa ha </w:t>
      </w:r>
      <w:r w:rsidR="00606A7F" w:rsidRPr="007E41F3">
        <w:rPr>
          <w:rFonts w:ascii="Arial" w:hAnsi="Arial" w:cs="Arial"/>
        </w:rPr>
        <w:t>frustrado</w:t>
      </w:r>
      <w:r w:rsidR="005C2660" w:rsidRPr="007E41F3">
        <w:rPr>
          <w:rFonts w:ascii="Arial" w:hAnsi="Arial" w:cs="Arial"/>
        </w:rPr>
        <w:t xml:space="preserve"> la aplicación de la Ley </w:t>
      </w:r>
      <w:proofErr w:type="spellStart"/>
      <w:r w:rsidR="005C2660" w:rsidRPr="007E41F3">
        <w:rPr>
          <w:rFonts w:ascii="Arial" w:hAnsi="Arial" w:cs="Arial"/>
        </w:rPr>
        <w:t>Rider</w:t>
      </w:r>
      <w:proofErr w:type="spellEnd"/>
      <w:r w:rsidR="005C2660" w:rsidRPr="007E41F3">
        <w:rPr>
          <w:rFonts w:ascii="Arial" w:hAnsi="Arial" w:cs="Arial"/>
        </w:rPr>
        <w:t xml:space="preserve"> porque</w:t>
      </w:r>
      <w:r w:rsidR="00820659" w:rsidRPr="007E41F3">
        <w:rPr>
          <w:rFonts w:ascii="Arial" w:hAnsi="Arial" w:cs="Arial"/>
        </w:rPr>
        <w:t xml:space="preserve">, parece, </w:t>
      </w:r>
      <w:r w:rsidR="005C2660" w:rsidRPr="007E41F3">
        <w:rPr>
          <w:rFonts w:ascii="Arial" w:hAnsi="Arial" w:cs="Arial"/>
        </w:rPr>
        <w:t xml:space="preserve">con fundamento </w:t>
      </w:r>
      <w:r w:rsidR="00820659" w:rsidRPr="007E41F3">
        <w:rPr>
          <w:rFonts w:ascii="Arial" w:hAnsi="Arial" w:cs="Arial"/>
        </w:rPr>
        <w:t xml:space="preserve">implícito </w:t>
      </w:r>
      <w:r w:rsidR="005C2660" w:rsidRPr="007E41F3">
        <w:rPr>
          <w:rFonts w:ascii="Arial" w:hAnsi="Arial" w:cs="Arial"/>
        </w:rPr>
        <w:t xml:space="preserve">en la teoría de la relación personal de trabajo y por tanto el mantenimiento entre el todo o nada reconduciendo el trabajo por cuenta propia dependiente a la relación laboral en toda su extensión genera inseguridad jurídica </w:t>
      </w:r>
      <w:r w:rsidR="00820659" w:rsidRPr="007E41F3">
        <w:rPr>
          <w:rFonts w:ascii="Arial" w:hAnsi="Arial" w:cs="Arial"/>
        </w:rPr>
        <w:t xml:space="preserve">e incertidumbre </w:t>
      </w:r>
      <w:r w:rsidR="005C2660" w:rsidRPr="007E41F3">
        <w:rPr>
          <w:rFonts w:ascii="Arial" w:hAnsi="Arial" w:cs="Arial"/>
        </w:rPr>
        <w:t xml:space="preserve">para aplicar </w:t>
      </w:r>
      <w:r w:rsidR="0070528B" w:rsidRPr="007E41F3">
        <w:rPr>
          <w:rFonts w:ascii="Arial" w:hAnsi="Arial" w:cs="Arial"/>
        </w:rPr>
        <w:t xml:space="preserve">a esta forma de trabajo todo el entramado legal previsto </w:t>
      </w:r>
      <w:r w:rsidR="00820659" w:rsidRPr="007E41F3">
        <w:rPr>
          <w:rFonts w:ascii="Arial" w:hAnsi="Arial" w:cs="Arial"/>
        </w:rPr>
        <w:t xml:space="preserve">que conforma el </w:t>
      </w:r>
      <w:r w:rsidR="0070528B" w:rsidRPr="007E41F3">
        <w:rPr>
          <w:rFonts w:ascii="Arial" w:hAnsi="Arial" w:cs="Arial"/>
        </w:rPr>
        <w:t xml:space="preserve"> régimen jurídico de empleo y de seguridad social. Y se </w:t>
      </w:r>
      <w:proofErr w:type="gramStart"/>
      <w:r w:rsidR="0070528B" w:rsidRPr="007E41F3">
        <w:rPr>
          <w:rFonts w:ascii="Arial" w:hAnsi="Arial" w:cs="Arial"/>
        </w:rPr>
        <w:t xml:space="preserve">obvia </w:t>
      </w:r>
      <w:r w:rsidR="005C2660" w:rsidRPr="007E41F3">
        <w:rPr>
          <w:rFonts w:ascii="Arial" w:hAnsi="Arial" w:cs="Arial"/>
        </w:rPr>
        <w:t xml:space="preserve"> la</w:t>
      </w:r>
      <w:proofErr w:type="gramEnd"/>
      <w:r w:rsidR="005C2660" w:rsidRPr="007E41F3">
        <w:rPr>
          <w:rFonts w:ascii="Arial" w:hAnsi="Arial" w:cs="Arial"/>
        </w:rPr>
        <w:t xml:space="preserve"> posibilidad de adaptación normativa selectiva </w:t>
      </w:r>
      <w:r w:rsidR="0070528B" w:rsidRPr="007E41F3">
        <w:rPr>
          <w:rFonts w:ascii="Arial" w:hAnsi="Arial" w:cs="Arial"/>
        </w:rPr>
        <w:t xml:space="preserve">(más allá del supuesto concreto previsto legalmente) </w:t>
      </w:r>
      <w:r w:rsidR="005C2660" w:rsidRPr="007E41F3">
        <w:rPr>
          <w:rFonts w:ascii="Arial" w:hAnsi="Arial" w:cs="Arial"/>
        </w:rPr>
        <w:t>bien a través de una relación laboral especial bien adaptando el concepto de trabajador por cuenta propia dependiente dejando al margen la propiedad del algoritmo y su gestión</w:t>
      </w:r>
      <w:r w:rsidR="00820659" w:rsidRPr="007E41F3">
        <w:rPr>
          <w:rFonts w:ascii="Arial" w:hAnsi="Arial" w:cs="Arial"/>
        </w:rPr>
        <w:t xml:space="preserve"> o bien, en definitiva, abogando, no solo para el trabajo en plataformas, por una categoría intermedia de trabajador para otro “asimilado” al trabajador por cuenta ajena. </w:t>
      </w:r>
    </w:p>
    <w:p w14:paraId="02047DC4" w14:textId="77777777" w:rsidR="00B029D3" w:rsidRPr="007E41F3" w:rsidRDefault="00B029D3" w:rsidP="00B029D3">
      <w:pPr>
        <w:jc w:val="both"/>
        <w:rPr>
          <w:rFonts w:ascii="Arial" w:hAnsi="Arial" w:cs="Arial"/>
        </w:rPr>
      </w:pPr>
    </w:p>
    <w:p w14:paraId="3159AD92" w14:textId="1ED4CAB6" w:rsidR="005C2660" w:rsidRPr="007E41F3" w:rsidRDefault="00DA4568" w:rsidP="0070528B">
      <w:pPr>
        <w:ind w:firstLine="708"/>
        <w:jc w:val="both"/>
        <w:rPr>
          <w:rFonts w:ascii="Arial" w:hAnsi="Arial" w:cs="Arial"/>
        </w:rPr>
      </w:pPr>
      <w:r w:rsidRPr="007E41F3">
        <w:rPr>
          <w:rFonts w:ascii="Arial" w:hAnsi="Arial" w:cs="Arial"/>
        </w:rPr>
        <w:t xml:space="preserve">No </w:t>
      </w:r>
      <w:r w:rsidR="0070528B" w:rsidRPr="007E41F3">
        <w:rPr>
          <w:rFonts w:ascii="Arial" w:hAnsi="Arial" w:cs="Arial"/>
        </w:rPr>
        <w:t xml:space="preserve">solo en nuestro ordenamiento jurídico, sino allende de nuestras fronteras, </w:t>
      </w:r>
      <w:r w:rsidR="006579A6" w:rsidRPr="007E41F3">
        <w:rPr>
          <w:rFonts w:ascii="Arial" w:hAnsi="Arial" w:cs="Arial"/>
        </w:rPr>
        <w:t xml:space="preserve">trasladar las normas laborales de la etapa predigital a la economía digitalizada es difícil cuando se </w:t>
      </w:r>
      <w:r w:rsidR="00AE7597" w:rsidRPr="007E41F3">
        <w:rPr>
          <w:rFonts w:ascii="Arial" w:hAnsi="Arial" w:cs="Arial"/>
        </w:rPr>
        <w:t>deconstruyen</w:t>
      </w:r>
      <w:r w:rsidR="006579A6" w:rsidRPr="007E41F3">
        <w:rPr>
          <w:rFonts w:ascii="Arial" w:hAnsi="Arial" w:cs="Arial"/>
        </w:rPr>
        <w:t xml:space="preserve"> las </w:t>
      </w:r>
      <w:proofErr w:type="gramStart"/>
      <w:r w:rsidR="006579A6" w:rsidRPr="007E41F3">
        <w:rPr>
          <w:rFonts w:ascii="Arial" w:hAnsi="Arial" w:cs="Arial"/>
        </w:rPr>
        <w:t>dimensiones espacial</w:t>
      </w:r>
      <w:proofErr w:type="gramEnd"/>
      <w:r w:rsidR="006579A6" w:rsidRPr="007E41F3">
        <w:rPr>
          <w:rFonts w:ascii="Arial" w:hAnsi="Arial" w:cs="Arial"/>
        </w:rPr>
        <w:t xml:space="preserve">, temporal y de riesgos y, en definitiva, se han de afrontar las especialidades (algunos dicen lagunas de protección) también derivadas de la desintegración en muchos casos de la empresa tradicional. </w:t>
      </w:r>
      <w:r w:rsidR="005C2660" w:rsidRPr="007E41F3">
        <w:rPr>
          <w:rFonts w:ascii="Arial" w:hAnsi="Arial" w:cs="Arial"/>
        </w:rPr>
        <w:t>Debe tener</w:t>
      </w:r>
      <w:r w:rsidR="00606A7F" w:rsidRPr="007E41F3">
        <w:rPr>
          <w:rFonts w:ascii="Arial" w:hAnsi="Arial" w:cs="Arial"/>
        </w:rPr>
        <w:t>se</w:t>
      </w:r>
      <w:r w:rsidR="005C2660" w:rsidRPr="007E41F3">
        <w:rPr>
          <w:rFonts w:ascii="Arial" w:hAnsi="Arial" w:cs="Arial"/>
        </w:rPr>
        <w:t xml:space="preserve"> en cuenta que el modelo laboral de las plataformas digitales se basa en su imprevisibilidad, a llamada</w:t>
      </w:r>
      <w:r w:rsidR="00B956E7" w:rsidRPr="007E41F3">
        <w:rPr>
          <w:rFonts w:ascii="Arial" w:hAnsi="Arial" w:cs="Arial"/>
        </w:rPr>
        <w:t xml:space="preserve"> (cuando, </w:t>
      </w:r>
      <w:proofErr w:type="spellStart"/>
      <w:r w:rsidR="00B956E7" w:rsidRPr="007E41F3">
        <w:rPr>
          <w:rFonts w:ascii="Arial" w:hAnsi="Arial" w:cs="Arial"/>
        </w:rPr>
        <w:t>injustificacamente</w:t>
      </w:r>
      <w:proofErr w:type="spellEnd"/>
      <w:r w:rsidR="00B956E7" w:rsidRPr="007E41F3">
        <w:rPr>
          <w:rFonts w:ascii="Arial" w:hAnsi="Arial" w:cs="Arial"/>
        </w:rPr>
        <w:t xml:space="preserve">, la propuesta de trasposición de la Directiva 2019/1152 en </w:t>
      </w:r>
      <w:r w:rsidR="00B956E7" w:rsidRPr="007E41F3">
        <w:rPr>
          <w:rFonts w:ascii="Arial" w:hAnsi="Arial" w:cs="Arial"/>
        </w:rPr>
        <w:lastRenderedPageBreak/>
        <w:t>nuestro ordenamiento jurídico obvia cualquier medida al respecto, negando lo que es una realidad en el contexto económico actual)</w:t>
      </w:r>
      <w:r w:rsidR="005C2660" w:rsidRPr="007E41F3">
        <w:rPr>
          <w:rFonts w:ascii="Arial" w:hAnsi="Arial" w:cs="Arial"/>
        </w:rPr>
        <w:t xml:space="preserve">; la no exclusividad; la libertad de elección horaria y tiempo de disponibilidad o de conexión; </w:t>
      </w:r>
      <w:r w:rsidR="0091076B" w:rsidRPr="007E41F3">
        <w:rPr>
          <w:rFonts w:ascii="Arial" w:hAnsi="Arial" w:cs="Arial"/>
        </w:rPr>
        <w:t xml:space="preserve">la especialidad en la </w:t>
      </w:r>
      <w:r w:rsidR="005C2660" w:rsidRPr="007E41F3">
        <w:rPr>
          <w:rFonts w:ascii="Arial" w:hAnsi="Arial" w:cs="Arial"/>
        </w:rPr>
        <w:t>forma de retribución</w:t>
      </w:r>
      <w:r w:rsidR="0091076B" w:rsidRPr="007E41F3">
        <w:rPr>
          <w:rFonts w:ascii="Arial" w:hAnsi="Arial" w:cs="Arial"/>
        </w:rPr>
        <w:t xml:space="preserve"> (cuando, como se sabe, la Directiva sobre tiempo de trabajo plantea aspectos críticos)</w:t>
      </w:r>
      <w:r w:rsidR="005C2660" w:rsidRPr="007E41F3">
        <w:rPr>
          <w:rFonts w:ascii="Arial" w:hAnsi="Arial" w:cs="Arial"/>
        </w:rPr>
        <w:t>; la extinción; l</w:t>
      </w:r>
      <w:r w:rsidR="0091076B" w:rsidRPr="007E41F3">
        <w:rPr>
          <w:rFonts w:ascii="Arial" w:hAnsi="Arial" w:cs="Arial"/>
        </w:rPr>
        <w:t xml:space="preserve">os derechos colectivos </w:t>
      </w:r>
      <w:r w:rsidR="00AE7597" w:rsidRPr="007E41F3">
        <w:rPr>
          <w:rFonts w:ascii="Arial" w:hAnsi="Arial" w:cs="Arial"/>
        </w:rPr>
        <w:t>laborales</w:t>
      </w:r>
      <w:r w:rsidR="0091076B" w:rsidRPr="007E41F3">
        <w:rPr>
          <w:rFonts w:ascii="Arial" w:hAnsi="Arial" w:cs="Arial"/>
        </w:rPr>
        <w:t>, entre ellos el de</w:t>
      </w:r>
      <w:r w:rsidR="005C2660" w:rsidRPr="007E41F3">
        <w:rPr>
          <w:rFonts w:ascii="Arial" w:hAnsi="Arial" w:cs="Arial"/>
        </w:rPr>
        <w:t xml:space="preserve"> negociación colectiva </w:t>
      </w:r>
      <w:r w:rsidR="0091076B" w:rsidRPr="007E41F3">
        <w:rPr>
          <w:rFonts w:ascii="Arial" w:hAnsi="Arial" w:cs="Arial"/>
        </w:rPr>
        <w:t xml:space="preserve">o los derechos de información y consulta basados en una noción de establecimiento pre-digital, y, en concreto, en los trabajos </w:t>
      </w:r>
      <w:proofErr w:type="spellStart"/>
      <w:r w:rsidR="0091076B" w:rsidRPr="007E41F3">
        <w:rPr>
          <w:rFonts w:ascii="Arial" w:hAnsi="Arial" w:cs="Arial"/>
          <w:i/>
          <w:iCs/>
        </w:rPr>
        <w:t>on</w:t>
      </w:r>
      <w:proofErr w:type="spellEnd"/>
      <w:r w:rsidR="0091076B" w:rsidRPr="007E41F3">
        <w:rPr>
          <w:rFonts w:ascii="Arial" w:hAnsi="Arial" w:cs="Arial"/>
          <w:i/>
          <w:iCs/>
        </w:rPr>
        <w:t xml:space="preserve"> line</w:t>
      </w:r>
      <w:r w:rsidR="0091076B" w:rsidRPr="007E41F3">
        <w:rPr>
          <w:rFonts w:ascii="Arial" w:hAnsi="Arial" w:cs="Arial"/>
        </w:rPr>
        <w:t xml:space="preserve"> se elimina el elemento geográfico; </w:t>
      </w:r>
      <w:r w:rsidR="005C2660" w:rsidRPr="007E41F3">
        <w:rPr>
          <w:rFonts w:ascii="Arial" w:hAnsi="Arial" w:cs="Arial"/>
        </w:rPr>
        <w:t xml:space="preserve">o, en fin, la seguridad social </w:t>
      </w:r>
      <w:r w:rsidR="0091076B" w:rsidRPr="007E41F3">
        <w:rPr>
          <w:rFonts w:ascii="Arial" w:hAnsi="Arial" w:cs="Arial"/>
        </w:rPr>
        <w:t>(sobre todo en la relación jurídica de cotización en un modelo profesional contributivo</w:t>
      </w:r>
      <w:r w:rsidR="00392DF3" w:rsidRPr="007E41F3">
        <w:rPr>
          <w:rStyle w:val="Refdenotaalpie"/>
          <w:rFonts w:ascii="Arial" w:hAnsi="Arial" w:cs="Arial"/>
        </w:rPr>
        <w:footnoteReference w:id="19"/>
      </w:r>
      <w:r w:rsidR="0091076B" w:rsidRPr="007E41F3">
        <w:rPr>
          <w:rFonts w:ascii="Arial" w:hAnsi="Arial" w:cs="Arial"/>
        </w:rPr>
        <w:t xml:space="preserve">). Todas estas cuestiones, y algunas más, no afronta el legislador nacional en la Ley </w:t>
      </w:r>
      <w:proofErr w:type="spellStart"/>
      <w:r w:rsidR="0091076B" w:rsidRPr="007E41F3">
        <w:rPr>
          <w:rFonts w:ascii="Arial" w:hAnsi="Arial" w:cs="Arial"/>
        </w:rPr>
        <w:t>Ride</w:t>
      </w:r>
      <w:r w:rsidR="00FC2306" w:rsidRPr="007E41F3">
        <w:rPr>
          <w:rFonts w:ascii="Arial" w:hAnsi="Arial" w:cs="Arial"/>
        </w:rPr>
        <w:t>r</w:t>
      </w:r>
      <w:proofErr w:type="spellEnd"/>
      <w:r w:rsidR="00FC2306" w:rsidRPr="007E41F3">
        <w:rPr>
          <w:rFonts w:ascii="Arial" w:hAnsi="Arial" w:cs="Arial"/>
        </w:rPr>
        <w:t xml:space="preserve">; sin atisbo alguno de referencia a la desintegración de la empresa tradicional, en la que la reorganización de los procesos productivos y económicos tradicionales se replantean. </w:t>
      </w:r>
    </w:p>
    <w:p w14:paraId="46430E75" w14:textId="77777777" w:rsidR="006579A6" w:rsidRPr="007E41F3" w:rsidRDefault="006579A6" w:rsidP="0070528B">
      <w:pPr>
        <w:ind w:firstLine="708"/>
        <w:jc w:val="both"/>
        <w:rPr>
          <w:rFonts w:ascii="Arial" w:hAnsi="Arial" w:cs="Arial"/>
        </w:rPr>
      </w:pPr>
    </w:p>
    <w:p w14:paraId="58647682" w14:textId="2A0E7351" w:rsidR="005C2660" w:rsidRPr="007E41F3" w:rsidRDefault="005C2660" w:rsidP="005C2660">
      <w:pPr>
        <w:jc w:val="both"/>
        <w:rPr>
          <w:rFonts w:ascii="Arial" w:hAnsi="Arial" w:cs="Arial"/>
        </w:rPr>
      </w:pPr>
      <w:r w:rsidRPr="007E41F3">
        <w:rPr>
          <w:rFonts w:ascii="Arial" w:hAnsi="Arial" w:cs="Arial"/>
        </w:rPr>
        <w:t xml:space="preserve">La opción legal sobre la presunción de laboralidad es consecuencia de la jurisprudencia indiciaria de dependencia y ajenidad para </w:t>
      </w:r>
      <w:r w:rsidR="0091076B" w:rsidRPr="007E41F3">
        <w:rPr>
          <w:rFonts w:ascii="Arial" w:hAnsi="Arial" w:cs="Arial"/>
        </w:rPr>
        <w:t>abocarla</w:t>
      </w:r>
      <w:r w:rsidRPr="007E41F3">
        <w:rPr>
          <w:rFonts w:ascii="Arial" w:hAnsi="Arial" w:cs="Arial"/>
        </w:rPr>
        <w:t xml:space="preserve"> inevitablemente a la laboralidad</w:t>
      </w:r>
      <w:r w:rsidR="008812DD">
        <w:rPr>
          <w:rFonts w:ascii="Arial" w:hAnsi="Arial" w:cs="Arial"/>
        </w:rPr>
        <w:t xml:space="preserve">, </w:t>
      </w:r>
      <w:r w:rsidRPr="007E41F3">
        <w:rPr>
          <w:rFonts w:ascii="Arial" w:hAnsi="Arial" w:cs="Arial"/>
        </w:rPr>
        <w:t>pero la mayor inseguridad jurídica se plantea porque no hay criterios normativos claros de dependencia y de ajenidad</w:t>
      </w:r>
      <w:r w:rsidR="0091076B" w:rsidRPr="007E41F3">
        <w:rPr>
          <w:rFonts w:ascii="Arial" w:hAnsi="Arial" w:cs="Arial"/>
        </w:rPr>
        <w:t xml:space="preserve">. </w:t>
      </w:r>
      <w:r w:rsidR="00253513" w:rsidRPr="007E41F3">
        <w:rPr>
          <w:rFonts w:ascii="Arial" w:hAnsi="Arial" w:cs="Arial"/>
        </w:rPr>
        <w:t xml:space="preserve">Además, como ya hemos afirmado en otras ocasiones, desde un análisis técnico </w:t>
      </w:r>
      <w:r w:rsidR="00DA4568" w:rsidRPr="007E41F3">
        <w:rPr>
          <w:rFonts w:ascii="Arial" w:hAnsi="Arial" w:cs="Arial"/>
        </w:rPr>
        <w:t>-</w:t>
      </w:r>
      <w:r w:rsidR="00253513" w:rsidRPr="007E41F3">
        <w:rPr>
          <w:rFonts w:ascii="Arial" w:hAnsi="Arial" w:cs="Arial"/>
        </w:rPr>
        <w:t>jurídico de lo que sea la presunción, la solución legal al respecto no alberga presunción legal alguna de laboralidad. Básicamente porque la estructura interna que requiere una presunción para que lo sea verdaderamente (existencia de los cuatro elementos que la conforman) no se cumplen; sencillamente porque el hecho presunto (identificado con la existencia de un contrato de trabajo o relación laboral) es una categoría o situación jurídica, no un hecho, y se ha de recordar que la presunción gira en torno a hechos y no admite dentro de su estructura ni situaciones jurídicas ni categorías jurídicas (Gil y Sánchez-</w:t>
      </w:r>
      <w:r w:rsidR="007E41F3" w:rsidRPr="007E41F3">
        <w:rPr>
          <w:rFonts w:ascii="Arial" w:hAnsi="Arial" w:cs="Arial"/>
        </w:rPr>
        <w:t>Ur</w:t>
      </w:r>
      <w:r w:rsidR="00253513" w:rsidRPr="007E41F3">
        <w:rPr>
          <w:rFonts w:ascii="Arial" w:hAnsi="Arial" w:cs="Arial"/>
        </w:rPr>
        <w:t>án,2008, p.109).</w:t>
      </w:r>
    </w:p>
    <w:p w14:paraId="761617D6" w14:textId="77777777" w:rsidR="009B26B1" w:rsidRPr="008D71A5" w:rsidRDefault="009B26B1" w:rsidP="005C2660">
      <w:pPr>
        <w:pStyle w:val="Prrafodelista"/>
        <w:jc w:val="both"/>
        <w:rPr>
          <w:rFonts w:ascii="Arial" w:hAnsi="Arial" w:cs="Arial"/>
          <w:b/>
          <w:bCs/>
          <w:color w:val="00B050"/>
        </w:rPr>
      </w:pPr>
    </w:p>
    <w:p w14:paraId="7D4D9417" w14:textId="77777777" w:rsidR="005C2660" w:rsidRPr="008D71A5" w:rsidRDefault="005C2660" w:rsidP="009B26B1">
      <w:pPr>
        <w:pStyle w:val="Prrafodelista"/>
        <w:jc w:val="both"/>
        <w:rPr>
          <w:rFonts w:ascii="Arial" w:hAnsi="Arial" w:cs="Arial"/>
          <w:b/>
          <w:bCs/>
          <w:lang w:val="es-ES_tradnl"/>
        </w:rPr>
      </w:pPr>
    </w:p>
    <w:p w14:paraId="73E48CE6" w14:textId="77777777" w:rsidR="005C2660" w:rsidRPr="008D71A5" w:rsidRDefault="005C2660" w:rsidP="009B26B1">
      <w:pPr>
        <w:pStyle w:val="Prrafodelista"/>
        <w:jc w:val="both"/>
        <w:rPr>
          <w:rFonts w:ascii="Arial" w:hAnsi="Arial" w:cs="Arial"/>
          <w:b/>
          <w:bCs/>
          <w:lang w:val="es-ES_tradnl"/>
        </w:rPr>
      </w:pPr>
    </w:p>
    <w:p w14:paraId="021A3B2D" w14:textId="436A0AEA" w:rsidR="00606A7F" w:rsidRPr="00392DF3" w:rsidRDefault="00606A7F" w:rsidP="00392DF3">
      <w:pPr>
        <w:pStyle w:val="Prrafodelista"/>
        <w:numPr>
          <w:ilvl w:val="0"/>
          <w:numId w:val="12"/>
        </w:numPr>
        <w:jc w:val="both"/>
        <w:rPr>
          <w:rFonts w:ascii="Arial" w:hAnsi="Arial" w:cs="Arial"/>
          <w:b/>
          <w:bCs/>
        </w:rPr>
      </w:pPr>
      <w:r w:rsidRPr="00392DF3">
        <w:rPr>
          <w:rFonts w:ascii="Arial" w:hAnsi="Arial" w:cs="Arial"/>
          <w:b/>
          <w:bCs/>
        </w:rPr>
        <w:t>Digitalización y concepto de trabajador. Propuestas en el diseño del Estatuto Jurídico del Trabajador en la etapa de digitalización de la economía.</w:t>
      </w:r>
    </w:p>
    <w:p w14:paraId="435CEF6F" w14:textId="77777777" w:rsidR="00606A7F" w:rsidRPr="008D71A5" w:rsidRDefault="00606A7F" w:rsidP="00606A7F">
      <w:pPr>
        <w:rPr>
          <w:rFonts w:ascii="Arial" w:hAnsi="Arial" w:cs="Arial"/>
          <w:b/>
          <w:bCs/>
        </w:rPr>
      </w:pPr>
    </w:p>
    <w:p w14:paraId="5F5A571B" w14:textId="10C36947" w:rsidR="00606A7F" w:rsidRDefault="00606A7F" w:rsidP="0038401E">
      <w:pPr>
        <w:jc w:val="both"/>
        <w:rPr>
          <w:rFonts w:ascii="Arial" w:hAnsi="Arial" w:cs="Arial"/>
        </w:rPr>
      </w:pPr>
      <w:r w:rsidRPr="008D71A5">
        <w:rPr>
          <w:rFonts w:ascii="Arial" w:hAnsi="Arial" w:cs="Arial"/>
          <w:b/>
          <w:bCs/>
        </w:rPr>
        <w:tab/>
      </w:r>
      <w:r w:rsidRPr="008D71A5">
        <w:rPr>
          <w:rFonts w:ascii="Arial" w:hAnsi="Arial" w:cs="Arial"/>
        </w:rPr>
        <w:t>El análisis de la situación tanto desde un plano de dogmática jurídica como de política del Derecho arroja un resultado decepcionante porque por un lado, la adaptación de los conceptos normativos a la realidad social es solo muy limitada; porque la realidad social es mucho más compleja y heterogénea</w:t>
      </w:r>
      <w:r w:rsidR="009900D1" w:rsidRPr="008D71A5">
        <w:rPr>
          <w:rFonts w:ascii="Arial" w:hAnsi="Arial" w:cs="Arial"/>
        </w:rPr>
        <w:t xml:space="preserve"> de lo que se pretende </w:t>
      </w:r>
      <w:proofErr w:type="gramStart"/>
      <w:r w:rsidR="009900D1" w:rsidRPr="008D71A5">
        <w:rPr>
          <w:rFonts w:ascii="Arial" w:hAnsi="Arial" w:cs="Arial"/>
        </w:rPr>
        <w:t xml:space="preserve">regular; </w:t>
      </w:r>
      <w:r w:rsidRPr="008D71A5">
        <w:rPr>
          <w:rFonts w:ascii="Arial" w:hAnsi="Arial" w:cs="Arial"/>
        </w:rPr>
        <w:t xml:space="preserve"> porque</w:t>
      </w:r>
      <w:proofErr w:type="gramEnd"/>
      <w:r w:rsidRPr="008D71A5">
        <w:rPr>
          <w:rFonts w:ascii="Arial" w:hAnsi="Arial" w:cs="Arial"/>
        </w:rPr>
        <w:t>, en fin, la respuesta desde el plano legislativo en nuestro ordenamiento jurídico es de corta mirada y en sentido defensivo-sancionador</w:t>
      </w:r>
      <w:r w:rsidR="00253513">
        <w:rPr>
          <w:rFonts w:ascii="Arial" w:hAnsi="Arial" w:cs="Arial"/>
        </w:rPr>
        <w:t xml:space="preserve"> o reactivo. </w:t>
      </w:r>
    </w:p>
    <w:p w14:paraId="45F6ADE8" w14:textId="77777777" w:rsidR="009A6035" w:rsidRPr="008D71A5" w:rsidRDefault="009A6035" w:rsidP="0038401E">
      <w:pPr>
        <w:jc w:val="both"/>
        <w:rPr>
          <w:rFonts w:ascii="Arial" w:hAnsi="Arial" w:cs="Arial"/>
        </w:rPr>
      </w:pPr>
    </w:p>
    <w:p w14:paraId="27CC993A" w14:textId="47A276BC" w:rsidR="00606A7F" w:rsidRPr="008D71A5" w:rsidRDefault="00606A7F" w:rsidP="0038401E">
      <w:pPr>
        <w:jc w:val="both"/>
        <w:rPr>
          <w:rFonts w:ascii="Arial" w:hAnsi="Arial" w:cs="Arial"/>
        </w:rPr>
      </w:pPr>
      <w:r w:rsidRPr="008D71A5">
        <w:rPr>
          <w:rFonts w:ascii="Arial" w:hAnsi="Arial" w:cs="Arial"/>
        </w:rPr>
        <w:tab/>
        <w:t xml:space="preserve">Desde esta perspectiva y partiendo de que la realidad del trabajo en la época de la digitalización es extremadamente compleja y heterogénea, el </w:t>
      </w:r>
      <w:r w:rsidRPr="008D71A5">
        <w:rPr>
          <w:rFonts w:ascii="Arial" w:hAnsi="Arial" w:cs="Arial"/>
        </w:rPr>
        <w:lastRenderedPageBreak/>
        <w:t xml:space="preserve">equilibrio de intereses que representa nuestra disciplina exige dotar de cierta seguridad jurídica a las relaciones de prestación de servicios para otro eliminando silogismos fáciles y por otro, </w:t>
      </w:r>
      <w:r w:rsidR="008812DD">
        <w:rPr>
          <w:rFonts w:ascii="Arial" w:hAnsi="Arial" w:cs="Arial"/>
        </w:rPr>
        <w:t>replanteando</w:t>
      </w:r>
      <w:r w:rsidRPr="008D71A5">
        <w:rPr>
          <w:rFonts w:ascii="Arial" w:hAnsi="Arial" w:cs="Arial"/>
        </w:rPr>
        <w:t xml:space="preserve"> la gran dicotomía construida sobre la premisa de los falsos autónomos y sobre el todo o nada. </w:t>
      </w:r>
    </w:p>
    <w:p w14:paraId="6F1F078E" w14:textId="77777777" w:rsidR="00606A7F" w:rsidRPr="008D71A5" w:rsidRDefault="00606A7F" w:rsidP="00606A7F">
      <w:pPr>
        <w:rPr>
          <w:rFonts w:ascii="Arial" w:hAnsi="Arial" w:cs="Arial"/>
        </w:rPr>
      </w:pPr>
    </w:p>
    <w:p w14:paraId="1471C95A" w14:textId="0AB39299" w:rsidR="00606A7F" w:rsidRPr="008D71A5" w:rsidRDefault="00606A7F" w:rsidP="0038401E">
      <w:pPr>
        <w:jc w:val="both"/>
        <w:rPr>
          <w:rFonts w:ascii="Arial" w:hAnsi="Arial" w:cs="Arial"/>
        </w:rPr>
      </w:pPr>
      <w:r w:rsidRPr="008D71A5">
        <w:rPr>
          <w:rFonts w:ascii="Arial" w:hAnsi="Arial" w:cs="Arial"/>
        </w:rPr>
        <w:tab/>
        <w:t xml:space="preserve">El centro de debate en torno a las plataformas digitales, y limitado al estatus laboral o no de las personas que prestan servicios en especial off line y de reparto de última milla, ha representado, a nuestro juicio, el “bosque que no deja ver la luz” porque las posiciones políticas (también en el ámbito de la UE) y las dogmáticas han evolucionado de tal modo que ahora nos encontramos en una etapa nueva que debe valorar en toda su </w:t>
      </w:r>
      <w:r w:rsidR="00820659">
        <w:rPr>
          <w:rFonts w:ascii="Arial" w:hAnsi="Arial" w:cs="Arial"/>
        </w:rPr>
        <w:t xml:space="preserve">extensión </w:t>
      </w:r>
      <w:r w:rsidRPr="008D71A5">
        <w:rPr>
          <w:rFonts w:ascii="Arial" w:hAnsi="Arial" w:cs="Arial"/>
        </w:rPr>
        <w:t xml:space="preserve"> </w:t>
      </w:r>
      <w:r w:rsidR="00820659">
        <w:rPr>
          <w:rFonts w:ascii="Arial" w:hAnsi="Arial" w:cs="Arial"/>
        </w:rPr>
        <w:t>la realidad socioeconómica</w:t>
      </w:r>
      <w:r w:rsidRPr="008D71A5">
        <w:rPr>
          <w:rFonts w:ascii="Arial" w:hAnsi="Arial" w:cs="Arial"/>
        </w:rPr>
        <w:t xml:space="preserve"> y avanzar hacia lo que hemos defendido como universalidad selectiva del ordenamiento laboral en la etapa de la digitalización. El </w:t>
      </w:r>
      <w:r w:rsidR="0038401E" w:rsidRPr="008D71A5">
        <w:rPr>
          <w:rFonts w:ascii="Arial" w:hAnsi="Arial" w:cs="Arial"/>
        </w:rPr>
        <w:t xml:space="preserve">fracaso del </w:t>
      </w:r>
      <w:proofErr w:type="spellStart"/>
      <w:r w:rsidRPr="008D71A5">
        <w:rPr>
          <w:rFonts w:ascii="Arial" w:hAnsi="Arial" w:cs="Arial"/>
        </w:rPr>
        <w:t>trílogo</w:t>
      </w:r>
      <w:proofErr w:type="spellEnd"/>
      <w:r w:rsidRPr="008D71A5">
        <w:rPr>
          <w:rFonts w:ascii="Arial" w:hAnsi="Arial" w:cs="Arial"/>
        </w:rPr>
        <w:t xml:space="preserve"> </w:t>
      </w:r>
      <w:r w:rsidR="0038401E" w:rsidRPr="008D71A5">
        <w:rPr>
          <w:rFonts w:ascii="Arial" w:hAnsi="Arial" w:cs="Arial"/>
        </w:rPr>
        <w:t xml:space="preserve">sobre </w:t>
      </w:r>
      <w:proofErr w:type="gramStart"/>
      <w:r w:rsidR="0038401E" w:rsidRPr="008D71A5">
        <w:rPr>
          <w:rFonts w:ascii="Arial" w:hAnsi="Arial" w:cs="Arial"/>
        </w:rPr>
        <w:t xml:space="preserve">la </w:t>
      </w:r>
      <w:r w:rsidRPr="008D71A5">
        <w:rPr>
          <w:rFonts w:ascii="Arial" w:hAnsi="Arial" w:cs="Arial"/>
        </w:rPr>
        <w:t xml:space="preserve"> propuesta</w:t>
      </w:r>
      <w:proofErr w:type="gramEnd"/>
      <w:r w:rsidRPr="008D71A5">
        <w:rPr>
          <w:rFonts w:ascii="Arial" w:hAnsi="Arial" w:cs="Arial"/>
        </w:rPr>
        <w:t xml:space="preserve"> de Directiva de la Comisión Europea sobre plataformas digitales pone en evidencia que el debate sobre la calificación jurídica sigue ocupando un lugar central</w:t>
      </w:r>
      <w:r w:rsidR="0038401E" w:rsidRPr="008D71A5">
        <w:rPr>
          <w:rFonts w:ascii="Arial" w:hAnsi="Arial" w:cs="Arial"/>
        </w:rPr>
        <w:t xml:space="preserve">; </w:t>
      </w:r>
      <w:r w:rsidRPr="008D71A5">
        <w:rPr>
          <w:rFonts w:ascii="Arial" w:hAnsi="Arial" w:cs="Arial"/>
        </w:rPr>
        <w:t>en este ámbito, por cierto, también las voluntades nacionales representadas en el Consejo se alzan para mantener el control de sus ordenamientos laborales y defender la posición nacional en torno a esta cuestión.</w:t>
      </w:r>
    </w:p>
    <w:p w14:paraId="463CD67F" w14:textId="77777777" w:rsidR="009900D1" w:rsidRPr="008D71A5" w:rsidRDefault="009900D1" w:rsidP="0038401E">
      <w:pPr>
        <w:jc w:val="both"/>
        <w:rPr>
          <w:rFonts w:ascii="Arial" w:hAnsi="Arial" w:cs="Arial"/>
        </w:rPr>
      </w:pPr>
    </w:p>
    <w:p w14:paraId="6C46316C" w14:textId="5F948B5F" w:rsidR="00606A7F" w:rsidRPr="008D71A5" w:rsidRDefault="00606A7F" w:rsidP="0038401E">
      <w:pPr>
        <w:jc w:val="both"/>
        <w:rPr>
          <w:rFonts w:ascii="Arial" w:hAnsi="Arial" w:cs="Arial"/>
        </w:rPr>
      </w:pPr>
      <w:r w:rsidRPr="008D71A5">
        <w:rPr>
          <w:rFonts w:ascii="Arial" w:hAnsi="Arial" w:cs="Arial"/>
        </w:rPr>
        <w:tab/>
        <w:t xml:space="preserve">Cuando se afirma que el episodio más avanzado relativo a la condición laboral de los trabajadores de plataformas, en el sentido de que se aprovecha </w:t>
      </w:r>
      <w:r w:rsidR="004A7531" w:rsidRPr="008D71A5">
        <w:rPr>
          <w:rFonts w:ascii="Arial" w:hAnsi="Arial" w:cs="Arial"/>
        </w:rPr>
        <w:t xml:space="preserve">en nuestro país los primeros pasos en las fases iniciales hasta </w:t>
      </w:r>
      <w:r w:rsidRPr="008D71A5">
        <w:rPr>
          <w:rFonts w:ascii="Arial" w:hAnsi="Arial" w:cs="Arial"/>
        </w:rPr>
        <w:t xml:space="preserve">la propuesta de la Directiva por la Comisión (asumiendo la presunción legal de laboralidad para las plataformas digitales de entrega y distribución), se olvida que la puesta en práctica de la Ley Española genera nuevos y no pocos importantes interrogantes, entre otras razones porque </w:t>
      </w:r>
      <w:r w:rsidR="004A7531" w:rsidRPr="008D71A5">
        <w:rPr>
          <w:rFonts w:ascii="Arial" w:hAnsi="Arial" w:cs="Arial"/>
        </w:rPr>
        <w:t xml:space="preserve">la técnica de la </w:t>
      </w:r>
      <w:r w:rsidRPr="008D71A5">
        <w:rPr>
          <w:rFonts w:ascii="Arial" w:hAnsi="Arial" w:cs="Arial"/>
        </w:rPr>
        <w:t xml:space="preserve"> “presunción” se traspasa miméticamente desde la </w:t>
      </w:r>
      <w:r w:rsidR="0038401E" w:rsidRPr="008D71A5">
        <w:rPr>
          <w:rFonts w:ascii="Arial" w:hAnsi="Arial" w:cs="Arial"/>
        </w:rPr>
        <w:t xml:space="preserve">propuesta de la OIT, recomendación 198 de 2006 hasta </w:t>
      </w:r>
      <w:r w:rsidR="00FC2306" w:rsidRPr="008D71A5">
        <w:rPr>
          <w:rFonts w:ascii="Arial" w:hAnsi="Arial" w:cs="Arial"/>
        </w:rPr>
        <w:t xml:space="preserve">la </w:t>
      </w:r>
      <w:r w:rsidRPr="008D71A5">
        <w:rPr>
          <w:rFonts w:ascii="Arial" w:hAnsi="Arial" w:cs="Arial"/>
        </w:rPr>
        <w:t>propuesta de la Comisión,</w:t>
      </w:r>
      <w:r w:rsidR="0038401E" w:rsidRPr="008D71A5">
        <w:rPr>
          <w:rFonts w:ascii="Arial" w:hAnsi="Arial" w:cs="Arial"/>
        </w:rPr>
        <w:t xml:space="preserve"> </w:t>
      </w:r>
      <w:r w:rsidR="00FC2306" w:rsidRPr="008D71A5">
        <w:rPr>
          <w:rFonts w:ascii="Arial" w:hAnsi="Arial" w:cs="Arial"/>
        </w:rPr>
        <w:t>que</w:t>
      </w:r>
      <w:r w:rsidR="009A6035">
        <w:rPr>
          <w:rFonts w:ascii="Arial" w:hAnsi="Arial" w:cs="Arial"/>
        </w:rPr>
        <w:t xml:space="preserve">, no lo olvidemos, </w:t>
      </w:r>
      <w:r w:rsidR="00FC2306" w:rsidRPr="008D71A5">
        <w:rPr>
          <w:rFonts w:ascii="Arial" w:hAnsi="Arial" w:cs="Arial"/>
        </w:rPr>
        <w:t xml:space="preserve">se utilizó como intento para afrontar el fracaso de encontrar una solución negociada entre </w:t>
      </w:r>
      <w:r w:rsidR="0038401E" w:rsidRPr="008D71A5">
        <w:rPr>
          <w:rFonts w:ascii="Arial" w:hAnsi="Arial" w:cs="Arial"/>
        </w:rPr>
        <w:t xml:space="preserve"> las partes sociales</w:t>
      </w:r>
      <w:r w:rsidR="009900D1" w:rsidRPr="008D71A5">
        <w:rPr>
          <w:rFonts w:ascii="Arial" w:hAnsi="Arial" w:cs="Arial"/>
        </w:rPr>
        <w:t xml:space="preserve"> y</w:t>
      </w:r>
      <w:r w:rsidR="009A6035">
        <w:rPr>
          <w:rFonts w:ascii="Arial" w:hAnsi="Arial" w:cs="Arial"/>
        </w:rPr>
        <w:t xml:space="preserve">, </w:t>
      </w:r>
      <w:r w:rsidR="009900D1" w:rsidRPr="008D71A5">
        <w:rPr>
          <w:rFonts w:ascii="Arial" w:hAnsi="Arial" w:cs="Arial"/>
        </w:rPr>
        <w:t xml:space="preserve"> atendiendo a las posiciones doctrinales que, abogando por la finalidad protectora del Derecho del Trabajo, proponían </w:t>
      </w:r>
      <w:r w:rsidR="007A2194" w:rsidRPr="008D71A5">
        <w:rPr>
          <w:rFonts w:ascii="Arial" w:hAnsi="Arial" w:cs="Arial"/>
        </w:rPr>
        <w:t>un concepto amplio de trabajador sujeto de nuestra disciplina</w:t>
      </w:r>
      <w:r w:rsidR="00392DF3">
        <w:rPr>
          <w:rFonts w:ascii="Arial" w:hAnsi="Arial" w:cs="Arial"/>
        </w:rPr>
        <w:t xml:space="preserve">. </w:t>
      </w:r>
      <w:r w:rsidR="009A6035">
        <w:rPr>
          <w:rFonts w:ascii="Arial" w:hAnsi="Arial" w:cs="Arial"/>
        </w:rPr>
        <w:t xml:space="preserve">De modo que se planteaba como medida de consenso entre una posición obstaculizadora </w:t>
      </w:r>
      <w:proofErr w:type="gramStart"/>
      <w:r w:rsidR="009A6035">
        <w:rPr>
          <w:rFonts w:ascii="Arial" w:hAnsi="Arial" w:cs="Arial"/>
        </w:rPr>
        <w:t>de  un</w:t>
      </w:r>
      <w:proofErr w:type="gramEnd"/>
      <w:r w:rsidR="009A6035">
        <w:rPr>
          <w:rFonts w:ascii="Arial" w:hAnsi="Arial" w:cs="Arial"/>
        </w:rPr>
        <w:t xml:space="preserve"> concepto uniforme y armonizado de trabajador (en concreto, en la prestación de servicios en o para plataformas digitales) y la intermedia de ofrecer una presunción de laboralidad condicionada en torno a los criterios o elementos de control de la actividad, conforme a la interpretación en cada ordenamiento jurídico. </w:t>
      </w:r>
    </w:p>
    <w:p w14:paraId="5BE2F11F" w14:textId="77777777" w:rsidR="00606A7F" w:rsidRPr="008D71A5" w:rsidRDefault="00606A7F" w:rsidP="0038401E">
      <w:pPr>
        <w:jc w:val="both"/>
        <w:rPr>
          <w:rFonts w:ascii="Arial" w:hAnsi="Arial" w:cs="Arial"/>
        </w:rPr>
      </w:pPr>
    </w:p>
    <w:p w14:paraId="65BA40C0" w14:textId="3B0571C4" w:rsidR="009A6035" w:rsidRDefault="00606A7F" w:rsidP="0038401E">
      <w:pPr>
        <w:jc w:val="both"/>
        <w:rPr>
          <w:rFonts w:ascii="Arial" w:hAnsi="Arial" w:cs="Arial"/>
        </w:rPr>
      </w:pPr>
      <w:r w:rsidRPr="008D71A5">
        <w:rPr>
          <w:rFonts w:ascii="Arial" w:hAnsi="Arial" w:cs="Arial"/>
        </w:rPr>
        <w:tab/>
        <w:t>Por tanto, el debate sobre la calificación jurídica no está cerrado y</w:t>
      </w:r>
      <w:r w:rsidR="007A2194" w:rsidRPr="008D71A5">
        <w:rPr>
          <w:rFonts w:ascii="Arial" w:hAnsi="Arial" w:cs="Arial"/>
        </w:rPr>
        <w:t xml:space="preserve">, traslativamente, el del diseño del régimen </w:t>
      </w:r>
      <w:r w:rsidRPr="008D71A5">
        <w:rPr>
          <w:rFonts w:ascii="Arial" w:hAnsi="Arial" w:cs="Arial"/>
        </w:rPr>
        <w:t xml:space="preserve">jurídico aplicable no solo a estos trabajadores de plataformas digitales de reparto, sino a todos los trabajadores que prestan servicios a través de cualesquiera de esas plataformas, generalizándose el </w:t>
      </w:r>
      <w:proofErr w:type="spellStart"/>
      <w:r w:rsidRPr="008D71A5">
        <w:rPr>
          <w:rFonts w:ascii="Arial" w:hAnsi="Arial" w:cs="Arial"/>
        </w:rPr>
        <w:t>crodworking</w:t>
      </w:r>
      <w:proofErr w:type="spellEnd"/>
      <w:r w:rsidR="0038401E" w:rsidRPr="008D71A5">
        <w:rPr>
          <w:rFonts w:ascii="Arial" w:hAnsi="Arial" w:cs="Arial"/>
        </w:rPr>
        <w:t>, el trabajo a demanda, ocasional y casi permanente, no exclusivo, por tanto, para varios empresario</w:t>
      </w:r>
      <w:r w:rsidR="00FC2306" w:rsidRPr="008D71A5">
        <w:rPr>
          <w:rFonts w:ascii="Arial" w:hAnsi="Arial" w:cs="Arial"/>
        </w:rPr>
        <w:t>s.</w:t>
      </w:r>
      <w:r w:rsidR="00820659">
        <w:rPr>
          <w:rFonts w:ascii="Arial" w:hAnsi="Arial" w:cs="Arial"/>
        </w:rPr>
        <w:t xml:space="preserve"> En efecto, pensar solo en alguna de las formas del trabajo en/para plataformas (en especial, la de reparto o transporte) y, por tanto, en que la definición tradicional de trabajador, basada en los conceptos tradicionales/renovados de control y de subordinación solucionarán todos los problemas futuros de calificación es abocar, de nuevo, a </w:t>
      </w:r>
      <w:r w:rsidR="00820659">
        <w:rPr>
          <w:rFonts w:ascii="Arial" w:hAnsi="Arial" w:cs="Arial"/>
        </w:rPr>
        <w:lastRenderedPageBreak/>
        <w:t xml:space="preserve">la inseguridad jurídica a estas formas de trabajo en plataformas, en concreto, a los trabajos </w:t>
      </w:r>
      <w:proofErr w:type="spellStart"/>
      <w:r w:rsidR="00820659">
        <w:rPr>
          <w:rFonts w:ascii="Arial" w:hAnsi="Arial" w:cs="Arial"/>
        </w:rPr>
        <w:t>on</w:t>
      </w:r>
      <w:proofErr w:type="spellEnd"/>
      <w:r w:rsidR="00820659">
        <w:rPr>
          <w:rFonts w:ascii="Arial" w:hAnsi="Arial" w:cs="Arial"/>
        </w:rPr>
        <w:t xml:space="preserve"> line, y a todos los que intervienen en esta prestación de servicios. </w:t>
      </w:r>
    </w:p>
    <w:p w14:paraId="7B37DE84" w14:textId="77777777" w:rsidR="00820659" w:rsidRDefault="00820659" w:rsidP="0038401E">
      <w:pPr>
        <w:jc w:val="both"/>
        <w:rPr>
          <w:rFonts w:ascii="Arial" w:hAnsi="Arial" w:cs="Arial"/>
        </w:rPr>
      </w:pPr>
    </w:p>
    <w:p w14:paraId="2C4919E4" w14:textId="7749A153" w:rsidR="00606A7F" w:rsidRPr="008D71A5" w:rsidRDefault="00FC2306" w:rsidP="009A6035">
      <w:pPr>
        <w:ind w:firstLine="708"/>
        <w:jc w:val="both"/>
        <w:rPr>
          <w:rFonts w:ascii="Arial" w:hAnsi="Arial" w:cs="Arial"/>
        </w:rPr>
      </w:pPr>
      <w:r w:rsidRPr="008D71A5">
        <w:rPr>
          <w:rFonts w:ascii="Arial" w:hAnsi="Arial" w:cs="Arial"/>
        </w:rPr>
        <w:t xml:space="preserve"> </w:t>
      </w:r>
      <w:r w:rsidR="0038401E" w:rsidRPr="008D71A5">
        <w:rPr>
          <w:rFonts w:ascii="Arial" w:hAnsi="Arial" w:cs="Arial"/>
        </w:rPr>
        <w:t xml:space="preserve"> </w:t>
      </w:r>
      <w:r w:rsidR="00606A7F" w:rsidRPr="008D71A5">
        <w:rPr>
          <w:rFonts w:ascii="Arial" w:hAnsi="Arial" w:cs="Arial"/>
        </w:rPr>
        <w:t xml:space="preserve">Se </w:t>
      </w:r>
      <w:r w:rsidRPr="008D71A5">
        <w:rPr>
          <w:rFonts w:ascii="Arial" w:hAnsi="Arial" w:cs="Arial"/>
        </w:rPr>
        <w:t xml:space="preserve">“presume” la laboralidad (completa) </w:t>
      </w:r>
      <w:proofErr w:type="gramStart"/>
      <w:r w:rsidRPr="008D71A5">
        <w:rPr>
          <w:rFonts w:ascii="Arial" w:hAnsi="Arial" w:cs="Arial"/>
        </w:rPr>
        <w:t xml:space="preserve">de </w:t>
      </w:r>
      <w:r w:rsidR="00606A7F" w:rsidRPr="008D71A5">
        <w:rPr>
          <w:rFonts w:ascii="Arial" w:hAnsi="Arial" w:cs="Arial"/>
        </w:rPr>
        <w:t xml:space="preserve"> la</w:t>
      </w:r>
      <w:proofErr w:type="gramEnd"/>
      <w:r w:rsidR="00606A7F" w:rsidRPr="008D71A5">
        <w:rPr>
          <w:rFonts w:ascii="Arial" w:hAnsi="Arial" w:cs="Arial"/>
        </w:rPr>
        <w:t xml:space="preserve"> prestación </w:t>
      </w:r>
      <w:r w:rsidRPr="008D71A5">
        <w:rPr>
          <w:rFonts w:ascii="Arial" w:hAnsi="Arial" w:cs="Arial"/>
        </w:rPr>
        <w:t xml:space="preserve">de servicios </w:t>
      </w:r>
      <w:r w:rsidR="00606A7F" w:rsidRPr="008D71A5">
        <w:rPr>
          <w:rFonts w:ascii="Arial" w:hAnsi="Arial" w:cs="Arial"/>
        </w:rPr>
        <w:t>con base en criterios no concluyentes</w:t>
      </w:r>
      <w:r w:rsidRPr="008D71A5">
        <w:rPr>
          <w:rFonts w:ascii="Arial" w:hAnsi="Arial" w:cs="Arial"/>
        </w:rPr>
        <w:t xml:space="preserve">, </w:t>
      </w:r>
      <w:r w:rsidR="00606A7F" w:rsidRPr="008D71A5">
        <w:rPr>
          <w:rFonts w:ascii="Arial" w:hAnsi="Arial" w:cs="Arial"/>
        </w:rPr>
        <w:t>tales como la propiedad del algoritmo, cuando éste, no lo olvidemos es un instrumento tecnológico en manos de cualquier empresa</w:t>
      </w:r>
      <w:r w:rsidR="008812DD">
        <w:rPr>
          <w:rFonts w:ascii="Arial" w:hAnsi="Arial" w:cs="Arial"/>
        </w:rPr>
        <w:t xml:space="preserve"> (Lahera y Gómez, 2023)</w:t>
      </w:r>
      <w:r w:rsidR="00606A7F" w:rsidRPr="008D71A5">
        <w:rPr>
          <w:rFonts w:ascii="Arial" w:hAnsi="Arial" w:cs="Arial"/>
        </w:rPr>
        <w:t xml:space="preserve"> sea digital o no, para organizar, dirigir y gestionar la actividad productiva y también, por tanto, la de los recursos humanos que forman parte de la misma. </w:t>
      </w:r>
    </w:p>
    <w:p w14:paraId="7EDD5FD0" w14:textId="77777777" w:rsidR="0038401E" w:rsidRPr="008D71A5" w:rsidRDefault="0038401E" w:rsidP="0038401E">
      <w:pPr>
        <w:jc w:val="both"/>
        <w:rPr>
          <w:rFonts w:ascii="Arial" w:hAnsi="Arial" w:cs="Arial"/>
        </w:rPr>
      </w:pPr>
    </w:p>
    <w:p w14:paraId="1A323F44" w14:textId="5100EE38" w:rsidR="009A6035" w:rsidRDefault="00606A7F" w:rsidP="00572C4A">
      <w:pPr>
        <w:jc w:val="both"/>
        <w:rPr>
          <w:rFonts w:ascii="Arial" w:hAnsi="Arial" w:cs="Arial"/>
        </w:rPr>
      </w:pPr>
      <w:r w:rsidRPr="008D71A5">
        <w:rPr>
          <w:rFonts w:ascii="Arial" w:hAnsi="Arial" w:cs="Arial"/>
        </w:rPr>
        <w:tab/>
        <w:t xml:space="preserve">Por otro lado, la legislación española </w:t>
      </w:r>
      <w:r w:rsidR="0038401E" w:rsidRPr="008D71A5">
        <w:rPr>
          <w:rFonts w:ascii="Arial" w:hAnsi="Arial" w:cs="Arial"/>
        </w:rPr>
        <w:t xml:space="preserve">se quiere presentar como el episodio más innovador cuando, como se sabe, son muchos los países en los que el reconocimiento de derechos a estos trabajadores no </w:t>
      </w:r>
      <w:r w:rsidR="008812DD">
        <w:rPr>
          <w:rFonts w:ascii="Arial" w:hAnsi="Arial" w:cs="Arial"/>
        </w:rPr>
        <w:t xml:space="preserve">deriva de su configuración como asalariados, es decir, </w:t>
      </w:r>
      <w:proofErr w:type="gramStart"/>
      <w:r w:rsidR="008812DD">
        <w:rPr>
          <w:rFonts w:ascii="Arial" w:hAnsi="Arial" w:cs="Arial"/>
        </w:rPr>
        <w:t xml:space="preserve">del </w:t>
      </w:r>
      <w:r w:rsidR="007A2194" w:rsidRPr="008D71A5">
        <w:rPr>
          <w:rFonts w:ascii="Arial" w:hAnsi="Arial" w:cs="Arial"/>
        </w:rPr>
        <w:t xml:space="preserve"> reconocimiento</w:t>
      </w:r>
      <w:proofErr w:type="gramEnd"/>
      <w:r w:rsidR="007A2194" w:rsidRPr="008D71A5">
        <w:rPr>
          <w:rFonts w:ascii="Arial" w:hAnsi="Arial" w:cs="Arial"/>
        </w:rPr>
        <w:t xml:space="preserve"> legal </w:t>
      </w:r>
      <w:r w:rsidR="00572C4A" w:rsidRPr="008D71A5">
        <w:rPr>
          <w:rFonts w:ascii="Arial" w:hAnsi="Arial" w:cs="Arial"/>
        </w:rPr>
        <w:t xml:space="preserve">de su estatuto laboral. No se trata de </w:t>
      </w:r>
      <w:proofErr w:type="spellStart"/>
      <w:r w:rsidR="00572C4A" w:rsidRPr="008D71A5">
        <w:rPr>
          <w:rFonts w:ascii="Arial" w:hAnsi="Arial" w:cs="Arial"/>
        </w:rPr>
        <w:t>laboralizar</w:t>
      </w:r>
      <w:proofErr w:type="spellEnd"/>
      <w:r w:rsidR="00572C4A" w:rsidRPr="008D71A5">
        <w:rPr>
          <w:rFonts w:ascii="Arial" w:hAnsi="Arial" w:cs="Arial"/>
        </w:rPr>
        <w:t xml:space="preserve"> a través de la “presunción</w:t>
      </w:r>
      <w:proofErr w:type="gramStart"/>
      <w:r w:rsidR="00572C4A" w:rsidRPr="008D71A5">
        <w:rPr>
          <w:rFonts w:ascii="Arial" w:hAnsi="Arial" w:cs="Arial"/>
        </w:rPr>
        <w:t>”</w:t>
      </w:r>
      <w:r w:rsidR="009A6035">
        <w:rPr>
          <w:rFonts w:ascii="Arial" w:hAnsi="Arial" w:cs="Arial"/>
        </w:rPr>
        <w:t xml:space="preserve"> </w:t>
      </w:r>
      <w:r w:rsidR="0029203B">
        <w:rPr>
          <w:rFonts w:ascii="Arial" w:hAnsi="Arial" w:cs="Arial"/>
        </w:rPr>
        <w:t>,</w:t>
      </w:r>
      <w:proofErr w:type="gramEnd"/>
      <w:r w:rsidR="0029203B">
        <w:rPr>
          <w:rFonts w:ascii="Arial" w:hAnsi="Arial" w:cs="Arial"/>
        </w:rPr>
        <w:t xml:space="preserve"> que </w:t>
      </w:r>
      <w:r w:rsidR="009A6035">
        <w:rPr>
          <w:rFonts w:ascii="Arial" w:hAnsi="Arial" w:cs="Arial"/>
        </w:rPr>
        <w:t>no añade nada desde una perspectiva técnico-jurídica. Como ya hemos avanzado en otra ocasión, la presunción jurídica no es sino un mecanismo procesal de fijación de certeza de los hechos; el concepto de trabajador es una calificación jurídica. Por tanto, se vuelve al punto de partida cuando, pese a la presunción jurídica de “laboralidad”, se han de indagar en los diferentes elementos o criterios que permitirán al que inicialmente se presenta como empresario demostrar que en esa prestación de servicios no se aprecian los indicios de laboralidad, en torno, por cierto</w:t>
      </w:r>
      <w:r w:rsidR="008812DD">
        <w:rPr>
          <w:rFonts w:ascii="Arial" w:hAnsi="Arial" w:cs="Arial"/>
        </w:rPr>
        <w:t xml:space="preserve">, </w:t>
      </w:r>
      <w:r w:rsidR="009A6035">
        <w:rPr>
          <w:rFonts w:ascii="Arial" w:hAnsi="Arial" w:cs="Arial"/>
        </w:rPr>
        <w:t>a los adaptados, reinterpretados jurisprudencialmente</w:t>
      </w:r>
      <w:r w:rsidR="008812DD">
        <w:rPr>
          <w:rFonts w:ascii="Arial" w:hAnsi="Arial" w:cs="Arial"/>
        </w:rPr>
        <w:t xml:space="preserve"> de forma permanente.</w:t>
      </w:r>
    </w:p>
    <w:p w14:paraId="7066A932" w14:textId="77777777" w:rsidR="00820659" w:rsidRDefault="00820659" w:rsidP="00572C4A">
      <w:pPr>
        <w:jc w:val="both"/>
        <w:rPr>
          <w:rFonts w:ascii="Arial" w:hAnsi="Arial" w:cs="Arial"/>
        </w:rPr>
      </w:pPr>
    </w:p>
    <w:p w14:paraId="2AD6AE73" w14:textId="77777777" w:rsidR="009A6035" w:rsidRDefault="009A6035" w:rsidP="00572C4A">
      <w:pPr>
        <w:jc w:val="both"/>
        <w:rPr>
          <w:rFonts w:ascii="Arial" w:hAnsi="Arial" w:cs="Arial"/>
        </w:rPr>
      </w:pPr>
      <w:r>
        <w:rPr>
          <w:rFonts w:ascii="Arial" w:hAnsi="Arial" w:cs="Arial"/>
        </w:rPr>
        <w:t xml:space="preserve">Se trata, y es bien distinto, </w:t>
      </w:r>
      <w:r w:rsidR="00572C4A" w:rsidRPr="008D71A5">
        <w:rPr>
          <w:rFonts w:ascii="Arial" w:hAnsi="Arial" w:cs="Arial"/>
        </w:rPr>
        <w:t xml:space="preserve">de adentrarse en los muchos aspectos </w:t>
      </w:r>
      <w:r w:rsidR="00606A7F" w:rsidRPr="008D71A5">
        <w:rPr>
          <w:rFonts w:ascii="Arial" w:hAnsi="Arial" w:cs="Arial"/>
        </w:rPr>
        <w:t xml:space="preserve">especiales y específicos que pese a la inclusión de estos trabajadores (de algunos de ellos) en la normativa laboral plantea la realidad compleja y heterogénea en que se prestan estos servicios. </w:t>
      </w:r>
    </w:p>
    <w:p w14:paraId="5AFBEEB2" w14:textId="77777777" w:rsidR="009A6035" w:rsidRDefault="009A6035" w:rsidP="00572C4A">
      <w:pPr>
        <w:jc w:val="both"/>
        <w:rPr>
          <w:rFonts w:ascii="Arial" w:hAnsi="Arial" w:cs="Arial"/>
        </w:rPr>
      </w:pPr>
    </w:p>
    <w:p w14:paraId="55205B2B" w14:textId="177D6CE1" w:rsidR="00606A7F" w:rsidRPr="008D71A5" w:rsidRDefault="00606A7F" w:rsidP="00572C4A">
      <w:pPr>
        <w:jc w:val="both"/>
        <w:rPr>
          <w:rFonts w:ascii="Arial" w:hAnsi="Arial" w:cs="Arial"/>
        </w:rPr>
      </w:pPr>
      <w:r w:rsidRPr="008D71A5">
        <w:rPr>
          <w:rFonts w:ascii="Arial" w:hAnsi="Arial" w:cs="Arial"/>
        </w:rPr>
        <w:t>Por ejemplo, nada se dice, como tampoco lo hace la propuesta de Directiva, sobre los derechos colectivos de estos trabajadores, en particular sobre el derecho a la negociación colectiva en una actividad en la que la fragmentación de las tareas, la ausencia de un centro de trabajo físico, o presencia en muchos centros de trabajo, varios empresarios evidencia las dificultades de adaptación de un sistema en el que las estructuras de negociación, básicamente,  las formas de atribución de representación se formulan en torno a un sistema de organización del trabajo que no responde a este nuevo sistema.  Y no se trata de cuestionar al sindicato y su actuación típica, sino, como bien se ha expresado, la clase de sindicatos que “</w:t>
      </w:r>
      <w:r w:rsidR="0041614B" w:rsidRPr="008D71A5">
        <w:rPr>
          <w:rFonts w:ascii="Arial" w:hAnsi="Arial" w:cs="Arial"/>
        </w:rPr>
        <w:t>gestionan</w:t>
      </w:r>
      <w:r w:rsidRPr="008D71A5">
        <w:rPr>
          <w:rFonts w:ascii="Arial" w:hAnsi="Arial" w:cs="Arial"/>
        </w:rPr>
        <w:t xml:space="preserve"> los conflictos que ya se producen en la economía digital”</w:t>
      </w:r>
      <w:r w:rsidR="00C44D93">
        <w:rPr>
          <w:rFonts w:ascii="Arial" w:hAnsi="Arial" w:cs="Arial"/>
        </w:rPr>
        <w:t xml:space="preserve"> (</w:t>
      </w:r>
      <w:r w:rsidR="0029203B">
        <w:rPr>
          <w:rFonts w:ascii="Arial" w:hAnsi="Arial" w:cs="Arial"/>
        </w:rPr>
        <w:t>Nieto, 2023, p.357)</w:t>
      </w:r>
      <w:r w:rsidR="00C44D93">
        <w:rPr>
          <w:rFonts w:ascii="Arial" w:hAnsi="Arial" w:cs="Arial"/>
        </w:rPr>
        <w:t>.</w:t>
      </w:r>
      <w:r w:rsidR="0041614B" w:rsidRPr="008D71A5">
        <w:rPr>
          <w:rFonts w:ascii="Arial" w:hAnsi="Arial" w:cs="Arial"/>
        </w:rPr>
        <w:t xml:space="preserve"> </w:t>
      </w:r>
      <w:r w:rsidRPr="008D71A5">
        <w:rPr>
          <w:rFonts w:ascii="Arial" w:hAnsi="Arial" w:cs="Arial"/>
        </w:rPr>
        <w:t xml:space="preserve"> Por otro lado, la fragmentación de la empresa en esta economía digital trasciende al derecho a la negociación colectiva y, por tanto, difícil será que se articule a nivel de empresa y haya que fomentar el modelo sectorial. </w:t>
      </w:r>
    </w:p>
    <w:p w14:paraId="55566D6A" w14:textId="77777777" w:rsidR="00606A7F" w:rsidRPr="008D71A5" w:rsidRDefault="00606A7F" w:rsidP="00606A7F">
      <w:pPr>
        <w:rPr>
          <w:rFonts w:ascii="Arial" w:hAnsi="Arial" w:cs="Arial"/>
        </w:rPr>
      </w:pPr>
    </w:p>
    <w:p w14:paraId="3FAD495F" w14:textId="36C9042A" w:rsidR="0028100D" w:rsidRDefault="00606A7F" w:rsidP="008812DD">
      <w:pPr>
        <w:jc w:val="both"/>
        <w:rPr>
          <w:rFonts w:ascii="Arial" w:hAnsi="Arial" w:cs="Arial"/>
        </w:rPr>
      </w:pPr>
      <w:r w:rsidRPr="008D71A5">
        <w:rPr>
          <w:rFonts w:ascii="Arial" w:hAnsi="Arial" w:cs="Arial"/>
        </w:rPr>
        <w:tab/>
      </w:r>
      <w:r w:rsidR="008812DD">
        <w:rPr>
          <w:rFonts w:ascii="Arial" w:hAnsi="Arial" w:cs="Arial"/>
        </w:rPr>
        <w:t>Sin olvidar que</w:t>
      </w:r>
      <w:r w:rsidRPr="008D71A5">
        <w:rPr>
          <w:rFonts w:ascii="Arial" w:hAnsi="Arial" w:cs="Arial"/>
        </w:rPr>
        <w:t xml:space="preserve"> la figura del empresario no se analiza en su </w:t>
      </w:r>
      <w:proofErr w:type="spellStart"/>
      <w:r w:rsidRPr="008D71A5">
        <w:rPr>
          <w:rFonts w:ascii="Arial" w:hAnsi="Arial" w:cs="Arial"/>
        </w:rPr>
        <w:t>complitud</w:t>
      </w:r>
      <w:proofErr w:type="spellEnd"/>
      <w:r w:rsidRPr="008D71A5">
        <w:rPr>
          <w:rFonts w:ascii="Arial" w:hAnsi="Arial" w:cs="Arial"/>
        </w:rPr>
        <w:t>, cuando, como se sabe, la nueva forma de trabajo se define como ocasional (</w:t>
      </w:r>
      <w:proofErr w:type="spellStart"/>
      <w:r w:rsidRPr="008D71A5">
        <w:rPr>
          <w:rFonts w:ascii="Arial" w:hAnsi="Arial" w:cs="Arial"/>
        </w:rPr>
        <w:t>on</w:t>
      </w:r>
      <w:proofErr w:type="spellEnd"/>
      <w:r w:rsidRPr="008D71A5">
        <w:rPr>
          <w:rFonts w:ascii="Arial" w:hAnsi="Arial" w:cs="Arial"/>
        </w:rPr>
        <w:t xml:space="preserve"> </w:t>
      </w:r>
      <w:proofErr w:type="spellStart"/>
      <w:r w:rsidRPr="008D71A5">
        <w:rPr>
          <w:rFonts w:ascii="Arial" w:hAnsi="Arial" w:cs="Arial"/>
        </w:rPr>
        <w:t>demand</w:t>
      </w:r>
      <w:proofErr w:type="spellEnd"/>
      <w:r w:rsidRPr="008D71A5">
        <w:rPr>
          <w:rFonts w:ascii="Arial" w:hAnsi="Arial" w:cs="Arial"/>
        </w:rPr>
        <w:t>) y no exclusivo para un solo empresario.</w:t>
      </w:r>
      <w:r w:rsidR="0028100D">
        <w:rPr>
          <w:rFonts w:ascii="Arial" w:hAnsi="Arial" w:cs="Arial"/>
        </w:rPr>
        <w:t>, sin que se haya valorado al respecto quién o quiénes ejercen en esta nueva de actividad la organización y el control, y cuáles son los límites al respecto.</w:t>
      </w:r>
    </w:p>
    <w:p w14:paraId="264C17C1" w14:textId="77777777" w:rsidR="00606A7F" w:rsidRPr="008D71A5" w:rsidRDefault="00606A7F" w:rsidP="00606A7F">
      <w:pPr>
        <w:rPr>
          <w:rFonts w:ascii="Arial" w:hAnsi="Arial" w:cs="Arial"/>
        </w:rPr>
      </w:pPr>
    </w:p>
    <w:p w14:paraId="11376377" w14:textId="2E1A4E61" w:rsidR="00422FB3" w:rsidRPr="00C44D93" w:rsidRDefault="00B734D7" w:rsidP="009A6035">
      <w:pPr>
        <w:jc w:val="both"/>
        <w:rPr>
          <w:rFonts w:ascii="Arial" w:hAnsi="Arial" w:cs="Arial"/>
        </w:rPr>
      </w:pPr>
      <w:r w:rsidRPr="008D71A5">
        <w:rPr>
          <w:rFonts w:ascii="Arial" w:hAnsi="Arial" w:cs="Arial"/>
        </w:rPr>
        <w:lastRenderedPageBreak/>
        <w:tab/>
      </w:r>
      <w:r w:rsidRPr="00C44D93">
        <w:rPr>
          <w:rFonts w:ascii="Arial" w:hAnsi="Arial" w:cs="Arial"/>
        </w:rPr>
        <w:t>Por tanto, y a la vista del debate inacabado (porque, entre otras razones, no se trata solo de articular el régimen jurídico laboral en sentido estricto, sino también el fiscal y el de Seguridad Social), se debe reflexionar de modo sereno sobre la vía para contrarrestar el falso dualismo o dicotomía</w:t>
      </w:r>
      <w:r w:rsidR="007A2194" w:rsidRPr="00C44D93">
        <w:rPr>
          <w:rFonts w:ascii="Arial" w:hAnsi="Arial" w:cs="Arial"/>
        </w:rPr>
        <w:t xml:space="preserve"> entre trabajador dependiente/autónomo para, </w:t>
      </w:r>
      <w:r w:rsidR="00572C4A" w:rsidRPr="00C44D93">
        <w:rPr>
          <w:rFonts w:ascii="Arial" w:hAnsi="Arial" w:cs="Arial"/>
        </w:rPr>
        <w:t xml:space="preserve">o bien </w:t>
      </w:r>
      <w:r w:rsidR="00422FB3" w:rsidRPr="00C44D93">
        <w:rPr>
          <w:rFonts w:ascii="Arial" w:hAnsi="Arial" w:cs="Arial"/>
        </w:rPr>
        <w:t>1) ampliar casi en un sentido universalista el concepto de trabajador</w:t>
      </w:r>
      <w:r w:rsidR="007A2194" w:rsidRPr="00C44D93">
        <w:rPr>
          <w:rFonts w:ascii="Arial" w:hAnsi="Arial" w:cs="Arial"/>
        </w:rPr>
        <w:t xml:space="preserve"> (perdiendo entonces significado su calificación como</w:t>
      </w:r>
      <w:r w:rsidR="00422FB3" w:rsidRPr="00C44D93">
        <w:rPr>
          <w:rFonts w:ascii="Arial" w:hAnsi="Arial" w:cs="Arial"/>
        </w:rPr>
        <w:t xml:space="preserve"> asalariado</w:t>
      </w:r>
      <w:r w:rsidR="007A2194" w:rsidRPr="00C44D93">
        <w:rPr>
          <w:rFonts w:ascii="Arial" w:hAnsi="Arial" w:cs="Arial"/>
        </w:rPr>
        <w:t xml:space="preserve">) </w:t>
      </w:r>
      <w:r w:rsidR="00422FB3" w:rsidRPr="00C44D93">
        <w:rPr>
          <w:rFonts w:ascii="Arial" w:hAnsi="Arial" w:cs="Arial"/>
        </w:rPr>
        <w:t xml:space="preserve">, incorporando a la legislación laboral un colectivo determinado de trabajadores por cuenta propia </w:t>
      </w:r>
      <w:r w:rsidR="0098678F" w:rsidRPr="00C44D93">
        <w:rPr>
          <w:rFonts w:ascii="Arial" w:hAnsi="Arial" w:cs="Arial"/>
        </w:rPr>
        <w:t xml:space="preserve">(el autónomo asimilado) </w:t>
      </w:r>
      <w:r w:rsidR="00422FB3" w:rsidRPr="00C44D93">
        <w:rPr>
          <w:rFonts w:ascii="Arial" w:hAnsi="Arial" w:cs="Arial"/>
        </w:rPr>
        <w:t xml:space="preserve"> al que se reconozca derechos </w:t>
      </w:r>
      <w:r w:rsidR="00C44D93" w:rsidRPr="00C44D93">
        <w:rPr>
          <w:rFonts w:ascii="Arial" w:hAnsi="Arial" w:cs="Arial"/>
        </w:rPr>
        <w:t>propios de los</w:t>
      </w:r>
      <w:r w:rsidR="00422FB3" w:rsidRPr="00C44D93">
        <w:rPr>
          <w:rFonts w:ascii="Arial" w:hAnsi="Arial" w:cs="Arial"/>
        </w:rPr>
        <w:t xml:space="preserve"> trabajadores asalariados dependientes; 2) introducir una categoría intermedia </w:t>
      </w:r>
      <w:r w:rsidR="00572C4A" w:rsidRPr="00C44D93">
        <w:rPr>
          <w:rFonts w:ascii="Arial" w:hAnsi="Arial" w:cs="Arial"/>
        </w:rPr>
        <w:t xml:space="preserve">en el ámbito del trabajo por cuenta ajena, </w:t>
      </w:r>
      <w:r w:rsidR="00422FB3" w:rsidRPr="00C44D93">
        <w:rPr>
          <w:rFonts w:ascii="Arial" w:hAnsi="Arial" w:cs="Arial"/>
        </w:rPr>
        <w:t xml:space="preserve"> </w:t>
      </w:r>
      <w:r w:rsidR="00C44D93" w:rsidRPr="00C44D93">
        <w:rPr>
          <w:rFonts w:ascii="Arial" w:hAnsi="Arial" w:cs="Arial"/>
        </w:rPr>
        <w:t xml:space="preserve">asumiendo que </w:t>
      </w:r>
      <w:r w:rsidR="00422FB3" w:rsidRPr="00C44D93">
        <w:rPr>
          <w:rFonts w:ascii="Arial" w:hAnsi="Arial" w:cs="Arial"/>
        </w:rPr>
        <w:t xml:space="preserve"> la </w:t>
      </w:r>
      <w:r w:rsidR="009A6035" w:rsidRPr="00C44D93">
        <w:rPr>
          <w:rFonts w:ascii="Arial" w:hAnsi="Arial" w:cs="Arial"/>
        </w:rPr>
        <w:t xml:space="preserve">similitud </w:t>
      </w:r>
      <w:r w:rsidR="007F588A">
        <w:rPr>
          <w:rFonts w:ascii="Arial" w:hAnsi="Arial" w:cs="Arial"/>
        </w:rPr>
        <w:t xml:space="preserve">de los que se dicen trabajadores autónomos “asimilados” </w:t>
      </w:r>
      <w:r w:rsidR="00422FB3" w:rsidRPr="00C44D93">
        <w:rPr>
          <w:rFonts w:ascii="Arial" w:hAnsi="Arial" w:cs="Arial"/>
        </w:rPr>
        <w:t xml:space="preserve"> </w:t>
      </w:r>
      <w:r w:rsidR="0029203B" w:rsidRPr="00C44D93">
        <w:rPr>
          <w:rFonts w:ascii="Arial" w:hAnsi="Arial" w:cs="Arial"/>
        </w:rPr>
        <w:t xml:space="preserve">no </w:t>
      </w:r>
      <w:r w:rsidR="007F588A">
        <w:rPr>
          <w:rFonts w:ascii="Arial" w:hAnsi="Arial" w:cs="Arial"/>
        </w:rPr>
        <w:t xml:space="preserve">puede ser </w:t>
      </w:r>
      <w:r w:rsidR="0029203B" w:rsidRPr="00C44D93">
        <w:rPr>
          <w:rFonts w:ascii="Arial" w:hAnsi="Arial" w:cs="Arial"/>
        </w:rPr>
        <w:t>completa</w:t>
      </w:r>
      <w:r w:rsidR="00422FB3" w:rsidRPr="00C44D93">
        <w:rPr>
          <w:rFonts w:ascii="Arial" w:hAnsi="Arial" w:cs="Arial"/>
        </w:rPr>
        <w:t xml:space="preserve"> y, por tanto, tanto sus condiciones de trabajo como derechos y garantías no pueden llegar a la totalidad del núcleo esencial</w:t>
      </w:r>
      <w:r w:rsidR="009A6035" w:rsidRPr="00C44D93">
        <w:rPr>
          <w:rFonts w:ascii="Arial" w:hAnsi="Arial" w:cs="Arial"/>
        </w:rPr>
        <w:t xml:space="preserve"> pensado para quienes desarrollan su prestación de servicios bajo el nexo de subordinación personal. Corresponderá, entonces, al legislador determinar cuáles son los criterios que permiten identificar al trabajador asalariado en sentido estricto</w:t>
      </w:r>
      <w:r w:rsidR="008812DD">
        <w:rPr>
          <w:rFonts w:ascii="Arial" w:hAnsi="Arial" w:cs="Arial"/>
        </w:rPr>
        <w:t xml:space="preserve"> para, posteriormente, identificar el núcleo esencial de derechos para las formas de trabajo personal basadas en esos criterios y, </w:t>
      </w:r>
      <w:r w:rsidR="007F588A">
        <w:rPr>
          <w:rFonts w:ascii="Arial" w:hAnsi="Arial" w:cs="Arial"/>
        </w:rPr>
        <w:t>finalmente</w:t>
      </w:r>
      <w:r w:rsidR="008812DD">
        <w:rPr>
          <w:rFonts w:ascii="Arial" w:hAnsi="Arial" w:cs="Arial"/>
        </w:rPr>
        <w:t>, ampliar o modular específicas protecciones atendiendo a las diferentes posiciones subjetivas del trabajador</w:t>
      </w:r>
      <w:r w:rsidR="007F588A">
        <w:rPr>
          <w:rFonts w:ascii="Arial" w:hAnsi="Arial" w:cs="Arial"/>
        </w:rPr>
        <w:t xml:space="preserve">. Esta selectiva ampliación protectora evita, a nuestro juicio, muchos de los problemas de definición-redefinición del concepto de trabajador sujeto del Derecho del Trabajo y permite extender la protección a nuevas formas de empleo. La crítica a esta tercera vía, en el sentido de que es una vía de apertura al abuso o fraude, puede ser contrarrestada con la necesidad de una reformulación legislativa del autónomo económicamente dependiente que, en modo alguno, ha de confundirse con el falso autónomo. </w:t>
      </w:r>
    </w:p>
    <w:p w14:paraId="51C7E569" w14:textId="77777777" w:rsidR="009A6035" w:rsidRPr="00C44D93" w:rsidRDefault="009A6035" w:rsidP="009A6035">
      <w:pPr>
        <w:jc w:val="both"/>
        <w:rPr>
          <w:rFonts w:ascii="Arial" w:hAnsi="Arial" w:cs="Arial"/>
        </w:rPr>
      </w:pPr>
    </w:p>
    <w:p w14:paraId="57A0D927" w14:textId="341E143E" w:rsidR="00422FB3" w:rsidRPr="00C44D93" w:rsidRDefault="001979FE" w:rsidP="009A6035">
      <w:pPr>
        <w:jc w:val="both"/>
        <w:rPr>
          <w:rFonts w:ascii="Arial" w:hAnsi="Arial" w:cs="Arial"/>
        </w:rPr>
      </w:pPr>
      <w:r w:rsidRPr="00C44D93">
        <w:rPr>
          <w:rFonts w:ascii="Arial" w:hAnsi="Arial" w:cs="Arial"/>
        </w:rPr>
        <w:tab/>
        <w:t xml:space="preserve">Cada opción tiene sus </w:t>
      </w:r>
      <w:r w:rsidR="0060264F" w:rsidRPr="00C44D93">
        <w:rPr>
          <w:rFonts w:ascii="Arial" w:hAnsi="Arial" w:cs="Arial"/>
        </w:rPr>
        <w:t xml:space="preserve">aspectos que seguramente serán objeto de crítica pero en el fondo parten de que la dependencia personal, o subordinación, sea entendida en sentido más tradicional o sea entendida </w:t>
      </w:r>
      <w:r w:rsidR="0029203B" w:rsidRPr="00C44D93">
        <w:rPr>
          <w:rFonts w:ascii="Arial" w:hAnsi="Arial" w:cs="Arial"/>
        </w:rPr>
        <w:t>en otro más renovado</w:t>
      </w:r>
      <w:r w:rsidR="0060264F" w:rsidRPr="00C44D93">
        <w:rPr>
          <w:rFonts w:ascii="Arial" w:hAnsi="Arial" w:cs="Arial"/>
        </w:rPr>
        <w:t xml:space="preserve">, no es una solución perfecta para dar respuesta a las nuevas realidades socioeconómicas, que pueden, pero no solo, ejemplificarse </w:t>
      </w:r>
      <w:r w:rsidR="0029203B" w:rsidRPr="00C44D93">
        <w:rPr>
          <w:rFonts w:ascii="Arial" w:hAnsi="Arial" w:cs="Arial"/>
        </w:rPr>
        <w:t xml:space="preserve">en torno a </w:t>
      </w:r>
      <w:proofErr w:type="gramStart"/>
      <w:r w:rsidR="0029203B" w:rsidRPr="00C44D93">
        <w:rPr>
          <w:rFonts w:ascii="Arial" w:hAnsi="Arial" w:cs="Arial"/>
        </w:rPr>
        <w:t xml:space="preserve">la </w:t>
      </w:r>
      <w:r w:rsidR="0060264F" w:rsidRPr="00C44D93">
        <w:rPr>
          <w:rFonts w:ascii="Arial" w:hAnsi="Arial" w:cs="Arial"/>
        </w:rPr>
        <w:t xml:space="preserve"> economía</w:t>
      </w:r>
      <w:proofErr w:type="gramEnd"/>
      <w:r w:rsidR="0060264F" w:rsidRPr="00C44D93">
        <w:rPr>
          <w:rFonts w:ascii="Arial" w:hAnsi="Arial" w:cs="Arial"/>
        </w:rPr>
        <w:t xml:space="preserve"> de plataformas</w:t>
      </w:r>
      <w:r w:rsidR="0029203B" w:rsidRPr="00C44D93">
        <w:rPr>
          <w:rFonts w:ascii="Arial" w:hAnsi="Arial" w:cs="Arial"/>
        </w:rPr>
        <w:t xml:space="preserve">. </w:t>
      </w:r>
      <w:r w:rsidR="0060264F" w:rsidRPr="00C44D93">
        <w:rPr>
          <w:rFonts w:ascii="Arial" w:hAnsi="Arial" w:cs="Arial"/>
        </w:rPr>
        <w:t xml:space="preserve"> </w:t>
      </w:r>
      <w:r w:rsidR="0060264F" w:rsidRPr="007E41F3">
        <w:rPr>
          <w:rFonts w:ascii="Arial" w:hAnsi="Arial" w:cs="Arial"/>
        </w:rPr>
        <w:t xml:space="preserve">La revolución digital y la transformación de las formas de empleo (y la expansión de la denominada en su acepción </w:t>
      </w:r>
      <w:proofErr w:type="gramStart"/>
      <w:r w:rsidR="0060264F" w:rsidRPr="007E41F3">
        <w:rPr>
          <w:rFonts w:ascii="Arial" w:hAnsi="Arial" w:cs="Arial"/>
        </w:rPr>
        <w:t xml:space="preserve">inglesa  </w:t>
      </w:r>
      <w:proofErr w:type="spellStart"/>
      <w:r w:rsidR="0060264F" w:rsidRPr="007E41F3">
        <w:rPr>
          <w:rFonts w:ascii="Arial" w:hAnsi="Arial" w:cs="Arial"/>
        </w:rPr>
        <w:t>Gig</w:t>
      </w:r>
      <w:proofErr w:type="spellEnd"/>
      <w:proofErr w:type="gramEnd"/>
      <w:r w:rsidR="0060264F" w:rsidRPr="007E41F3">
        <w:rPr>
          <w:rFonts w:ascii="Arial" w:hAnsi="Arial" w:cs="Arial"/>
        </w:rPr>
        <w:t xml:space="preserve"> </w:t>
      </w:r>
      <w:proofErr w:type="spellStart"/>
      <w:r w:rsidR="0060264F" w:rsidRPr="007E41F3">
        <w:rPr>
          <w:rFonts w:ascii="Arial" w:hAnsi="Arial" w:cs="Arial"/>
        </w:rPr>
        <w:t>Economy</w:t>
      </w:r>
      <w:proofErr w:type="spellEnd"/>
      <w:r w:rsidR="00392DF3" w:rsidRPr="007E41F3">
        <w:rPr>
          <w:rFonts w:ascii="Arial" w:hAnsi="Arial" w:cs="Arial"/>
        </w:rPr>
        <w:t xml:space="preserve">) </w:t>
      </w:r>
      <w:r w:rsidR="0060264F" w:rsidRPr="007E41F3">
        <w:rPr>
          <w:rFonts w:ascii="Arial" w:hAnsi="Arial" w:cs="Arial"/>
        </w:rPr>
        <w:t xml:space="preserve">ha planteado de nuevo la urgencia de </w:t>
      </w:r>
      <w:proofErr w:type="spellStart"/>
      <w:r w:rsidR="0060264F" w:rsidRPr="007E41F3">
        <w:rPr>
          <w:rFonts w:ascii="Arial" w:hAnsi="Arial" w:cs="Arial"/>
        </w:rPr>
        <w:t>repenssar</w:t>
      </w:r>
      <w:proofErr w:type="spellEnd"/>
      <w:r w:rsidR="0060264F" w:rsidRPr="007E41F3">
        <w:rPr>
          <w:rFonts w:ascii="Arial" w:hAnsi="Arial" w:cs="Arial"/>
        </w:rPr>
        <w:t xml:space="preserve"> el tema de la tutela de las formas de trabajo en las zonas grises</w:t>
      </w:r>
      <w:r w:rsidR="0060264F" w:rsidRPr="00C44D93">
        <w:rPr>
          <w:rFonts w:ascii="Arial" w:hAnsi="Arial" w:cs="Arial"/>
        </w:rPr>
        <w:t xml:space="preserve"> </w:t>
      </w:r>
      <w:r w:rsidR="00C44D93" w:rsidRPr="00C44D93">
        <w:rPr>
          <w:rFonts w:ascii="Arial" w:hAnsi="Arial" w:cs="Arial"/>
        </w:rPr>
        <w:t xml:space="preserve">y definir en sentido objetivo qué deba entenderse por “situación de vulnerabilidad” equiparable. </w:t>
      </w:r>
      <w:r w:rsidR="00392DF3" w:rsidRPr="00C44D93">
        <w:rPr>
          <w:rFonts w:ascii="Arial" w:hAnsi="Arial" w:cs="Arial"/>
        </w:rPr>
        <w:t xml:space="preserve"> </w:t>
      </w:r>
    </w:p>
    <w:p w14:paraId="7B2927C9" w14:textId="77777777" w:rsidR="0060264F" w:rsidRPr="00C44D93" w:rsidRDefault="0060264F" w:rsidP="009A6035">
      <w:pPr>
        <w:jc w:val="both"/>
        <w:rPr>
          <w:rFonts w:ascii="Arial" w:hAnsi="Arial" w:cs="Arial"/>
        </w:rPr>
      </w:pPr>
    </w:p>
    <w:p w14:paraId="4A67FDD8" w14:textId="5C01CCE8" w:rsidR="0060264F" w:rsidRPr="00C44D93" w:rsidRDefault="003962FD" w:rsidP="00C44D93">
      <w:pPr>
        <w:jc w:val="both"/>
        <w:rPr>
          <w:rFonts w:ascii="Arial" w:hAnsi="Arial" w:cs="Arial"/>
          <w:shd w:val="clear" w:color="auto" w:fill="FFFFFF"/>
        </w:rPr>
      </w:pPr>
      <w:r w:rsidRPr="00C44D93">
        <w:rPr>
          <w:rFonts w:ascii="Arial" w:hAnsi="Arial" w:cs="Arial"/>
        </w:rPr>
        <w:t xml:space="preserve"> </w:t>
      </w:r>
      <w:r w:rsidR="0029203B" w:rsidRPr="00C44D93">
        <w:rPr>
          <w:rFonts w:ascii="Arial" w:hAnsi="Arial" w:cs="Arial"/>
        </w:rPr>
        <w:t>S</w:t>
      </w:r>
      <w:r w:rsidRPr="00C44D93">
        <w:rPr>
          <w:rFonts w:ascii="Arial" w:hAnsi="Arial" w:cs="Arial"/>
        </w:rPr>
        <w:t xml:space="preserve">imultáneamente, el debate abierto está en relación con el marco jurídico aplicable </w:t>
      </w:r>
      <w:proofErr w:type="gramStart"/>
      <w:r w:rsidR="00392DF3" w:rsidRPr="00C44D93">
        <w:rPr>
          <w:rFonts w:ascii="Arial" w:hAnsi="Arial" w:cs="Arial"/>
        </w:rPr>
        <w:t xml:space="preserve">a </w:t>
      </w:r>
      <w:r w:rsidRPr="00C44D93">
        <w:rPr>
          <w:rFonts w:ascii="Arial" w:hAnsi="Arial" w:cs="Arial"/>
        </w:rPr>
        <w:t xml:space="preserve"> las</w:t>
      </w:r>
      <w:proofErr w:type="gramEnd"/>
      <w:r w:rsidRPr="00C44D93">
        <w:rPr>
          <w:rFonts w:ascii="Arial" w:hAnsi="Arial" w:cs="Arial"/>
        </w:rPr>
        <w:t xml:space="preserve"> prestaciones de trabajo en la economía digitalizada y, de nuevo, debe analizarse el contexto nuevo </w:t>
      </w:r>
      <w:r w:rsidR="007A2194" w:rsidRPr="00C44D93">
        <w:rPr>
          <w:rFonts w:ascii="Arial" w:hAnsi="Arial" w:cs="Arial"/>
        </w:rPr>
        <w:t xml:space="preserve">en el que se ha instalado la </w:t>
      </w:r>
      <w:r w:rsidRPr="00C44D93">
        <w:rPr>
          <w:rFonts w:ascii="Arial" w:hAnsi="Arial" w:cs="Arial"/>
          <w:shd w:val="clear" w:color="auto" w:fill="FFFFFF"/>
        </w:rPr>
        <w:t xml:space="preserve">gestión algorítmica, vigilancia digital, trabajo remoto y subcontratación transfronteriza, que también afectan a sectores tradicionales o convencionales. De modo que conviene revisar los diversos y muchos normas nacionales, europeas e internacionales que permitan, con la debida y necesaria adaptación, regular o establecer el régimen jurídico heterogéneo y complejo que derivan de estas nuevas formas de trabajo y de organización del mismo. </w:t>
      </w:r>
    </w:p>
    <w:p w14:paraId="5494F300" w14:textId="77777777" w:rsidR="0028100D" w:rsidRPr="00C44D93" w:rsidRDefault="0028100D">
      <w:pPr>
        <w:rPr>
          <w:rFonts w:ascii="Arial" w:hAnsi="Arial" w:cs="Arial"/>
        </w:rPr>
      </w:pPr>
    </w:p>
    <w:p w14:paraId="1DFAE680" w14:textId="630154ED" w:rsidR="000208B0" w:rsidRPr="00C44D93" w:rsidRDefault="00422FB3" w:rsidP="00C44D93">
      <w:pPr>
        <w:jc w:val="both"/>
        <w:rPr>
          <w:rFonts w:ascii="Arial" w:hAnsi="Arial" w:cs="Arial"/>
        </w:rPr>
      </w:pPr>
      <w:r w:rsidRPr="00C44D93">
        <w:rPr>
          <w:rFonts w:ascii="Arial" w:hAnsi="Arial" w:cs="Arial"/>
        </w:rPr>
        <w:tab/>
      </w:r>
      <w:r w:rsidR="00D326F7" w:rsidRPr="00C44D93">
        <w:rPr>
          <w:rFonts w:ascii="Arial" w:hAnsi="Arial" w:cs="Arial"/>
        </w:rPr>
        <w:t xml:space="preserve"> </w:t>
      </w:r>
      <w:r w:rsidR="007A2194" w:rsidRPr="00C44D93">
        <w:rPr>
          <w:rFonts w:ascii="Arial" w:hAnsi="Arial" w:cs="Arial"/>
        </w:rPr>
        <w:t xml:space="preserve">Mantener incólume la dependencia como criterio o elemento o rasgo de caracterización, como único criterio selectivo de tutela es inadecuado, no solo </w:t>
      </w:r>
      <w:r w:rsidR="007A2194" w:rsidRPr="00C44D93">
        <w:rPr>
          <w:rFonts w:ascii="Arial" w:hAnsi="Arial" w:cs="Arial"/>
        </w:rPr>
        <w:lastRenderedPageBreak/>
        <w:t>por la obsolescencia de sus indicios sino sobre todo con fundamento en las múltiples variaciones que se producen en el sistema productivo</w:t>
      </w:r>
      <w:r w:rsidR="00392DF3" w:rsidRPr="00C44D93">
        <w:rPr>
          <w:rFonts w:ascii="Arial" w:hAnsi="Arial" w:cs="Arial"/>
        </w:rPr>
        <w:t xml:space="preserve">. La respuesta que se ha dado hasta el momento en torno a la flexibilización de la noción de subordinación/dependencia personal a través del método tipológico sería conceder una capacidad valorativa discrecional a jueces y tribunales que no aporta en modo alguno seguridad jurídica. </w:t>
      </w:r>
    </w:p>
    <w:p w14:paraId="536696F5" w14:textId="77777777" w:rsidR="0029203B" w:rsidRPr="00C44D93" w:rsidRDefault="0029203B" w:rsidP="00C44D93">
      <w:pPr>
        <w:jc w:val="both"/>
        <w:rPr>
          <w:rFonts w:ascii="Arial" w:hAnsi="Arial" w:cs="Arial"/>
        </w:rPr>
      </w:pPr>
    </w:p>
    <w:p w14:paraId="0348F264" w14:textId="77777777" w:rsidR="00E872A6" w:rsidRPr="00ED35C3" w:rsidRDefault="00E872A6" w:rsidP="00F768C7">
      <w:pPr>
        <w:rPr>
          <w:rFonts w:ascii="Times New Roman" w:hAnsi="Times New Roman" w:cs="Times New Roman"/>
        </w:rPr>
      </w:pPr>
    </w:p>
    <w:p w14:paraId="62D8D2AD" w14:textId="77777777" w:rsidR="001A7C75" w:rsidRPr="00ED35C3" w:rsidRDefault="001A7C75" w:rsidP="00BE7419">
      <w:pPr>
        <w:jc w:val="both"/>
        <w:rPr>
          <w:rFonts w:ascii="Times New Roman" w:hAnsi="Times New Roman" w:cs="Times New Roman"/>
          <w:b/>
          <w:bCs/>
        </w:rPr>
      </w:pPr>
    </w:p>
    <w:p w14:paraId="105E7FB7" w14:textId="20013C42" w:rsidR="00DA2A9C" w:rsidRPr="007F588A" w:rsidRDefault="001A7C75" w:rsidP="00BE7419">
      <w:pPr>
        <w:jc w:val="both"/>
        <w:rPr>
          <w:rFonts w:ascii="Arial" w:hAnsi="Arial" w:cs="Arial"/>
        </w:rPr>
      </w:pPr>
      <w:r w:rsidRPr="007F588A">
        <w:rPr>
          <w:rFonts w:ascii="Arial" w:hAnsi="Arial" w:cs="Arial"/>
          <w:b/>
          <w:bCs/>
        </w:rPr>
        <w:tab/>
      </w:r>
      <w:r w:rsidRPr="007F588A">
        <w:rPr>
          <w:rFonts w:ascii="Arial" w:hAnsi="Arial" w:cs="Arial"/>
        </w:rPr>
        <w:t xml:space="preserve">Los dos grandes modelos de prestación de servicios, la gran dicotomía presente desde el origen de nuestra disciplina, ha exigido al jurista del trabajo analizar, con el horizonte de cierta seguridad, cuando el trabajo se realiza en régimen de dependencia o subordinación o cuando en régimen de autonomía para, consecuentemente, determinar la aplicación de los diferentes bloques de regímenes jurídicos que se han diseñado legislativamente como antagónicos o radicalmente diferentes. En el fondo, esta construcción y los diferentes intentos de readaptación, de reconstrucción ha incidido en el análisis porque la respuesta parte del riesgo de </w:t>
      </w:r>
      <w:proofErr w:type="spellStart"/>
      <w:r w:rsidRPr="007F588A">
        <w:rPr>
          <w:rFonts w:ascii="Arial" w:hAnsi="Arial" w:cs="Arial"/>
        </w:rPr>
        <w:t>deslaboralización</w:t>
      </w:r>
      <w:proofErr w:type="spellEnd"/>
      <w:r w:rsidRPr="007F588A">
        <w:rPr>
          <w:rFonts w:ascii="Arial" w:hAnsi="Arial" w:cs="Arial"/>
        </w:rPr>
        <w:t xml:space="preserve"> </w:t>
      </w:r>
      <w:r w:rsidR="00C44D93" w:rsidRPr="007F588A">
        <w:rPr>
          <w:rFonts w:ascii="Arial" w:hAnsi="Arial" w:cs="Arial"/>
        </w:rPr>
        <w:t>que</w:t>
      </w:r>
      <w:r w:rsidRPr="007F588A">
        <w:rPr>
          <w:rFonts w:ascii="Arial" w:hAnsi="Arial" w:cs="Arial"/>
        </w:rPr>
        <w:t xml:space="preserve"> presenta para trabajadores</w:t>
      </w:r>
      <w:r w:rsidR="00C44D93" w:rsidRPr="007F588A">
        <w:rPr>
          <w:rFonts w:ascii="Arial" w:hAnsi="Arial" w:cs="Arial"/>
        </w:rPr>
        <w:t xml:space="preserve"> y </w:t>
      </w:r>
      <w:r w:rsidRPr="007F588A">
        <w:rPr>
          <w:rFonts w:ascii="Arial" w:hAnsi="Arial" w:cs="Arial"/>
        </w:rPr>
        <w:t xml:space="preserve">para las propias </w:t>
      </w:r>
      <w:proofErr w:type="gramStart"/>
      <w:r w:rsidRPr="007F588A">
        <w:rPr>
          <w:rFonts w:ascii="Arial" w:hAnsi="Arial" w:cs="Arial"/>
        </w:rPr>
        <w:t>empresas .</w:t>
      </w:r>
      <w:proofErr w:type="gramEnd"/>
      <w:r w:rsidRPr="007F588A">
        <w:rPr>
          <w:rFonts w:ascii="Arial" w:hAnsi="Arial" w:cs="Arial"/>
        </w:rPr>
        <w:t xml:space="preserve"> Dicho de otro modo, se ha presentado (como ocurre en la </w:t>
      </w:r>
      <w:r w:rsidR="00C44D93" w:rsidRPr="007F588A">
        <w:rPr>
          <w:rFonts w:ascii="Arial" w:hAnsi="Arial" w:cs="Arial"/>
        </w:rPr>
        <w:t xml:space="preserve">crítica en torno a </w:t>
      </w:r>
      <w:proofErr w:type="gramStart"/>
      <w:r w:rsidR="00C44D93" w:rsidRPr="007F588A">
        <w:rPr>
          <w:rFonts w:ascii="Arial" w:hAnsi="Arial" w:cs="Arial"/>
        </w:rPr>
        <w:t xml:space="preserve">las </w:t>
      </w:r>
      <w:r w:rsidRPr="007F588A">
        <w:rPr>
          <w:rFonts w:ascii="Arial" w:hAnsi="Arial" w:cs="Arial"/>
        </w:rPr>
        <w:t xml:space="preserve"> categorías</w:t>
      </w:r>
      <w:proofErr w:type="gramEnd"/>
      <w:r w:rsidRPr="007F588A">
        <w:rPr>
          <w:rFonts w:ascii="Arial" w:hAnsi="Arial" w:cs="Arial"/>
        </w:rPr>
        <w:t xml:space="preserve"> intermedias, vid infra) como un problema de “falsos autónomos”. De ahí, como ha ocurrido en la respuesta legislativa española</w:t>
      </w:r>
      <w:r w:rsidR="00C44D93" w:rsidRPr="007F588A">
        <w:rPr>
          <w:rFonts w:ascii="Arial" w:hAnsi="Arial" w:cs="Arial"/>
        </w:rPr>
        <w:t>,</w:t>
      </w:r>
      <w:r w:rsidRPr="007F588A">
        <w:rPr>
          <w:rFonts w:ascii="Arial" w:hAnsi="Arial" w:cs="Arial"/>
        </w:rPr>
        <w:t xml:space="preserve"> se opta por una posición maximalista (presunción fuerte de laboralidad), se hace girar sobre la </w:t>
      </w:r>
      <w:r w:rsidR="00CC79CB" w:rsidRPr="007F588A">
        <w:rPr>
          <w:rFonts w:ascii="Arial" w:hAnsi="Arial" w:cs="Arial"/>
        </w:rPr>
        <w:t>propiedad del algoritmo y se acompaña de medidas sancionadoras penales.</w:t>
      </w:r>
    </w:p>
    <w:p w14:paraId="06AC923F" w14:textId="77777777" w:rsidR="00CC79CB" w:rsidRPr="007F588A" w:rsidRDefault="00CC79CB" w:rsidP="00BE7419">
      <w:pPr>
        <w:jc w:val="both"/>
        <w:rPr>
          <w:rFonts w:ascii="Arial" w:hAnsi="Arial" w:cs="Arial"/>
        </w:rPr>
      </w:pPr>
    </w:p>
    <w:p w14:paraId="6A1CE93A" w14:textId="16E3F9ED" w:rsidR="0028100D" w:rsidRPr="007F588A" w:rsidRDefault="00CC79CB" w:rsidP="00BE7419">
      <w:pPr>
        <w:jc w:val="both"/>
        <w:rPr>
          <w:rFonts w:ascii="Arial" w:hAnsi="Arial" w:cs="Arial"/>
        </w:rPr>
      </w:pPr>
      <w:r w:rsidRPr="007F588A">
        <w:rPr>
          <w:rFonts w:ascii="Arial" w:hAnsi="Arial" w:cs="Arial"/>
        </w:rPr>
        <w:tab/>
        <w:t xml:space="preserve">No obstante, y a la vista de la que se dice hoy solución insatisfactoria y por otro lado, incorrecta porque se parte de la premisa de que cuando se les denomina como autónomos </w:t>
      </w:r>
      <w:r w:rsidR="00C44D93" w:rsidRPr="007F588A">
        <w:rPr>
          <w:rFonts w:ascii="Arial" w:hAnsi="Arial" w:cs="Arial"/>
        </w:rPr>
        <w:t xml:space="preserve">hay un prejuicio de falsedad, </w:t>
      </w:r>
      <w:r w:rsidR="0028100D" w:rsidRPr="007F588A">
        <w:rPr>
          <w:rFonts w:ascii="Arial" w:hAnsi="Arial" w:cs="Arial"/>
        </w:rPr>
        <w:t xml:space="preserve"> cuando, en sentido contrario, la realidad es </w:t>
      </w:r>
      <w:r w:rsidR="00C44D93" w:rsidRPr="007F588A">
        <w:rPr>
          <w:rFonts w:ascii="Arial" w:hAnsi="Arial" w:cs="Arial"/>
        </w:rPr>
        <w:t>heterogénea</w:t>
      </w:r>
      <w:r w:rsidR="0028100D" w:rsidRPr="007F588A">
        <w:rPr>
          <w:rFonts w:ascii="Arial" w:hAnsi="Arial" w:cs="Arial"/>
        </w:rPr>
        <w:t xml:space="preserve"> </w:t>
      </w:r>
      <w:r w:rsidRPr="007F588A">
        <w:rPr>
          <w:rFonts w:ascii="Arial" w:hAnsi="Arial" w:cs="Arial"/>
        </w:rPr>
        <w:t xml:space="preserve"> y requiere, por tanto, de soluciones variadas porque también hay que ampliar la visión hacia un mundo del trabajo </w:t>
      </w:r>
      <w:r w:rsidR="00C44D93" w:rsidRPr="007F588A">
        <w:rPr>
          <w:rFonts w:ascii="Arial" w:hAnsi="Arial" w:cs="Arial"/>
        </w:rPr>
        <w:t>cada vez más complejo y con muchas variantes</w:t>
      </w:r>
      <w:r w:rsidRPr="007F588A">
        <w:rPr>
          <w:rFonts w:ascii="Arial" w:hAnsi="Arial" w:cs="Arial"/>
        </w:rPr>
        <w:t xml:space="preserve"> en esta etapa, presente y futura, en la que la prestación de servicios combina dosis de autonomía/dependencia, </w:t>
      </w:r>
      <w:r w:rsidR="00C44D93" w:rsidRPr="007F588A">
        <w:rPr>
          <w:rFonts w:ascii="Arial" w:hAnsi="Arial" w:cs="Arial"/>
        </w:rPr>
        <w:t>entendidas, ambas, de un modo flexible</w:t>
      </w:r>
      <w:r w:rsidRPr="007F588A">
        <w:rPr>
          <w:rFonts w:ascii="Arial" w:hAnsi="Arial" w:cs="Arial"/>
        </w:rPr>
        <w:t xml:space="preserve">. </w:t>
      </w:r>
    </w:p>
    <w:p w14:paraId="321A5B48" w14:textId="77777777" w:rsidR="00C44D93" w:rsidRPr="007F588A" w:rsidRDefault="00C44D93" w:rsidP="00BE7419">
      <w:pPr>
        <w:jc w:val="both"/>
        <w:rPr>
          <w:rFonts w:ascii="Arial" w:hAnsi="Arial" w:cs="Arial"/>
        </w:rPr>
      </w:pPr>
    </w:p>
    <w:p w14:paraId="51643953" w14:textId="6240F8D7" w:rsidR="00CC79CB" w:rsidRPr="007F588A" w:rsidRDefault="00CC79CB" w:rsidP="00BE7419">
      <w:pPr>
        <w:jc w:val="both"/>
        <w:rPr>
          <w:rFonts w:ascii="Arial" w:hAnsi="Arial" w:cs="Arial"/>
        </w:rPr>
      </w:pPr>
      <w:r w:rsidRPr="007F588A">
        <w:rPr>
          <w:rFonts w:ascii="Arial" w:hAnsi="Arial" w:cs="Arial"/>
        </w:rPr>
        <w:t xml:space="preserve">En efecto, solo cabe apreciar como en el trabajo digital en general se ofrecen servicios materialmente </w:t>
      </w:r>
      <w:proofErr w:type="gramStart"/>
      <w:r w:rsidRPr="007F588A">
        <w:rPr>
          <w:rFonts w:ascii="Arial" w:hAnsi="Arial" w:cs="Arial"/>
        </w:rPr>
        <w:t>autónomos</w:t>
      </w:r>
      <w:proofErr w:type="gramEnd"/>
      <w:r w:rsidRPr="007F588A">
        <w:rPr>
          <w:rFonts w:ascii="Arial" w:hAnsi="Arial" w:cs="Arial"/>
        </w:rPr>
        <w:t xml:space="preserve"> pero, como bien hemos afirmado en las páginas precedentes, se integran en un proceso productivo del comitente que </w:t>
      </w:r>
      <w:r w:rsidR="00313D77" w:rsidRPr="007F588A">
        <w:rPr>
          <w:rFonts w:ascii="Arial" w:hAnsi="Arial" w:cs="Arial"/>
        </w:rPr>
        <w:t xml:space="preserve">le hacen ser dependiente </w:t>
      </w:r>
      <w:r w:rsidR="00BE7419" w:rsidRPr="007F588A">
        <w:rPr>
          <w:rFonts w:ascii="Arial" w:hAnsi="Arial" w:cs="Arial"/>
        </w:rPr>
        <w:t xml:space="preserve">funcional </w:t>
      </w:r>
      <w:r w:rsidR="00313D77" w:rsidRPr="007F588A">
        <w:rPr>
          <w:rFonts w:ascii="Arial" w:hAnsi="Arial" w:cs="Arial"/>
        </w:rPr>
        <w:t xml:space="preserve">y económicamente. Basta revisar los tipos de trabajo que se producen en el nuevo mercado de trabajo para darse cuenta que la tecnología de plataformas es un medio para gestionar el trabajo en proyectos, a demanda, la externalización, entre otros, sea en un trabajo autónomo o lo sea en un trabajo asalariado, con, como bien se ha explicado, un núcleo de experiencia profesional de estas personas basado en la “movilidad y la </w:t>
      </w:r>
      <w:proofErr w:type="spellStart"/>
      <w:r w:rsidR="00313D77" w:rsidRPr="007F588A">
        <w:rPr>
          <w:rFonts w:ascii="Arial" w:hAnsi="Arial" w:cs="Arial"/>
        </w:rPr>
        <w:t>ocasionalidad</w:t>
      </w:r>
      <w:proofErr w:type="spellEnd"/>
      <w:r w:rsidR="00313D77" w:rsidRPr="007F588A">
        <w:rPr>
          <w:rFonts w:ascii="Arial" w:hAnsi="Arial" w:cs="Arial"/>
        </w:rPr>
        <w:t>” (</w:t>
      </w:r>
      <w:proofErr w:type="spellStart"/>
      <w:r w:rsidR="00313D77" w:rsidRPr="007F588A">
        <w:rPr>
          <w:rFonts w:ascii="Arial" w:hAnsi="Arial" w:cs="Arial"/>
        </w:rPr>
        <w:t>Rodriguez</w:t>
      </w:r>
      <w:proofErr w:type="spellEnd"/>
      <w:r w:rsidR="00313D77" w:rsidRPr="007F588A">
        <w:rPr>
          <w:rFonts w:ascii="Arial" w:hAnsi="Arial" w:cs="Arial"/>
        </w:rPr>
        <w:t xml:space="preserve"> Piñero, p.7)). Caracteres, es vedad</w:t>
      </w:r>
      <w:r w:rsidR="007F588A" w:rsidRPr="007F588A">
        <w:rPr>
          <w:rFonts w:ascii="Arial" w:hAnsi="Arial" w:cs="Arial"/>
        </w:rPr>
        <w:t>,</w:t>
      </w:r>
      <w:r w:rsidR="00313D77" w:rsidRPr="007F588A">
        <w:rPr>
          <w:rFonts w:ascii="Arial" w:hAnsi="Arial" w:cs="Arial"/>
        </w:rPr>
        <w:t xml:space="preserve"> que se han dado en </w:t>
      </w:r>
      <w:r w:rsidR="00BE7419" w:rsidRPr="007F588A">
        <w:rPr>
          <w:rFonts w:ascii="Arial" w:hAnsi="Arial" w:cs="Arial"/>
        </w:rPr>
        <w:t xml:space="preserve">otras </w:t>
      </w:r>
      <w:r w:rsidR="00313D77" w:rsidRPr="007F588A">
        <w:rPr>
          <w:rFonts w:ascii="Arial" w:hAnsi="Arial" w:cs="Arial"/>
        </w:rPr>
        <w:t xml:space="preserve">actividades </w:t>
      </w:r>
      <w:r w:rsidR="00BE7419" w:rsidRPr="007F588A">
        <w:rPr>
          <w:rFonts w:ascii="Arial" w:hAnsi="Arial" w:cs="Arial"/>
        </w:rPr>
        <w:t>profesionales a lo largo de estos años (sobre</w:t>
      </w:r>
      <w:r w:rsidR="0028100D" w:rsidRPr="007F588A">
        <w:rPr>
          <w:rFonts w:ascii="Arial" w:hAnsi="Arial" w:cs="Arial"/>
        </w:rPr>
        <w:t xml:space="preserve"> las </w:t>
      </w:r>
      <w:proofErr w:type="gramStart"/>
      <w:r w:rsidR="0028100D" w:rsidRPr="007F588A">
        <w:rPr>
          <w:rFonts w:ascii="Arial" w:hAnsi="Arial" w:cs="Arial"/>
        </w:rPr>
        <w:t xml:space="preserve">que, </w:t>
      </w:r>
      <w:r w:rsidR="00BE7419" w:rsidRPr="007F588A">
        <w:rPr>
          <w:rFonts w:ascii="Arial" w:hAnsi="Arial" w:cs="Arial"/>
        </w:rPr>
        <w:t xml:space="preserve"> no</w:t>
      </w:r>
      <w:proofErr w:type="gramEnd"/>
      <w:r w:rsidR="00BE7419" w:rsidRPr="007F588A">
        <w:rPr>
          <w:rFonts w:ascii="Arial" w:hAnsi="Arial" w:cs="Arial"/>
        </w:rPr>
        <w:t xml:space="preserve"> hay que olvidarlo</w:t>
      </w:r>
      <w:r w:rsidR="0028100D" w:rsidRPr="007F588A">
        <w:rPr>
          <w:rFonts w:ascii="Arial" w:hAnsi="Arial" w:cs="Arial"/>
        </w:rPr>
        <w:t xml:space="preserve">, </w:t>
      </w:r>
      <w:r w:rsidR="00BE7419" w:rsidRPr="007F588A">
        <w:rPr>
          <w:rFonts w:ascii="Arial" w:hAnsi="Arial" w:cs="Arial"/>
        </w:rPr>
        <w:t xml:space="preserve"> también se ha proyectado el método indiciario) </w:t>
      </w:r>
      <w:r w:rsidR="00313D77" w:rsidRPr="007F588A">
        <w:rPr>
          <w:rFonts w:ascii="Arial" w:hAnsi="Arial" w:cs="Arial"/>
        </w:rPr>
        <w:t xml:space="preserve">pero que ahora se extienden también </w:t>
      </w:r>
      <w:r w:rsidR="004D35F5" w:rsidRPr="007F588A">
        <w:rPr>
          <w:rFonts w:ascii="Arial" w:hAnsi="Arial" w:cs="Arial"/>
        </w:rPr>
        <w:t>a otr</w:t>
      </w:r>
      <w:r w:rsidR="007F588A">
        <w:rPr>
          <w:rFonts w:ascii="Arial" w:hAnsi="Arial" w:cs="Arial"/>
        </w:rPr>
        <w:t>a</w:t>
      </w:r>
      <w:r w:rsidR="004D35F5" w:rsidRPr="007F588A">
        <w:rPr>
          <w:rFonts w:ascii="Arial" w:hAnsi="Arial" w:cs="Arial"/>
        </w:rPr>
        <w:t>s en l</w:t>
      </w:r>
      <w:r w:rsidR="007F588A">
        <w:rPr>
          <w:rFonts w:ascii="Arial" w:hAnsi="Arial" w:cs="Arial"/>
        </w:rPr>
        <w:t>a</w:t>
      </w:r>
      <w:r w:rsidR="004D35F5" w:rsidRPr="007F588A">
        <w:rPr>
          <w:rFonts w:ascii="Arial" w:hAnsi="Arial" w:cs="Arial"/>
        </w:rPr>
        <w:t>s que se dan elementos que tradicionalmente permitían calificarl</w:t>
      </w:r>
      <w:r w:rsidR="007F588A">
        <w:rPr>
          <w:rFonts w:ascii="Arial" w:hAnsi="Arial" w:cs="Arial"/>
        </w:rPr>
        <w:t>a</w:t>
      </w:r>
      <w:r w:rsidR="004D35F5" w:rsidRPr="007F588A">
        <w:rPr>
          <w:rFonts w:ascii="Arial" w:hAnsi="Arial" w:cs="Arial"/>
        </w:rPr>
        <w:t>s como informales o de mínima dimensión económica y, por ende, jurídicamente no relevantes.</w:t>
      </w:r>
    </w:p>
    <w:p w14:paraId="6BB2B0EB" w14:textId="77777777" w:rsidR="004D35F5" w:rsidRPr="007F588A" w:rsidRDefault="004D35F5" w:rsidP="00BE7419">
      <w:pPr>
        <w:jc w:val="both"/>
        <w:rPr>
          <w:rFonts w:ascii="Arial" w:hAnsi="Arial" w:cs="Arial"/>
        </w:rPr>
      </w:pPr>
    </w:p>
    <w:p w14:paraId="6C16264A" w14:textId="5D3BD8C8" w:rsidR="004D35F5" w:rsidRPr="007F588A" w:rsidRDefault="004D35F5" w:rsidP="00BE7419">
      <w:pPr>
        <w:jc w:val="both"/>
        <w:rPr>
          <w:rFonts w:ascii="Arial" w:hAnsi="Arial" w:cs="Arial"/>
        </w:rPr>
      </w:pPr>
      <w:r w:rsidRPr="007F588A">
        <w:rPr>
          <w:rFonts w:ascii="Arial" w:hAnsi="Arial" w:cs="Arial"/>
        </w:rPr>
        <w:lastRenderedPageBreak/>
        <w:tab/>
        <w:t xml:space="preserve">La disrupción tecnológica y su proyección en el mercado de trabajo exige también afrontar una innovación regulatoria o jurídica </w:t>
      </w:r>
      <w:r w:rsidR="00C44D93" w:rsidRPr="007F588A">
        <w:rPr>
          <w:rFonts w:ascii="Arial" w:hAnsi="Arial" w:cs="Arial"/>
        </w:rPr>
        <w:t xml:space="preserve">que </w:t>
      </w:r>
      <w:proofErr w:type="gramStart"/>
      <w:r w:rsidR="00C44D93" w:rsidRPr="007F588A">
        <w:rPr>
          <w:rFonts w:ascii="Arial" w:hAnsi="Arial" w:cs="Arial"/>
        </w:rPr>
        <w:t xml:space="preserve">abandone </w:t>
      </w:r>
      <w:r w:rsidRPr="007F588A">
        <w:rPr>
          <w:rFonts w:ascii="Arial" w:hAnsi="Arial" w:cs="Arial"/>
        </w:rPr>
        <w:t xml:space="preserve"> </w:t>
      </w:r>
      <w:r w:rsidR="00C44D93" w:rsidRPr="007F588A">
        <w:rPr>
          <w:rFonts w:ascii="Arial" w:hAnsi="Arial" w:cs="Arial"/>
        </w:rPr>
        <w:t>una</w:t>
      </w:r>
      <w:proofErr w:type="gramEnd"/>
      <w:r w:rsidR="00C44D93" w:rsidRPr="007F588A">
        <w:rPr>
          <w:rFonts w:ascii="Arial" w:hAnsi="Arial" w:cs="Arial"/>
        </w:rPr>
        <w:t xml:space="preserve"> perspectiva </w:t>
      </w:r>
      <w:r w:rsidR="0028100D" w:rsidRPr="007F588A">
        <w:rPr>
          <w:rFonts w:ascii="Arial" w:hAnsi="Arial" w:cs="Arial"/>
        </w:rPr>
        <w:t>reactiva, incluso sancionadora</w:t>
      </w:r>
      <w:r w:rsidR="00BE7419" w:rsidRPr="007F588A">
        <w:rPr>
          <w:rFonts w:ascii="Arial" w:hAnsi="Arial" w:cs="Arial"/>
        </w:rPr>
        <w:t xml:space="preserve">, </w:t>
      </w:r>
      <w:r w:rsidR="00C44D93" w:rsidRPr="007F588A">
        <w:rPr>
          <w:rFonts w:ascii="Arial" w:hAnsi="Arial" w:cs="Arial"/>
        </w:rPr>
        <w:t xml:space="preserve">y se oriente hacia </w:t>
      </w:r>
      <w:r w:rsidR="00B86941" w:rsidRPr="007F588A">
        <w:rPr>
          <w:rFonts w:ascii="Arial" w:hAnsi="Arial" w:cs="Arial"/>
        </w:rPr>
        <w:t xml:space="preserve"> </w:t>
      </w:r>
      <w:r w:rsidR="0028100D" w:rsidRPr="007F588A">
        <w:rPr>
          <w:rFonts w:ascii="Arial" w:hAnsi="Arial" w:cs="Arial"/>
        </w:rPr>
        <w:t>la articulación d</w:t>
      </w:r>
      <w:r w:rsidR="00B86941" w:rsidRPr="007F588A">
        <w:rPr>
          <w:rFonts w:ascii="Arial" w:hAnsi="Arial" w:cs="Arial"/>
        </w:rPr>
        <w:t xml:space="preserve">el reequilibrio de intereses en un derecho </w:t>
      </w:r>
      <w:r w:rsidR="00C44D93" w:rsidRPr="007F588A">
        <w:rPr>
          <w:rFonts w:ascii="Arial" w:hAnsi="Arial" w:cs="Arial"/>
        </w:rPr>
        <w:t xml:space="preserve">que ha de dar respuesta y seguridad jurídica a todos los actores implicados. </w:t>
      </w:r>
    </w:p>
    <w:p w14:paraId="39E4917B" w14:textId="7A2BA263" w:rsidR="00B86941" w:rsidRPr="00ED35C3" w:rsidRDefault="00B86941" w:rsidP="00BE7419">
      <w:pPr>
        <w:jc w:val="both"/>
        <w:rPr>
          <w:rFonts w:ascii="Times New Roman" w:hAnsi="Times New Roman" w:cs="Times New Roman"/>
          <w:b/>
          <w:bCs/>
        </w:rPr>
      </w:pPr>
      <w:r w:rsidRPr="00ED35C3">
        <w:rPr>
          <w:rFonts w:ascii="Times New Roman" w:hAnsi="Times New Roman" w:cs="Times New Roman"/>
          <w:b/>
          <w:bCs/>
        </w:rPr>
        <w:tab/>
      </w:r>
      <w:r w:rsidR="00B24901" w:rsidRPr="00ED35C3">
        <w:rPr>
          <w:rFonts w:ascii="Times New Roman" w:hAnsi="Times New Roman" w:cs="Times New Roman"/>
          <w:b/>
          <w:bCs/>
        </w:rPr>
        <w:t xml:space="preserve"> </w:t>
      </w:r>
    </w:p>
    <w:p w14:paraId="3A40755D" w14:textId="77777777" w:rsidR="00DA2A9C" w:rsidRPr="00ED35C3" w:rsidRDefault="00DA2A9C" w:rsidP="00DA2A9C">
      <w:pPr>
        <w:rPr>
          <w:rFonts w:ascii="Times New Roman" w:hAnsi="Times New Roman" w:cs="Times New Roman"/>
        </w:rPr>
      </w:pPr>
    </w:p>
    <w:p w14:paraId="364CB2F0" w14:textId="77777777" w:rsidR="00DA2A9C" w:rsidRPr="00ED35C3" w:rsidRDefault="00DA2A9C" w:rsidP="00DA2A9C">
      <w:pPr>
        <w:rPr>
          <w:rFonts w:ascii="Times New Roman" w:hAnsi="Times New Roman" w:cs="Times New Roman"/>
        </w:rPr>
      </w:pPr>
    </w:p>
    <w:p w14:paraId="470D7445" w14:textId="77777777" w:rsidR="00DA2A9C" w:rsidRPr="00ED35C3" w:rsidRDefault="00DA2A9C" w:rsidP="00DA2A9C">
      <w:pPr>
        <w:rPr>
          <w:rFonts w:ascii="Times New Roman" w:hAnsi="Times New Roman" w:cs="Times New Roman"/>
        </w:rPr>
      </w:pPr>
    </w:p>
    <w:p w14:paraId="5DFDB8C8" w14:textId="77777777" w:rsidR="0036014E" w:rsidRDefault="0036014E" w:rsidP="00AC378A">
      <w:pPr>
        <w:pStyle w:val="Prrafodelista"/>
        <w:ind w:left="1080"/>
        <w:rPr>
          <w:rFonts w:ascii="Times New Roman" w:hAnsi="Times New Roman" w:cs="Times New Roman"/>
        </w:rPr>
      </w:pPr>
    </w:p>
    <w:p w14:paraId="39C51D5C" w14:textId="77777777" w:rsidR="0036014E" w:rsidRDefault="0036014E" w:rsidP="00AC378A">
      <w:pPr>
        <w:pStyle w:val="Prrafodelista"/>
        <w:ind w:left="1080"/>
        <w:rPr>
          <w:rFonts w:ascii="Times New Roman" w:hAnsi="Times New Roman" w:cs="Times New Roman"/>
        </w:rPr>
      </w:pPr>
    </w:p>
    <w:p w14:paraId="6EBB05A5" w14:textId="77777777" w:rsidR="0036014E" w:rsidRDefault="0036014E" w:rsidP="00AC378A">
      <w:pPr>
        <w:pStyle w:val="Prrafodelista"/>
        <w:ind w:left="1080"/>
        <w:rPr>
          <w:rFonts w:ascii="Times New Roman" w:hAnsi="Times New Roman" w:cs="Times New Roman"/>
        </w:rPr>
      </w:pPr>
    </w:p>
    <w:p w14:paraId="4E63EDC7" w14:textId="62827653" w:rsidR="0036014E" w:rsidRPr="007F588A" w:rsidRDefault="0036014E" w:rsidP="00AC378A">
      <w:pPr>
        <w:pStyle w:val="Prrafodelista"/>
        <w:ind w:left="1080"/>
        <w:rPr>
          <w:rFonts w:ascii="Arial" w:hAnsi="Arial" w:cs="Arial"/>
          <w:lang w:val="en-US"/>
        </w:rPr>
      </w:pPr>
      <w:r w:rsidRPr="007F588A">
        <w:rPr>
          <w:rFonts w:ascii="Arial" w:hAnsi="Arial" w:cs="Arial"/>
          <w:lang w:val="en-US"/>
        </w:rPr>
        <w:t>BIBLIOGRAFÍA CITADA</w:t>
      </w:r>
    </w:p>
    <w:p w14:paraId="6A288E62" w14:textId="77777777" w:rsidR="00140A2A" w:rsidRDefault="00140A2A" w:rsidP="00140A2A">
      <w:pPr>
        <w:rPr>
          <w:rFonts w:ascii="Times New Roman" w:hAnsi="Times New Roman" w:cs="Times New Roman"/>
          <w:lang w:val="en-US"/>
        </w:rPr>
      </w:pPr>
    </w:p>
    <w:p w14:paraId="4F56647A" w14:textId="4CBF3AA2" w:rsidR="00140A2A" w:rsidRPr="007E41F3" w:rsidRDefault="00140A2A" w:rsidP="00140A2A">
      <w:pPr>
        <w:rPr>
          <w:rFonts w:ascii="Arial" w:hAnsi="Arial" w:cs="Arial"/>
          <w:sz w:val="22"/>
          <w:szCs w:val="22"/>
          <w:lang w:val="en-US"/>
        </w:rPr>
      </w:pPr>
      <w:proofErr w:type="spellStart"/>
      <w:r w:rsidRPr="007E41F3">
        <w:rPr>
          <w:rFonts w:ascii="Arial" w:hAnsi="Arial" w:cs="Arial"/>
          <w:sz w:val="22"/>
          <w:szCs w:val="22"/>
          <w:lang w:val="en-US"/>
        </w:rPr>
        <w:t>Aloisi</w:t>
      </w:r>
      <w:proofErr w:type="spellEnd"/>
      <w:r w:rsidRPr="007E41F3">
        <w:rPr>
          <w:rFonts w:ascii="Arial" w:hAnsi="Arial" w:cs="Arial"/>
          <w:sz w:val="22"/>
          <w:szCs w:val="22"/>
          <w:lang w:val="en-US"/>
        </w:rPr>
        <w:t xml:space="preserve">, A. (2022): “Platform work in Europe: Lesson learned, legal developments and challenges ahead”, ELLJ, Vol 13 /I. </w:t>
      </w:r>
    </w:p>
    <w:p w14:paraId="6F86F480" w14:textId="77777777" w:rsidR="00820659" w:rsidRPr="007E41F3" w:rsidRDefault="00820659" w:rsidP="00140A2A">
      <w:pPr>
        <w:rPr>
          <w:rFonts w:ascii="Arial" w:hAnsi="Arial" w:cs="Arial"/>
          <w:sz w:val="22"/>
          <w:szCs w:val="22"/>
          <w:lang w:val="en-US"/>
        </w:rPr>
      </w:pPr>
    </w:p>
    <w:p w14:paraId="069CFB03" w14:textId="57203B26" w:rsidR="00140A2A" w:rsidRDefault="00820659" w:rsidP="00820659">
      <w:pPr>
        <w:jc w:val="both"/>
        <w:rPr>
          <w:rFonts w:ascii="Arial" w:hAnsi="Arial" w:cs="Arial"/>
          <w:sz w:val="22"/>
          <w:szCs w:val="22"/>
          <w:lang w:val="en-US"/>
        </w:rPr>
      </w:pPr>
      <w:proofErr w:type="spellStart"/>
      <w:r w:rsidRPr="007E41F3">
        <w:rPr>
          <w:rFonts w:ascii="Arial" w:hAnsi="Arial" w:cs="Arial"/>
          <w:sz w:val="22"/>
          <w:szCs w:val="22"/>
          <w:lang w:val="en-US"/>
        </w:rPr>
        <w:t>Aloisi</w:t>
      </w:r>
      <w:proofErr w:type="spellEnd"/>
      <w:r w:rsidRPr="007E41F3">
        <w:rPr>
          <w:rFonts w:ascii="Arial" w:hAnsi="Arial" w:cs="Arial"/>
          <w:sz w:val="22"/>
          <w:szCs w:val="22"/>
          <w:lang w:val="en-US"/>
        </w:rPr>
        <w:t xml:space="preserve">, A., </w:t>
      </w:r>
      <w:proofErr w:type="spellStart"/>
      <w:r w:rsidRPr="007E41F3">
        <w:rPr>
          <w:rFonts w:ascii="Arial" w:hAnsi="Arial" w:cs="Arial"/>
          <w:sz w:val="22"/>
          <w:szCs w:val="22"/>
          <w:lang w:val="en-US"/>
        </w:rPr>
        <w:t>Rainone</w:t>
      </w:r>
      <w:proofErr w:type="spellEnd"/>
      <w:r w:rsidRPr="007E41F3">
        <w:rPr>
          <w:rFonts w:ascii="Arial" w:hAnsi="Arial" w:cs="Arial"/>
          <w:sz w:val="22"/>
          <w:szCs w:val="22"/>
          <w:lang w:val="en-US"/>
        </w:rPr>
        <w:t xml:space="preserve">, S., </w:t>
      </w:r>
      <w:proofErr w:type="spellStart"/>
      <w:r w:rsidRPr="007E41F3">
        <w:rPr>
          <w:rFonts w:ascii="Arial" w:hAnsi="Arial" w:cs="Arial"/>
          <w:sz w:val="22"/>
          <w:szCs w:val="22"/>
          <w:lang w:val="en-US"/>
        </w:rPr>
        <w:t>Countouris</w:t>
      </w:r>
      <w:proofErr w:type="spellEnd"/>
      <w:r w:rsidRPr="007E41F3">
        <w:rPr>
          <w:rFonts w:ascii="Arial" w:hAnsi="Arial" w:cs="Arial"/>
          <w:sz w:val="22"/>
          <w:szCs w:val="22"/>
          <w:lang w:val="en-US"/>
        </w:rPr>
        <w:t xml:space="preserve">, N. 2023. </w:t>
      </w:r>
      <w:r w:rsidRPr="007E41F3">
        <w:rPr>
          <w:rFonts w:ascii="Arial" w:hAnsi="Arial" w:cs="Arial"/>
          <w:i/>
          <w:iCs/>
          <w:sz w:val="22"/>
          <w:szCs w:val="22"/>
          <w:lang w:val="en-US"/>
        </w:rPr>
        <w:t>An unfinished task? Matching the Platform Work Directive with the EU and international "social acquis"</w:t>
      </w:r>
      <w:r w:rsidRPr="007E41F3">
        <w:rPr>
          <w:rFonts w:ascii="Arial" w:hAnsi="Arial" w:cs="Arial"/>
          <w:sz w:val="22"/>
          <w:szCs w:val="22"/>
          <w:lang w:val="en-US"/>
        </w:rPr>
        <w:t xml:space="preserve">, ILO Working Paper 101 (Geneva, ILO). </w:t>
      </w:r>
      <w:hyperlink r:id="rId9" w:history="1">
        <w:r w:rsidR="007E41F3" w:rsidRPr="00F82399">
          <w:rPr>
            <w:rStyle w:val="Hipervnculo"/>
            <w:rFonts w:ascii="Arial" w:hAnsi="Arial" w:cs="Arial"/>
            <w:sz w:val="22"/>
            <w:szCs w:val="22"/>
            <w:lang w:val="en-US"/>
          </w:rPr>
          <w:t>https://doi.org/10.54394/ZSAX6857</w:t>
        </w:r>
      </w:hyperlink>
    </w:p>
    <w:p w14:paraId="546EE29D" w14:textId="77777777" w:rsidR="007E41F3" w:rsidRPr="007E41F3" w:rsidRDefault="007E41F3" w:rsidP="00820659">
      <w:pPr>
        <w:jc w:val="both"/>
        <w:rPr>
          <w:rFonts w:ascii="Arial" w:hAnsi="Arial" w:cs="Arial"/>
          <w:sz w:val="22"/>
          <w:szCs w:val="22"/>
          <w:lang w:val="en-US"/>
        </w:rPr>
      </w:pPr>
    </w:p>
    <w:p w14:paraId="34A3178A" w14:textId="29317025" w:rsidR="0036014E" w:rsidRPr="007E41F3" w:rsidRDefault="0036014E" w:rsidP="004D4B7E">
      <w:pPr>
        <w:pStyle w:val="Textonotapie"/>
        <w:jc w:val="both"/>
        <w:rPr>
          <w:rFonts w:ascii="Arial" w:hAnsi="Arial" w:cs="Arial"/>
          <w:sz w:val="22"/>
          <w:szCs w:val="22"/>
        </w:rPr>
      </w:pPr>
      <w:r w:rsidRPr="007E41F3">
        <w:rPr>
          <w:rFonts w:ascii="Arial" w:hAnsi="Arial" w:cs="Arial"/>
          <w:sz w:val="22"/>
          <w:szCs w:val="22"/>
        </w:rPr>
        <w:t xml:space="preserve">Alonso </w:t>
      </w:r>
      <w:proofErr w:type="gramStart"/>
      <w:r w:rsidRPr="007E41F3">
        <w:rPr>
          <w:rFonts w:ascii="Arial" w:hAnsi="Arial" w:cs="Arial"/>
          <w:sz w:val="22"/>
          <w:szCs w:val="22"/>
        </w:rPr>
        <w:t>Olea,  M.</w:t>
      </w:r>
      <w:proofErr w:type="gramEnd"/>
      <w:r w:rsidRPr="007E41F3">
        <w:rPr>
          <w:rFonts w:ascii="Arial" w:hAnsi="Arial" w:cs="Arial"/>
          <w:sz w:val="22"/>
          <w:szCs w:val="22"/>
        </w:rPr>
        <w:t xml:space="preserve"> (1967): “En torno al concepto de contrato de trabajo”, </w:t>
      </w:r>
      <w:r w:rsidRPr="007E41F3">
        <w:rPr>
          <w:rFonts w:ascii="Arial" w:hAnsi="Arial" w:cs="Arial"/>
          <w:i/>
          <w:iCs/>
          <w:sz w:val="22"/>
          <w:szCs w:val="22"/>
        </w:rPr>
        <w:t>Anuario de Derecho Civil</w:t>
      </w:r>
      <w:r w:rsidRPr="007E41F3">
        <w:rPr>
          <w:rFonts w:ascii="Arial" w:hAnsi="Arial" w:cs="Arial"/>
          <w:sz w:val="22"/>
          <w:szCs w:val="22"/>
        </w:rPr>
        <w:t xml:space="preserve">, Vol.20, núm.1. </w:t>
      </w:r>
    </w:p>
    <w:p w14:paraId="465B38E9" w14:textId="77777777" w:rsidR="0036014E" w:rsidRPr="007E41F3" w:rsidRDefault="0036014E" w:rsidP="004D4B7E">
      <w:pPr>
        <w:pStyle w:val="Prrafodelista"/>
        <w:ind w:left="1080"/>
        <w:jc w:val="both"/>
        <w:rPr>
          <w:rFonts w:ascii="Arial" w:hAnsi="Arial" w:cs="Arial"/>
          <w:sz w:val="22"/>
          <w:szCs w:val="22"/>
        </w:rPr>
      </w:pPr>
    </w:p>
    <w:p w14:paraId="358EB1E9" w14:textId="74222C62" w:rsidR="0036014E" w:rsidRPr="007E41F3" w:rsidRDefault="0036014E" w:rsidP="004D4B7E">
      <w:pPr>
        <w:jc w:val="both"/>
        <w:rPr>
          <w:rFonts w:ascii="Arial" w:hAnsi="Arial" w:cs="Arial"/>
          <w:color w:val="FF0000"/>
          <w:sz w:val="22"/>
          <w:szCs w:val="22"/>
        </w:rPr>
      </w:pPr>
      <w:r w:rsidRPr="007E41F3">
        <w:rPr>
          <w:rFonts w:ascii="Arial" w:hAnsi="Arial" w:cs="Arial"/>
          <w:sz w:val="22"/>
          <w:szCs w:val="22"/>
        </w:rPr>
        <w:t xml:space="preserve">Bayón </w:t>
      </w:r>
      <w:proofErr w:type="gramStart"/>
      <w:r w:rsidRPr="007E41F3">
        <w:rPr>
          <w:rFonts w:ascii="Arial" w:hAnsi="Arial" w:cs="Arial"/>
          <w:sz w:val="22"/>
          <w:szCs w:val="22"/>
        </w:rPr>
        <w:t>Chacón,,</w:t>
      </w:r>
      <w:proofErr w:type="gramEnd"/>
      <w:r w:rsidRPr="007E41F3">
        <w:rPr>
          <w:rFonts w:ascii="Arial" w:hAnsi="Arial" w:cs="Arial"/>
          <w:sz w:val="22"/>
          <w:szCs w:val="22"/>
        </w:rPr>
        <w:t xml:space="preserve"> G. (1966): “El ámbito de aplicación personal de las normas de Derecho del Trabajo”, Revista de Política Social, núm.71</w:t>
      </w:r>
    </w:p>
    <w:p w14:paraId="49CD5A50" w14:textId="77777777" w:rsidR="0036014E" w:rsidRPr="007E41F3" w:rsidRDefault="0036014E" w:rsidP="004D4B7E">
      <w:pPr>
        <w:pStyle w:val="Textonotapie"/>
        <w:jc w:val="both"/>
        <w:rPr>
          <w:rFonts w:ascii="Arial" w:hAnsi="Arial" w:cs="Arial"/>
          <w:sz w:val="22"/>
          <w:szCs w:val="22"/>
        </w:rPr>
      </w:pPr>
    </w:p>
    <w:p w14:paraId="12A4DE19" w14:textId="5E0D9300" w:rsidR="0036014E" w:rsidRPr="007E41F3" w:rsidRDefault="0036014E" w:rsidP="004D4B7E">
      <w:pPr>
        <w:pStyle w:val="Textonotapie"/>
        <w:jc w:val="both"/>
        <w:rPr>
          <w:rFonts w:ascii="Arial" w:hAnsi="Arial" w:cs="Arial"/>
          <w:sz w:val="22"/>
          <w:szCs w:val="22"/>
        </w:rPr>
      </w:pPr>
      <w:r w:rsidRPr="007E41F3">
        <w:rPr>
          <w:rFonts w:ascii="Arial" w:hAnsi="Arial" w:cs="Arial"/>
          <w:sz w:val="22"/>
          <w:szCs w:val="22"/>
        </w:rPr>
        <w:t xml:space="preserve">Borrajo </w:t>
      </w:r>
      <w:proofErr w:type="spellStart"/>
      <w:r w:rsidRPr="007E41F3">
        <w:rPr>
          <w:rFonts w:ascii="Arial" w:hAnsi="Arial" w:cs="Arial"/>
          <w:sz w:val="22"/>
          <w:szCs w:val="22"/>
        </w:rPr>
        <w:t>Dacruz</w:t>
      </w:r>
      <w:proofErr w:type="spellEnd"/>
      <w:r w:rsidRPr="007E41F3">
        <w:rPr>
          <w:rFonts w:ascii="Arial" w:hAnsi="Arial" w:cs="Arial"/>
          <w:sz w:val="22"/>
          <w:szCs w:val="22"/>
        </w:rPr>
        <w:t xml:space="preserve">, E. (2009) </w:t>
      </w:r>
      <w:r w:rsidRPr="007E41F3">
        <w:rPr>
          <w:rFonts w:ascii="Arial" w:hAnsi="Arial" w:cs="Arial"/>
          <w:i/>
          <w:iCs/>
          <w:sz w:val="22"/>
          <w:szCs w:val="22"/>
        </w:rPr>
        <w:t>Introducción al Derecho del Trabajo</w:t>
      </w:r>
      <w:r w:rsidRPr="007E41F3">
        <w:rPr>
          <w:rFonts w:ascii="Arial" w:hAnsi="Arial" w:cs="Arial"/>
          <w:sz w:val="22"/>
          <w:szCs w:val="22"/>
        </w:rPr>
        <w:t xml:space="preserve">, </w:t>
      </w:r>
      <w:proofErr w:type="spellStart"/>
      <w:r w:rsidRPr="007E41F3">
        <w:rPr>
          <w:rFonts w:ascii="Arial" w:hAnsi="Arial" w:cs="Arial"/>
          <w:sz w:val="22"/>
          <w:szCs w:val="22"/>
        </w:rPr>
        <w:t>Edit.Tecnos</w:t>
      </w:r>
      <w:proofErr w:type="spellEnd"/>
      <w:r w:rsidRPr="007E41F3">
        <w:rPr>
          <w:rFonts w:ascii="Arial" w:hAnsi="Arial" w:cs="Arial"/>
          <w:sz w:val="22"/>
          <w:szCs w:val="22"/>
        </w:rPr>
        <w:t>, 2009</w:t>
      </w:r>
    </w:p>
    <w:p w14:paraId="1B752FAD" w14:textId="77777777" w:rsidR="0036014E" w:rsidRPr="007E41F3" w:rsidRDefault="0036014E" w:rsidP="004D4B7E">
      <w:pPr>
        <w:pStyle w:val="Textonotapie"/>
        <w:jc w:val="both"/>
        <w:rPr>
          <w:rFonts w:ascii="Arial" w:hAnsi="Arial" w:cs="Arial"/>
          <w:sz w:val="22"/>
          <w:szCs w:val="22"/>
        </w:rPr>
      </w:pPr>
    </w:p>
    <w:p w14:paraId="52EE12B5" w14:textId="77777777" w:rsidR="007D4805" w:rsidRPr="007E41F3" w:rsidRDefault="0036014E" w:rsidP="00161904">
      <w:pPr>
        <w:pStyle w:val="Textonotapie"/>
        <w:jc w:val="both"/>
        <w:rPr>
          <w:rFonts w:ascii="Arial" w:hAnsi="Arial" w:cs="Arial"/>
          <w:sz w:val="22"/>
          <w:szCs w:val="22"/>
        </w:rPr>
      </w:pPr>
      <w:r w:rsidRPr="007E41F3">
        <w:rPr>
          <w:rFonts w:ascii="Arial" w:hAnsi="Arial" w:cs="Arial"/>
          <w:sz w:val="22"/>
          <w:szCs w:val="22"/>
        </w:rPr>
        <w:t xml:space="preserve">Cámara </w:t>
      </w:r>
      <w:proofErr w:type="spellStart"/>
      <w:r w:rsidRPr="007E41F3">
        <w:rPr>
          <w:rFonts w:ascii="Arial" w:hAnsi="Arial" w:cs="Arial"/>
          <w:sz w:val="22"/>
          <w:szCs w:val="22"/>
        </w:rPr>
        <w:t>Botía</w:t>
      </w:r>
      <w:proofErr w:type="spellEnd"/>
      <w:r w:rsidRPr="007E41F3">
        <w:rPr>
          <w:rFonts w:ascii="Arial" w:hAnsi="Arial" w:cs="Arial"/>
          <w:sz w:val="22"/>
          <w:szCs w:val="22"/>
        </w:rPr>
        <w:t xml:space="preserve">, </w:t>
      </w:r>
      <w:proofErr w:type="gramStart"/>
      <w:r w:rsidRPr="007E41F3">
        <w:rPr>
          <w:rFonts w:ascii="Arial" w:hAnsi="Arial" w:cs="Arial"/>
          <w:sz w:val="22"/>
          <w:szCs w:val="22"/>
        </w:rPr>
        <w:t>A.(</w:t>
      </w:r>
      <w:proofErr w:type="gramEnd"/>
      <w:r w:rsidRPr="007E41F3">
        <w:rPr>
          <w:rFonts w:ascii="Arial" w:hAnsi="Arial" w:cs="Arial"/>
          <w:sz w:val="22"/>
          <w:szCs w:val="22"/>
        </w:rPr>
        <w:t>2019): “La prestación de servicios en plataformas digitales ¿trabajo dependiente o autónomo?”, REDT, núm.222</w:t>
      </w:r>
    </w:p>
    <w:p w14:paraId="3498FE1E" w14:textId="77777777" w:rsidR="007D4805" w:rsidRPr="007E41F3" w:rsidRDefault="007D4805" w:rsidP="00161904">
      <w:pPr>
        <w:pStyle w:val="Textonotapie"/>
        <w:jc w:val="both"/>
        <w:rPr>
          <w:rFonts w:ascii="Arial" w:hAnsi="Arial" w:cs="Arial"/>
          <w:sz w:val="22"/>
          <w:szCs w:val="22"/>
        </w:rPr>
      </w:pPr>
    </w:p>
    <w:p w14:paraId="3BE126F8" w14:textId="59D0EC7B" w:rsidR="006D5DDE" w:rsidRPr="007E41F3" w:rsidRDefault="006D5DDE" w:rsidP="006D5DDE">
      <w:pPr>
        <w:pStyle w:val="Textonotapie"/>
        <w:jc w:val="both"/>
        <w:rPr>
          <w:rFonts w:ascii="Arial" w:hAnsi="Arial" w:cs="Arial"/>
          <w:sz w:val="22"/>
          <w:szCs w:val="22"/>
          <w:lang w:val="en-US"/>
        </w:rPr>
      </w:pPr>
      <w:proofErr w:type="spellStart"/>
      <w:r w:rsidRPr="007E41F3">
        <w:rPr>
          <w:rFonts w:ascii="Arial" w:hAnsi="Arial" w:cs="Arial"/>
          <w:sz w:val="22"/>
          <w:szCs w:val="22"/>
          <w:lang w:val="en-US"/>
        </w:rPr>
        <w:t>Countouris</w:t>
      </w:r>
      <w:proofErr w:type="spellEnd"/>
      <w:r w:rsidRPr="007E41F3">
        <w:rPr>
          <w:rFonts w:ascii="Arial" w:hAnsi="Arial" w:cs="Arial"/>
          <w:sz w:val="22"/>
          <w:szCs w:val="22"/>
          <w:lang w:val="en-US"/>
        </w:rPr>
        <w:t xml:space="preserve">, N. (2019): “Defining and regulating work relations for the future of work”, ILO, 2019, </w:t>
      </w:r>
      <w:proofErr w:type="spellStart"/>
      <w:r w:rsidRPr="007E41F3">
        <w:rPr>
          <w:rFonts w:ascii="Arial" w:hAnsi="Arial" w:cs="Arial"/>
          <w:sz w:val="22"/>
          <w:szCs w:val="22"/>
          <w:lang w:val="en-US"/>
        </w:rPr>
        <w:t>puede</w:t>
      </w:r>
      <w:proofErr w:type="spellEnd"/>
      <w:r w:rsidRPr="007E41F3">
        <w:rPr>
          <w:rFonts w:ascii="Arial" w:hAnsi="Arial" w:cs="Arial"/>
          <w:sz w:val="22"/>
          <w:szCs w:val="22"/>
          <w:lang w:val="en-US"/>
        </w:rPr>
        <w:t xml:space="preserve"> </w:t>
      </w:r>
      <w:proofErr w:type="spellStart"/>
      <w:r w:rsidRPr="007E41F3">
        <w:rPr>
          <w:rFonts w:ascii="Arial" w:hAnsi="Arial" w:cs="Arial"/>
          <w:sz w:val="22"/>
          <w:szCs w:val="22"/>
          <w:lang w:val="en-US"/>
        </w:rPr>
        <w:t>consultarse</w:t>
      </w:r>
      <w:proofErr w:type="spellEnd"/>
      <w:r w:rsidRPr="007E41F3">
        <w:rPr>
          <w:rFonts w:ascii="Arial" w:hAnsi="Arial" w:cs="Arial"/>
          <w:sz w:val="22"/>
          <w:szCs w:val="22"/>
          <w:lang w:val="en-US"/>
        </w:rPr>
        <w:t xml:space="preserve"> </w:t>
      </w:r>
      <w:proofErr w:type="spellStart"/>
      <w:r w:rsidRPr="007E41F3">
        <w:rPr>
          <w:rFonts w:ascii="Arial" w:hAnsi="Arial" w:cs="Arial"/>
          <w:sz w:val="22"/>
          <w:szCs w:val="22"/>
          <w:lang w:val="en-US"/>
        </w:rPr>
        <w:t>en</w:t>
      </w:r>
      <w:proofErr w:type="spellEnd"/>
      <w:r w:rsidRPr="007E41F3">
        <w:rPr>
          <w:rFonts w:ascii="Arial" w:hAnsi="Arial" w:cs="Arial"/>
          <w:sz w:val="22"/>
          <w:szCs w:val="22"/>
          <w:lang w:val="en-US"/>
        </w:rPr>
        <w:t xml:space="preserve"> https://scholar.google.es/scholar?q=Defining+and+regulating+work+relations+for+the+future+of+work&amp;hl=es&amp;as_sdt=0&amp;as_vis=1&amp;oi=scholart</w:t>
      </w:r>
    </w:p>
    <w:p w14:paraId="6C2EAB56" w14:textId="47A0B95B" w:rsidR="006D5DDE" w:rsidRPr="007E41F3" w:rsidRDefault="006D5DDE" w:rsidP="00161904">
      <w:pPr>
        <w:pStyle w:val="Textonotapie"/>
        <w:jc w:val="both"/>
        <w:rPr>
          <w:rFonts w:ascii="Arial" w:hAnsi="Arial" w:cs="Arial"/>
          <w:sz w:val="22"/>
          <w:szCs w:val="22"/>
          <w:lang w:val="en-US"/>
        </w:rPr>
      </w:pPr>
    </w:p>
    <w:p w14:paraId="75442E45" w14:textId="50C6E7E2" w:rsidR="007D4805" w:rsidRPr="007E41F3" w:rsidRDefault="00161904" w:rsidP="007D4805">
      <w:pPr>
        <w:pStyle w:val="Textonotapie"/>
        <w:jc w:val="both"/>
        <w:rPr>
          <w:rFonts w:ascii="Arial" w:hAnsi="Arial" w:cs="Arial"/>
          <w:sz w:val="22"/>
          <w:szCs w:val="22"/>
          <w:lang w:val="en-US"/>
        </w:rPr>
      </w:pPr>
      <w:proofErr w:type="spellStart"/>
      <w:r w:rsidRPr="007E41F3">
        <w:rPr>
          <w:rFonts w:ascii="Arial" w:hAnsi="Arial" w:cs="Arial"/>
          <w:sz w:val="22"/>
          <w:szCs w:val="22"/>
          <w:lang w:val="en-US"/>
        </w:rPr>
        <w:t>Countouris</w:t>
      </w:r>
      <w:proofErr w:type="spellEnd"/>
      <w:r w:rsidRPr="007E41F3">
        <w:rPr>
          <w:rFonts w:ascii="Arial" w:hAnsi="Arial" w:cs="Arial"/>
          <w:sz w:val="22"/>
          <w:szCs w:val="22"/>
          <w:lang w:val="en-US"/>
        </w:rPr>
        <w:t>, N &amp; De Stefano, V.:</w:t>
      </w:r>
    </w:p>
    <w:p w14:paraId="16114258" w14:textId="2B2C3642" w:rsidR="007D4805" w:rsidRPr="007E41F3" w:rsidRDefault="007D4805" w:rsidP="007D4805">
      <w:pPr>
        <w:pStyle w:val="Textonotapie"/>
        <w:jc w:val="both"/>
        <w:rPr>
          <w:rFonts w:ascii="Arial" w:hAnsi="Arial" w:cs="Arial"/>
          <w:sz w:val="22"/>
          <w:szCs w:val="22"/>
          <w:lang w:val="en-US"/>
        </w:rPr>
      </w:pPr>
      <w:r w:rsidRPr="007E41F3">
        <w:rPr>
          <w:rFonts w:ascii="Arial" w:hAnsi="Arial" w:cs="Arial"/>
          <w:sz w:val="22"/>
          <w:szCs w:val="22"/>
          <w:lang w:val="en-US"/>
        </w:rPr>
        <w:t xml:space="preserve">2019: </w:t>
      </w:r>
      <w:r w:rsidRPr="007E41F3">
        <w:rPr>
          <w:rFonts w:ascii="Arial" w:hAnsi="Arial" w:cs="Arial"/>
          <w:i/>
          <w:iCs/>
          <w:sz w:val="22"/>
          <w:szCs w:val="22"/>
          <w:lang w:val="en-US"/>
        </w:rPr>
        <w:t xml:space="preserve">New Trade Union </w:t>
      </w:r>
      <w:proofErr w:type="spellStart"/>
      <w:r w:rsidRPr="007E41F3">
        <w:rPr>
          <w:rFonts w:ascii="Arial" w:hAnsi="Arial" w:cs="Arial"/>
          <w:i/>
          <w:iCs/>
          <w:sz w:val="22"/>
          <w:szCs w:val="22"/>
          <w:lang w:val="en-US"/>
        </w:rPr>
        <w:t>Stretegies</w:t>
      </w:r>
      <w:proofErr w:type="spellEnd"/>
      <w:r w:rsidRPr="007E41F3">
        <w:rPr>
          <w:rFonts w:ascii="Arial" w:hAnsi="Arial" w:cs="Arial"/>
          <w:i/>
          <w:iCs/>
          <w:sz w:val="22"/>
          <w:szCs w:val="22"/>
          <w:lang w:val="en-US"/>
        </w:rPr>
        <w:t xml:space="preserve"> for News Forms of </w:t>
      </w:r>
      <w:proofErr w:type="spellStart"/>
      <w:r w:rsidRPr="007E41F3">
        <w:rPr>
          <w:rFonts w:ascii="Arial" w:hAnsi="Arial" w:cs="Arial"/>
          <w:i/>
          <w:iCs/>
          <w:sz w:val="22"/>
          <w:szCs w:val="22"/>
          <w:lang w:val="en-US"/>
        </w:rPr>
        <w:t>Emoloyment</w:t>
      </w:r>
      <w:proofErr w:type="spellEnd"/>
      <w:r w:rsidRPr="007E41F3">
        <w:rPr>
          <w:rFonts w:ascii="Arial" w:hAnsi="Arial" w:cs="Arial"/>
          <w:sz w:val="22"/>
          <w:szCs w:val="22"/>
          <w:lang w:val="en-US"/>
        </w:rPr>
        <w:t xml:space="preserve">, ETUI, Brussels, </w:t>
      </w:r>
    </w:p>
    <w:p w14:paraId="4EE5AA8E" w14:textId="3D5807DA" w:rsidR="00161904" w:rsidRPr="007E41F3" w:rsidRDefault="007D4805" w:rsidP="007D4805">
      <w:pPr>
        <w:pStyle w:val="Textonotapie"/>
        <w:jc w:val="both"/>
        <w:rPr>
          <w:rFonts w:ascii="Arial" w:hAnsi="Arial" w:cs="Arial"/>
          <w:sz w:val="22"/>
          <w:szCs w:val="22"/>
          <w:lang w:val="en-US"/>
        </w:rPr>
      </w:pPr>
      <w:r w:rsidRPr="007E41F3">
        <w:rPr>
          <w:rFonts w:ascii="Arial" w:hAnsi="Arial" w:cs="Arial"/>
          <w:sz w:val="22"/>
          <w:szCs w:val="22"/>
          <w:lang w:val="en-US"/>
        </w:rPr>
        <w:t xml:space="preserve">2023: </w:t>
      </w:r>
      <w:r w:rsidR="00161904" w:rsidRPr="007E41F3">
        <w:rPr>
          <w:rFonts w:ascii="Arial" w:hAnsi="Arial" w:cs="Arial"/>
          <w:sz w:val="22"/>
          <w:szCs w:val="22"/>
          <w:lang w:val="en-US"/>
        </w:rPr>
        <w:t>“The future concept of work”</w:t>
      </w:r>
      <w:proofErr w:type="gramStart"/>
      <w:r w:rsidR="00161904" w:rsidRPr="007E41F3">
        <w:rPr>
          <w:rFonts w:ascii="Arial" w:hAnsi="Arial" w:cs="Arial"/>
          <w:sz w:val="22"/>
          <w:szCs w:val="22"/>
          <w:lang w:val="en-US"/>
        </w:rPr>
        <w:t>, ,</w:t>
      </w:r>
      <w:proofErr w:type="gramEnd"/>
      <w:r w:rsidR="00161904" w:rsidRPr="007E41F3">
        <w:rPr>
          <w:rFonts w:ascii="Arial" w:hAnsi="Arial" w:cs="Arial"/>
          <w:sz w:val="22"/>
          <w:szCs w:val="22"/>
          <w:lang w:val="en-US"/>
        </w:rPr>
        <w:t xml:space="preserve"> </w:t>
      </w:r>
      <w:proofErr w:type="spellStart"/>
      <w:r w:rsidR="00161904" w:rsidRPr="007E41F3">
        <w:rPr>
          <w:rFonts w:ascii="Arial" w:hAnsi="Arial" w:cs="Arial"/>
          <w:sz w:val="22"/>
          <w:szCs w:val="22"/>
          <w:lang w:val="en-US"/>
        </w:rPr>
        <w:t>en</w:t>
      </w:r>
      <w:proofErr w:type="spellEnd"/>
      <w:r w:rsidR="00161904" w:rsidRPr="007E41F3">
        <w:rPr>
          <w:rFonts w:ascii="Arial" w:hAnsi="Arial" w:cs="Arial"/>
          <w:sz w:val="22"/>
          <w:szCs w:val="22"/>
          <w:lang w:val="en-US"/>
        </w:rPr>
        <w:t xml:space="preserve"> la </w:t>
      </w:r>
      <w:proofErr w:type="spellStart"/>
      <w:r w:rsidR="00161904" w:rsidRPr="007E41F3">
        <w:rPr>
          <w:rFonts w:ascii="Arial" w:hAnsi="Arial" w:cs="Arial"/>
          <w:sz w:val="22"/>
          <w:szCs w:val="22"/>
          <w:lang w:val="en-US"/>
        </w:rPr>
        <w:t>obra</w:t>
      </w:r>
      <w:proofErr w:type="spellEnd"/>
      <w:r w:rsidR="00161904" w:rsidRPr="007E41F3">
        <w:rPr>
          <w:rFonts w:ascii="Arial" w:hAnsi="Arial" w:cs="Arial"/>
          <w:sz w:val="22"/>
          <w:szCs w:val="22"/>
          <w:lang w:val="en-US"/>
        </w:rPr>
        <w:t xml:space="preserve"> </w:t>
      </w:r>
      <w:proofErr w:type="spellStart"/>
      <w:r w:rsidR="00161904" w:rsidRPr="007E41F3">
        <w:rPr>
          <w:rFonts w:ascii="Arial" w:hAnsi="Arial" w:cs="Arial"/>
          <w:sz w:val="22"/>
          <w:szCs w:val="22"/>
          <w:lang w:val="en-US"/>
        </w:rPr>
        <w:t>colectiva</w:t>
      </w:r>
      <w:proofErr w:type="spellEnd"/>
      <w:r w:rsidR="00161904" w:rsidRPr="007E41F3">
        <w:rPr>
          <w:rFonts w:ascii="Arial" w:hAnsi="Arial" w:cs="Arial"/>
          <w:sz w:val="22"/>
          <w:szCs w:val="22"/>
          <w:lang w:val="en-US"/>
        </w:rPr>
        <w:t xml:space="preserve"> </w:t>
      </w:r>
      <w:r w:rsidR="00161904" w:rsidRPr="007E41F3">
        <w:rPr>
          <w:rFonts w:ascii="Arial" w:hAnsi="Arial" w:cs="Arial"/>
          <w:i/>
          <w:iCs/>
          <w:sz w:val="22"/>
          <w:szCs w:val="22"/>
          <w:lang w:val="en-US"/>
        </w:rPr>
        <w:t>Transformative ideas-ensuring a just share of progress for all</w:t>
      </w:r>
      <w:r w:rsidR="00161904" w:rsidRPr="007E41F3">
        <w:rPr>
          <w:rFonts w:ascii="Arial" w:hAnsi="Arial" w:cs="Arial"/>
          <w:sz w:val="22"/>
          <w:szCs w:val="22"/>
          <w:lang w:val="en-US"/>
        </w:rPr>
        <w:t xml:space="preserve">, ETUI, 2023.. </w:t>
      </w:r>
    </w:p>
    <w:p w14:paraId="60DD3DF7" w14:textId="77777777" w:rsidR="00161904" w:rsidRPr="007E41F3" w:rsidRDefault="00161904" w:rsidP="007D4805">
      <w:pPr>
        <w:pStyle w:val="Textonotapie"/>
        <w:jc w:val="both"/>
        <w:rPr>
          <w:rFonts w:ascii="Arial" w:hAnsi="Arial" w:cs="Arial"/>
          <w:sz w:val="22"/>
          <w:szCs w:val="22"/>
          <w:lang w:val="en-US"/>
        </w:rPr>
      </w:pPr>
    </w:p>
    <w:p w14:paraId="61350AD9" w14:textId="13BEF5E7" w:rsidR="00F42034" w:rsidRPr="007E41F3" w:rsidRDefault="00F42034" w:rsidP="004D4B7E">
      <w:pPr>
        <w:pStyle w:val="Textonotapie"/>
        <w:jc w:val="both"/>
        <w:rPr>
          <w:rFonts w:ascii="Arial" w:hAnsi="Arial" w:cs="Arial"/>
          <w:sz w:val="22"/>
          <w:szCs w:val="22"/>
          <w:lang w:val="en-US"/>
        </w:rPr>
      </w:pPr>
      <w:r w:rsidRPr="007E41F3">
        <w:rPr>
          <w:rFonts w:ascii="Arial" w:hAnsi="Arial" w:cs="Arial"/>
          <w:sz w:val="22"/>
          <w:szCs w:val="22"/>
          <w:lang w:val="en-US"/>
        </w:rPr>
        <w:t>Davidov, G. (2016</w:t>
      </w:r>
      <w:proofErr w:type="gramStart"/>
      <w:r w:rsidRPr="007E41F3">
        <w:rPr>
          <w:rFonts w:ascii="Arial" w:hAnsi="Arial" w:cs="Arial"/>
          <w:sz w:val="22"/>
          <w:szCs w:val="22"/>
          <w:lang w:val="en-US"/>
        </w:rPr>
        <w:t>):,</w:t>
      </w:r>
      <w:proofErr w:type="gramEnd"/>
      <w:r w:rsidRPr="007E41F3">
        <w:rPr>
          <w:rFonts w:ascii="Arial" w:hAnsi="Arial" w:cs="Arial"/>
          <w:i/>
          <w:iCs/>
          <w:sz w:val="22"/>
          <w:szCs w:val="22"/>
          <w:lang w:val="en-US"/>
        </w:rPr>
        <w:t xml:space="preserve">A Purposive Approach to </w:t>
      </w:r>
      <w:proofErr w:type="spellStart"/>
      <w:r w:rsidRPr="007E41F3">
        <w:rPr>
          <w:rFonts w:ascii="Arial" w:hAnsi="Arial" w:cs="Arial"/>
          <w:i/>
          <w:iCs/>
          <w:sz w:val="22"/>
          <w:szCs w:val="22"/>
          <w:lang w:val="en-US"/>
        </w:rPr>
        <w:t>Labour</w:t>
      </w:r>
      <w:proofErr w:type="spellEnd"/>
      <w:r w:rsidRPr="007E41F3">
        <w:rPr>
          <w:rFonts w:ascii="Arial" w:hAnsi="Arial" w:cs="Arial"/>
          <w:i/>
          <w:iCs/>
          <w:sz w:val="22"/>
          <w:szCs w:val="22"/>
          <w:lang w:val="en-US"/>
        </w:rPr>
        <w:t xml:space="preserve"> Law</w:t>
      </w:r>
      <w:r w:rsidRPr="007E41F3">
        <w:rPr>
          <w:rFonts w:ascii="Arial" w:hAnsi="Arial" w:cs="Arial"/>
          <w:sz w:val="22"/>
          <w:szCs w:val="22"/>
          <w:lang w:val="en-US"/>
        </w:rPr>
        <w:t xml:space="preserve">, </w:t>
      </w:r>
      <w:proofErr w:type="spellStart"/>
      <w:r w:rsidRPr="007E41F3">
        <w:rPr>
          <w:rFonts w:ascii="Arial" w:hAnsi="Arial" w:cs="Arial"/>
          <w:sz w:val="22"/>
          <w:szCs w:val="22"/>
          <w:lang w:val="en-US"/>
        </w:rPr>
        <w:t>Osford</w:t>
      </w:r>
      <w:proofErr w:type="spellEnd"/>
      <w:r w:rsidRPr="007E41F3">
        <w:rPr>
          <w:rFonts w:ascii="Arial" w:hAnsi="Arial" w:cs="Arial"/>
          <w:sz w:val="22"/>
          <w:szCs w:val="22"/>
          <w:lang w:val="en-US"/>
        </w:rPr>
        <w:t xml:space="preserve">, Academy, Oxford. </w:t>
      </w:r>
    </w:p>
    <w:p w14:paraId="273ADC8E" w14:textId="77777777" w:rsidR="00F42034" w:rsidRPr="007E41F3" w:rsidRDefault="00F42034" w:rsidP="004D4B7E">
      <w:pPr>
        <w:pStyle w:val="Textonotapie"/>
        <w:jc w:val="both"/>
        <w:rPr>
          <w:rFonts w:ascii="Arial" w:hAnsi="Arial" w:cs="Arial"/>
          <w:sz w:val="22"/>
          <w:szCs w:val="22"/>
          <w:lang w:val="en-US"/>
        </w:rPr>
      </w:pPr>
    </w:p>
    <w:p w14:paraId="7F0DD920" w14:textId="77777777" w:rsidR="00161904" w:rsidRPr="007E41F3" w:rsidRDefault="00161904" w:rsidP="00161904">
      <w:pPr>
        <w:pStyle w:val="Textonotapie"/>
        <w:jc w:val="both"/>
        <w:rPr>
          <w:rFonts w:ascii="Arial" w:hAnsi="Arial" w:cs="Arial"/>
          <w:sz w:val="22"/>
          <w:szCs w:val="22"/>
          <w:lang w:val="en-US"/>
        </w:rPr>
      </w:pPr>
      <w:r w:rsidRPr="007E41F3">
        <w:rPr>
          <w:rFonts w:ascii="Arial" w:hAnsi="Arial" w:cs="Arial"/>
          <w:sz w:val="22"/>
          <w:szCs w:val="22"/>
          <w:lang w:val="en-US"/>
        </w:rPr>
        <w:t xml:space="preserve">Freedland, M. &amp; </w:t>
      </w:r>
      <w:proofErr w:type="spellStart"/>
      <w:r w:rsidRPr="007E41F3">
        <w:rPr>
          <w:rFonts w:ascii="Arial" w:hAnsi="Arial" w:cs="Arial"/>
          <w:sz w:val="22"/>
          <w:szCs w:val="22"/>
          <w:lang w:val="en-US"/>
        </w:rPr>
        <w:t>Kountouris</w:t>
      </w:r>
      <w:proofErr w:type="spellEnd"/>
      <w:r w:rsidRPr="007E41F3">
        <w:rPr>
          <w:rFonts w:ascii="Arial" w:hAnsi="Arial" w:cs="Arial"/>
          <w:sz w:val="22"/>
          <w:szCs w:val="22"/>
          <w:lang w:val="en-US"/>
        </w:rPr>
        <w:t>, N:</w:t>
      </w:r>
    </w:p>
    <w:p w14:paraId="0720A253" w14:textId="6E7979ED" w:rsidR="00161904" w:rsidRPr="007D4805" w:rsidRDefault="00161904" w:rsidP="00161904">
      <w:pPr>
        <w:pStyle w:val="Textonotapie"/>
        <w:jc w:val="both"/>
        <w:rPr>
          <w:rFonts w:ascii="Arial" w:hAnsi="Arial" w:cs="Arial"/>
          <w:sz w:val="22"/>
          <w:szCs w:val="22"/>
          <w:lang w:val="en-US"/>
        </w:rPr>
      </w:pPr>
      <w:r w:rsidRPr="007D4805">
        <w:rPr>
          <w:rFonts w:ascii="Arial" w:hAnsi="Arial" w:cs="Arial"/>
          <w:sz w:val="22"/>
          <w:szCs w:val="22"/>
          <w:lang w:val="en-US"/>
        </w:rPr>
        <w:t xml:space="preserve">2012: “Employment equality and personal work relations”, </w:t>
      </w:r>
      <w:r w:rsidRPr="007D4805">
        <w:rPr>
          <w:rFonts w:ascii="Arial" w:hAnsi="Arial" w:cs="Arial"/>
          <w:i/>
          <w:iCs/>
          <w:sz w:val="22"/>
          <w:szCs w:val="22"/>
          <w:lang w:val="en-US"/>
        </w:rPr>
        <w:t>Industrial Law Journal</w:t>
      </w:r>
      <w:r w:rsidRPr="007D4805">
        <w:rPr>
          <w:rFonts w:ascii="Arial" w:hAnsi="Arial" w:cs="Arial"/>
          <w:sz w:val="22"/>
          <w:szCs w:val="22"/>
          <w:lang w:val="en-US"/>
        </w:rPr>
        <w:t xml:space="preserve">, 41 (1) se </w:t>
      </w:r>
      <w:proofErr w:type="spellStart"/>
      <w:r w:rsidRPr="007D4805">
        <w:rPr>
          <w:rFonts w:ascii="Arial" w:hAnsi="Arial" w:cs="Arial"/>
          <w:sz w:val="22"/>
          <w:szCs w:val="22"/>
          <w:lang w:val="en-US"/>
        </w:rPr>
        <w:t>mantiene</w:t>
      </w:r>
      <w:proofErr w:type="spellEnd"/>
      <w:r w:rsidRPr="007D4805">
        <w:rPr>
          <w:rFonts w:ascii="Arial" w:hAnsi="Arial" w:cs="Arial"/>
          <w:sz w:val="22"/>
          <w:szCs w:val="22"/>
          <w:lang w:val="en-US"/>
        </w:rPr>
        <w:t xml:space="preserve"> </w:t>
      </w:r>
      <w:proofErr w:type="spellStart"/>
      <w:r w:rsidRPr="007D4805">
        <w:rPr>
          <w:rFonts w:ascii="Arial" w:hAnsi="Arial" w:cs="Arial"/>
          <w:sz w:val="22"/>
          <w:szCs w:val="22"/>
          <w:lang w:val="en-US"/>
        </w:rPr>
        <w:t>por</w:t>
      </w:r>
      <w:proofErr w:type="spellEnd"/>
      <w:r w:rsidRPr="007D4805">
        <w:rPr>
          <w:rFonts w:ascii="Arial" w:hAnsi="Arial" w:cs="Arial"/>
          <w:sz w:val="22"/>
          <w:szCs w:val="22"/>
          <w:lang w:val="en-US"/>
        </w:rPr>
        <w:t xml:space="preserve"> </w:t>
      </w:r>
    </w:p>
    <w:p w14:paraId="2E1CE8AB" w14:textId="77777777" w:rsidR="009A6035" w:rsidRPr="001A2B42" w:rsidRDefault="009A6035" w:rsidP="009A6035">
      <w:pPr>
        <w:pStyle w:val="Textonotapie"/>
        <w:jc w:val="both"/>
        <w:rPr>
          <w:rFonts w:ascii="Times New Roman" w:hAnsi="Times New Roman" w:cs="Times New Roman"/>
          <w:lang w:val="en-US"/>
        </w:rPr>
      </w:pPr>
    </w:p>
    <w:p w14:paraId="2777F761" w14:textId="12872F65" w:rsidR="009A6035" w:rsidRDefault="009A6035" w:rsidP="009A6035">
      <w:pPr>
        <w:pStyle w:val="Textonotapie"/>
        <w:jc w:val="both"/>
        <w:rPr>
          <w:rFonts w:ascii="Arial" w:hAnsi="Arial" w:cs="Arial"/>
          <w:sz w:val="22"/>
          <w:szCs w:val="22"/>
        </w:rPr>
      </w:pPr>
      <w:r w:rsidRPr="009A6035">
        <w:rPr>
          <w:rFonts w:ascii="Arial" w:hAnsi="Arial" w:cs="Arial"/>
          <w:sz w:val="22"/>
          <w:szCs w:val="22"/>
        </w:rPr>
        <w:t xml:space="preserve">Gil </w:t>
      </w:r>
      <w:proofErr w:type="spellStart"/>
      <w:proofErr w:type="gramStart"/>
      <w:r w:rsidRPr="009A6035">
        <w:rPr>
          <w:rFonts w:ascii="Arial" w:hAnsi="Arial" w:cs="Arial"/>
          <w:sz w:val="22"/>
          <w:szCs w:val="22"/>
        </w:rPr>
        <w:t>Otero,L</w:t>
      </w:r>
      <w:proofErr w:type="spellEnd"/>
      <w:r w:rsidRPr="009A6035">
        <w:rPr>
          <w:rFonts w:ascii="Arial" w:hAnsi="Arial" w:cs="Arial"/>
          <w:sz w:val="22"/>
          <w:szCs w:val="22"/>
        </w:rPr>
        <w:t>.</w:t>
      </w:r>
      <w:proofErr w:type="gramEnd"/>
      <w:r w:rsidRPr="009A6035">
        <w:rPr>
          <w:rFonts w:ascii="Arial" w:hAnsi="Arial" w:cs="Arial"/>
          <w:sz w:val="22"/>
          <w:szCs w:val="22"/>
        </w:rPr>
        <w:t xml:space="preserve"> (2022): “Un paso necesario más allá de la laboralidad. Análisis y valoración de la propuesta de directiva relativa a la mejora de las condiciones laborales en el trabajo en plataformas, </w:t>
      </w:r>
      <w:r w:rsidRPr="009A6035">
        <w:rPr>
          <w:rFonts w:ascii="Arial" w:hAnsi="Arial" w:cs="Arial"/>
          <w:i/>
          <w:iCs/>
          <w:sz w:val="22"/>
          <w:szCs w:val="22"/>
        </w:rPr>
        <w:t>Revista Lex Social</w:t>
      </w:r>
      <w:r w:rsidRPr="009A6035">
        <w:rPr>
          <w:rFonts w:ascii="Arial" w:hAnsi="Arial" w:cs="Arial"/>
          <w:sz w:val="22"/>
          <w:szCs w:val="22"/>
        </w:rPr>
        <w:t>, vol.12, núm.1.</w:t>
      </w:r>
    </w:p>
    <w:p w14:paraId="1331579B" w14:textId="77777777" w:rsidR="007E41F3" w:rsidRDefault="007E41F3" w:rsidP="009A6035">
      <w:pPr>
        <w:pStyle w:val="Textonotapie"/>
        <w:jc w:val="both"/>
        <w:rPr>
          <w:rFonts w:ascii="Arial" w:hAnsi="Arial" w:cs="Arial"/>
          <w:sz w:val="22"/>
          <w:szCs w:val="22"/>
        </w:rPr>
      </w:pPr>
    </w:p>
    <w:p w14:paraId="3473601F" w14:textId="6EE99639" w:rsidR="007E41F3" w:rsidRPr="009A6035" w:rsidRDefault="007E41F3" w:rsidP="009A6035">
      <w:pPr>
        <w:pStyle w:val="Textonotapie"/>
        <w:jc w:val="both"/>
        <w:rPr>
          <w:rFonts w:ascii="Arial" w:hAnsi="Arial" w:cs="Arial"/>
          <w:sz w:val="22"/>
          <w:szCs w:val="22"/>
        </w:rPr>
      </w:pPr>
      <w:r>
        <w:rPr>
          <w:rFonts w:ascii="Arial" w:hAnsi="Arial" w:cs="Arial"/>
          <w:sz w:val="22"/>
          <w:szCs w:val="22"/>
        </w:rPr>
        <w:t xml:space="preserve">Gil Plana, J. y Sánchez-Urán Azaña, Y (2008): </w:t>
      </w:r>
      <w:r w:rsidRPr="007E41F3">
        <w:rPr>
          <w:rFonts w:ascii="Arial" w:hAnsi="Arial" w:cs="Arial"/>
          <w:i/>
          <w:iCs/>
          <w:sz w:val="22"/>
          <w:szCs w:val="22"/>
        </w:rPr>
        <w:t>La presunción jurídica en el Derecho del Trabajo,</w:t>
      </w:r>
      <w:r>
        <w:rPr>
          <w:rFonts w:ascii="Arial" w:hAnsi="Arial" w:cs="Arial"/>
          <w:sz w:val="22"/>
          <w:szCs w:val="22"/>
        </w:rPr>
        <w:t xml:space="preserve"> Navarra, Thomson-</w:t>
      </w:r>
      <w:proofErr w:type="spellStart"/>
      <w:r>
        <w:rPr>
          <w:rFonts w:ascii="Arial" w:hAnsi="Arial" w:cs="Arial"/>
          <w:sz w:val="22"/>
          <w:szCs w:val="22"/>
        </w:rPr>
        <w:t>Civitas</w:t>
      </w:r>
      <w:proofErr w:type="spellEnd"/>
      <w:r>
        <w:rPr>
          <w:rFonts w:ascii="Arial" w:hAnsi="Arial" w:cs="Arial"/>
          <w:sz w:val="22"/>
          <w:szCs w:val="22"/>
        </w:rPr>
        <w:t xml:space="preserve">, </w:t>
      </w:r>
    </w:p>
    <w:p w14:paraId="74D885E2" w14:textId="77777777" w:rsidR="009A6035" w:rsidRPr="009A6035" w:rsidRDefault="009A6035" w:rsidP="007D4805">
      <w:pPr>
        <w:pStyle w:val="Textonotapie"/>
        <w:jc w:val="both"/>
      </w:pPr>
    </w:p>
    <w:p w14:paraId="5994A032" w14:textId="7DE47B41" w:rsidR="007D4805" w:rsidRDefault="009A6035" w:rsidP="007D4805">
      <w:pPr>
        <w:pStyle w:val="Textonotapie"/>
        <w:jc w:val="both"/>
        <w:rPr>
          <w:rFonts w:ascii="Arial" w:hAnsi="Arial" w:cs="Arial"/>
          <w:sz w:val="22"/>
          <w:szCs w:val="22"/>
          <w:lang w:val="en-US"/>
        </w:rPr>
      </w:pPr>
      <w:proofErr w:type="spellStart"/>
      <w:r w:rsidRPr="009A6035">
        <w:rPr>
          <w:rFonts w:ascii="Arial" w:hAnsi="Arial" w:cs="Arial"/>
          <w:sz w:val="22"/>
          <w:szCs w:val="22"/>
          <w:lang w:val="en-US"/>
        </w:rPr>
        <w:t>Kulmmann</w:t>
      </w:r>
      <w:proofErr w:type="spellEnd"/>
      <w:r w:rsidRPr="009A6035">
        <w:rPr>
          <w:rFonts w:ascii="Arial" w:hAnsi="Arial" w:cs="Arial"/>
          <w:sz w:val="22"/>
          <w:szCs w:val="22"/>
          <w:lang w:val="en-US"/>
        </w:rPr>
        <w:t>, M. (2022): “</w:t>
      </w:r>
      <w:proofErr w:type="spellStart"/>
      <w:r w:rsidRPr="009A6035">
        <w:rPr>
          <w:rFonts w:ascii="Arial" w:hAnsi="Arial" w:cs="Arial"/>
          <w:sz w:val="22"/>
          <w:szCs w:val="22"/>
          <w:lang w:val="en-US"/>
        </w:rPr>
        <w:t>Platformasation</w:t>
      </w:r>
      <w:proofErr w:type="spellEnd"/>
      <w:r w:rsidRPr="009A6035">
        <w:rPr>
          <w:rFonts w:ascii="Arial" w:hAnsi="Arial" w:cs="Arial"/>
          <w:sz w:val="22"/>
          <w:szCs w:val="22"/>
          <w:lang w:val="en-US"/>
        </w:rPr>
        <w:t xml:space="preserve"> of work: An EU perspective on Introducing a legal presumption”, </w:t>
      </w:r>
      <w:r w:rsidRPr="009A6035">
        <w:rPr>
          <w:rFonts w:ascii="Arial" w:hAnsi="Arial" w:cs="Arial"/>
          <w:i/>
          <w:iCs/>
          <w:sz w:val="22"/>
          <w:szCs w:val="22"/>
          <w:lang w:val="en-US"/>
        </w:rPr>
        <w:t>ELLJ</w:t>
      </w:r>
      <w:proofErr w:type="gramStart"/>
      <w:r w:rsidRPr="009A6035">
        <w:rPr>
          <w:rFonts w:ascii="Arial" w:hAnsi="Arial" w:cs="Arial"/>
          <w:i/>
          <w:iCs/>
          <w:sz w:val="22"/>
          <w:szCs w:val="22"/>
          <w:lang w:val="en-US"/>
        </w:rPr>
        <w:t>,</w:t>
      </w:r>
      <w:r w:rsidRPr="009A6035">
        <w:rPr>
          <w:rFonts w:ascii="Arial" w:hAnsi="Arial" w:cs="Arial"/>
          <w:sz w:val="22"/>
          <w:szCs w:val="22"/>
          <w:lang w:val="en-US"/>
        </w:rPr>
        <w:t xml:space="preserve"> ,</w:t>
      </w:r>
      <w:proofErr w:type="gramEnd"/>
      <w:r w:rsidRPr="009A6035">
        <w:rPr>
          <w:rFonts w:ascii="Arial" w:hAnsi="Arial" w:cs="Arial"/>
          <w:sz w:val="22"/>
          <w:szCs w:val="22"/>
          <w:lang w:val="en-US"/>
        </w:rPr>
        <w:t xml:space="preserve"> Vol.13 (I)</w:t>
      </w:r>
    </w:p>
    <w:p w14:paraId="061ACCEC" w14:textId="77777777" w:rsidR="009A6035" w:rsidRPr="009A6035" w:rsidRDefault="009A6035" w:rsidP="007D4805">
      <w:pPr>
        <w:pStyle w:val="Textonotapie"/>
        <w:jc w:val="both"/>
        <w:rPr>
          <w:rFonts w:ascii="Arial" w:hAnsi="Arial" w:cs="Arial"/>
          <w:sz w:val="22"/>
          <w:szCs w:val="22"/>
          <w:lang w:val="en-US"/>
        </w:rPr>
      </w:pPr>
    </w:p>
    <w:p w14:paraId="76894D31" w14:textId="48513985" w:rsidR="007D4805" w:rsidRPr="007D4805" w:rsidRDefault="007D4805" w:rsidP="007D4805">
      <w:pPr>
        <w:pStyle w:val="Textonotapie"/>
        <w:jc w:val="both"/>
        <w:rPr>
          <w:rFonts w:ascii="Arial" w:hAnsi="Arial" w:cs="Arial"/>
          <w:sz w:val="22"/>
          <w:szCs w:val="22"/>
        </w:rPr>
      </w:pPr>
      <w:r w:rsidRPr="007D4805">
        <w:rPr>
          <w:rFonts w:ascii="Arial" w:hAnsi="Arial" w:cs="Arial"/>
          <w:sz w:val="22"/>
          <w:szCs w:val="22"/>
        </w:rPr>
        <w:t xml:space="preserve">Lahera Forteza, J. y Gómez Sánchez, V. (2023): “La regulación laboral en España de las plataformas digitales: presente y futuro”, REJLSS, núm.7, </w:t>
      </w:r>
    </w:p>
    <w:p w14:paraId="35E0B598" w14:textId="77777777" w:rsidR="004D4B7E" w:rsidRPr="007D4805" w:rsidRDefault="004D4B7E" w:rsidP="004D4B7E">
      <w:pPr>
        <w:pStyle w:val="Textonotapie"/>
        <w:jc w:val="both"/>
        <w:rPr>
          <w:rFonts w:ascii="Arial" w:hAnsi="Arial" w:cs="Arial"/>
          <w:sz w:val="22"/>
          <w:szCs w:val="22"/>
        </w:rPr>
      </w:pPr>
    </w:p>
    <w:p w14:paraId="7D6AAF39" w14:textId="08A36B21" w:rsidR="004D4B7E" w:rsidRDefault="004D4B7E" w:rsidP="004D4B7E">
      <w:pPr>
        <w:pStyle w:val="Textonotapie"/>
        <w:jc w:val="both"/>
        <w:rPr>
          <w:rFonts w:ascii="Arial" w:hAnsi="Arial" w:cs="Arial"/>
          <w:sz w:val="22"/>
          <w:szCs w:val="22"/>
        </w:rPr>
      </w:pPr>
      <w:r w:rsidRPr="004D4B7E">
        <w:rPr>
          <w:rFonts w:ascii="Arial" w:hAnsi="Arial" w:cs="Arial"/>
          <w:sz w:val="22"/>
          <w:szCs w:val="22"/>
        </w:rPr>
        <w:t xml:space="preserve">Ludovico, G. (2023).:  </w:t>
      </w:r>
      <w:proofErr w:type="spellStart"/>
      <w:r w:rsidRPr="004D4B7E">
        <w:rPr>
          <w:rFonts w:ascii="Arial" w:hAnsi="Arial" w:cs="Arial"/>
          <w:i/>
          <w:iCs/>
          <w:sz w:val="22"/>
          <w:szCs w:val="22"/>
        </w:rPr>
        <w:t>Lavori</w:t>
      </w:r>
      <w:proofErr w:type="spellEnd"/>
      <w:r w:rsidRPr="004D4B7E">
        <w:rPr>
          <w:rFonts w:ascii="Arial" w:hAnsi="Arial" w:cs="Arial"/>
          <w:i/>
          <w:iCs/>
          <w:sz w:val="22"/>
          <w:szCs w:val="22"/>
        </w:rPr>
        <w:t xml:space="preserve"> </w:t>
      </w:r>
      <w:proofErr w:type="spellStart"/>
      <w:r w:rsidRPr="004D4B7E">
        <w:rPr>
          <w:rFonts w:ascii="Arial" w:hAnsi="Arial" w:cs="Arial"/>
          <w:i/>
          <w:iCs/>
          <w:sz w:val="22"/>
          <w:szCs w:val="22"/>
        </w:rPr>
        <w:t>agili</w:t>
      </w:r>
      <w:proofErr w:type="spellEnd"/>
      <w:r w:rsidRPr="004D4B7E">
        <w:rPr>
          <w:rFonts w:ascii="Arial" w:hAnsi="Arial" w:cs="Arial"/>
          <w:i/>
          <w:iCs/>
          <w:sz w:val="22"/>
          <w:szCs w:val="22"/>
        </w:rPr>
        <w:t xml:space="preserve"> e </w:t>
      </w:r>
      <w:proofErr w:type="spellStart"/>
      <w:r w:rsidRPr="004D4B7E">
        <w:rPr>
          <w:rFonts w:ascii="Arial" w:hAnsi="Arial" w:cs="Arial"/>
          <w:i/>
          <w:iCs/>
          <w:sz w:val="22"/>
          <w:szCs w:val="22"/>
        </w:rPr>
        <w:t>subordinazioni</w:t>
      </w:r>
      <w:proofErr w:type="spellEnd"/>
      <w:r w:rsidRPr="004D4B7E">
        <w:rPr>
          <w:rFonts w:ascii="Arial" w:hAnsi="Arial" w:cs="Arial"/>
          <w:sz w:val="22"/>
          <w:szCs w:val="22"/>
        </w:rPr>
        <w:t xml:space="preserve">; </w:t>
      </w:r>
      <w:proofErr w:type="spellStart"/>
      <w:r w:rsidRPr="004D4B7E">
        <w:rPr>
          <w:rFonts w:ascii="Arial" w:hAnsi="Arial" w:cs="Arial"/>
          <w:sz w:val="22"/>
          <w:szCs w:val="22"/>
        </w:rPr>
        <w:t>Giuffrè</w:t>
      </w:r>
      <w:proofErr w:type="spellEnd"/>
      <w:r w:rsidRPr="004D4B7E">
        <w:rPr>
          <w:rFonts w:ascii="Arial" w:hAnsi="Arial" w:cs="Arial"/>
          <w:sz w:val="22"/>
          <w:szCs w:val="22"/>
        </w:rPr>
        <w:t xml:space="preserve">-Francis Lefebvre, Milano, </w:t>
      </w:r>
    </w:p>
    <w:p w14:paraId="5ED70B70" w14:textId="77777777" w:rsidR="00140A2A" w:rsidRDefault="00140A2A" w:rsidP="00140A2A">
      <w:pPr>
        <w:pStyle w:val="Textonotapie"/>
        <w:jc w:val="both"/>
        <w:rPr>
          <w:rFonts w:ascii="Times New Roman" w:hAnsi="Times New Roman" w:cs="Times New Roman"/>
        </w:rPr>
      </w:pPr>
    </w:p>
    <w:p w14:paraId="17FE70E2" w14:textId="0A87F2E9" w:rsidR="00140A2A" w:rsidRPr="00140A2A" w:rsidRDefault="00140A2A" w:rsidP="00140A2A">
      <w:pPr>
        <w:pStyle w:val="Textonotapie"/>
        <w:jc w:val="both"/>
        <w:rPr>
          <w:rFonts w:ascii="Arial" w:hAnsi="Arial" w:cs="Arial"/>
          <w:sz w:val="22"/>
          <w:szCs w:val="22"/>
        </w:rPr>
      </w:pPr>
      <w:r w:rsidRPr="00140A2A">
        <w:rPr>
          <w:rFonts w:ascii="Arial" w:hAnsi="Arial" w:cs="Arial"/>
          <w:sz w:val="22"/>
          <w:szCs w:val="22"/>
        </w:rPr>
        <w:t xml:space="preserve">Martínez </w:t>
      </w:r>
      <w:proofErr w:type="spellStart"/>
      <w:r w:rsidRPr="00140A2A">
        <w:rPr>
          <w:rFonts w:ascii="Arial" w:hAnsi="Arial" w:cs="Arial"/>
          <w:sz w:val="22"/>
          <w:szCs w:val="22"/>
        </w:rPr>
        <w:t>Yañez</w:t>
      </w:r>
      <w:proofErr w:type="spellEnd"/>
      <w:r w:rsidRPr="00140A2A">
        <w:rPr>
          <w:rFonts w:ascii="Arial" w:hAnsi="Arial" w:cs="Arial"/>
          <w:sz w:val="22"/>
          <w:szCs w:val="22"/>
        </w:rPr>
        <w:t xml:space="preserve">, N, </w:t>
      </w:r>
      <w:proofErr w:type="spellStart"/>
      <w:r w:rsidRPr="00140A2A">
        <w:rPr>
          <w:rFonts w:ascii="Arial" w:hAnsi="Arial" w:cs="Arial"/>
          <w:sz w:val="22"/>
          <w:szCs w:val="22"/>
        </w:rPr>
        <w:t>Mª</w:t>
      </w:r>
      <w:proofErr w:type="spellEnd"/>
      <w:r w:rsidRPr="00140A2A">
        <w:rPr>
          <w:rFonts w:ascii="Arial" w:hAnsi="Arial" w:cs="Arial"/>
          <w:sz w:val="22"/>
          <w:szCs w:val="22"/>
        </w:rPr>
        <w:t xml:space="preserve"> (2020): “La Carta de derechos fundamentales de la UE y los derechos profesionales de los trabajadores autónomos”, </w:t>
      </w:r>
      <w:r w:rsidRPr="00140A2A">
        <w:rPr>
          <w:rFonts w:ascii="Arial" w:hAnsi="Arial" w:cs="Arial"/>
          <w:i/>
          <w:iCs/>
          <w:sz w:val="22"/>
          <w:szCs w:val="22"/>
        </w:rPr>
        <w:t>Temas Laborales</w:t>
      </w:r>
      <w:r w:rsidRPr="00140A2A">
        <w:rPr>
          <w:rFonts w:ascii="Arial" w:hAnsi="Arial" w:cs="Arial"/>
          <w:sz w:val="22"/>
          <w:szCs w:val="22"/>
        </w:rPr>
        <w:t>, núm.151</w:t>
      </w:r>
    </w:p>
    <w:p w14:paraId="4FBF896E" w14:textId="020833D5" w:rsidR="00392DF3" w:rsidRPr="00140A2A" w:rsidRDefault="00392DF3" w:rsidP="00140A2A">
      <w:pPr>
        <w:pStyle w:val="Textonotapie"/>
        <w:jc w:val="both"/>
        <w:rPr>
          <w:rFonts w:ascii="Arial" w:hAnsi="Arial" w:cs="Arial"/>
          <w:sz w:val="22"/>
          <w:szCs w:val="22"/>
        </w:rPr>
      </w:pPr>
    </w:p>
    <w:p w14:paraId="08FD2817" w14:textId="77777777" w:rsidR="00392DF3" w:rsidRPr="00140A2A" w:rsidRDefault="00392DF3" w:rsidP="00140A2A">
      <w:pPr>
        <w:pStyle w:val="Textonotapie"/>
        <w:jc w:val="both"/>
        <w:rPr>
          <w:rFonts w:ascii="Arial" w:hAnsi="Arial" w:cs="Arial"/>
          <w:sz w:val="22"/>
          <w:szCs w:val="22"/>
        </w:rPr>
      </w:pPr>
      <w:r w:rsidRPr="00140A2A">
        <w:rPr>
          <w:rFonts w:ascii="Arial" w:hAnsi="Arial" w:cs="Arial"/>
          <w:sz w:val="22"/>
          <w:szCs w:val="22"/>
        </w:rPr>
        <w:t xml:space="preserve">Miranda Boto, </w:t>
      </w:r>
      <w:proofErr w:type="spellStart"/>
      <w:proofErr w:type="gramStart"/>
      <w:r w:rsidRPr="00140A2A">
        <w:rPr>
          <w:rFonts w:ascii="Arial" w:hAnsi="Arial" w:cs="Arial"/>
          <w:sz w:val="22"/>
          <w:szCs w:val="22"/>
        </w:rPr>
        <w:t>J.Mª</w:t>
      </w:r>
      <w:proofErr w:type="spellEnd"/>
      <w:proofErr w:type="gramEnd"/>
      <w:r w:rsidRPr="00140A2A">
        <w:rPr>
          <w:rFonts w:ascii="Arial" w:hAnsi="Arial" w:cs="Arial"/>
          <w:sz w:val="22"/>
          <w:szCs w:val="22"/>
        </w:rPr>
        <w:t xml:space="preserve">: </w:t>
      </w:r>
    </w:p>
    <w:p w14:paraId="707337C0" w14:textId="77777777" w:rsidR="00392DF3" w:rsidRPr="00140A2A" w:rsidRDefault="00392DF3" w:rsidP="00140A2A">
      <w:pPr>
        <w:pStyle w:val="Textonotapie"/>
        <w:jc w:val="both"/>
        <w:rPr>
          <w:rFonts w:ascii="Arial" w:hAnsi="Arial" w:cs="Arial"/>
          <w:sz w:val="22"/>
          <w:szCs w:val="22"/>
        </w:rPr>
      </w:pPr>
      <w:proofErr w:type="gramStart"/>
      <w:r w:rsidRPr="00140A2A">
        <w:rPr>
          <w:rFonts w:ascii="Arial" w:hAnsi="Arial" w:cs="Arial"/>
          <w:sz w:val="22"/>
          <w:szCs w:val="22"/>
        </w:rPr>
        <w:t>2019::</w:t>
      </w:r>
      <w:proofErr w:type="gramEnd"/>
      <w:r w:rsidRPr="00140A2A">
        <w:rPr>
          <w:rFonts w:ascii="Arial" w:hAnsi="Arial" w:cs="Arial"/>
          <w:sz w:val="22"/>
          <w:szCs w:val="22"/>
        </w:rPr>
        <w:t xml:space="preserve"> “Algo de ruido. ¿Cuántas </w:t>
      </w:r>
      <w:proofErr w:type="gramStart"/>
      <w:r w:rsidRPr="00140A2A">
        <w:rPr>
          <w:rFonts w:ascii="Arial" w:hAnsi="Arial" w:cs="Arial"/>
          <w:sz w:val="22"/>
          <w:szCs w:val="22"/>
        </w:rPr>
        <w:t>nueces?.</w:t>
      </w:r>
      <w:proofErr w:type="gramEnd"/>
      <w:r w:rsidRPr="00140A2A">
        <w:rPr>
          <w:rFonts w:ascii="Arial" w:hAnsi="Arial" w:cs="Arial"/>
          <w:sz w:val="22"/>
          <w:szCs w:val="22"/>
        </w:rPr>
        <w:t xml:space="preserve"> La nueva Directiva (UE) 2019/1152</w:t>
      </w:r>
      <w:proofErr w:type="gramStart"/>
      <w:r w:rsidRPr="00140A2A">
        <w:rPr>
          <w:rFonts w:ascii="Arial" w:hAnsi="Arial" w:cs="Arial"/>
          <w:sz w:val="22"/>
          <w:szCs w:val="22"/>
        </w:rPr>
        <w:t xml:space="preserve">”, </w:t>
      </w:r>
      <w:r w:rsidRPr="00140A2A">
        <w:rPr>
          <w:rFonts w:ascii="Arial" w:hAnsi="Arial" w:cs="Arial"/>
          <w:i/>
          <w:iCs/>
          <w:sz w:val="22"/>
          <w:szCs w:val="22"/>
        </w:rPr>
        <w:t xml:space="preserve"> Revista</w:t>
      </w:r>
      <w:proofErr w:type="gramEnd"/>
      <w:r w:rsidRPr="00140A2A">
        <w:rPr>
          <w:rFonts w:ascii="Arial" w:hAnsi="Arial" w:cs="Arial"/>
          <w:i/>
          <w:iCs/>
          <w:sz w:val="22"/>
          <w:szCs w:val="22"/>
        </w:rPr>
        <w:t xml:space="preserve"> Temas Laborales</w:t>
      </w:r>
      <w:r w:rsidRPr="00140A2A">
        <w:rPr>
          <w:rFonts w:ascii="Arial" w:hAnsi="Arial" w:cs="Arial"/>
          <w:sz w:val="22"/>
          <w:szCs w:val="22"/>
        </w:rPr>
        <w:t>, núm.149.</w:t>
      </w:r>
    </w:p>
    <w:p w14:paraId="14330544" w14:textId="58C9F982" w:rsidR="00392DF3" w:rsidRPr="00140A2A" w:rsidRDefault="00392DF3" w:rsidP="00140A2A">
      <w:pPr>
        <w:pStyle w:val="Textonotapie"/>
        <w:jc w:val="both"/>
        <w:rPr>
          <w:rFonts w:ascii="Arial" w:hAnsi="Arial" w:cs="Arial"/>
          <w:sz w:val="22"/>
          <w:szCs w:val="22"/>
        </w:rPr>
      </w:pPr>
      <w:r w:rsidRPr="00140A2A">
        <w:rPr>
          <w:rFonts w:ascii="Arial" w:hAnsi="Arial" w:cs="Arial"/>
          <w:sz w:val="22"/>
          <w:szCs w:val="22"/>
        </w:rPr>
        <w:t xml:space="preserve">2023:  </w:t>
      </w:r>
      <w:r w:rsidRPr="00140A2A">
        <w:rPr>
          <w:rFonts w:ascii="Arial" w:hAnsi="Arial" w:cs="Arial"/>
          <w:i/>
          <w:iCs/>
          <w:sz w:val="22"/>
          <w:szCs w:val="22"/>
        </w:rPr>
        <w:t>Condiciones de trabajo transparentes y previsibles</w:t>
      </w:r>
      <w:r w:rsidRPr="00140A2A">
        <w:rPr>
          <w:rFonts w:ascii="Arial" w:hAnsi="Arial" w:cs="Arial"/>
          <w:sz w:val="22"/>
          <w:szCs w:val="22"/>
        </w:rPr>
        <w:t xml:space="preserve">, Tirant lo </w:t>
      </w:r>
      <w:proofErr w:type="spellStart"/>
      <w:r w:rsidRPr="00140A2A">
        <w:rPr>
          <w:rFonts w:ascii="Arial" w:hAnsi="Arial" w:cs="Arial"/>
          <w:sz w:val="22"/>
          <w:szCs w:val="22"/>
        </w:rPr>
        <w:t>blanch</w:t>
      </w:r>
      <w:proofErr w:type="spellEnd"/>
      <w:r w:rsidRPr="00140A2A">
        <w:rPr>
          <w:rFonts w:ascii="Arial" w:hAnsi="Arial" w:cs="Arial"/>
          <w:sz w:val="22"/>
          <w:szCs w:val="22"/>
        </w:rPr>
        <w:t xml:space="preserve">, Valencia. </w:t>
      </w:r>
    </w:p>
    <w:p w14:paraId="5AF0F847" w14:textId="77777777" w:rsidR="0036014E" w:rsidRPr="00140A2A" w:rsidRDefault="0036014E" w:rsidP="00140A2A">
      <w:pPr>
        <w:pStyle w:val="Textonotapie"/>
        <w:jc w:val="both"/>
        <w:rPr>
          <w:rFonts w:ascii="Arial" w:hAnsi="Arial" w:cs="Arial"/>
          <w:sz w:val="22"/>
          <w:szCs w:val="22"/>
        </w:rPr>
      </w:pPr>
    </w:p>
    <w:p w14:paraId="3094498F" w14:textId="23AA64FD" w:rsidR="0036014E" w:rsidRDefault="0036014E" w:rsidP="004D4B7E">
      <w:pPr>
        <w:pStyle w:val="Textonotapie"/>
        <w:jc w:val="both"/>
        <w:rPr>
          <w:rFonts w:ascii="Arial" w:hAnsi="Arial" w:cs="Arial"/>
          <w:sz w:val="22"/>
          <w:szCs w:val="22"/>
        </w:rPr>
      </w:pPr>
      <w:r w:rsidRPr="004D4B7E">
        <w:rPr>
          <w:rFonts w:ascii="Arial" w:hAnsi="Arial" w:cs="Arial"/>
          <w:sz w:val="22"/>
          <w:szCs w:val="22"/>
        </w:rPr>
        <w:t xml:space="preserve">Montoya Melgar, A. (1966): “El ámbito personal del Derecho del Trabajo”, </w:t>
      </w:r>
      <w:r w:rsidRPr="004D4B7E">
        <w:rPr>
          <w:rFonts w:ascii="Arial" w:hAnsi="Arial" w:cs="Arial"/>
          <w:i/>
          <w:iCs/>
          <w:sz w:val="22"/>
          <w:szCs w:val="22"/>
        </w:rPr>
        <w:t>Revista de Política Social</w:t>
      </w:r>
      <w:r w:rsidRPr="004D4B7E">
        <w:rPr>
          <w:rFonts w:ascii="Arial" w:hAnsi="Arial" w:cs="Arial"/>
          <w:sz w:val="22"/>
          <w:szCs w:val="22"/>
        </w:rPr>
        <w:t>, núm.71</w:t>
      </w:r>
    </w:p>
    <w:p w14:paraId="26928CC8" w14:textId="77777777" w:rsidR="007E41F3" w:rsidRPr="004D4B7E" w:rsidRDefault="007E41F3" w:rsidP="004D4B7E">
      <w:pPr>
        <w:pStyle w:val="Textonotapie"/>
        <w:jc w:val="both"/>
        <w:rPr>
          <w:rFonts w:ascii="Arial" w:hAnsi="Arial" w:cs="Arial"/>
          <w:sz w:val="22"/>
          <w:szCs w:val="22"/>
        </w:rPr>
      </w:pPr>
    </w:p>
    <w:p w14:paraId="0523B45F" w14:textId="49DFEA15" w:rsidR="00C61C1A" w:rsidRPr="004D4B7E" w:rsidRDefault="00C61C1A" w:rsidP="004D4B7E">
      <w:pPr>
        <w:pStyle w:val="Textonotapie"/>
        <w:jc w:val="both"/>
        <w:rPr>
          <w:rFonts w:ascii="Arial" w:hAnsi="Arial" w:cs="Arial"/>
          <w:sz w:val="22"/>
          <w:szCs w:val="22"/>
        </w:rPr>
      </w:pPr>
      <w:r w:rsidRPr="004D4B7E">
        <w:rPr>
          <w:rFonts w:ascii="Arial" w:hAnsi="Arial" w:cs="Arial"/>
          <w:sz w:val="22"/>
          <w:szCs w:val="22"/>
        </w:rPr>
        <w:t>P</w:t>
      </w:r>
      <w:r w:rsidR="007E41F3">
        <w:rPr>
          <w:rFonts w:ascii="Arial" w:hAnsi="Arial" w:cs="Arial"/>
          <w:sz w:val="22"/>
          <w:szCs w:val="22"/>
        </w:rPr>
        <w:t xml:space="preserve">érez de los Cobos </w:t>
      </w:r>
      <w:proofErr w:type="spellStart"/>
      <w:r w:rsidR="007E41F3">
        <w:rPr>
          <w:rFonts w:ascii="Arial" w:hAnsi="Arial" w:cs="Arial"/>
          <w:sz w:val="22"/>
          <w:szCs w:val="22"/>
        </w:rPr>
        <w:t>Orihuel</w:t>
      </w:r>
      <w:proofErr w:type="spellEnd"/>
      <w:r w:rsidRPr="004D4B7E">
        <w:rPr>
          <w:rFonts w:ascii="Arial" w:hAnsi="Arial" w:cs="Arial"/>
          <w:sz w:val="22"/>
          <w:szCs w:val="22"/>
        </w:rPr>
        <w:t>, F. (1993)</w:t>
      </w:r>
      <w:proofErr w:type="gramStart"/>
      <w:r w:rsidRPr="004D4B7E">
        <w:rPr>
          <w:rFonts w:ascii="Arial" w:hAnsi="Arial" w:cs="Arial"/>
          <w:sz w:val="22"/>
          <w:szCs w:val="22"/>
        </w:rPr>
        <w:t>:  “</w:t>
      </w:r>
      <w:proofErr w:type="gramEnd"/>
      <w:r w:rsidRPr="004D4B7E">
        <w:rPr>
          <w:rFonts w:ascii="Arial" w:hAnsi="Arial" w:cs="Arial"/>
          <w:sz w:val="22"/>
          <w:szCs w:val="22"/>
        </w:rPr>
        <w:t xml:space="preserve">El trabajo subordinado como tipo contractual”, </w:t>
      </w:r>
      <w:r w:rsidRPr="004D4B7E">
        <w:rPr>
          <w:rFonts w:ascii="Arial" w:hAnsi="Arial" w:cs="Arial"/>
          <w:i/>
          <w:iCs/>
          <w:sz w:val="22"/>
          <w:szCs w:val="22"/>
        </w:rPr>
        <w:t>Revista Documentación laboral,</w:t>
      </w:r>
      <w:r w:rsidRPr="004D4B7E">
        <w:rPr>
          <w:rFonts w:ascii="Arial" w:hAnsi="Arial" w:cs="Arial"/>
          <w:sz w:val="22"/>
          <w:szCs w:val="22"/>
        </w:rPr>
        <w:t xml:space="preserve"> num.39</w:t>
      </w:r>
    </w:p>
    <w:p w14:paraId="35BC8EC3" w14:textId="77777777" w:rsidR="007E41F3" w:rsidRDefault="007E41F3" w:rsidP="007E41F3">
      <w:pPr>
        <w:pStyle w:val="Textonotapie"/>
      </w:pPr>
    </w:p>
    <w:p w14:paraId="54B0E1FC" w14:textId="3EE299B4" w:rsidR="007E41F3" w:rsidRPr="007E41F3" w:rsidRDefault="007E41F3" w:rsidP="007E41F3">
      <w:pPr>
        <w:pStyle w:val="Textonotapie"/>
        <w:jc w:val="both"/>
        <w:rPr>
          <w:rFonts w:ascii="Arial" w:hAnsi="Arial" w:cs="Arial"/>
          <w:sz w:val="22"/>
          <w:szCs w:val="22"/>
        </w:rPr>
      </w:pPr>
      <w:r w:rsidRPr="007E41F3">
        <w:rPr>
          <w:rFonts w:ascii="Arial" w:hAnsi="Arial" w:cs="Arial"/>
          <w:sz w:val="22"/>
          <w:szCs w:val="22"/>
        </w:rPr>
        <w:t>Nieto Rojas, P. (2023): “La disrupción digital y su impacto en los medios de acción sindical”, en Mercader, J. y De la Puebla, A. (</w:t>
      </w:r>
      <w:proofErr w:type="spellStart"/>
      <w:r w:rsidRPr="007E41F3">
        <w:rPr>
          <w:rFonts w:ascii="Arial" w:hAnsi="Arial" w:cs="Arial"/>
          <w:sz w:val="22"/>
          <w:szCs w:val="22"/>
        </w:rPr>
        <w:t>Dtres</w:t>
      </w:r>
      <w:proofErr w:type="spellEnd"/>
      <w:r w:rsidRPr="007E41F3">
        <w:rPr>
          <w:rFonts w:ascii="Arial" w:hAnsi="Arial" w:cs="Arial"/>
          <w:sz w:val="22"/>
          <w:szCs w:val="22"/>
        </w:rPr>
        <w:t xml:space="preserve">): </w:t>
      </w:r>
      <w:r w:rsidRPr="007E41F3">
        <w:rPr>
          <w:rFonts w:ascii="Arial" w:hAnsi="Arial" w:cs="Arial"/>
          <w:i/>
          <w:iCs/>
          <w:sz w:val="22"/>
          <w:szCs w:val="22"/>
        </w:rPr>
        <w:t xml:space="preserve">Cambio tecnológico y transformación de las fuentes </w:t>
      </w:r>
      <w:proofErr w:type="gramStart"/>
      <w:r w:rsidRPr="007E41F3">
        <w:rPr>
          <w:rFonts w:ascii="Arial" w:hAnsi="Arial" w:cs="Arial"/>
          <w:i/>
          <w:iCs/>
          <w:sz w:val="22"/>
          <w:szCs w:val="22"/>
        </w:rPr>
        <w:t>laborales</w:t>
      </w:r>
      <w:r w:rsidRPr="007E41F3">
        <w:rPr>
          <w:rFonts w:ascii="Arial" w:hAnsi="Arial" w:cs="Arial"/>
          <w:sz w:val="22"/>
          <w:szCs w:val="22"/>
        </w:rPr>
        <w:t>,</w:t>
      </w:r>
      <w:r>
        <w:rPr>
          <w:rFonts w:ascii="Arial" w:hAnsi="Arial" w:cs="Arial"/>
          <w:sz w:val="22"/>
          <w:szCs w:val="22"/>
        </w:rPr>
        <w:t>,</w:t>
      </w:r>
      <w:proofErr w:type="gramEnd"/>
      <w:r>
        <w:rPr>
          <w:rFonts w:ascii="Arial" w:hAnsi="Arial" w:cs="Arial"/>
          <w:sz w:val="22"/>
          <w:szCs w:val="22"/>
        </w:rPr>
        <w:t xml:space="preserve"> Valencia, Tirant lo </w:t>
      </w:r>
      <w:proofErr w:type="spellStart"/>
      <w:r>
        <w:rPr>
          <w:rFonts w:ascii="Arial" w:hAnsi="Arial" w:cs="Arial"/>
          <w:sz w:val="22"/>
          <w:szCs w:val="22"/>
        </w:rPr>
        <w:t>blanch</w:t>
      </w:r>
      <w:proofErr w:type="spellEnd"/>
    </w:p>
    <w:p w14:paraId="4863388C" w14:textId="77777777" w:rsidR="0036014E" w:rsidRPr="007E41F3" w:rsidRDefault="0036014E" w:rsidP="007E41F3">
      <w:pPr>
        <w:jc w:val="both"/>
        <w:rPr>
          <w:rFonts w:ascii="Arial" w:hAnsi="Arial" w:cs="Arial"/>
          <w:color w:val="FF0000"/>
          <w:sz w:val="22"/>
          <w:szCs w:val="22"/>
        </w:rPr>
      </w:pPr>
    </w:p>
    <w:p w14:paraId="3E4BFB15" w14:textId="6971A8BD" w:rsidR="0036014E" w:rsidRPr="004D4B7E" w:rsidRDefault="0036014E" w:rsidP="004D4B7E">
      <w:pPr>
        <w:jc w:val="both"/>
        <w:rPr>
          <w:rFonts w:ascii="Arial" w:hAnsi="Arial" w:cs="Arial"/>
          <w:sz w:val="22"/>
          <w:szCs w:val="22"/>
        </w:rPr>
      </w:pPr>
      <w:r w:rsidRPr="004D4B7E">
        <w:rPr>
          <w:rFonts w:ascii="Arial" w:hAnsi="Arial" w:cs="Arial"/>
          <w:sz w:val="22"/>
          <w:szCs w:val="22"/>
        </w:rPr>
        <w:t>Pérez del Prado</w:t>
      </w:r>
    </w:p>
    <w:p w14:paraId="57A70855" w14:textId="330A6EDC" w:rsidR="0036014E" w:rsidRPr="004D4B7E" w:rsidRDefault="0036014E" w:rsidP="004D4B7E">
      <w:pPr>
        <w:jc w:val="both"/>
        <w:rPr>
          <w:rFonts w:ascii="Arial" w:hAnsi="Arial" w:cs="Arial"/>
          <w:sz w:val="22"/>
          <w:szCs w:val="22"/>
        </w:rPr>
      </w:pPr>
      <w:r w:rsidRPr="004D4B7E">
        <w:rPr>
          <w:rFonts w:ascii="Arial" w:hAnsi="Arial" w:cs="Arial"/>
          <w:sz w:val="22"/>
          <w:szCs w:val="22"/>
        </w:rPr>
        <w:t>2023</w:t>
      </w:r>
      <w:r w:rsidR="004D4B7E">
        <w:rPr>
          <w:rFonts w:ascii="Arial" w:hAnsi="Arial" w:cs="Arial"/>
          <w:sz w:val="22"/>
          <w:szCs w:val="22"/>
        </w:rPr>
        <w:t>a</w:t>
      </w:r>
      <w:r w:rsidRPr="004D4B7E">
        <w:rPr>
          <w:rFonts w:ascii="Arial" w:hAnsi="Arial" w:cs="Arial"/>
          <w:color w:val="FF0000"/>
          <w:sz w:val="22"/>
          <w:szCs w:val="22"/>
        </w:rPr>
        <w:t xml:space="preserve">:  </w:t>
      </w:r>
      <w:r w:rsidRPr="004D4B7E">
        <w:rPr>
          <w:rFonts w:ascii="Arial" w:hAnsi="Arial" w:cs="Arial"/>
          <w:i/>
          <w:iCs/>
          <w:sz w:val="22"/>
          <w:szCs w:val="22"/>
        </w:rPr>
        <w:t>Derecho, Economía y Digitalización</w:t>
      </w:r>
      <w:r w:rsidRPr="004D4B7E">
        <w:rPr>
          <w:rFonts w:ascii="Arial" w:hAnsi="Arial" w:cs="Arial"/>
          <w:sz w:val="22"/>
          <w:szCs w:val="22"/>
        </w:rPr>
        <w:t xml:space="preserve">; </w:t>
      </w:r>
      <w:proofErr w:type="spellStart"/>
      <w:r w:rsidRPr="004D4B7E">
        <w:rPr>
          <w:rFonts w:ascii="Arial" w:hAnsi="Arial" w:cs="Arial"/>
          <w:sz w:val="22"/>
          <w:szCs w:val="22"/>
        </w:rPr>
        <w:t>tirant</w:t>
      </w:r>
      <w:proofErr w:type="spellEnd"/>
      <w:r w:rsidRPr="004D4B7E">
        <w:rPr>
          <w:rFonts w:ascii="Arial" w:hAnsi="Arial" w:cs="Arial"/>
          <w:sz w:val="22"/>
          <w:szCs w:val="22"/>
        </w:rPr>
        <w:t xml:space="preserve"> lo </w:t>
      </w:r>
      <w:proofErr w:type="spellStart"/>
      <w:r w:rsidRPr="004D4B7E">
        <w:rPr>
          <w:rFonts w:ascii="Arial" w:hAnsi="Arial" w:cs="Arial"/>
          <w:sz w:val="22"/>
          <w:szCs w:val="22"/>
        </w:rPr>
        <w:t>blanch</w:t>
      </w:r>
      <w:proofErr w:type="spellEnd"/>
      <w:r w:rsidRPr="004D4B7E">
        <w:rPr>
          <w:rFonts w:ascii="Arial" w:hAnsi="Arial" w:cs="Arial"/>
          <w:sz w:val="22"/>
          <w:szCs w:val="22"/>
        </w:rPr>
        <w:t>, 2023</w:t>
      </w:r>
    </w:p>
    <w:p w14:paraId="605A3962" w14:textId="45620E4E" w:rsidR="0036014E" w:rsidRDefault="0036014E" w:rsidP="004D4B7E">
      <w:pPr>
        <w:jc w:val="both"/>
        <w:rPr>
          <w:rFonts w:ascii="Arial" w:hAnsi="Arial" w:cs="Arial"/>
          <w:sz w:val="22"/>
          <w:szCs w:val="22"/>
        </w:rPr>
      </w:pPr>
      <w:r w:rsidRPr="004D4B7E">
        <w:rPr>
          <w:rFonts w:ascii="Arial" w:hAnsi="Arial" w:cs="Arial"/>
          <w:sz w:val="22"/>
          <w:szCs w:val="22"/>
        </w:rPr>
        <w:t>2023b</w:t>
      </w:r>
      <w:proofErr w:type="gramStart"/>
      <w:r w:rsidRPr="004D4B7E">
        <w:rPr>
          <w:rFonts w:ascii="Arial" w:hAnsi="Arial" w:cs="Arial"/>
          <w:sz w:val="22"/>
          <w:szCs w:val="22"/>
        </w:rPr>
        <w:t>:  “</w:t>
      </w:r>
      <w:proofErr w:type="gramEnd"/>
      <w:r w:rsidRPr="004D4B7E">
        <w:rPr>
          <w:rFonts w:ascii="Arial" w:hAnsi="Arial" w:cs="Arial"/>
          <w:sz w:val="22"/>
          <w:szCs w:val="22"/>
        </w:rPr>
        <w:t>Los tradicionales conceptos de trabajador y empresario en un mundo digital”, p.111, en Mercader y De la Puebla (</w:t>
      </w:r>
      <w:proofErr w:type="spellStart"/>
      <w:r w:rsidRPr="004D4B7E">
        <w:rPr>
          <w:rFonts w:ascii="Arial" w:hAnsi="Arial" w:cs="Arial"/>
          <w:sz w:val="22"/>
          <w:szCs w:val="22"/>
        </w:rPr>
        <w:t>Dtores</w:t>
      </w:r>
      <w:proofErr w:type="spellEnd"/>
      <w:r w:rsidRPr="004D4B7E">
        <w:rPr>
          <w:rFonts w:ascii="Arial" w:hAnsi="Arial" w:cs="Arial"/>
          <w:sz w:val="22"/>
          <w:szCs w:val="22"/>
        </w:rPr>
        <w:t xml:space="preserve">): </w:t>
      </w:r>
      <w:r w:rsidRPr="004D4B7E">
        <w:rPr>
          <w:rFonts w:ascii="Arial" w:hAnsi="Arial" w:cs="Arial"/>
          <w:i/>
          <w:iCs/>
          <w:sz w:val="22"/>
          <w:szCs w:val="22"/>
        </w:rPr>
        <w:t>Cambio tecnológico y transformación de las fuentes laborales</w:t>
      </w:r>
      <w:r w:rsidRPr="004D4B7E">
        <w:rPr>
          <w:rFonts w:ascii="Arial" w:hAnsi="Arial" w:cs="Arial"/>
          <w:sz w:val="22"/>
          <w:szCs w:val="22"/>
        </w:rPr>
        <w:t xml:space="preserve">, Valencia, Tirant lo Blanch </w:t>
      </w:r>
    </w:p>
    <w:p w14:paraId="088D1569" w14:textId="73101E22" w:rsidR="0052387F" w:rsidRPr="004D4B7E" w:rsidRDefault="0052387F" w:rsidP="004D4B7E">
      <w:pPr>
        <w:jc w:val="both"/>
        <w:rPr>
          <w:rFonts w:ascii="Arial" w:hAnsi="Arial" w:cs="Arial"/>
          <w:sz w:val="22"/>
          <w:szCs w:val="22"/>
        </w:rPr>
      </w:pPr>
      <w:r>
        <w:rPr>
          <w:rFonts w:ascii="Arial" w:hAnsi="Arial" w:cs="Arial"/>
          <w:sz w:val="22"/>
          <w:szCs w:val="22"/>
        </w:rPr>
        <w:t xml:space="preserve">2023c: </w:t>
      </w:r>
      <w:r w:rsidRPr="006756FA">
        <w:rPr>
          <w:rFonts w:ascii="Times New Roman" w:hAnsi="Times New Roman" w:cs="Times New Roman"/>
        </w:rPr>
        <w:t xml:space="preserve">“la aplicación del Derecho del Trabajo al empleo autónomo: reflexiones en torno a la STJUE de 12 de enero de 2023”, Blog Jurídico El Foro de </w:t>
      </w:r>
      <w:proofErr w:type="spellStart"/>
      <w:r w:rsidRPr="006756FA">
        <w:rPr>
          <w:rFonts w:ascii="Times New Roman" w:hAnsi="Times New Roman" w:cs="Times New Roman"/>
        </w:rPr>
        <w:t>Labos</w:t>
      </w:r>
      <w:proofErr w:type="spellEnd"/>
      <w:r w:rsidRPr="006756FA">
        <w:rPr>
          <w:rFonts w:ascii="Times New Roman" w:hAnsi="Times New Roman" w:cs="Times New Roman"/>
        </w:rPr>
        <w:t>,</w:t>
      </w:r>
    </w:p>
    <w:p w14:paraId="5CEBF08F" w14:textId="77777777" w:rsidR="004D4B7E" w:rsidRPr="004D4B7E" w:rsidRDefault="004D4B7E" w:rsidP="004D4B7E">
      <w:pPr>
        <w:jc w:val="both"/>
        <w:rPr>
          <w:rFonts w:ascii="Arial" w:hAnsi="Arial" w:cs="Arial"/>
          <w:sz w:val="22"/>
          <w:szCs w:val="22"/>
        </w:rPr>
      </w:pPr>
    </w:p>
    <w:p w14:paraId="3BFFCC2C" w14:textId="4D5F5350" w:rsidR="0057532A" w:rsidRPr="00AA7345" w:rsidRDefault="0057532A" w:rsidP="004D4B7E">
      <w:pPr>
        <w:jc w:val="both"/>
        <w:rPr>
          <w:rFonts w:ascii="Arial" w:hAnsi="Arial" w:cs="Arial"/>
          <w:sz w:val="22"/>
          <w:szCs w:val="22"/>
        </w:rPr>
      </w:pPr>
      <w:proofErr w:type="spellStart"/>
      <w:r w:rsidRPr="00AA7345">
        <w:rPr>
          <w:rFonts w:ascii="Arial" w:hAnsi="Arial" w:cs="Arial"/>
          <w:sz w:val="22"/>
          <w:szCs w:val="22"/>
        </w:rPr>
        <w:t>Perulli</w:t>
      </w:r>
      <w:proofErr w:type="spellEnd"/>
      <w:r w:rsidRPr="00AA7345">
        <w:rPr>
          <w:rFonts w:ascii="Arial" w:hAnsi="Arial" w:cs="Arial"/>
          <w:sz w:val="22"/>
          <w:szCs w:val="22"/>
        </w:rPr>
        <w:t xml:space="preserve">, A.: </w:t>
      </w:r>
    </w:p>
    <w:p w14:paraId="1D502546" w14:textId="368FC834" w:rsidR="005D534E" w:rsidRPr="00AA7345" w:rsidRDefault="005D534E" w:rsidP="005D534E">
      <w:pPr>
        <w:pStyle w:val="Textonotapie"/>
        <w:rPr>
          <w:rFonts w:ascii="Arial" w:hAnsi="Arial" w:cs="Arial"/>
          <w:sz w:val="22"/>
          <w:szCs w:val="22"/>
        </w:rPr>
      </w:pPr>
      <w:r w:rsidRPr="00AA7345">
        <w:rPr>
          <w:rFonts w:ascii="Arial" w:hAnsi="Arial" w:cs="Arial"/>
          <w:sz w:val="22"/>
          <w:szCs w:val="22"/>
        </w:rPr>
        <w:t>2020</w:t>
      </w:r>
      <w:r w:rsidR="00E61693" w:rsidRPr="00AA7345">
        <w:rPr>
          <w:rFonts w:ascii="Arial" w:hAnsi="Arial" w:cs="Arial"/>
          <w:sz w:val="22"/>
          <w:szCs w:val="22"/>
        </w:rPr>
        <w:t>a:</w:t>
      </w:r>
      <w:r w:rsidRPr="00AA7345">
        <w:rPr>
          <w:rFonts w:ascii="Arial" w:hAnsi="Arial" w:cs="Arial"/>
          <w:sz w:val="22"/>
          <w:szCs w:val="22"/>
        </w:rPr>
        <w:t xml:space="preserve"> </w:t>
      </w:r>
      <w:proofErr w:type="gramStart"/>
      <w:r w:rsidRPr="00AA7345">
        <w:rPr>
          <w:rFonts w:ascii="Arial" w:hAnsi="Arial" w:cs="Arial"/>
          <w:sz w:val="22"/>
          <w:szCs w:val="22"/>
        </w:rPr>
        <w:t xml:space="preserve">“ </w:t>
      </w:r>
      <w:proofErr w:type="spellStart"/>
      <w:r w:rsidRPr="00AA7345">
        <w:rPr>
          <w:rFonts w:ascii="Arial" w:hAnsi="Arial" w:cs="Arial"/>
          <w:sz w:val="22"/>
          <w:szCs w:val="22"/>
        </w:rPr>
        <w:t>Il</w:t>
      </w:r>
      <w:proofErr w:type="spellEnd"/>
      <w:proofErr w:type="gramEnd"/>
      <w:r w:rsidRPr="00AA7345">
        <w:rPr>
          <w:rFonts w:ascii="Arial" w:hAnsi="Arial" w:cs="Arial"/>
          <w:sz w:val="22"/>
          <w:szCs w:val="22"/>
        </w:rPr>
        <w:t xml:space="preserve"> </w:t>
      </w:r>
      <w:proofErr w:type="spellStart"/>
      <w:r w:rsidRPr="00AA7345">
        <w:rPr>
          <w:rFonts w:ascii="Arial" w:hAnsi="Arial" w:cs="Arial"/>
          <w:sz w:val="22"/>
          <w:szCs w:val="22"/>
        </w:rPr>
        <w:t>dirito</w:t>
      </w:r>
      <w:proofErr w:type="spellEnd"/>
      <w:r w:rsidRPr="00AA7345">
        <w:rPr>
          <w:rFonts w:ascii="Arial" w:hAnsi="Arial" w:cs="Arial"/>
          <w:sz w:val="22"/>
          <w:szCs w:val="22"/>
        </w:rPr>
        <w:t xml:space="preserve"> del </w:t>
      </w:r>
      <w:proofErr w:type="spellStart"/>
      <w:r w:rsidRPr="00AA7345">
        <w:rPr>
          <w:rFonts w:ascii="Arial" w:hAnsi="Arial" w:cs="Arial"/>
          <w:sz w:val="22"/>
          <w:szCs w:val="22"/>
        </w:rPr>
        <w:t>lavoro</w:t>
      </w:r>
      <w:proofErr w:type="spellEnd"/>
      <w:r w:rsidRPr="00AA7345">
        <w:rPr>
          <w:rFonts w:ascii="Arial" w:hAnsi="Arial" w:cs="Arial"/>
          <w:sz w:val="22"/>
          <w:szCs w:val="22"/>
        </w:rPr>
        <w:t xml:space="preserve"> e </w:t>
      </w:r>
      <w:proofErr w:type="spellStart"/>
      <w:r w:rsidRPr="00AA7345">
        <w:rPr>
          <w:rFonts w:ascii="Arial" w:hAnsi="Arial" w:cs="Arial"/>
          <w:sz w:val="22"/>
          <w:szCs w:val="22"/>
        </w:rPr>
        <w:t>il</w:t>
      </w:r>
      <w:proofErr w:type="spellEnd"/>
      <w:r w:rsidRPr="00AA7345">
        <w:rPr>
          <w:rFonts w:ascii="Arial" w:hAnsi="Arial" w:cs="Arial"/>
          <w:sz w:val="22"/>
          <w:szCs w:val="22"/>
        </w:rPr>
        <w:t xml:space="preserve"> problema </w:t>
      </w:r>
      <w:proofErr w:type="spellStart"/>
      <w:r w:rsidRPr="00AA7345">
        <w:rPr>
          <w:rFonts w:ascii="Arial" w:hAnsi="Arial" w:cs="Arial"/>
          <w:sz w:val="22"/>
          <w:szCs w:val="22"/>
        </w:rPr>
        <w:t>della</w:t>
      </w:r>
      <w:proofErr w:type="spellEnd"/>
      <w:r w:rsidRPr="00AA7345">
        <w:rPr>
          <w:rFonts w:ascii="Arial" w:hAnsi="Arial" w:cs="Arial"/>
          <w:sz w:val="22"/>
          <w:szCs w:val="22"/>
        </w:rPr>
        <w:t xml:space="preserve"> </w:t>
      </w:r>
      <w:proofErr w:type="spellStart"/>
      <w:r w:rsidRPr="00AA7345">
        <w:rPr>
          <w:rFonts w:ascii="Arial" w:hAnsi="Arial" w:cs="Arial"/>
          <w:sz w:val="22"/>
          <w:szCs w:val="22"/>
        </w:rPr>
        <w:t>subordinazione</w:t>
      </w:r>
      <w:proofErr w:type="spellEnd"/>
      <w:r w:rsidRPr="00AA7345">
        <w:rPr>
          <w:rFonts w:ascii="Arial" w:hAnsi="Arial" w:cs="Arial"/>
          <w:sz w:val="22"/>
          <w:szCs w:val="22"/>
        </w:rPr>
        <w:t xml:space="preserve">”,  </w:t>
      </w:r>
      <w:r w:rsidRPr="00AA7345">
        <w:rPr>
          <w:rFonts w:ascii="Arial" w:hAnsi="Arial" w:cs="Arial"/>
          <w:i/>
          <w:iCs/>
          <w:sz w:val="22"/>
          <w:szCs w:val="22"/>
        </w:rPr>
        <w:t>LLI,</w:t>
      </w:r>
      <w:r w:rsidRPr="00AA7345">
        <w:rPr>
          <w:rFonts w:ascii="Arial" w:hAnsi="Arial" w:cs="Arial"/>
          <w:sz w:val="22"/>
          <w:szCs w:val="22"/>
        </w:rPr>
        <w:t xml:space="preserve"> Vol.6, n.2</w:t>
      </w:r>
    </w:p>
    <w:p w14:paraId="598DFCA1" w14:textId="70BD9340" w:rsidR="00E61693" w:rsidRPr="00AA7345" w:rsidRDefault="00E61693" w:rsidP="005D534E">
      <w:pPr>
        <w:pStyle w:val="Textonotapie"/>
        <w:rPr>
          <w:rFonts w:ascii="Arial" w:hAnsi="Arial" w:cs="Arial"/>
          <w:sz w:val="22"/>
          <w:szCs w:val="22"/>
          <w:lang w:val="en-US"/>
        </w:rPr>
      </w:pPr>
      <w:r w:rsidRPr="00AA7345">
        <w:rPr>
          <w:rFonts w:ascii="Arial" w:hAnsi="Arial" w:cs="Arial"/>
          <w:sz w:val="22"/>
          <w:szCs w:val="22"/>
          <w:lang w:val="en-US"/>
        </w:rPr>
        <w:t xml:space="preserve">2020b: “The legal and jurisprudential evolution of the notion of employee”, ELLJ, 2020, </w:t>
      </w:r>
      <w:proofErr w:type="spellStart"/>
      <w:r w:rsidRPr="00AA7345">
        <w:rPr>
          <w:rFonts w:ascii="Arial" w:hAnsi="Arial" w:cs="Arial"/>
          <w:sz w:val="22"/>
          <w:szCs w:val="22"/>
          <w:lang w:val="en-US"/>
        </w:rPr>
        <w:t>Vol.II</w:t>
      </w:r>
      <w:proofErr w:type="spellEnd"/>
      <w:r w:rsidRPr="00AA7345">
        <w:rPr>
          <w:rFonts w:ascii="Arial" w:hAnsi="Arial" w:cs="Arial"/>
          <w:sz w:val="22"/>
          <w:szCs w:val="22"/>
          <w:lang w:val="en-US"/>
        </w:rPr>
        <w:t xml:space="preserve"> (2)</w:t>
      </w:r>
    </w:p>
    <w:p w14:paraId="33171C82" w14:textId="6BB12EC9" w:rsidR="0057532A" w:rsidRPr="00AA7345" w:rsidRDefault="0057532A" w:rsidP="004D4B7E">
      <w:pPr>
        <w:jc w:val="both"/>
        <w:rPr>
          <w:rFonts w:ascii="Arial" w:hAnsi="Arial" w:cs="Arial"/>
          <w:sz w:val="22"/>
          <w:szCs w:val="22"/>
        </w:rPr>
      </w:pPr>
      <w:r w:rsidRPr="00AA7345">
        <w:rPr>
          <w:rFonts w:ascii="Arial" w:hAnsi="Arial" w:cs="Arial"/>
          <w:sz w:val="22"/>
          <w:szCs w:val="22"/>
        </w:rPr>
        <w:t xml:space="preserve">2021:  </w:t>
      </w:r>
      <w:proofErr w:type="spellStart"/>
      <w:r w:rsidRPr="00AA7345">
        <w:rPr>
          <w:rFonts w:ascii="Arial" w:hAnsi="Arial" w:cs="Arial"/>
          <w:i/>
          <w:iCs/>
          <w:sz w:val="22"/>
          <w:szCs w:val="22"/>
        </w:rPr>
        <w:t>Oltre</w:t>
      </w:r>
      <w:proofErr w:type="spellEnd"/>
      <w:r w:rsidRPr="00AA7345">
        <w:rPr>
          <w:rFonts w:ascii="Arial" w:hAnsi="Arial" w:cs="Arial"/>
          <w:i/>
          <w:iCs/>
          <w:sz w:val="22"/>
          <w:szCs w:val="22"/>
        </w:rPr>
        <w:t xml:space="preserve"> la </w:t>
      </w:r>
      <w:proofErr w:type="spellStart"/>
      <w:r w:rsidRPr="00AA7345">
        <w:rPr>
          <w:rFonts w:ascii="Arial" w:hAnsi="Arial" w:cs="Arial"/>
          <w:i/>
          <w:iCs/>
          <w:sz w:val="22"/>
          <w:szCs w:val="22"/>
        </w:rPr>
        <w:t>subordinazione</w:t>
      </w:r>
      <w:proofErr w:type="spellEnd"/>
      <w:r w:rsidRPr="00AA7345">
        <w:rPr>
          <w:rFonts w:ascii="Arial" w:hAnsi="Arial" w:cs="Arial"/>
          <w:i/>
          <w:iCs/>
          <w:sz w:val="22"/>
          <w:szCs w:val="22"/>
        </w:rPr>
        <w:t xml:space="preserve">. La </w:t>
      </w:r>
      <w:proofErr w:type="spellStart"/>
      <w:r w:rsidRPr="00AA7345">
        <w:rPr>
          <w:rFonts w:ascii="Arial" w:hAnsi="Arial" w:cs="Arial"/>
          <w:i/>
          <w:iCs/>
          <w:sz w:val="22"/>
          <w:szCs w:val="22"/>
        </w:rPr>
        <w:t>nuova</w:t>
      </w:r>
      <w:proofErr w:type="spellEnd"/>
      <w:r w:rsidRPr="00AA7345">
        <w:rPr>
          <w:rFonts w:ascii="Arial" w:hAnsi="Arial" w:cs="Arial"/>
          <w:i/>
          <w:iCs/>
          <w:sz w:val="22"/>
          <w:szCs w:val="22"/>
        </w:rPr>
        <w:t xml:space="preserve"> </w:t>
      </w:r>
      <w:proofErr w:type="spellStart"/>
      <w:r w:rsidRPr="00AA7345">
        <w:rPr>
          <w:rFonts w:ascii="Arial" w:hAnsi="Arial" w:cs="Arial"/>
          <w:i/>
          <w:iCs/>
          <w:sz w:val="22"/>
          <w:szCs w:val="22"/>
        </w:rPr>
        <w:t>tendenza</w:t>
      </w:r>
      <w:proofErr w:type="spellEnd"/>
      <w:r w:rsidRPr="00AA7345">
        <w:rPr>
          <w:rFonts w:ascii="Arial" w:hAnsi="Arial" w:cs="Arial"/>
          <w:i/>
          <w:iCs/>
          <w:sz w:val="22"/>
          <w:szCs w:val="22"/>
        </w:rPr>
        <w:t xml:space="preserve"> expansiva del </w:t>
      </w:r>
      <w:proofErr w:type="spellStart"/>
      <w:r w:rsidRPr="00AA7345">
        <w:rPr>
          <w:rFonts w:ascii="Arial" w:hAnsi="Arial" w:cs="Arial"/>
          <w:i/>
          <w:iCs/>
          <w:sz w:val="22"/>
          <w:szCs w:val="22"/>
        </w:rPr>
        <w:t>Diritto</w:t>
      </w:r>
      <w:proofErr w:type="spellEnd"/>
      <w:r w:rsidRPr="00AA7345">
        <w:rPr>
          <w:rFonts w:ascii="Arial" w:hAnsi="Arial" w:cs="Arial"/>
          <w:i/>
          <w:iCs/>
          <w:sz w:val="22"/>
          <w:szCs w:val="22"/>
        </w:rPr>
        <w:t xml:space="preserve"> del </w:t>
      </w:r>
      <w:proofErr w:type="spellStart"/>
      <w:r w:rsidRPr="00AA7345">
        <w:rPr>
          <w:rFonts w:ascii="Arial" w:hAnsi="Arial" w:cs="Arial"/>
          <w:i/>
          <w:iCs/>
          <w:sz w:val="22"/>
          <w:szCs w:val="22"/>
        </w:rPr>
        <w:t>Lavoro</w:t>
      </w:r>
      <w:proofErr w:type="spellEnd"/>
      <w:r w:rsidRPr="00AA7345">
        <w:rPr>
          <w:rFonts w:ascii="Arial" w:hAnsi="Arial" w:cs="Arial"/>
          <w:sz w:val="22"/>
          <w:szCs w:val="22"/>
        </w:rPr>
        <w:t xml:space="preserve">; </w:t>
      </w:r>
      <w:proofErr w:type="spellStart"/>
      <w:proofErr w:type="gramStart"/>
      <w:r w:rsidRPr="00AA7345">
        <w:rPr>
          <w:rFonts w:ascii="Arial" w:hAnsi="Arial" w:cs="Arial"/>
          <w:sz w:val="22"/>
          <w:szCs w:val="22"/>
        </w:rPr>
        <w:t>G.Giappichellli</w:t>
      </w:r>
      <w:proofErr w:type="spellEnd"/>
      <w:proofErr w:type="gramEnd"/>
      <w:r w:rsidRPr="00AA7345">
        <w:rPr>
          <w:rFonts w:ascii="Arial" w:hAnsi="Arial" w:cs="Arial"/>
          <w:sz w:val="22"/>
          <w:szCs w:val="22"/>
        </w:rPr>
        <w:t xml:space="preserve"> Editore</w:t>
      </w:r>
      <w:r w:rsidR="004D4B7E" w:rsidRPr="00AA7345">
        <w:rPr>
          <w:rFonts w:ascii="Arial" w:hAnsi="Arial" w:cs="Arial"/>
          <w:sz w:val="22"/>
          <w:szCs w:val="22"/>
        </w:rPr>
        <w:t>.</w:t>
      </w:r>
    </w:p>
    <w:p w14:paraId="7FD13607" w14:textId="77777777" w:rsidR="00871BD1" w:rsidRPr="002C2E54" w:rsidRDefault="00871BD1" w:rsidP="00871BD1">
      <w:pPr>
        <w:pStyle w:val="Textonotapie"/>
        <w:jc w:val="both"/>
        <w:rPr>
          <w:rFonts w:ascii="Times New Roman" w:hAnsi="Times New Roman" w:cs="Times New Roman"/>
        </w:rPr>
      </w:pPr>
    </w:p>
    <w:p w14:paraId="47F2707A" w14:textId="1A54DF33" w:rsidR="00871BD1" w:rsidRPr="00450BE7" w:rsidRDefault="00871BD1" w:rsidP="00871BD1">
      <w:pPr>
        <w:pStyle w:val="Textonotapie"/>
        <w:jc w:val="both"/>
        <w:rPr>
          <w:rFonts w:ascii="Arial" w:hAnsi="Arial" w:cs="Arial"/>
          <w:sz w:val="22"/>
          <w:szCs w:val="22"/>
        </w:rPr>
      </w:pPr>
      <w:proofErr w:type="spellStart"/>
      <w:r w:rsidRPr="00871BD1">
        <w:rPr>
          <w:rFonts w:ascii="Arial" w:hAnsi="Arial" w:cs="Arial"/>
          <w:sz w:val="22"/>
          <w:szCs w:val="22"/>
          <w:lang w:val="en-US"/>
        </w:rPr>
        <w:t>Risak</w:t>
      </w:r>
      <w:proofErr w:type="spellEnd"/>
      <w:r w:rsidRPr="00871BD1">
        <w:rPr>
          <w:rFonts w:ascii="Arial" w:hAnsi="Arial" w:cs="Arial"/>
          <w:sz w:val="22"/>
          <w:szCs w:val="22"/>
          <w:lang w:val="en-US"/>
        </w:rPr>
        <w:t xml:space="preserve">, M. y </w:t>
      </w:r>
      <w:proofErr w:type="spellStart"/>
      <w:r w:rsidRPr="00871BD1">
        <w:rPr>
          <w:rFonts w:ascii="Arial" w:hAnsi="Arial" w:cs="Arial"/>
          <w:sz w:val="22"/>
          <w:szCs w:val="22"/>
          <w:lang w:val="en-US"/>
        </w:rPr>
        <w:t>Dullinger</w:t>
      </w:r>
      <w:proofErr w:type="spellEnd"/>
      <w:r w:rsidRPr="00871BD1">
        <w:rPr>
          <w:rFonts w:ascii="Arial" w:hAnsi="Arial" w:cs="Arial"/>
          <w:sz w:val="22"/>
          <w:szCs w:val="22"/>
          <w:lang w:val="en-US"/>
        </w:rPr>
        <w:t xml:space="preserve">, T. (2018): </w:t>
      </w:r>
      <w:r w:rsidRPr="00871BD1">
        <w:rPr>
          <w:rFonts w:ascii="Arial" w:hAnsi="Arial" w:cs="Arial"/>
          <w:i/>
          <w:iCs/>
          <w:sz w:val="22"/>
          <w:szCs w:val="22"/>
          <w:lang w:val="en-US"/>
        </w:rPr>
        <w:t xml:space="preserve">The concept of worker in EU Law. </w:t>
      </w:r>
      <w:r w:rsidRPr="00450BE7">
        <w:rPr>
          <w:rFonts w:ascii="Arial" w:hAnsi="Arial" w:cs="Arial"/>
          <w:i/>
          <w:iCs/>
          <w:sz w:val="22"/>
          <w:szCs w:val="22"/>
        </w:rPr>
        <w:t xml:space="preserve">Status quo and </w:t>
      </w:r>
      <w:proofErr w:type="spellStart"/>
      <w:r w:rsidRPr="00450BE7">
        <w:rPr>
          <w:rFonts w:ascii="Arial" w:hAnsi="Arial" w:cs="Arial"/>
          <w:i/>
          <w:iCs/>
          <w:sz w:val="22"/>
          <w:szCs w:val="22"/>
        </w:rPr>
        <w:t>potential</w:t>
      </w:r>
      <w:proofErr w:type="spellEnd"/>
      <w:r w:rsidRPr="00450BE7">
        <w:rPr>
          <w:rFonts w:ascii="Arial" w:hAnsi="Arial" w:cs="Arial"/>
          <w:i/>
          <w:iCs/>
          <w:sz w:val="22"/>
          <w:szCs w:val="22"/>
        </w:rPr>
        <w:t xml:space="preserve"> </w:t>
      </w:r>
      <w:proofErr w:type="spellStart"/>
      <w:r w:rsidRPr="00450BE7">
        <w:rPr>
          <w:rFonts w:ascii="Arial" w:hAnsi="Arial" w:cs="Arial"/>
          <w:i/>
          <w:iCs/>
          <w:sz w:val="22"/>
          <w:szCs w:val="22"/>
        </w:rPr>
        <w:t>for</w:t>
      </w:r>
      <w:proofErr w:type="spellEnd"/>
      <w:r w:rsidRPr="00450BE7">
        <w:rPr>
          <w:rFonts w:ascii="Arial" w:hAnsi="Arial" w:cs="Arial"/>
          <w:i/>
          <w:iCs/>
          <w:sz w:val="22"/>
          <w:szCs w:val="22"/>
        </w:rPr>
        <w:t xml:space="preserve"> </w:t>
      </w:r>
      <w:proofErr w:type="spellStart"/>
      <w:r w:rsidRPr="00450BE7">
        <w:rPr>
          <w:rFonts w:ascii="Arial" w:hAnsi="Arial" w:cs="Arial"/>
          <w:i/>
          <w:iCs/>
          <w:sz w:val="22"/>
          <w:szCs w:val="22"/>
        </w:rPr>
        <w:t>change</w:t>
      </w:r>
      <w:proofErr w:type="spellEnd"/>
      <w:r w:rsidRPr="00450BE7">
        <w:rPr>
          <w:rFonts w:ascii="Arial" w:hAnsi="Arial" w:cs="Arial"/>
          <w:sz w:val="22"/>
          <w:szCs w:val="22"/>
        </w:rPr>
        <w:t xml:space="preserve">, </w:t>
      </w:r>
      <w:proofErr w:type="spellStart"/>
      <w:r w:rsidRPr="00450BE7">
        <w:rPr>
          <w:rFonts w:ascii="Arial" w:hAnsi="Arial" w:cs="Arial"/>
          <w:sz w:val="22"/>
          <w:szCs w:val="22"/>
        </w:rPr>
        <w:t>Report</w:t>
      </w:r>
      <w:proofErr w:type="spellEnd"/>
      <w:r w:rsidRPr="00450BE7">
        <w:rPr>
          <w:rFonts w:ascii="Arial" w:hAnsi="Arial" w:cs="Arial"/>
          <w:sz w:val="22"/>
          <w:szCs w:val="22"/>
        </w:rPr>
        <w:t xml:space="preserve"> 140, ETUI, 2018</w:t>
      </w:r>
    </w:p>
    <w:p w14:paraId="0A5977EA" w14:textId="77777777" w:rsidR="004D4B7E" w:rsidRPr="00450BE7" w:rsidRDefault="004D4B7E" w:rsidP="004D4B7E">
      <w:pPr>
        <w:jc w:val="both"/>
        <w:rPr>
          <w:rFonts w:ascii="Arial" w:hAnsi="Arial" w:cs="Arial"/>
          <w:color w:val="FF0000"/>
          <w:sz w:val="22"/>
          <w:szCs w:val="22"/>
        </w:rPr>
      </w:pPr>
    </w:p>
    <w:p w14:paraId="627893F6" w14:textId="1A6B85B8" w:rsidR="004D4B7E" w:rsidRPr="00AA7345" w:rsidRDefault="004D4B7E" w:rsidP="004D4B7E">
      <w:pPr>
        <w:pStyle w:val="Textonotapie"/>
        <w:jc w:val="both"/>
        <w:rPr>
          <w:rFonts w:ascii="Arial" w:hAnsi="Arial" w:cs="Arial"/>
          <w:sz w:val="22"/>
          <w:szCs w:val="22"/>
        </w:rPr>
      </w:pPr>
      <w:r w:rsidRPr="00AA7345">
        <w:rPr>
          <w:rFonts w:ascii="Arial" w:hAnsi="Arial" w:cs="Arial"/>
          <w:sz w:val="22"/>
          <w:szCs w:val="22"/>
        </w:rPr>
        <w:t>Rodríguez-Piñero Royo, M (2019).: “Trabajo en plataformas: innovaciones jurídicas para unos desafíos crecientes</w:t>
      </w:r>
      <w:proofErr w:type="gramStart"/>
      <w:r w:rsidRPr="00AA7345">
        <w:rPr>
          <w:rFonts w:ascii="Arial" w:hAnsi="Arial" w:cs="Arial"/>
          <w:sz w:val="22"/>
          <w:szCs w:val="22"/>
        </w:rPr>
        <w:t>”,  Revista</w:t>
      </w:r>
      <w:proofErr w:type="gramEnd"/>
      <w:r w:rsidRPr="00AA7345">
        <w:rPr>
          <w:rFonts w:ascii="Arial" w:hAnsi="Arial" w:cs="Arial"/>
          <w:sz w:val="22"/>
          <w:szCs w:val="22"/>
        </w:rPr>
        <w:t xml:space="preserve"> </w:t>
      </w:r>
      <w:r w:rsidRPr="00AA7345">
        <w:rPr>
          <w:rFonts w:ascii="Arial" w:hAnsi="Arial" w:cs="Arial"/>
          <w:i/>
          <w:iCs/>
          <w:sz w:val="22"/>
          <w:szCs w:val="22"/>
        </w:rPr>
        <w:t>IDP,</w:t>
      </w:r>
      <w:r w:rsidRPr="00AA7345">
        <w:rPr>
          <w:rFonts w:ascii="Arial" w:hAnsi="Arial" w:cs="Arial"/>
          <w:sz w:val="22"/>
          <w:szCs w:val="22"/>
        </w:rPr>
        <w:t xml:space="preserve"> Revista de los Estudios de Derecho y Ciencia Política, UOC, núm. 28. </w:t>
      </w:r>
    </w:p>
    <w:p w14:paraId="6C2EBA1E" w14:textId="77777777" w:rsidR="0036014E" w:rsidRPr="00AA7345" w:rsidRDefault="0036014E" w:rsidP="00AA7345">
      <w:pPr>
        <w:rPr>
          <w:rFonts w:ascii="Arial" w:hAnsi="Arial" w:cs="Arial"/>
          <w:sz w:val="22"/>
          <w:szCs w:val="22"/>
        </w:rPr>
      </w:pPr>
    </w:p>
    <w:p w14:paraId="138817D2" w14:textId="31CEC433" w:rsidR="00AA7345" w:rsidRPr="00AA7345" w:rsidRDefault="00AA7345" w:rsidP="00AA7345">
      <w:pPr>
        <w:pStyle w:val="Ttulo2"/>
        <w:spacing w:before="0" w:beforeAutospacing="0" w:after="0" w:afterAutospacing="0"/>
        <w:jc w:val="both"/>
        <w:textAlignment w:val="baseline"/>
        <w:rPr>
          <w:rFonts w:ascii="Arial" w:hAnsi="Arial" w:cs="Arial"/>
          <w:b w:val="0"/>
          <w:bCs w:val="0"/>
          <w:color w:val="000000"/>
          <w:sz w:val="22"/>
          <w:szCs w:val="22"/>
        </w:rPr>
      </w:pPr>
      <w:r w:rsidRPr="00AA7345">
        <w:rPr>
          <w:rFonts w:ascii="Arial" w:hAnsi="Arial" w:cs="Arial"/>
          <w:b w:val="0"/>
          <w:bCs w:val="0"/>
          <w:sz w:val="22"/>
          <w:szCs w:val="22"/>
        </w:rPr>
        <w:t>Sánchez-Urán Azaña, Y. (</w:t>
      </w:r>
      <w:proofErr w:type="gramStart"/>
      <w:r w:rsidRPr="00AA7345">
        <w:rPr>
          <w:rFonts w:ascii="Arial" w:hAnsi="Arial" w:cs="Arial"/>
          <w:b w:val="0"/>
          <w:bCs w:val="0"/>
          <w:sz w:val="22"/>
          <w:szCs w:val="22"/>
        </w:rPr>
        <w:t>2023:.:</w:t>
      </w:r>
      <w:proofErr w:type="gramEnd"/>
      <w:r w:rsidRPr="00AA7345">
        <w:rPr>
          <w:rFonts w:ascii="Arial" w:hAnsi="Arial" w:cs="Arial"/>
          <w:b w:val="0"/>
          <w:bCs w:val="0"/>
          <w:sz w:val="22"/>
          <w:szCs w:val="22"/>
        </w:rPr>
        <w:t xml:space="preserve"> “ </w:t>
      </w:r>
      <w:r w:rsidRPr="00AA7345">
        <w:rPr>
          <w:rFonts w:ascii="Arial" w:hAnsi="Arial" w:cs="Arial"/>
          <w:b w:val="0"/>
          <w:bCs w:val="0"/>
          <w:color w:val="000000"/>
          <w:sz w:val="22"/>
          <w:szCs w:val="22"/>
          <w:bdr w:val="none" w:sz="0" w:space="0" w:color="auto" w:frame="1"/>
        </w:rPr>
        <w:t>La idea de inserción en el círculo organicista del empresario, los criterios de programación del trabajo y la existencia de órdenes e instrucciones”, en García Murcia, J. (</w:t>
      </w:r>
      <w:proofErr w:type="spellStart"/>
      <w:r w:rsidRPr="00AA7345">
        <w:rPr>
          <w:rFonts w:ascii="Arial" w:hAnsi="Arial" w:cs="Arial"/>
          <w:b w:val="0"/>
          <w:bCs w:val="0"/>
          <w:color w:val="000000"/>
          <w:sz w:val="22"/>
          <w:szCs w:val="22"/>
          <w:bdr w:val="none" w:sz="0" w:space="0" w:color="auto" w:frame="1"/>
        </w:rPr>
        <w:t>Dtor</w:t>
      </w:r>
      <w:proofErr w:type="spellEnd"/>
      <w:r w:rsidRPr="00AA7345">
        <w:rPr>
          <w:rFonts w:ascii="Arial" w:hAnsi="Arial" w:cs="Arial"/>
          <w:b w:val="0"/>
          <w:bCs w:val="0"/>
          <w:color w:val="000000"/>
          <w:sz w:val="22"/>
          <w:szCs w:val="22"/>
          <w:bdr w:val="none" w:sz="0" w:space="0" w:color="auto" w:frame="1"/>
        </w:rPr>
        <w:t xml:space="preserve">): </w:t>
      </w:r>
      <w:r w:rsidRPr="00AA7345">
        <w:rPr>
          <w:rFonts w:ascii="Arial" w:hAnsi="Arial" w:cs="Arial"/>
          <w:b w:val="0"/>
          <w:bCs w:val="0"/>
          <w:i/>
          <w:iCs/>
          <w:color w:val="000000"/>
          <w:sz w:val="22"/>
          <w:szCs w:val="22"/>
          <w:bdr w:val="none" w:sz="0" w:space="0" w:color="auto" w:frame="1"/>
        </w:rPr>
        <w:t>El concepto de trabajador asalariado</w:t>
      </w:r>
      <w:r w:rsidRPr="00AA7345">
        <w:rPr>
          <w:rFonts w:ascii="Arial" w:hAnsi="Arial" w:cs="Arial"/>
          <w:b w:val="0"/>
          <w:bCs w:val="0"/>
          <w:color w:val="000000"/>
          <w:sz w:val="22"/>
          <w:szCs w:val="22"/>
          <w:bdr w:val="none" w:sz="0" w:space="0" w:color="auto" w:frame="1"/>
        </w:rPr>
        <w:t xml:space="preserve">; </w:t>
      </w:r>
      <w:proofErr w:type="spellStart"/>
      <w:r w:rsidRPr="00AA7345">
        <w:rPr>
          <w:rFonts w:ascii="Arial" w:hAnsi="Arial" w:cs="Arial"/>
          <w:b w:val="0"/>
          <w:bCs w:val="0"/>
          <w:color w:val="000000"/>
          <w:sz w:val="22"/>
          <w:szCs w:val="22"/>
          <w:bdr w:val="none" w:sz="0" w:space="0" w:color="auto" w:frame="1"/>
        </w:rPr>
        <w:t>Edit.Tecnos</w:t>
      </w:r>
      <w:proofErr w:type="spellEnd"/>
      <w:r w:rsidRPr="00AA7345">
        <w:rPr>
          <w:rFonts w:ascii="Arial" w:hAnsi="Arial" w:cs="Arial"/>
          <w:b w:val="0"/>
          <w:bCs w:val="0"/>
          <w:color w:val="000000"/>
          <w:sz w:val="22"/>
          <w:szCs w:val="22"/>
          <w:bdr w:val="none" w:sz="0" w:space="0" w:color="auto" w:frame="1"/>
        </w:rPr>
        <w:t xml:space="preserve">, </w:t>
      </w:r>
    </w:p>
    <w:p w14:paraId="0A9F1227" w14:textId="77777777" w:rsidR="00AA7345" w:rsidRDefault="00AA7345" w:rsidP="00AA7345">
      <w:pPr>
        <w:rPr>
          <w:rFonts w:ascii="Arial" w:hAnsi="Arial" w:cs="Arial"/>
          <w:sz w:val="22"/>
          <w:szCs w:val="22"/>
        </w:rPr>
      </w:pPr>
    </w:p>
    <w:p w14:paraId="1745F956" w14:textId="23E450A2" w:rsidR="00F42034" w:rsidRPr="00F42034" w:rsidRDefault="00F42034" w:rsidP="00F42034">
      <w:pPr>
        <w:pStyle w:val="Textonotapie"/>
        <w:jc w:val="both"/>
        <w:rPr>
          <w:rFonts w:ascii="Arial" w:hAnsi="Arial" w:cs="Arial"/>
          <w:sz w:val="22"/>
          <w:szCs w:val="22"/>
        </w:rPr>
      </w:pPr>
      <w:proofErr w:type="spellStart"/>
      <w:r w:rsidRPr="00F42034">
        <w:rPr>
          <w:rFonts w:ascii="Arial" w:hAnsi="Arial" w:cs="Arial"/>
          <w:sz w:val="22"/>
          <w:szCs w:val="22"/>
        </w:rPr>
        <w:lastRenderedPageBreak/>
        <w:t>Todolí</w:t>
      </w:r>
      <w:proofErr w:type="spellEnd"/>
      <w:r w:rsidRPr="00F42034">
        <w:rPr>
          <w:rFonts w:ascii="Arial" w:hAnsi="Arial" w:cs="Arial"/>
          <w:sz w:val="22"/>
          <w:szCs w:val="22"/>
        </w:rPr>
        <w:t xml:space="preserve"> Signes, A. (2019)</w:t>
      </w:r>
      <w:proofErr w:type="gramStart"/>
      <w:r w:rsidRPr="00F42034">
        <w:rPr>
          <w:rFonts w:ascii="Arial" w:hAnsi="Arial" w:cs="Arial"/>
          <w:sz w:val="22"/>
          <w:szCs w:val="22"/>
        </w:rPr>
        <w:t>:  “</w:t>
      </w:r>
      <w:proofErr w:type="gramEnd"/>
      <w:r w:rsidRPr="00F42034">
        <w:rPr>
          <w:rFonts w:ascii="Arial" w:hAnsi="Arial" w:cs="Arial"/>
          <w:sz w:val="22"/>
          <w:szCs w:val="22"/>
        </w:rPr>
        <w:t xml:space="preserve">Plataformas digitales y concepto de trabajador: una propuesta de interpretación finalista”, </w:t>
      </w:r>
      <w:proofErr w:type="spellStart"/>
      <w:r w:rsidRPr="00F42034">
        <w:rPr>
          <w:rFonts w:ascii="Arial" w:hAnsi="Arial" w:cs="Arial"/>
          <w:i/>
          <w:iCs/>
          <w:sz w:val="22"/>
          <w:szCs w:val="22"/>
        </w:rPr>
        <w:t>Lan</w:t>
      </w:r>
      <w:proofErr w:type="spellEnd"/>
      <w:r w:rsidRPr="00F42034">
        <w:rPr>
          <w:rFonts w:ascii="Arial" w:hAnsi="Arial" w:cs="Arial"/>
          <w:i/>
          <w:iCs/>
          <w:sz w:val="22"/>
          <w:szCs w:val="22"/>
        </w:rPr>
        <w:t xml:space="preserve"> </w:t>
      </w:r>
      <w:proofErr w:type="spellStart"/>
      <w:r w:rsidRPr="00F42034">
        <w:rPr>
          <w:rFonts w:ascii="Arial" w:hAnsi="Arial" w:cs="Arial"/>
          <w:i/>
          <w:iCs/>
          <w:sz w:val="22"/>
          <w:szCs w:val="22"/>
        </w:rPr>
        <w:t>Harremanak</w:t>
      </w:r>
      <w:proofErr w:type="spellEnd"/>
      <w:r w:rsidRPr="00F42034">
        <w:rPr>
          <w:rFonts w:ascii="Arial" w:hAnsi="Arial" w:cs="Arial"/>
          <w:sz w:val="22"/>
          <w:szCs w:val="22"/>
        </w:rPr>
        <w:t>, núm.41.</w:t>
      </w:r>
    </w:p>
    <w:p w14:paraId="283F1644" w14:textId="77777777" w:rsidR="00F42034" w:rsidRPr="00F42034" w:rsidRDefault="00F42034" w:rsidP="00AA7345">
      <w:pPr>
        <w:rPr>
          <w:rFonts w:ascii="Arial" w:hAnsi="Arial" w:cs="Arial"/>
          <w:sz w:val="22"/>
          <w:szCs w:val="22"/>
        </w:rPr>
      </w:pPr>
    </w:p>
    <w:sectPr w:rsidR="00F42034" w:rsidRPr="00F42034" w:rsidSect="00B74BF2">
      <w:footerReference w:type="default" r:id="rId10"/>
      <w:pgSz w:w="11906" w:h="16838"/>
      <w:pgMar w:top="1418" w:right="1701" w:bottom="1418" w:left="170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6876A80" w14:textId="77777777" w:rsidR="00B74BF2" w:rsidRDefault="00B74BF2" w:rsidP="001931CA">
      <w:r>
        <w:separator/>
      </w:r>
    </w:p>
  </w:endnote>
  <w:endnote w:type="continuationSeparator" w:id="0">
    <w:p w14:paraId="6295CA69" w14:textId="77777777" w:rsidR="00B74BF2" w:rsidRDefault="00B74BF2" w:rsidP="001931C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Georgia">
    <w:panose1 w:val="02040502050405020303"/>
    <w:charset w:val="00"/>
    <w:family w:val="roman"/>
    <w:pitch w:val="variable"/>
    <w:sig w:usb0="00000287" w:usb1="00000000" w:usb2="00000000" w:usb3="00000000" w:csb0="0000009F" w:csb1="00000000"/>
  </w:font>
  <w:font w:name="Montserrat">
    <w:panose1 w:val="00000500000000000000"/>
    <w:charset w:val="4D"/>
    <w:family w:val="auto"/>
    <w:pitch w:val="variable"/>
    <w:sig w:usb0="2000020F" w:usb1="00000003" w:usb2="00000000" w:usb3="00000000" w:csb0="00000197" w:csb1="00000000"/>
  </w:font>
  <w:font w:name="Arial">
    <w:altName w:val="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195153996"/>
      <w:docPartObj>
        <w:docPartGallery w:val="Page Numbers (Bottom of Page)"/>
        <w:docPartUnique/>
      </w:docPartObj>
    </w:sdtPr>
    <w:sdtContent>
      <w:p w14:paraId="69F32282" w14:textId="55FC5E25" w:rsidR="00206943" w:rsidRDefault="00206943">
        <w:pPr>
          <w:pStyle w:val="Piedepgina"/>
          <w:jc w:val="center"/>
        </w:pPr>
        <w:r>
          <w:fldChar w:fldCharType="begin"/>
        </w:r>
        <w:r>
          <w:instrText>PAGE   \* MERGEFORMAT</w:instrText>
        </w:r>
        <w:r>
          <w:fldChar w:fldCharType="separate"/>
        </w:r>
        <w:r>
          <w:t>2</w:t>
        </w:r>
        <w:r>
          <w:fldChar w:fldCharType="end"/>
        </w:r>
      </w:p>
    </w:sdtContent>
  </w:sdt>
  <w:p w14:paraId="3EA6E2DB" w14:textId="77777777" w:rsidR="00206943" w:rsidRDefault="00206943">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9A81F3B" w14:textId="77777777" w:rsidR="00B74BF2" w:rsidRDefault="00B74BF2" w:rsidP="001931CA">
      <w:r>
        <w:separator/>
      </w:r>
    </w:p>
  </w:footnote>
  <w:footnote w:type="continuationSeparator" w:id="0">
    <w:p w14:paraId="4FA90D06" w14:textId="77777777" w:rsidR="00B74BF2" w:rsidRDefault="00B74BF2" w:rsidP="001931CA">
      <w:r>
        <w:continuationSeparator/>
      </w:r>
    </w:p>
  </w:footnote>
  <w:footnote w:id="1">
    <w:p w14:paraId="1B519EC8" w14:textId="64CF2B80" w:rsidR="002721E8" w:rsidRPr="006A2903" w:rsidRDefault="002721E8" w:rsidP="00ED35C3">
      <w:pPr>
        <w:pStyle w:val="Textonotapie"/>
        <w:jc w:val="both"/>
        <w:rPr>
          <w:rFonts w:ascii="Arial" w:hAnsi="Arial" w:cs="Arial"/>
        </w:rPr>
      </w:pPr>
      <w:r w:rsidRPr="006A2903">
        <w:rPr>
          <w:rStyle w:val="Refdenotaalpie"/>
          <w:rFonts w:ascii="Arial" w:hAnsi="Arial" w:cs="Arial"/>
        </w:rPr>
        <w:footnoteRef/>
      </w:r>
      <w:r w:rsidRPr="006A2903">
        <w:rPr>
          <w:rFonts w:ascii="Arial" w:hAnsi="Arial" w:cs="Arial"/>
        </w:rPr>
        <w:t xml:space="preserve"> Pueden consultarse las reflexiones al respecto en el número monográfico de la </w:t>
      </w:r>
      <w:r w:rsidRPr="006A2903">
        <w:rPr>
          <w:rFonts w:ascii="Arial" w:hAnsi="Arial" w:cs="Arial"/>
          <w:i/>
          <w:iCs/>
        </w:rPr>
        <w:t>Revista de Política Social</w:t>
      </w:r>
      <w:r w:rsidRPr="006A2903">
        <w:rPr>
          <w:rFonts w:ascii="Arial" w:hAnsi="Arial" w:cs="Arial"/>
        </w:rPr>
        <w:t xml:space="preserve"> núm.71, 1966.</w:t>
      </w:r>
    </w:p>
  </w:footnote>
  <w:footnote w:id="2">
    <w:p w14:paraId="26740251" w14:textId="47ACED95" w:rsidR="006B0E9D" w:rsidRPr="00ED35C3" w:rsidRDefault="006B0E9D">
      <w:pPr>
        <w:pStyle w:val="Textonotapie"/>
        <w:rPr>
          <w:rFonts w:ascii="Times New Roman" w:hAnsi="Times New Roman" w:cs="Times New Roman"/>
        </w:rPr>
      </w:pPr>
    </w:p>
  </w:footnote>
  <w:footnote w:id="3">
    <w:p w14:paraId="0B0F6412" w14:textId="0686CF8E" w:rsidR="002721E8" w:rsidRPr="004D4B7E" w:rsidRDefault="002721E8" w:rsidP="007718E3">
      <w:pPr>
        <w:pStyle w:val="Textonotapie"/>
        <w:jc w:val="both"/>
        <w:rPr>
          <w:rFonts w:ascii="Arial" w:hAnsi="Arial" w:cs="Arial"/>
        </w:rPr>
      </w:pPr>
      <w:r w:rsidRPr="004D4B7E">
        <w:rPr>
          <w:rStyle w:val="Refdenotaalpie"/>
          <w:rFonts w:ascii="Arial" w:hAnsi="Arial" w:cs="Arial"/>
        </w:rPr>
        <w:footnoteRef/>
      </w:r>
      <w:r w:rsidR="007B374E" w:rsidRPr="004D4B7E">
        <w:rPr>
          <w:rFonts w:ascii="Arial" w:hAnsi="Arial" w:cs="Arial"/>
        </w:rPr>
        <w:t xml:space="preserve">. Hasta el punto de </w:t>
      </w:r>
      <w:r w:rsidR="0057532A" w:rsidRPr="004D4B7E">
        <w:rPr>
          <w:rFonts w:ascii="Arial" w:hAnsi="Arial" w:cs="Arial"/>
        </w:rPr>
        <w:t>acuñar un</w:t>
      </w:r>
      <w:r w:rsidR="007B374E" w:rsidRPr="004D4B7E">
        <w:rPr>
          <w:rFonts w:ascii="Arial" w:hAnsi="Arial" w:cs="Arial"/>
        </w:rPr>
        <w:t xml:space="preserve"> nuevo término, el de “dependencia tecnológica</w:t>
      </w:r>
      <w:r w:rsidR="00417473" w:rsidRPr="004D4B7E">
        <w:rPr>
          <w:rFonts w:ascii="Arial" w:hAnsi="Arial" w:cs="Arial"/>
        </w:rPr>
        <w:t xml:space="preserve">” o dependencia tecnológica, calificándola como representativa del cambio de instrumento a través del que se organiza y controla el trabajo. Vid. </w:t>
      </w:r>
      <w:r w:rsidR="004D4B7E">
        <w:rPr>
          <w:rFonts w:ascii="Arial" w:hAnsi="Arial" w:cs="Arial"/>
        </w:rPr>
        <w:t xml:space="preserve">Serra Benítez, </w:t>
      </w:r>
      <w:r w:rsidR="00417473" w:rsidRPr="004D4B7E">
        <w:rPr>
          <w:rFonts w:ascii="Arial" w:hAnsi="Arial" w:cs="Arial"/>
        </w:rPr>
        <w:t xml:space="preserve">E.M.: “El tránsito </w:t>
      </w:r>
      <w:r w:rsidR="00940B1A" w:rsidRPr="004D4B7E">
        <w:rPr>
          <w:rFonts w:ascii="Arial" w:hAnsi="Arial" w:cs="Arial"/>
        </w:rPr>
        <w:t xml:space="preserve">de la dependencia tradicional a la dependencia digital: </w:t>
      </w:r>
      <w:proofErr w:type="gramStart"/>
      <w:r w:rsidR="00940B1A" w:rsidRPr="004D4B7E">
        <w:rPr>
          <w:rFonts w:ascii="Arial" w:hAnsi="Arial" w:cs="Arial"/>
        </w:rPr>
        <w:t xml:space="preserve">¿Qué Derecho del trabajo dependiente debemos construir para el SXXI”, </w:t>
      </w:r>
      <w:r w:rsidR="00940B1A" w:rsidRPr="004D4B7E">
        <w:rPr>
          <w:rFonts w:ascii="Arial" w:hAnsi="Arial" w:cs="Arial"/>
          <w:i/>
          <w:iCs/>
        </w:rPr>
        <w:t>Revista Internacional Comparada de Relaciones Laborales y Derecho del Empleo</w:t>
      </w:r>
      <w:r w:rsidR="00940B1A" w:rsidRPr="004D4B7E">
        <w:rPr>
          <w:rFonts w:ascii="Arial" w:hAnsi="Arial" w:cs="Arial"/>
        </w:rPr>
        <w:t>, Vol.3º, Núm.4, 2015</w:t>
      </w:r>
      <w:r w:rsidR="00C61C1A" w:rsidRPr="004D4B7E">
        <w:rPr>
          <w:rFonts w:ascii="Arial" w:hAnsi="Arial" w:cs="Arial"/>
        </w:rPr>
        <w:t>.</w:t>
      </w:r>
      <w:proofErr w:type="gramEnd"/>
    </w:p>
    <w:p w14:paraId="63FB95C7" w14:textId="77777777" w:rsidR="00C61C1A" w:rsidRPr="004D4B7E" w:rsidRDefault="00C61C1A" w:rsidP="007718E3">
      <w:pPr>
        <w:pStyle w:val="Textonotapie"/>
        <w:jc w:val="both"/>
        <w:rPr>
          <w:rFonts w:ascii="Arial" w:hAnsi="Arial" w:cs="Arial"/>
        </w:rPr>
      </w:pPr>
    </w:p>
  </w:footnote>
  <w:footnote w:id="4">
    <w:p w14:paraId="40C04BF0" w14:textId="014B3467" w:rsidR="001960CD" w:rsidRPr="004D4B7E" w:rsidRDefault="001931CA" w:rsidP="008218AB">
      <w:pPr>
        <w:pStyle w:val="Textonotapie"/>
        <w:jc w:val="both"/>
        <w:rPr>
          <w:rFonts w:ascii="Arial" w:hAnsi="Arial" w:cs="Arial"/>
        </w:rPr>
      </w:pPr>
      <w:r w:rsidRPr="004D4B7E">
        <w:rPr>
          <w:rStyle w:val="Refdenotaalpie"/>
          <w:rFonts w:ascii="Arial" w:hAnsi="Arial" w:cs="Arial"/>
        </w:rPr>
        <w:footnoteRef/>
      </w:r>
      <w:r w:rsidRPr="004D4B7E">
        <w:rPr>
          <w:rFonts w:ascii="Arial" w:hAnsi="Arial" w:cs="Arial"/>
        </w:rPr>
        <w:t xml:space="preserve"> Entiéndase tal, concepto normativo, </w:t>
      </w:r>
      <w:r w:rsidR="00C91104" w:rsidRPr="004D4B7E">
        <w:rPr>
          <w:rFonts w:ascii="Arial" w:hAnsi="Arial" w:cs="Arial"/>
        </w:rPr>
        <w:t>como aquél que indica de forma bastante taxativas las notas de un fenómeno con consecuencias jurídicas, facilitando la tarea lógico-formal de subsunción y proporcionando previsibilidad en la aplicación del Derecho (</w:t>
      </w:r>
      <w:proofErr w:type="spellStart"/>
      <w:r w:rsidR="00C91104" w:rsidRPr="004D4B7E">
        <w:rPr>
          <w:rFonts w:ascii="Arial" w:hAnsi="Arial" w:cs="Arial"/>
        </w:rPr>
        <w:t>L</w:t>
      </w:r>
      <w:r w:rsidR="00C61C1A" w:rsidRPr="004D4B7E">
        <w:rPr>
          <w:rFonts w:ascii="Arial" w:hAnsi="Arial" w:cs="Arial"/>
        </w:rPr>
        <w:t>arenz</w:t>
      </w:r>
      <w:proofErr w:type="spellEnd"/>
      <w:r w:rsidR="00C61C1A" w:rsidRPr="004D4B7E">
        <w:rPr>
          <w:rFonts w:ascii="Arial" w:hAnsi="Arial" w:cs="Arial"/>
        </w:rPr>
        <w:t>, K</w:t>
      </w:r>
      <w:r w:rsidR="00C91104" w:rsidRPr="004D4B7E">
        <w:rPr>
          <w:rFonts w:ascii="Arial" w:hAnsi="Arial" w:cs="Arial"/>
        </w:rPr>
        <w:t xml:space="preserve">: </w:t>
      </w:r>
      <w:r w:rsidR="00C91104" w:rsidRPr="004D4B7E">
        <w:rPr>
          <w:rFonts w:ascii="Arial" w:hAnsi="Arial" w:cs="Arial"/>
          <w:i/>
          <w:iCs/>
        </w:rPr>
        <w:t>Metodología de la Ciencia del Derecho</w:t>
      </w:r>
      <w:r w:rsidR="00C91104" w:rsidRPr="004D4B7E">
        <w:rPr>
          <w:rFonts w:ascii="Arial" w:hAnsi="Arial" w:cs="Arial"/>
        </w:rPr>
        <w:t>, Ariel, Barcelona, 1980, p.208 y 451)</w:t>
      </w:r>
      <w:r w:rsidR="001960CD" w:rsidRPr="004D4B7E">
        <w:rPr>
          <w:rFonts w:ascii="Arial" w:hAnsi="Arial" w:cs="Arial"/>
        </w:rPr>
        <w:t>.</w:t>
      </w:r>
    </w:p>
  </w:footnote>
  <w:footnote w:id="5">
    <w:p w14:paraId="5ABB14F8" w14:textId="2090A26C" w:rsidR="001960CD" w:rsidRPr="004D4B7E" w:rsidRDefault="001960CD" w:rsidP="001960CD">
      <w:pPr>
        <w:pStyle w:val="Textonotapie"/>
        <w:rPr>
          <w:rFonts w:ascii="Arial" w:hAnsi="Arial" w:cs="Arial"/>
        </w:rPr>
      </w:pPr>
      <w:r w:rsidRPr="004D4B7E">
        <w:rPr>
          <w:rStyle w:val="Refdenotaalpie"/>
          <w:rFonts w:ascii="Arial" w:hAnsi="Arial" w:cs="Arial"/>
        </w:rPr>
        <w:footnoteRef/>
      </w:r>
      <w:r w:rsidRPr="004D4B7E">
        <w:rPr>
          <w:rFonts w:ascii="Arial" w:hAnsi="Arial" w:cs="Arial"/>
        </w:rPr>
        <w:t xml:space="preserve"> Véase, desde la realidad jurídica en Italia, L</w:t>
      </w:r>
      <w:r w:rsidR="004D4B7E" w:rsidRPr="004D4B7E">
        <w:rPr>
          <w:rFonts w:ascii="Arial" w:hAnsi="Arial" w:cs="Arial"/>
        </w:rPr>
        <w:t>udovico, G. (2023</w:t>
      </w:r>
      <w:proofErr w:type="gramStart"/>
      <w:r w:rsidR="004D4B7E" w:rsidRPr="004D4B7E">
        <w:rPr>
          <w:rFonts w:ascii="Arial" w:hAnsi="Arial" w:cs="Arial"/>
        </w:rPr>
        <w:t>)</w:t>
      </w:r>
      <w:r w:rsidRPr="004D4B7E">
        <w:rPr>
          <w:rFonts w:ascii="Arial" w:hAnsi="Arial" w:cs="Arial"/>
        </w:rPr>
        <w:t>.</w:t>
      </w:r>
      <w:r w:rsidR="00E61693">
        <w:rPr>
          <w:rFonts w:ascii="Arial" w:hAnsi="Arial" w:cs="Arial"/>
        </w:rPr>
        <w:t>pp.</w:t>
      </w:r>
      <w:proofErr w:type="gramEnd"/>
      <w:r w:rsidRPr="004D4B7E">
        <w:rPr>
          <w:rFonts w:ascii="Arial" w:hAnsi="Arial" w:cs="Arial"/>
        </w:rPr>
        <w:t xml:space="preserve">:  </w:t>
      </w:r>
      <w:proofErr w:type="spellStart"/>
      <w:r w:rsidRPr="004D4B7E">
        <w:rPr>
          <w:rFonts w:ascii="Arial" w:hAnsi="Arial" w:cs="Arial"/>
        </w:rPr>
        <w:t>pp</w:t>
      </w:r>
      <w:proofErr w:type="spellEnd"/>
      <w:r w:rsidRPr="004D4B7E">
        <w:rPr>
          <w:rFonts w:ascii="Arial" w:hAnsi="Arial" w:cs="Arial"/>
        </w:rPr>
        <w:t xml:space="preserve"> 29, 33 y 39; 81 y </w:t>
      </w:r>
      <w:proofErr w:type="spellStart"/>
      <w:r w:rsidRPr="004D4B7E">
        <w:rPr>
          <w:rFonts w:ascii="Arial" w:hAnsi="Arial" w:cs="Arial"/>
        </w:rPr>
        <w:t>ss</w:t>
      </w:r>
      <w:proofErr w:type="spellEnd"/>
      <w:r w:rsidRPr="004D4B7E">
        <w:rPr>
          <w:rFonts w:ascii="Arial" w:hAnsi="Arial" w:cs="Arial"/>
        </w:rPr>
        <w:t xml:space="preserve"> </w:t>
      </w:r>
    </w:p>
  </w:footnote>
  <w:footnote w:id="6">
    <w:p w14:paraId="5E6E502A" w14:textId="0E660DE7" w:rsidR="007717A9" w:rsidRPr="006756FA" w:rsidRDefault="007717A9">
      <w:pPr>
        <w:pStyle w:val="Textonotapie"/>
        <w:rPr>
          <w:rFonts w:ascii="Times New Roman" w:hAnsi="Times New Roman" w:cs="Times New Roman"/>
        </w:rPr>
      </w:pPr>
      <w:r w:rsidRPr="006756FA">
        <w:rPr>
          <w:rStyle w:val="Refdenotaalpie"/>
          <w:rFonts w:ascii="Times New Roman" w:hAnsi="Times New Roman" w:cs="Times New Roman"/>
        </w:rPr>
        <w:footnoteRef/>
      </w:r>
      <w:r w:rsidRPr="006756FA">
        <w:rPr>
          <w:rFonts w:ascii="Times New Roman" w:hAnsi="Times New Roman" w:cs="Times New Roman"/>
        </w:rPr>
        <w:t xml:space="preserve"> </w:t>
      </w:r>
      <w:r w:rsidR="00450BE7">
        <w:rPr>
          <w:rFonts w:ascii="Times New Roman" w:hAnsi="Times New Roman" w:cs="Times New Roman"/>
        </w:rPr>
        <w:t xml:space="preserve">Centrada en la vulnerabilidad. Volveremos sobre esta cuestión en </w:t>
      </w:r>
      <w:r w:rsidRPr="006756FA">
        <w:rPr>
          <w:rFonts w:ascii="Times New Roman" w:hAnsi="Times New Roman" w:cs="Times New Roman"/>
        </w:rPr>
        <w:t xml:space="preserve">infra, apartado </w:t>
      </w:r>
      <w:r w:rsidR="006756FA" w:rsidRPr="006756FA">
        <w:rPr>
          <w:rFonts w:ascii="Times New Roman" w:hAnsi="Times New Roman" w:cs="Times New Roman"/>
        </w:rPr>
        <w:t xml:space="preserve">III. </w:t>
      </w:r>
    </w:p>
  </w:footnote>
  <w:footnote w:id="7">
    <w:p w14:paraId="2739AAA5" w14:textId="36C106F8" w:rsidR="007C3DAE" w:rsidRPr="00F42034" w:rsidRDefault="007C3DAE" w:rsidP="009A0424">
      <w:pPr>
        <w:pStyle w:val="Textonotapie"/>
        <w:jc w:val="both"/>
        <w:rPr>
          <w:rFonts w:ascii="Arial" w:hAnsi="Arial" w:cs="Arial"/>
          <w:sz w:val="22"/>
          <w:szCs w:val="22"/>
        </w:rPr>
      </w:pPr>
      <w:r w:rsidRPr="00F42034">
        <w:rPr>
          <w:rStyle w:val="Refdenotaalpie"/>
          <w:rFonts w:ascii="Arial" w:hAnsi="Arial" w:cs="Arial"/>
          <w:sz w:val="22"/>
          <w:szCs w:val="22"/>
        </w:rPr>
        <w:footnoteRef/>
      </w:r>
      <w:r w:rsidRPr="00F42034">
        <w:rPr>
          <w:rFonts w:ascii="Arial" w:hAnsi="Arial" w:cs="Arial"/>
          <w:sz w:val="22"/>
          <w:szCs w:val="22"/>
        </w:rPr>
        <w:t xml:space="preserve"> Con fundamento en la propuesta de FREEDLAND, </w:t>
      </w:r>
      <w:r w:rsidR="009615E0" w:rsidRPr="00F42034">
        <w:rPr>
          <w:rFonts w:ascii="Arial" w:hAnsi="Arial" w:cs="Arial"/>
          <w:sz w:val="22"/>
          <w:szCs w:val="22"/>
        </w:rPr>
        <w:t xml:space="preserve">M and </w:t>
      </w:r>
      <w:r w:rsidR="007B374E" w:rsidRPr="00F42034">
        <w:rPr>
          <w:rFonts w:ascii="Arial" w:hAnsi="Arial" w:cs="Arial"/>
          <w:sz w:val="22"/>
          <w:szCs w:val="22"/>
        </w:rPr>
        <w:t xml:space="preserve">KOUNTOURIS, </w:t>
      </w:r>
      <w:r w:rsidR="009615E0" w:rsidRPr="00F42034">
        <w:rPr>
          <w:rFonts w:ascii="Arial" w:hAnsi="Arial" w:cs="Arial"/>
          <w:sz w:val="22"/>
          <w:szCs w:val="22"/>
        </w:rPr>
        <w:t>N</w:t>
      </w:r>
      <w:r w:rsidR="007D4805" w:rsidRPr="00F42034">
        <w:rPr>
          <w:rFonts w:ascii="Arial" w:hAnsi="Arial" w:cs="Arial"/>
          <w:sz w:val="22"/>
          <w:szCs w:val="22"/>
        </w:rPr>
        <w:t xml:space="preserve">, se mantiene posteriormente por </w:t>
      </w:r>
      <w:r w:rsidRPr="00F42034">
        <w:rPr>
          <w:rFonts w:ascii="Arial" w:hAnsi="Arial" w:cs="Arial"/>
          <w:sz w:val="22"/>
          <w:szCs w:val="22"/>
        </w:rPr>
        <w:t xml:space="preserve">COUNTOURIS, </w:t>
      </w:r>
      <w:proofErr w:type="gramStart"/>
      <w:r w:rsidRPr="00F42034">
        <w:rPr>
          <w:rFonts w:ascii="Arial" w:hAnsi="Arial" w:cs="Arial"/>
          <w:sz w:val="22"/>
          <w:szCs w:val="22"/>
        </w:rPr>
        <w:t>N  Y</w:t>
      </w:r>
      <w:proofErr w:type="gramEnd"/>
      <w:r w:rsidRPr="00F42034">
        <w:rPr>
          <w:rFonts w:ascii="Arial" w:hAnsi="Arial" w:cs="Arial"/>
          <w:sz w:val="22"/>
          <w:szCs w:val="22"/>
        </w:rPr>
        <w:t xml:space="preserve"> DE STEFANO, V.</w:t>
      </w:r>
      <w:r w:rsidR="007D4805" w:rsidRPr="00F42034">
        <w:rPr>
          <w:rFonts w:ascii="Arial" w:hAnsi="Arial" w:cs="Arial"/>
          <w:sz w:val="22"/>
          <w:szCs w:val="22"/>
        </w:rPr>
        <w:t xml:space="preserve"> 2023, p.93 </w:t>
      </w:r>
      <w:proofErr w:type="spellStart"/>
      <w:r w:rsidR="007D4805" w:rsidRPr="00F42034">
        <w:rPr>
          <w:rFonts w:ascii="Arial" w:hAnsi="Arial" w:cs="Arial"/>
          <w:sz w:val="22"/>
          <w:szCs w:val="22"/>
        </w:rPr>
        <w:t>yss</w:t>
      </w:r>
      <w:proofErr w:type="spellEnd"/>
      <w:r w:rsidR="007D4805" w:rsidRPr="00F42034">
        <w:rPr>
          <w:rFonts w:ascii="Arial" w:hAnsi="Arial" w:cs="Arial"/>
          <w:sz w:val="22"/>
          <w:szCs w:val="22"/>
        </w:rPr>
        <w:t xml:space="preserve">; </w:t>
      </w:r>
      <w:r w:rsidR="009F1F65" w:rsidRPr="00F42034">
        <w:rPr>
          <w:rFonts w:ascii="Arial" w:hAnsi="Arial" w:cs="Arial"/>
          <w:sz w:val="22"/>
          <w:szCs w:val="22"/>
        </w:rPr>
        <w:t xml:space="preserve">y </w:t>
      </w:r>
      <w:r w:rsidR="007D4805" w:rsidRPr="00F42034">
        <w:rPr>
          <w:rFonts w:ascii="Arial" w:hAnsi="Arial" w:cs="Arial"/>
          <w:sz w:val="22"/>
          <w:szCs w:val="22"/>
        </w:rPr>
        <w:t xml:space="preserve">2019, </w:t>
      </w:r>
    </w:p>
  </w:footnote>
  <w:footnote w:id="8">
    <w:p w14:paraId="1866EA55" w14:textId="77777777" w:rsidR="00F42034" w:rsidRPr="00F42034" w:rsidRDefault="00C07553" w:rsidP="009A0424">
      <w:pPr>
        <w:pStyle w:val="Textonotapie"/>
        <w:jc w:val="both"/>
        <w:rPr>
          <w:rFonts w:ascii="Arial" w:hAnsi="Arial" w:cs="Arial"/>
          <w:sz w:val="22"/>
          <w:szCs w:val="22"/>
        </w:rPr>
      </w:pPr>
      <w:r w:rsidRPr="00F42034">
        <w:rPr>
          <w:rStyle w:val="Refdenotaalpie"/>
          <w:rFonts w:ascii="Arial" w:hAnsi="Arial" w:cs="Arial"/>
          <w:sz w:val="22"/>
          <w:szCs w:val="22"/>
        </w:rPr>
        <w:footnoteRef/>
      </w:r>
      <w:r w:rsidRPr="00F42034">
        <w:rPr>
          <w:rFonts w:ascii="Arial" w:hAnsi="Arial" w:cs="Arial"/>
          <w:sz w:val="22"/>
          <w:szCs w:val="22"/>
        </w:rPr>
        <w:t xml:space="preserve"> Además, se dice, del desequilibrio del poder de negociación (protección de la parte débil frente a abusos</w:t>
      </w:r>
      <w:proofErr w:type="gramStart"/>
      <w:r w:rsidRPr="00F42034">
        <w:rPr>
          <w:rFonts w:ascii="Arial" w:hAnsi="Arial" w:cs="Arial"/>
          <w:sz w:val="22"/>
          <w:szCs w:val="22"/>
        </w:rPr>
        <w:t>) ,</w:t>
      </w:r>
      <w:proofErr w:type="gramEnd"/>
      <w:r w:rsidRPr="00F42034">
        <w:rPr>
          <w:rFonts w:ascii="Arial" w:hAnsi="Arial" w:cs="Arial"/>
          <w:sz w:val="22"/>
          <w:szCs w:val="22"/>
        </w:rPr>
        <w:t xml:space="preserve"> de los fallos del mercado  (pacificación y encauzamiento del conflicto colectivo dentro del sistema capitalista) y  de la necesidad de mantener ciertos valores sociales, (dignificación del trabajo y sus condiciones)., lo que justificaría la aplicación del Derecho del Trabajo a esas relaciones contractuales que “requieren protección”. En este sentido, </w:t>
      </w:r>
      <w:proofErr w:type="spellStart"/>
      <w:r w:rsidRPr="00F42034">
        <w:rPr>
          <w:rFonts w:ascii="Arial" w:hAnsi="Arial" w:cs="Arial"/>
          <w:sz w:val="22"/>
          <w:szCs w:val="22"/>
        </w:rPr>
        <w:t>D</w:t>
      </w:r>
      <w:r w:rsidR="009F1F65" w:rsidRPr="00F42034">
        <w:rPr>
          <w:rFonts w:ascii="Arial" w:hAnsi="Arial" w:cs="Arial"/>
          <w:sz w:val="22"/>
          <w:szCs w:val="22"/>
        </w:rPr>
        <w:t>avidov</w:t>
      </w:r>
      <w:proofErr w:type="spellEnd"/>
      <w:r w:rsidR="009F1F65" w:rsidRPr="00F42034">
        <w:rPr>
          <w:rFonts w:ascii="Arial" w:hAnsi="Arial" w:cs="Arial"/>
          <w:sz w:val="22"/>
          <w:szCs w:val="22"/>
        </w:rPr>
        <w:t xml:space="preserve">, G. (2016), pp.35-45. Y en España, con propuesta de esta teoría para dar respuesta a la expansión del </w:t>
      </w:r>
      <w:proofErr w:type="spellStart"/>
      <w:r w:rsidR="009F1F65" w:rsidRPr="00F42034">
        <w:rPr>
          <w:rFonts w:ascii="Arial" w:hAnsi="Arial" w:cs="Arial"/>
          <w:sz w:val="22"/>
          <w:szCs w:val="22"/>
        </w:rPr>
        <w:t>tra</w:t>
      </w:r>
      <w:proofErr w:type="spellEnd"/>
      <w:r w:rsidR="009F1F65" w:rsidRPr="00F42034">
        <w:rPr>
          <w:rFonts w:ascii="Arial" w:hAnsi="Arial" w:cs="Arial"/>
          <w:sz w:val="22"/>
          <w:szCs w:val="22"/>
        </w:rPr>
        <w:t xml:space="preserve"> ajo autónomo en general, y en especial, de las plataformas digitales, </w:t>
      </w:r>
      <w:proofErr w:type="spellStart"/>
      <w:r w:rsidR="009F1F65" w:rsidRPr="00F42034">
        <w:rPr>
          <w:rFonts w:ascii="Arial" w:hAnsi="Arial" w:cs="Arial"/>
          <w:sz w:val="22"/>
          <w:szCs w:val="22"/>
        </w:rPr>
        <w:t>Todolí</w:t>
      </w:r>
      <w:proofErr w:type="spellEnd"/>
      <w:r w:rsidR="009F1F65" w:rsidRPr="00F42034">
        <w:rPr>
          <w:rFonts w:ascii="Arial" w:hAnsi="Arial" w:cs="Arial"/>
          <w:sz w:val="22"/>
          <w:szCs w:val="22"/>
        </w:rPr>
        <w:t>, A. (2019</w:t>
      </w:r>
      <w:r w:rsidR="00F42034" w:rsidRPr="00F42034">
        <w:rPr>
          <w:rFonts w:ascii="Arial" w:hAnsi="Arial" w:cs="Arial"/>
          <w:sz w:val="22"/>
          <w:szCs w:val="22"/>
        </w:rPr>
        <w:t xml:space="preserve">), pp.18-19 </w:t>
      </w:r>
    </w:p>
    <w:p w14:paraId="638378FA" w14:textId="79A0CF1C" w:rsidR="00C07553" w:rsidRPr="009A0424" w:rsidRDefault="00C07553" w:rsidP="009A0424">
      <w:pPr>
        <w:pStyle w:val="Textonotapie"/>
        <w:jc w:val="both"/>
        <w:rPr>
          <w:rFonts w:ascii="Times New Roman" w:hAnsi="Times New Roman" w:cs="Times New Roman"/>
        </w:rPr>
      </w:pPr>
    </w:p>
  </w:footnote>
  <w:footnote w:id="9">
    <w:p w14:paraId="32F2E783" w14:textId="33C30E81" w:rsidR="00450BE7" w:rsidRPr="009A6035" w:rsidRDefault="00450BE7" w:rsidP="009A6035">
      <w:pPr>
        <w:pStyle w:val="Textonotapie"/>
        <w:jc w:val="both"/>
        <w:rPr>
          <w:rFonts w:ascii="Arial" w:hAnsi="Arial" w:cs="Arial"/>
        </w:rPr>
      </w:pPr>
      <w:r w:rsidRPr="009A6035">
        <w:rPr>
          <w:rStyle w:val="Refdenotaalpie"/>
          <w:rFonts w:ascii="Arial" w:hAnsi="Arial" w:cs="Arial"/>
        </w:rPr>
        <w:footnoteRef/>
      </w:r>
      <w:r w:rsidRPr="009A6035">
        <w:rPr>
          <w:rFonts w:ascii="Arial" w:hAnsi="Arial" w:cs="Arial"/>
        </w:rPr>
        <w:t xml:space="preserve"> Cuando, irremediablemente, el análisis de las muchas sentencias del TS no arroja resultados fiables en el sentido de que haya una evolución </w:t>
      </w:r>
      <w:r w:rsidR="009A6035" w:rsidRPr="009A6035">
        <w:rPr>
          <w:rFonts w:ascii="Arial" w:hAnsi="Arial" w:cs="Arial"/>
        </w:rPr>
        <w:t>lineal</w:t>
      </w:r>
      <w:r w:rsidRPr="009A6035">
        <w:rPr>
          <w:rFonts w:ascii="Arial" w:hAnsi="Arial" w:cs="Arial"/>
        </w:rPr>
        <w:t xml:space="preserve">, clara y contundente sobre qué y cómo han de interpretarse la dependencia y la ajenidad, si se han de </w:t>
      </w:r>
      <w:r w:rsidR="009A6035" w:rsidRPr="009A6035">
        <w:rPr>
          <w:rFonts w:ascii="Arial" w:hAnsi="Arial" w:cs="Arial"/>
        </w:rPr>
        <w:t>materializar</w:t>
      </w:r>
      <w:r w:rsidRPr="009A6035">
        <w:rPr>
          <w:rFonts w:ascii="Arial" w:hAnsi="Arial" w:cs="Arial"/>
        </w:rPr>
        <w:t xml:space="preserve"> conjuntamente, si la acepción de la ajenidad es una u otra o varias conjuntamente. </w:t>
      </w:r>
    </w:p>
  </w:footnote>
  <w:footnote w:id="10">
    <w:p w14:paraId="70B339AD" w14:textId="05526B85" w:rsidR="005C2660" w:rsidRPr="009A6035" w:rsidRDefault="005C2660" w:rsidP="009A6035">
      <w:pPr>
        <w:pStyle w:val="Textonotapie"/>
        <w:jc w:val="both"/>
        <w:rPr>
          <w:rFonts w:ascii="Arial" w:hAnsi="Arial" w:cs="Arial"/>
        </w:rPr>
      </w:pPr>
      <w:r w:rsidRPr="009A6035">
        <w:rPr>
          <w:rStyle w:val="Refdenotaalpie"/>
          <w:rFonts w:ascii="Arial" w:hAnsi="Arial" w:cs="Arial"/>
        </w:rPr>
        <w:footnoteRef/>
      </w:r>
      <w:r w:rsidRPr="009A6035">
        <w:rPr>
          <w:rFonts w:ascii="Arial" w:hAnsi="Arial" w:cs="Arial"/>
        </w:rPr>
        <w:t xml:space="preserve"> Se plantea así la </w:t>
      </w:r>
      <w:r w:rsidR="00860C8A" w:rsidRPr="009A6035">
        <w:rPr>
          <w:rFonts w:ascii="Arial" w:hAnsi="Arial" w:cs="Arial"/>
        </w:rPr>
        <w:t>extensión</w:t>
      </w:r>
      <w:r w:rsidRPr="009A6035">
        <w:rPr>
          <w:rFonts w:ascii="Arial" w:hAnsi="Arial" w:cs="Arial"/>
        </w:rPr>
        <w:t xml:space="preserve"> universal de los </w:t>
      </w:r>
      <w:r w:rsidR="00DA7C1B" w:rsidRPr="009A6035">
        <w:rPr>
          <w:rFonts w:ascii="Arial" w:hAnsi="Arial" w:cs="Arial"/>
        </w:rPr>
        <w:t xml:space="preserve">que se dicen </w:t>
      </w:r>
      <w:r w:rsidRPr="009A6035">
        <w:rPr>
          <w:rFonts w:ascii="Arial" w:hAnsi="Arial" w:cs="Arial"/>
        </w:rPr>
        <w:t xml:space="preserve">derechos </w:t>
      </w:r>
      <w:proofErr w:type="gramStart"/>
      <w:r w:rsidRPr="009A6035">
        <w:rPr>
          <w:rFonts w:ascii="Arial" w:hAnsi="Arial" w:cs="Arial"/>
        </w:rPr>
        <w:t>fundamentales</w:t>
      </w:r>
      <w:r w:rsidR="00DA7C1B" w:rsidRPr="009A6035">
        <w:rPr>
          <w:rFonts w:ascii="Arial" w:hAnsi="Arial" w:cs="Arial"/>
        </w:rPr>
        <w:t xml:space="preserve">, </w:t>
      </w:r>
      <w:r w:rsidRPr="009A6035">
        <w:rPr>
          <w:rFonts w:ascii="Arial" w:hAnsi="Arial" w:cs="Arial"/>
        </w:rPr>
        <w:t xml:space="preserve"> tales</w:t>
      </w:r>
      <w:proofErr w:type="gramEnd"/>
      <w:r w:rsidRPr="009A6035">
        <w:rPr>
          <w:rFonts w:ascii="Arial" w:hAnsi="Arial" w:cs="Arial"/>
        </w:rPr>
        <w:t xml:space="preserve"> como libertad de asociación, negociación colectiva, salud y seguridad en el trabajo, igualdad</w:t>
      </w:r>
      <w:r w:rsidR="00860C8A" w:rsidRPr="009A6035">
        <w:rPr>
          <w:rFonts w:ascii="Arial" w:hAnsi="Arial" w:cs="Arial"/>
        </w:rPr>
        <w:t xml:space="preserve"> y no discriminación. </w:t>
      </w:r>
      <w:r w:rsidR="008D4E9E" w:rsidRPr="009A6035">
        <w:rPr>
          <w:rFonts w:ascii="Arial" w:hAnsi="Arial" w:cs="Arial"/>
        </w:rPr>
        <w:t>Ampliándose al salario mínimo</w:t>
      </w:r>
      <w:r w:rsidR="00450BE7" w:rsidRPr="009A6035">
        <w:rPr>
          <w:rFonts w:ascii="Arial" w:hAnsi="Arial" w:cs="Arial"/>
        </w:rPr>
        <w:t xml:space="preserve"> y a </w:t>
      </w:r>
      <w:r w:rsidR="009A6035" w:rsidRPr="009A6035">
        <w:rPr>
          <w:rFonts w:ascii="Arial" w:hAnsi="Arial" w:cs="Arial"/>
        </w:rPr>
        <w:t>la máxima</w:t>
      </w:r>
      <w:r w:rsidR="008D4E9E" w:rsidRPr="009A6035">
        <w:rPr>
          <w:rFonts w:ascii="Arial" w:hAnsi="Arial" w:cs="Arial"/>
        </w:rPr>
        <w:t xml:space="preserve"> jornada de trabajo. </w:t>
      </w:r>
    </w:p>
  </w:footnote>
  <w:footnote w:id="11">
    <w:p w14:paraId="0D005577" w14:textId="16596BBA" w:rsidR="00382048" w:rsidRPr="009A6035" w:rsidRDefault="00382048" w:rsidP="009A6035">
      <w:pPr>
        <w:pStyle w:val="Textonotapie"/>
        <w:jc w:val="both"/>
        <w:rPr>
          <w:rFonts w:ascii="Arial" w:hAnsi="Arial" w:cs="Arial"/>
        </w:rPr>
      </w:pPr>
      <w:r w:rsidRPr="009A6035">
        <w:rPr>
          <w:rStyle w:val="Refdenotaalpie"/>
          <w:rFonts w:ascii="Arial" w:hAnsi="Arial" w:cs="Arial"/>
        </w:rPr>
        <w:footnoteRef/>
      </w:r>
      <w:r w:rsidRPr="009A6035">
        <w:rPr>
          <w:rFonts w:ascii="Arial" w:hAnsi="Arial" w:cs="Arial"/>
        </w:rPr>
        <w:t xml:space="preserve"> </w:t>
      </w:r>
      <w:r w:rsidR="009A6035" w:rsidRPr="009A6035">
        <w:rPr>
          <w:rFonts w:ascii="Arial" w:hAnsi="Arial" w:cs="Arial"/>
        </w:rPr>
        <w:t>Identificaban los autores al menos cuatro elementos o factores que pudieran encerrar cierto potencial para una interpretación diferente del concepto de trabajador que tuviera en cuenta aspectos económicos, Tales</w:t>
      </w:r>
      <w:r w:rsidR="009A6035">
        <w:rPr>
          <w:rFonts w:ascii="Times New Roman" w:hAnsi="Times New Roman" w:cs="Times New Roman"/>
        </w:rPr>
        <w:t xml:space="preserve"> </w:t>
      </w:r>
      <w:r w:rsidR="009A6035" w:rsidRPr="009A6035">
        <w:rPr>
          <w:rFonts w:ascii="Arial" w:hAnsi="Arial" w:cs="Arial"/>
        </w:rPr>
        <w:t xml:space="preserve">como: </w:t>
      </w:r>
      <w:r w:rsidRPr="009A6035">
        <w:rPr>
          <w:rFonts w:ascii="Arial" w:hAnsi="Arial" w:cs="Arial"/>
        </w:rPr>
        <w:t xml:space="preserve"> </w:t>
      </w:r>
      <w:r w:rsidR="009A6035" w:rsidRPr="009A6035">
        <w:rPr>
          <w:rFonts w:ascii="Arial" w:hAnsi="Arial" w:cs="Arial"/>
        </w:rPr>
        <w:t xml:space="preserve">no compartir los riesgos comerciales de la empresa; no libertar para contratar el propio personal; el hecho de que las condiciones de laborales y salariales no se negocien individualmente entre prestador y destinatario del servicio; estar incorporado a la empresa del prestatario del servicio y formar con ella una unidad económica.  </w:t>
      </w:r>
    </w:p>
  </w:footnote>
  <w:footnote w:id="12">
    <w:p w14:paraId="4BA5C257" w14:textId="7B9F630E" w:rsidR="008D4E9E" w:rsidRPr="009A6035" w:rsidRDefault="008D4E9E" w:rsidP="009A6035">
      <w:pPr>
        <w:pStyle w:val="Textonotapie"/>
        <w:jc w:val="both"/>
        <w:rPr>
          <w:rFonts w:ascii="Arial" w:hAnsi="Arial" w:cs="Arial"/>
        </w:rPr>
      </w:pPr>
      <w:r w:rsidRPr="009A6035">
        <w:rPr>
          <w:rStyle w:val="Refdenotaalpie"/>
          <w:rFonts w:ascii="Arial" w:hAnsi="Arial" w:cs="Arial"/>
        </w:rPr>
        <w:footnoteRef/>
      </w:r>
      <w:r w:rsidRPr="009A6035">
        <w:rPr>
          <w:rFonts w:ascii="Arial" w:hAnsi="Arial" w:cs="Arial"/>
        </w:rPr>
        <w:t xml:space="preserve"> -Sobre esta cuestión, además de otros trabajos importantes en la doctrina laboralista española, </w:t>
      </w:r>
      <w:proofErr w:type="gramStart"/>
      <w:r w:rsidRPr="009A6035">
        <w:rPr>
          <w:rFonts w:ascii="Arial" w:hAnsi="Arial" w:cs="Arial"/>
        </w:rPr>
        <w:t>remitimos  a</w:t>
      </w:r>
      <w:proofErr w:type="gramEnd"/>
      <w:r w:rsidRPr="009A6035">
        <w:rPr>
          <w:rFonts w:ascii="Arial" w:hAnsi="Arial" w:cs="Arial"/>
        </w:rPr>
        <w:t xml:space="preserve"> nuestro estudio “</w:t>
      </w:r>
      <w:r w:rsidR="00C251A8" w:rsidRPr="009A6035">
        <w:rPr>
          <w:rFonts w:ascii="Arial" w:hAnsi="Arial" w:cs="Arial"/>
        </w:rPr>
        <w:t>C</w:t>
      </w:r>
      <w:r w:rsidRPr="009A6035">
        <w:rPr>
          <w:rFonts w:ascii="Arial" w:hAnsi="Arial" w:cs="Arial"/>
        </w:rPr>
        <w:t xml:space="preserve">oncepto de trabajador en el Derecho de la UE y en la Jurisprudencia del TJUE”, </w:t>
      </w:r>
      <w:r w:rsidRPr="009A6035">
        <w:rPr>
          <w:rFonts w:ascii="Arial" w:hAnsi="Arial" w:cs="Arial"/>
          <w:i/>
          <w:iCs/>
        </w:rPr>
        <w:t>REDT</w:t>
      </w:r>
      <w:r w:rsidRPr="009A6035">
        <w:rPr>
          <w:rFonts w:ascii="Arial" w:hAnsi="Arial" w:cs="Arial"/>
        </w:rPr>
        <w:t>, núm.232, 2020, pp.35-82</w:t>
      </w:r>
    </w:p>
  </w:footnote>
  <w:footnote w:id="13">
    <w:p w14:paraId="18C47682" w14:textId="456DF2E4" w:rsidR="008557B6" w:rsidRPr="009A6035" w:rsidRDefault="008557B6" w:rsidP="00A84E1D">
      <w:pPr>
        <w:pStyle w:val="Textonotapie"/>
        <w:jc w:val="both"/>
        <w:rPr>
          <w:rFonts w:ascii="Arial" w:hAnsi="Arial" w:cs="Arial"/>
        </w:rPr>
      </w:pPr>
      <w:r w:rsidRPr="009A6035">
        <w:rPr>
          <w:rStyle w:val="Refdenotaalpie"/>
          <w:rFonts w:ascii="Arial" w:hAnsi="Arial" w:cs="Arial"/>
        </w:rPr>
        <w:footnoteRef/>
      </w:r>
      <w:r w:rsidRPr="009A6035">
        <w:rPr>
          <w:rFonts w:ascii="Arial" w:hAnsi="Arial" w:cs="Arial"/>
        </w:rPr>
        <w:t xml:space="preserve"> Véase, por ejemplo, la Directiva 2008/104/CE sobre Empresas de Trabajo Temporal </w:t>
      </w:r>
    </w:p>
  </w:footnote>
  <w:footnote w:id="14">
    <w:p w14:paraId="02F26A40" w14:textId="0B77EA23" w:rsidR="009E7573" w:rsidRPr="00820659" w:rsidRDefault="009E7573" w:rsidP="00761ABC">
      <w:pPr>
        <w:pStyle w:val="Textonotapie"/>
        <w:jc w:val="both"/>
        <w:rPr>
          <w:rFonts w:ascii="Arial" w:hAnsi="Arial" w:cs="Arial"/>
        </w:rPr>
      </w:pPr>
      <w:r w:rsidRPr="00820659">
        <w:rPr>
          <w:rStyle w:val="Refdenotaalpie"/>
          <w:rFonts w:ascii="Arial" w:hAnsi="Arial" w:cs="Arial"/>
        </w:rPr>
        <w:footnoteRef/>
      </w:r>
      <w:r w:rsidRPr="00820659">
        <w:rPr>
          <w:rFonts w:ascii="Arial" w:hAnsi="Arial" w:cs="Arial"/>
        </w:rPr>
        <w:t xml:space="preserve"> -Define su ámbito de aplicación del modo siguiente: los derechos mínimos establecidos en la Directiva se aplican a “todo trabajador de la Unión que </w:t>
      </w:r>
      <w:r w:rsidR="006756FA" w:rsidRPr="00820659">
        <w:rPr>
          <w:rFonts w:ascii="Arial" w:hAnsi="Arial" w:cs="Arial"/>
        </w:rPr>
        <w:t>tenga un</w:t>
      </w:r>
      <w:r w:rsidRPr="00820659">
        <w:rPr>
          <w:rFonts w:ascii="Arial" w:hAnsi="Arial" w:cs="Arial"/>
        </w:rPr>
        <w:t xml:space="preserve"> contrato de trabajo o una relación laboral conforme a la legislación, los convenios colectivos o la práctica de cada Estado miembro, tomando en consideración la jurisprudencia del Tribunal de Justicia de la UE”</w:t>
      </w:r>
      <w:r w:rsidR="005D002B">
        <w:rPr>
          <w:rFonts w:ascii="Arial" w:hAnsi="Arial" w:cs="Arial"/>
        </w:rPr>
        <w:t xml:space="preserve">. </w:t>
      </w:r>
    </w:p>
  </w:footnote>
  <w:footnote w:id="15">
    <w:p w14:paraId="11EDDDFE" w14:textId="0F1099FC" w:rsidR="00606A7F" w:rsidRPr="009A6035" w:rsidRDefault="00606A7F" w:rsidP="00761ABC">
      <w:pPr>
        <w:pStyle w:val="Textonotapie"/>
        <w:jc w:val="both"/>
        <w:rPr>
          <w:rFonts w:ascii="Arial" w:hAnsi="Arial" w:cs="Arial"/>
        </w:rPr>
      </w:pPr>
      <w:r w:rsidRPr="009A6035">
        <w:rPr>
          <w:rStyle w:val="Refdenotaalpie"/>
          <w:rFonts w:ascii="Arial" w:hAnsi="Arial" w:cs="Arial"/>
        </w:rPr>
        <w:footnoteRef/>
      </w:r>
      <w:r w:rsidRPr="009A6035">
        <w:rPr>
          <w:rFonts w:ascii="Arial" w:hAnsi="Arial" w:cs="Arial"/>
        </w:rPr>
        <w:t xml:space="preserve"> </w:t>
      </w:r>
      <w:r w:rsidR="00267FD8" w:rsidRPr="009A6035">
        <w:rPr>
          <w:rFonts w:ascii="Arial" w:hAnsi="Arial" w:cs="Arial"/>
        </w:rPr>
        <w:t>Recuérdese que ya antes</w:t>
      </w:r>
      <w:proofErr w:type="gramStart"/>
      <w:r w:rsidR="00267FD8" w:rsidRPr="009A6035">
        <w:rPr>
          <w:rFonts w:ascii="Arial" w:hAnsi="Arial" w:cs="Arial"/>
        </w:rPr>
        <w:t xml:space="preserve">, </w:t>
      </w:r>
      <w:r w:rsidRPr="009A6035">
        <w:rPr>
          <w:rFonts w:ascii="Arial" w:hAnsi="Arial" w:cs="Arial"/>
        </w:rPr>
        <w:t>,</w:t>
      </w:r>
      <w:proofErr w:type="gramEnd"/>
      <w:r w:rsidRPr="009A6035">
        <w:rPr>
          <w:rFonts w:ascii="Arial" w:hAnsi="Arial" w:cs="Arial"/>
        </w:rPr>
        <w:t xml:space="preserve"> </w:t>
      </w:r>
      <w:r w:rsidR="00267FD8" w:rsidRPr="009A6035">
        <w:rPr>
          <w:rFonts w:ascii="Arial" w:hAnsi="Arial" w:cs="Arial"/>
        </w:rPr>
        <w:t xml:space="preserve">en </w:t>
      </w:r>
      <w:r w:rsidRPr="009A6035">
        <w:rPr>
          <w:rFonts w:ascii="Arial" w:hAnsi="Arial" w:cs="Arial"/>
        </w:rPr>
        <w:t>2016 se publicaron dos comunicaciones de la Comisión Europea, una sobre “Estrategia para el Mercado Único Digital de Europa”; y otra “Una Agenda Europea para la economía colaborativa”, que sirvieron, en especial esta última, para abordar la vertiente jurídico-laboral de la economía de plataformas.</w:t>
      </w:r>
    </w:p>
  </w:footnote>
  <w:footnote w:id="16">
    <w:p w14:paraId="028E4C36" w14:textId="76A73138" w:rsidR="00943B44" w:rsidRPr="00ED35C3" w:rsidRDefault="00943B44" w:rsidP="008F7FDB">
      <w:pPr>
        <w:pStyle w:val="Textonotapie"/>
        <w:jc w:val="both"/>
        <w:rPr>
          <w:rFonts w:ascii="Times New Roman" w:hAnsi="Times New Roman" w:cs="Times New Roman"/>
        </w:rPr>
      </w:pPr>
      <w:r w:rsidRPr="009A6035">
        <w:rPr>
          <w:rStyle w:val="Refdenotaalpie"/>
          <w:rFonts w:ascii="Arial" w:hAnsi="Arial" w:cs="Arial"/>
        </w:rPr>
        <w:footnoteRef/>
      </w:r>
      <w:r w:rsidRPr="009A6035">
        <w:rPr>
          <w:rFonts w:ascii="Arial" w:hAnsi="Arial" w:cs="Arial"/>
        </w:rPr>
        <w:t xml:space="preserve"> Se excluye en la propuesta a las plataformas proveedoras de servicios de intermediación digital y se incluye a las plataformas que </w:t>
      </w:r>
      <w:r w:rsidR="00D0423C" w:rsidRPr="009A6035">
        <w:rPr>
          <w:rFonts w:ascii="Arial" w:hAnsi="Arial" w:cs="Arial"/>
        </w:rPr>
        <w:t xml:space="preserve">prestan un servicio comercial subyacente (atendiendo a la STJUE de 20 de diciembre de 2017, Élite Taxi) para cuya organización deben ejercer cierto control sobre el trabajo realizado, extendiéndose a todas las plataformas de servicios, sean offline u online. Esto es, tanto aquellas orientadas a </w:t>
      </w:r>
      <w:r w:rsidR="00483D90" w:rsidRPr="009A6035">
        <w:rPr>
          <w:rFonts w:ascii="Arial" w:hAnsi="Arial" w:cs="Arial"/>
        </w:rPr>
        <w:t>diversos</w:t>
      </w:r>
      <w:r w:rsidR="00D0423C" w:rsidRPr="009A6035">
        <w:rPr>
          <w:rFonts w:ascii="Arial" w:hAnsi="Arial" w:cs="Arial"/>
        </w:rPr>
        <w:t xml:space="preserve"> sectores offline, como el reparto o el transporte, en las que pudieran aparecer de un modo más claro la dependencia personal; como aquellas, también </w:t>
      </w:r>
      <w:proofErr w:type="spellStart"/>
      <w:r w:rsidR="00D0423C" w:rsidRPr="009A6035">
        <w:rPr>
          <w:rFonts w:ascii="Arial" w:hAnsi="Arial" w:cs="Arial"/>
          <w:i/>
          <w:iCs/>
        </w:rPr>
        <w:t>on</w:t>
      </w:r>
      <w:proofErr w:type="spellEnd"/>
      <w:r w:rsidR="00D0423C" w:rsidRPr="009A6035">
        <w:rPr>
          <w:rFonts w:ascii="Arial" w:hAnsi="Arial" w:cs="Arial"/>
          <w:i/>
          <w:iCs/>
        </w:rPr>
        <w:t xml:space="preserve"> </w:t>
      </w:r>
      <w:proofErr w:type="spellStart"/>
      <w:proofErr w:type="gramStart"/>
      <w:r w:rsidR="00D0423C" w:rsidRPr="009A6035">
        <w:rPr>
          <w:rFonts w:ascii="Arial" w:hAnsi="Arial" w:cs="Arial"/>
          <w:i/>
          <w:iCs/>
        </w:rPr>
        <w:t>location</w:t>
      </w:r>
      <w:proofErr w:type="spellEnd"/>
      <w:r w:rsidR="00D0423C" w:rsidRPr="009A6035">
        <w:rPr>
          <w:rFonts w:ascii="Arial" w:hAnsi="Arial" w:cs="Arial"/>
        </w:rPr>
        <w:t>,  orientadas</w:t>
      </w:r>
      <w:proofErr w:type="gramEnd"/>
      <w:r w:rsidR="00D0423C" w:rsidRPr="009A6035">
        <w:rPr>
          <w:rFonts w:ascii="Arial" w:hAnsi="Arial" w:cs="Arial"/>
        </w:rPr>
        <w:t xml:space="preserve"> hacia servicios online, que pudieran ser más cualificados y especializados. Sin olvidar las plataformas de </w:t>
      </w:r>
      <w:proofErr w:type="spellStart"/>
      <w:r w:rsidR="00D0423C" w:rsidRPr="009A6035">
        <w:rPr>
          <w:rFonts w:ascii="Arial" w:hAnsi="Arial" w:cs="Arial"/>
          <w:i/>
          <w:iCs/>
        </w:rPr>
        <w:t>crowdworking</w:t>
      </w:r>
      <w:proofErr w:type="spellEnd"/>
      <w:r w:rsidR="00D0423C" w:rsidRPr="00B75DE9">
        <w:rPr>
          <w:rFonts w:ascii="Times New Roman" w:hAnsi="Times New Roman" w:cs="Times New Roman"/>
          <w:i/>
          <w:iCs/>
        </w:rPr>
        <w:t>.</w:t>
      </w:r>
      <w:r w:rsidR="00D0423C" w:rsidRPr="00ED35C3">
        <w:rPr>
          <w:rFonts w:ascii="Times New Roman" w:hAnsi="Times New Roman" w:cs="Times New Roman"/>
        </w:rPr>
        <w:t xml:space="preserve"> </w:t>
      </w:r>
    </w:p>
  </w:footnote>
  <w:footnote w:id="17">
    <w:p w14:paraId="08CA13CE" w14:textId="13BBEF2A" w:rsidR="00E94BA8" w:rsidRPr="009A6035" w:rsidRDefault="00E94BA8" w:rsidP="00483D90">
      <w:pPr>
        <w:pStyle w:val="Textonotapie"/>
        <w:jc w:val="both"/>
        <w:rPr>
          <w:rFonts w:ascii="Arial" w:hAnsi="Arial" w:cs="Arial"/>
        </w:rPr>
      </w:pPr>
      <w:r w:rsidRPr="009A6035">
        <w:rPr>
          <w:rStyle w:val="Refdenotaalpie"/>
          <w:rFonts w:ascii="Arial" w:hAnsi="Arial" w:cs="Arial"/>
        </w:rPr>
        <w:footnoteRef/>
      </w:r>
      <w:r w:rsidRPr="009A6035">
        <w:rPr>
          <w:rFonts w:ascii="Arial" w:hAnsi="Arial" w:cs="Arial"/>
        </w:rPr>
        <w:t xml:space="preserve"> Presunción que se incorpora también en el artículo 15 de la Directiva, en relación con el Considerando 39</w:t>
      </w:r>
      <w:r w:rsidR="000A5FE8">
        <w:rPr>
          <w:rFonts w:ascii="Arial" w:hAnsi="Arial" w:cs="Arial"/>
        </w:rPr>
        <w:t xml:space="preserve">, que establece la “presunción de que la relación laboral del trabajador es por tiempo </w:t>
      </w:r>
      <w:proofErr w:type="spellStart"/>
      <w:r w:rsidR="000A5FE8">
        <w:rPr>
          <w:rFonts w:ascii="Arial" w:hAnsi="Arial" w:cs="Arial"/>
        </w:rPr>
        <w:t>indedinido</w:t>
      </w:r>
      <w:proofErr w:type="spellEnd"/>
      <w:r w:rsidR="000A5FE8">
        <w:rPr>
          <w:rFonts w:ascii="Arial" w:hAnsi="Arial" w:cs="Arial"/>
        </w:rPr>
        <w:t xml:space="preserve">” y que “el trabajador tiene un puesto a tiempo completo”. </w:t>
      </w:r>
    </w:p>
  </w:footnote>
  <w:footnote w:id="18">
    <w:p w14:paraId="7F0D446F" w14:textId="336174F7" w:rsidR="00820659" w:rsidRPr="00820659" w:rsidRDefault="00820659" w:rsidP="00820659">
      <w:pPr>
        <w:pStyle w:val="Textonotapie"/>
        <w:jc w:val="both"/>
        <w:rPr>
          <w:rFonts w:ascii="Arial" w:hAnsi="Arial" w:cs="Arial"/>
        </w:rPr>
      </w:pPr>
      <w:r w:rsidRPr="00820659">
        <w:rPr>
          <w:rStyle w:val="Refdenotaalpie"/>
          <w:rFonts w:ascii="Arial" w:hAnsi="Arial" w:cs="Arial"/>
        </w:rPr>
        <w:footnoteRef/>
      </w:r>
      <w:r w:rsidRPr="00820659">
        <w:rPr>
          <w:rFonts w:ascii="Arial" w:hAnsi="Arial" w:cs="Arial"/>
        </w:rPr>
        <w:t xml:space="preserve"> Debe tenerse en cuenta </w:t>
      </w:r>
      <w:proofErr w:type="gramStart"/>
      <w:r w:rsidRPr="00820659">
        <w:rPr>
          <w:rFonts w:ascii="Arial" w:hAnsi="Arial" w:cs="Arial"/>
        </w:rPr>
        <w:t>que</w:t>
      </w:r>
      <w:proofErr w:type="gramEnd"/>
      <w:r w:rsidRPr="00820659">
        <w:rPr>
          <w:rFonts w:ascii="Arial" w:hAnsi="Arial" w:cs="Arial"/>
        </w:rPr>
        <w:t xml:space="preserve"> en el proceso de negociación de la Directiva de la UE, algunos países han adoptado también la “presunción” de laboralidad. Véase, por ejemplo, Malta (que utiliza los mismos criterios que los propuestos por la Comisión); otros (</w:t>
      </w:r>
      <w:proofErr w:type="spellStart"/>
      <w:r w:rsidRPr="00820659">
        <w:rPr>
          <w:rFonts w:ascii="Arial" w:hAnsi="Arial" w:cs="Arial"/>
        </w:rPr>
        <w:t>Bégica</w:t>
      </w:r>
      <w:proofErr w:type="spellEnd"/>
      <w:r w:rsidRPr="00820659">
        <w:rPr>
          <w:rFonts w:ascii="Arial" w:hAnsi="Arial" w:cs="Arial"/>
        </w:rPr>
        <w:t xml:space="preserve">, Portugal, Croacia), </w:t>
      </w:r>
      <w:proofErr w:type="spellStart"/>
      <w:r w:rsidRPr="00820659">
        <w:rPr>
          <w:rFonts w:ascii="Arial" w:hAnsi="Arial" w:cs="Arial"/>
        </w:rPr>
        <w:t>ham</w:t>
      </w:r>
      <w:proofErr w:type="spellEnd"/>
      <w:r w:rsidRPr="00820659">
        <w:rPr>
          <w:rFonts w:ascii="Arial" w:hAnsi="Arial" w:cs="Arial"/>
        </w:rPr>
        <w:t xml:space="preserve"> incluido algún otro criterio; alguno (Luxemburgo) solo han adoptado una parte de los criterios. Por otro lado, también difieren los Estados que han adoptado esta presunción en el peso otorgado a los criterios (cuántos se deben cumplir). Y, en fin, en Portugal se articula esta presunción junto a la nueva figura del “trabajador autónomo económicamente dependiente”.</w:t>
      </w:r>
    </w:p>
    <w:p w14:paraId="387B381E" w14:textId="0953541E" w:rsidR="00820659" w:rsidRPr="00820659" w:rsidRDefault="00820659" w:rsidP="00820659">
      <w:pPr>
        <w:pStyle w:val="Textonotapie"/>
        <w:jc w:val="both"/>
        <w:rPr>
          <w:rFonts w:ascii="Arial" w:hAnsi="Arial" w:cs="Arial"/>
        </w:rPr>
      </w:pPr>
      <w:proofErr w:type="gramStart"/>
      <w:r w:rsidRPr="00820659">
        <w:rPr>
          <w:rFonts w:ascii="Arial" w:hAnsi="Arial" w:cs="Arial"/>
        </w:rPr>
        <w:t>Y</w:t>
      </w:r>
      <w:proofErr w:type="gramEnd"/>
      <w:r w:rsidRPr="00820659">
        <w:rPr>
          <w:rFonts w:ascii="Arial" w:hAnsi="Arial" w:cs="Arial"/>
        </w:rPr>
        <w:t xml:space="preserve"> por último, uno de los países que han bloqueado la Directiva, Grecia, establece una presunción no de laboralidad sino de trabajo por cuenta propia. Puede consultarse al respecto https://www.issa.int/analysis/platform-workers-and-social-security-recent-developments-europe</w:t>
      </w:r>
    </w:p>
  </w:footnote>
  <w:footnote w:id="19">
    <w:p w14:paraId="42AE27F1" w14:textId="466EDD24" w:rsidR="00392DF3" w:rsidRPr="00392DF3" w:rsidRDefault="00392DF3" w:rsidP="00392DF3">
      <w:pPr>
        <w:jc w:val="both"/>
        <w:rPr>
          <w:rFonts w:ascii="Times New Roman" w:hAnsi="Times New Roman" w:cs="Times New Roman"/>
        </w:rPr>
      </w:pPr>
      <w:r>
        <w:rPr>
          <w:rStyle w:val="Refdenotaalpie"/>
        </w:rPr>
        <w:footnoteRef/>
      </w:r>
      <w:r>
        <w:t xml:space="preserve"> </w:t>
      </w:r>
      <w:r w:rsidRPr="00392DF3">
        <w:rPr>
          <w:rFonts w:ascii="Arial" w:hAnsi="Arial" w:cs="Arial"/>
          <w:sz w:val="20"/>
          <w:szCs w:val="20"/>
        </w:rPr>
        <w:t xml:space="preserve">En el ámbito de la protección social, recuérdese la Recomendación del Consejo de 8 de noviembre de 2019 (2019/C 387/01) sobre acceso a la protección social para trabajadores asalariados y para trabajadores </w:t>
      </w:r>
      <w:proofErr w:type="gramStart"/>
      <w:r w:rsidRPr="00392DF3">
        <w:rPr>
          <w:rFonts w:ascii="Arial" w:hAnsi="Arial" w:cs="Arial"/>
          <w:sz w:val="20"/>
          <w:szCs w:val="20"/>
        </w:rPr>
        <w:t>autónomos,  invita</w:t>
      </w:r>
      <w:proofErr w:type="gramEnd"/>
      <w:r w:rsidRPr="00392DF3">
        <w:rPr>
          <w:rFonts w:ascii="Arial" w:hAnsi="Arial" w:cs="Arial"/>
          <w:sz w:val="20"/>
          <w:szCs w:val="20"/>
        </w:rPr>
        <w:t xml:space="preserve"> a los Estados miembros a adaptar las normas a la situación de los grupos específicos, manteniendo al mismo tiempo un principio general de universalidad. Los Estados miembros se han comprometido a garantizar una cobertura eficaz y adecuada a todos los trabajadores por cuenta ajena y por cuenta propia.</w:t>
      </w:r>
      <w:r w:rsidRPr="00ED35C3">
        <w:rPr>
          <w:rFonts w:ascii="Times New Roman" w:hAnsi="Times New Roman" w:cs="Times New Roman"/>
        </w:rPr>
        <w:t xml:space="preserve"> </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B0320EA"/>
    <w:multiLevelType w:val="hybridMultilevel"/>
    <w:tmpl w:val="DD886A96"/>
    <w:lvl w:ilvl="0" w:tplc="040A0011">
      <w:start w:val="1"/>
      <w:numFmt w:val="decimal"/>
      <w:lvlText w:val="%1)"/>
      <w:lvlJc w:val="left"/>
      <w:pPr>
        <w:ind w:left="720" w:hanging="360"/>
      </w:pPr>
      <w:rPr>
        <w:rFonts w:hint="default"/>
      </w:r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1" w15:restartNumberingAfterBreak="0">
    <w:nsid w:val="178F799A"/>
    <w:multiLevelType w:val="hybridMultilevel"/>
    <w:tmpl w:val="B4F0D606"/>
    <w:lvl w:ilvl="0" w:tplc="040A0011">
      <w:start w:val="1"/>
      <w:numFmt w:val="decimal"/>
      <w:lvlText w:val="%1)"/>
      <w:lvlJc w:val="left"/>
      <w:pPr>
        <w:ind w:left="720" w:hanging="360"/>
      </w:pPr>
      <w:rPr>
        <w:rFonts w:hint="default"/>
      </w:rPr>
    </w:lvl>
    <w:lvl w:ilvl="1" w:tplc="040A0019">
      <w:start w:val="1"/>
      <w:numFmt w:val="lowerLetter"/>
      <w:lvlText w:val="%2."/>
      <w:lvlJc w:val="left"/>
      <w:pPr>
        <w:ind w:left="1440" w:hanging="360"/>
      </w:pPr>
    </w:lvl>
    <w:lvl w:ilvl="2" w:tplc="4392B60E">
      <w:start w:val="1"/>
      <w:numFmt w:val="lowerLetter"/>
      <w:lvlText w:val="%3)"/>
      <w:lvlJc w:val="left"/>
      <w:pPr>
        <w:ind w:left="2340" w:hanging="360"/>
      </w:pPr>
      <w:rPr>
        <w:rFonts w:hint="default"/>
      </w:r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2" w15:restartNumberingAfterBreak="0">
    <w:nsid w:val="18244186"/>
    <w:multiLevelType w:val="hybridMultilevel"/>
    <w:tmpl w:val="2F76376A"/>
    <w:lvl w:ilvl="0" w:tplc="8B5A7F2C">
      <w:start w:val="1"/>
      <w:numFmt w:val="lowerLetter"/>
      <w:lvlText w:val="%1)"/>
      <w:lvlJc w:val="left"/>
      <w:pPr>
        <w:ind w:left="1060" w:hanging="360"/>
      </w:pPr>
      <w:rPr>
        <w:rFonts w:hint="default"/>
      </w:rPr>
    </w:lvl>
    <w:lvl w:ilvl="1" w:tplc="040A0019" w:tentative="1">
      <w:start w:val="1"/>
      <w:numFmt w:val="lowerLetter"/>
      <w:lvlText w:val="%2."/>
      <w:lvlJc w:val="left"/>
      <w:pPr>
        <w:ind w:left="1780" w:hanging="360"/>
      </w:pPr>
    </w:lvl>
    <w:lvl w:ilvl="2" w:tplc="040A001B" w:tentative="1">
      <w:start w:val="1"/>
      <w:numFmt w:val="lowerRoman"/>
      <w:lvlText w:val="%3."/>
      <w:lvlJc w:val="right"/>
      <w:pPr>
        <w:ind w:left="2500" w:hanging="180"/>
      </w:pPr>
    </w:lvl>
    <w:lvl w:ilvl="3" w:tplc="040A000F" w:tentative="1">
      <w:start w:val="1"/>
      <w:numFmt w:val="decimal"/>
      <w:lvlText w:val="%4."/>
      <w:lvlJc w:val="left"/>
      <w:pPr>
        <w:ind w:left="3220" w:hanging="360"/>
      </w:pPr>
    </w:lvl>
    <w:lvl w:ilvl="4" w:tplc="040A0019" w:tentative="1">
      <w:start w:val="1"/>
      <w:numFmt w:val="lowerLetter"/>
      <w:lvlText w:val="%5."/>
      <w:lvlJc w:val="left"/>
      <w:pPr>
        <w:ind w:left="3940" w:hanging="360"/>
      </w:pPr>
    </w:lvl>
    <w:lvl w:ilvl="5" w:tplc="040A001B" w:tentative="1">
      <w:start w:val="1"/>
      <w:numFmt w:val="lowerRoman"/>
      <w:lvlText w:val="%6."/>
      <w:lvlJc w:val="right"/>
      <w:pPr>
        <w:ind w:left="4660" w:hanging="180"/>
      </w:pPr>
    </w:lvl>
    <w:lvl w:ilvl="6" w:tplc="040A000F" w:tentative="1">
      <w:start w:val="1"/>
      <w:numFmt w:val="decimal"/>
      <w:lvlText w:val="%7."/>
      <w:lvlJc w:val="left"/>
      <w:pPr>
        <w:ind w:left="5380" w:hanging="360"/>
      </w:pPr>
    </w:lvl>
    <w:lvl w:ilvl="7" w:tplc="040A0019" w:tentative="1">
      <w:start w:val="1"/>
      <w:numFmt w:val="lowerLetter"/>
      <w:lvlText w:val="%8."/>
      <w:lvlJc w:val="left"/>
      <w:pPr>
        <w:ind w:left="6100" w:hanging="360"/>
      </w:pPr>
    </w:lvl>
    <w:lvl w:ilvl="8" w:tplc="040A001B" w:tentative="1">
      <w:start w:val="1"/>
      <w:numFmt w:val="lowerRoman"/>
      <w:lvlText w:val="%9."/>
      <w:lvlJc w:val="right"/>
      <w:pPr>
        <w:ind w:left="6820" w:hanging="180"/>
      </w:pPr>
    </w:lvl>
  </w:abstractNum>
  <w:abstractNum w:abstractNumId="3" w15:restartNumberingAfterBreak="0">
    <w:nsid w:val="2DF83D40"/>
    <w:multiLevelType w:val="hybridMultilevel"/>
    <w:tmpl w:val="CE727A08"/>
    <w:lvl w:ilvl="0" w:tplc="39EECA4E">
      <w:start w:val="1"/>
      <w:numFmt w:val="decimal"/>
      <w:lvlText w:val="%1."/>
      <w:lvlJc w:val="left"/>
      <w:pPr>
        <w:ind w:left="1080" w:hanging="360"/>
      </w:pPr>
      <w:rPr>
        <w:rFonts w:hint="default"/>
      </w:rPr>
    </w:lvl>
    <w:lvl w:ilvl="1" w:tplc="040A0019" w:tentative="1">
      <w:start w:val="1"/>
      <w:numFmt w:val="lowerLetter"/>
      <w:lvlText w:val="%2."/>
      <w:lvlJc w:val="left"/>
      <w:pPr>
        <w:ind w:left="1800" w:hanging="360"/>
      </w:pPr>
    </w:lvl>
    <w:lvl w:ilvl="2" w:tplc="040A001B" w:tentative="1">
      <w:start w:val="1"/>
      <w:numFmt w:val="lowerRoman"/>
      <w:lvlText w:val="%3."/>
      <w:lvlJc w:val="right"/>
      <w:pPr>
        <w:ind w:left="2520" w:hanging="180"/>
      </w:pPr>
    </w:lvl>
    <w:lvl w:ilvl="3" w:tplc="040A000F" w:tentative="1">
      <w:start w:val="1"/>
      <w:numFmt w:val="decimal"/>
      <w:lvlText w:val="%4."/>
      <w:lvlJc w:val="left"/>
      <w:pPr>
        <w:ind w:left="3240" w:hanging="360"/>
      </w:pPr>
    </w:lvl>
    <w:lvl w:ilvl="4" w:tplc="040A0019" w:tentative="1">
      <w:start w:val="1"/>
      <w:numFmt w:val="lowerLetter"/>
      <w:lvlText w:val="%5."/>
      <w:lvlJc w:val="left"/>
      <w:pPr>
        <w:ind w:left="3960" w:hanging="360"/>
      </w:pPr>
    </w:lvl>
    <w:lvl w:ilvl="5" w:tplc="040A001B" w:tentative="1">
      <w:start w:val="1"/>
      <w:numFmt w:val="lowerRoman"/>
      <w:lvlText w:val="%6."/>
      <w:lvlJc w:val="right"/>
      <w:pPr>
        <w:ind w:left="4680" w:hanging="180"/>
      </w:pPr>
    </w:lvl>
    <w:lvl w:ilvl="6" w:tplc="040A000F" w:tentative="1">
      <w:start w:val="1"/>
      <w:numFmt w:val="decimal"/>
      <w:lvlText w:val="%7."/>
      <w:lvlJc w:val="left"/>
      <w:pPr>
        <w:ind w:left="5400" w:hanging="360"/>
      </w:pPr>
    </w:lvl>
    <w:lvl w:ilvl="7" w:tplc="040A0019" w:tentative="1">
      <w:start w:val="1"/>
      <w:numFmt w:val="lowerLetter"/>
      <w:lvlText w:val="%8."/>
      <w:lvlJc w:val="left"/>
      <w:pPr>
        <w:ind w:left="6120" w:hanging="360"/>
      </w:pPr>
    </w:lvl>
    <w:lvl w:ilvl="8" w:tplc="040A001B" w:tentative="1">
      <w:start w:val="1"/>
      <w:numFmt w:val="lowerRoman"/>
      <w:lvlText w:val="%9."/>
      <w:lvlJc w:val="right"/>
      <w:pPr>
        <w:ind w:left="6840" w:hanging="180"/>
      </w:pPr>
    </w:lvl>
  </w:abstractNum>
  <w:abstractNum w:abstractNumId="4" w15:restartNumberingAfterBreak="0">
    <w:nsid w:val="33EF0DCA"/>
    <w:multiLevelType w:val="hybridMultilevel"/>
    <w:tmpl w:val="CB20015C"/>
    <w:lvl w:ilvl="0" w:tplc="040A0011">
      <w:start w:val="1"/>
      <w:numFmt w:val="decimal"/>
      <w:lvlText w:val="%1)"/>
      <w:lvlJc w:val="left"/>
      <w:pPr>
        <w:ind w:left="720" w:hanging="360"/>
      </w:pPr>
      <w:rPr>
        <w:rFonts w:hint="default"/>
      </w:r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5" w15:restartNumberingAfterBreak="0">
    <w:nsid w:val="3E575336"/>
    <w:multiLevelType w:val="hybridMultilevel"/>
    <w:tmpl w:val="E1C026E6"/>
    <w:lvl w:ilvl="0" w:tplc="040A0011">
      <w:start w:val="1"/>
      <w:numFmt w:val="decimal"/>
      <w:lvlText w:val="%1)"/>
      <w:lvlJc w:val="left"/>
      <w:pPr>
        <w:ind w:left="720" w:hanging="360"/>
      </w:pPr>
      <w:rPr>
        <w:rFonts w:hint="default"/>
      </w:rPr>
    </w:lvl>
    <w:lvl w:ilvl="1" w:tplc="040A0019">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6" w15:restartNumberingAfterBreak="0">
    <w:nsid w:val="5A110F0A"/>
    <w:multiLevelType w:val="hybridMultilevel"/>
    <w:tmpl w:val="40F436A6"/>
    <w:lvl w:ilvl="0" w:tplc="8378FA98">
      <w:start w:val="4"/>
      <w:numFmt w:val="upperRoman"/>
      <w:lvlText w:val="%1."/>
      <w:lvlJc w:val="left"/>
      <w:pPr>
        <w:ind w:left="1800" w:hanging="720"/>
      </w:pPr>
      <w:rPr>
        <w:rFonts w:hint="default"/>
      </w:rPr>
    </w:lvl>
    <w:lvl w:ilvl="1" w:tplc="040A0019" w:tentative="1">
      <w:start w:val="1"/>
      <w:numFmt w:val="lowerLetter"/>
      <w:lvlText w:val="%2."/>
      <w:lvlJc w:val="left"/>
      <w:pPr>
        <w:ind w:left="2160" w:hanging="360"/>
      </w:pPr>
    </w:lvl>
    <w:lvl w:ilvl="2" w:tplc="040A001B" w:tentative="1">
      <w:start w:val="1"/>
      <w:numFmt w:val="lowerRoman"/>
      <w:lvlText w:val="%3."/>
      <w:lvlJc w:val="right"/>
      <w:pPr>
        <w:ind w:left="2880" w:hanging="180"/>
      </w:pPr>
    </w:lvl>
    <w:lvl w:ilvl="3" w:tplc="040A000F" w:tentative="1">
      <w:start w:val="1"/>
      <w:numFmt w:val="decimal"/>
      <w:lvlText w:val="%4."/>
      <w:lvlJc w:val="left"/>
      <w:pPr>
        <w:ind w:left="3600" w:hanging="360"/>
      </w:pPr>
    </w:lvl>
    <w:lvl w:ilvl="4" w:tplc="040A0019" w:tentative="1">
      <w:start w:val="1"/>
      <w:numFmt w:val="lowerLetter"/>
      <w:lvlText w:val="%5."/>
      <w:lvlJc w:val="left"/>
      <w:pPr>
        <w:ind w:left="4320" w:hanging="360"/>
      </w:pPr>
    </w:lvl>
    <w:lvl w:ilvl="5" w:tplc="040A001B" w:tentative="1">
      <w:start w:val="1"/>
      <w:numFmt w:val="lowerRoman"/>
      <w:lvlText w:val="%6."/>
      <w:lvlJc w:val="right"/>
      <w:pPr>
        <w:ind w:left="5040" w:hanging="180"/>
      </w:pPr>
    </w:lvl>
    <w:lvl w:ilvl="6" w:tplc="040A000F" w:tentative="1">
      <w:start w:val="1"/>
      <w:numFmt w:val="decimal"/>
      <w:lvlText w:val="%7."/>
      <w:lvlJc w:val="left"/>
      <w:pPr>
        <w:ind w:left="5760" w:hanging="360"/>
      </w:pPr>
    </w:lvl>
    <w:lvl w:ilvl="7" w:tplc="040A0019" w:tentative="1">
      <w:start w:val="1"/>
      <w:numFmt w:val="lowerLetter"/>
      <w:lvlText w:val="%8."/>
      <w:lvlJc w:val="left"/>
      <w:pPr>
        <w:ind w:left="6480" w:hanging="360"/>
      </w:pPr>
    </w:lvl>
    <w:lvl w:ilvl="8" w:tplc="040A001B" w:tentative="1">
      <w:start w:val="1"/>
      <w:numFmt w:val="lowerRoman"/>
      <w:lvlText w:val="%9."/>
      <w:lvlJc w:val="right"/>
      <w:pPr>
        <w:ind w:left="7200" w:hanging="180"/>
      </w:pPr>
    </w:lvl>
  </w:abstractNum>
  <w:abstractNum w:abstractNumId="7" w15:restartNumberingAfterBreak="0">
    <w:nsid w:val="5F2F471A"/>
    <w:multiLevelType w:val="hybridMultilevel"/>
    <w:tmpl w:val="771CE2FE"/>
    <w:lvl w:ilvl="0" w:tplc="6674EB46">
      <w:start w:val="1"/>
      <w:numFmt w:val="upperRoman"/>
      <w:lvlText w:val="%1."/>
      <w:lvlJc w:val="left"/>
      <w:pPr>
        <w:ind w:left="1080" w:hanging="720"/>
      </w:pPr>
      <w:rPr>
        <w:rFonts w:hint="default"/>
      </w:r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8" w15:restartNumberingAfterBreak="0">
    <w:nsid w:val="63D824FE"/>
    <w:multiLevelType w:val="hybridMultilevel"/>
    <w:tmpl w:val="4D90F9FA"/>
    <w:lvl w:ilvl="0" w:tplc="A0BEFF64">
      <w:start w:val="1"/>
      <w:numFmt w:val="decimal"/>
      <w:lvlText w:val="%1."/>
      <w:lvlJc w:val="left"/>
      <w:pPr>
        <w:ind w:left="1080" w:hanging="360"/>
      </w:pPr>
      <w:rPr>
        <w:rFonts w:hint="default"/>
      </w:rPr>
    </w:lvl>
    <w:lvl w:ilvl="1" w:tplc="040A0019" w:tentative="1">
      <w:start w:val="1"/>
      <w:numFmt w:val="lowerLetter"/>
      <w:lvlText w:val="%2."/>
      <w:lvlJc w:val="left"/>
      <w:pPr>
        <w:ind w:left="1800" w:hanging="360"/>
      </w:pPr>
    </w:lvl>
    <w:lvl w:ilvl="2" w:tplc="040A001B" w:tentative="1">
      <w:start w:val="1"/>
      <w:numFmt w:val="lowerRoman"/>
      <w:lvlText w:val="%3."/>
      <w:lvlJc w:val="right"/>
      <w:pPr>
        <w:ind w:left="2520" w:hanging="180"/>
      </w:pPr>
    </w:lvl>
    <w:lvl w:ilvl="3" w:tplc="040A000F" w:tentative="1">
      <w:start w:val="1"/>
      <w:numFmt w:val="decimal"/>
      <w:lvlText w:val="%4."/>
      <w:lvlJc w:val="left"/>
      <w:pPr>
        <w:ind w:left="3240" w:hanging="360"/>
      </w:pPr>
    </w:lvl>
    <w:lvl w:ilvl="4" w:tplc="040A0019" w:tentative="1">
      <w:start w:val="1"/>
      <w:numFmt w:val="lowerLetter"/>
      <w:lvlText w:val="%5."/>
      <w:lvlJc w:val="left"/>
      <w:pPr>
        <w:ind w:left="3960" w:hanging="360"/>
      </w:pPr>
    </w:lvl>
    <w:lvl w:ilvl="5" w:tplc="040A001B" w:tentative="1">
      <w:start w:val="1"/>
      <w:numFmt w:val="lowerRoman"/>
      <w:lvlText w:val="%6."/>
      <w:lvlJc w:val="right"/>
      <w:pPr>
        <w:ind w:left="4680" w:hanging="180"/>
      </w:pPr>
    </w:lvl>
    <w:lvl w:ilvl="6" w:tplc="040A000F" w:tentative="1">
      <w:start w:val="1"/>
      <w:numFmt w:val="decimal"/>
      <w:lvlText w:val="%7."/>
      <w:lvlJc w:val="left"/>
      <w:pPr>
        <w:ind w:left="5400" w:hanging="360"/>
      </w:pPr>
    </w:lvl>
    <w:lvl w:ilvl="7" w:tplc="040A0019" w:tentative="1">
      <w:start w:val="1"/>
      <w:numFmt w:val="lowerLetter"/>
      <w:lvlText w:val="%8."/>
      <w:lvlJc w:val="left"/>
      <w:pPr>
        <w:ind w:left="6120" w:hanging="360"/>
      </w:pPr>
    </w:lvl>
    <w:lvl w:ilvl="8" w:tplc="040A001B" w:tentative="1">
      <w:start w:val="1"/>
      <w:numFmt w:val="lowerRoman"/>
      <w:lvlText w:val="%9."/>
      <w:lvlJc w:val="right"/>
      <w:pPr>
        <w:ind w:left="6840" w:hanging="180"/>
      </w:pPr>
    </w:lvl>
  </w:abstractNum>
  <w:abstractNum w:abstractNumId="9" w15:restartNumberingAfterBreak="0">
    <w:nsid w:val="63E33B3E"/>
    <w:multiLevelType w:val="hybridMultilevel"/>
    <w:tmpl w:val="4ADE8D08"/>
    <w:lvl w:ilvl="0" w:tplc="040A0011">
      <w:start w:val="1"/>
      <w:numFmt w:val="decimal"/>
      <w:lvlText w:val="%1)"/>
      <w:lvlJc w:val="left"/>
      <w:pPr>
        <w:ind w:left="360" w:hanging="360"/>
      </w:pPr>
      <w:rPr>
        <w:rFonts w:hint="default"/>
      </w:rPr>
    </w:lvl>
    <w:lvl w:ilvl="1" w:tplc="040A0019" w:tentative="1">
      <w:start w:val="1"/>
      <w:numFmt w:val="lowerLetter"/>
      <w:lvlText w:val="%2."/>
      <w:lvlJc w:val="left"/>
      <w:pPr>
        <w:ind w:left="1080" w:hanging="360"/>
      </w:pPr>
    </w:lvl>
    <w:lvl w:ilvl="2" w:tplc="040A001B" w:tentative="1">
      <w:start w:val="1"/>
      <w:numFmt w:val="lowerRoman"/>
      <w:lvlText w:val="%3."/>
      <w:lvlJc w:val="right"/>
      <w:pPr>
        <w:ind w:left="1800" w:hanging="180"/>
      </w:pPr>
    </w:lvl>
    <w:lvl w:ilvl="3" w:tplc="040A000F" w:tentative="1">
      <w:start w:val="1"/>
      <w:numFmt w:val="decimal"/>
      <w:lvlText w:val="%4."/>
      <w:lvlJc w:val="left"/>
      <w:pPr>
        <w:ind w:left="2520" w:hanging="360"/>
      </w:pPr>
    </w:lvl>
    <w:lvl w:ilvl="4" w:tplc="040A0019" w:tentative="1">
      <w:start w:val="1"/>
      <w:numFmt w:val="lowerLetter"/>
      <w:lvlText w:val="%5."/>
      <w:lvlJc w:val="left"/>
      <w:pPr>
        <w:ind w:left="3240" w:hanging="360"/>
      </w:pPr>
    </w:lvl>
    <w:lvl w:ilvl="5" w:tplc="040A001B" w:tentative="1">
      <w:start w:val="1"/>
      <w:numFmt w:val="lowerRoman"/>
      <w:lvlText w:val="%6."/>
      <w:lvlJc w:val="right"/>
      <w:pPr>
        <w:ind w:left="3960" w:hanging="180"/>
      </w:pPr>
    </w:lvl>
    <w:lvl w:ilvl="6" w:tplc="040A000F" w:tentative="1">
      <w:start w:val="1"/>
      <w:numFmt w:val="decimal"/>
      <w:lvlText w:val="%7."/>
      <w:lvlJc w:val="left"/>
      <w:pPr>
        <w:ind w:left="4680" w:hanging="360"/>
      </w:pPr>
    </w:lvl>
    <w:lvl w:ilvl="7" w:tplc="040A0019" w:tentative="1">
      <w:start w:val="1"/>
      <w:numFmt w:val="lowerLetter"/>
      <w:lvlText w:val="%8."/>
      <w:lvlJc w:val="left"/>
      <w:pPr>
        <w:ind w:left="5400" w:hanging="360"/>
      </w:pPr>
    </w:lvl>
    <w:lvl w:ilvl="8" w:tplc="040A001B" w:tentative="1">
      <w:start w:val="1"/>
      <w:numFmt w:val="lowerRoman"/>
      <w:lvlText w:val="%9."/>
      <w:lvlJc w:val="right"/>
      <w:pPr>
        <w:ind w:left="6120" w:hanging="180"/>
      </w:pPr>
    </w:lvl>
  </w:abstractNum>
  <w:abstractNum w:abstractNumId="10" w15:restartNumberingAfterBreak="0">
    <w:nsid w:val="68C92A9D"/>
    <w:multiLevelType w:val="hybridMultilevel"/>
    <w:tmpl w:val="F8AA541C"/>
    <w:lvl w:ilvl="0" w:tplc="040A0011">
      <w:start w:val="1"/>
      <w:numFmt w:val="decimal"/>
      <w:lvlText w:val="%1)"/>
      <w:lvlJc w:val="left"/>
      <w:pPr>
        <w:ind w:left="720" w:hanging="360"/>
      </w:pPr>
      <w:rPr>
        <w:rFonts w:hint="default"/>
      </w:r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11" w15:restartNumberingAfterBreak="0">
    <w:nsid w:val="7E554A3A"/>
    <w:multiLevelType w:val="hybridMultilevel"/>
    <w:tmpl w:val="B844AEF2"/>
    <w:lvl w:ilvl="0" w:tplc="040A0011">
      <w:start w:val="1"/>
      <w:numFmt w:val="decimal"/>
      <w:lvlText w:val="%1)"/>
      <w:lvlJc w:val="left"/>
      <w:pPr>
        <w:ind w:left="720" w:hanging="360"/>
      </w:pPr>
      <w:rPr>
        <w:rFonts w:hint="default"/>
      </w:r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num w:numId="1" w16cid:durableId="1168405669">
    <w:abstractNumId w:val="1"/>
  </w:num>
  <w:num w:numId="2" w16cid:durableId="79110374">
    <w:abstractNumId w:val="2"/>
  </w:num>
  <w:num w:numId="3" w16cid:durableId="1123034146">
    <w:abstractNumId w:val="4"/>
  </w:num>
  <w:num w:numId="4" w16cid:durableId="246694911">
    <w:abstractNumId w:val="11"/>
  </w:num>
  <w:num w:numId="5" w16cid:durableId="1366056128">
    <w:abstractNumId w:val="10"/>
  </w:num>
  <w:num w:numId="6" w16cid:durableId="582108391">
    <w:abstractNumId w:val="3"/>
  </w:num>
  <w:num w:numId="7" w16cid:durableId="487207628">
    <w:abstractNumId w:val="0"/>
  </w:num>
  <w:num w:numId="8" w16cid:durableId="1176847256">
    <w:abstractNumId w:val="5"/>
  </w:num>
  <w:num w:numId="9" w16cid:durableId="2045671452">
    <w:abstractNumId w:val="9"/>
  </w:num>
  <w:num w:numId="10" w16cid:durableId="281807650">
    <w:abstractNumId w:val="8"/>
  </w:num>
  <w:num w:numId="11" w16cid:durableId="1413160699">
    <w:abstractNumId w:val="7"/>
  </w:num>
  <w:num w:numId="12" w16cid:durableId="1439527998">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47"/>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D47F4"/>
    <w:rsid w:val="000055A0"/>
    <w:rsid w:val="0001013B"/>
    <w:rsid w:val="000208B0"/>
    <w:rsid w:val="00025C7F"/>
    <w:rsid w:val="0004225D"/>
    <w:rsid w:val="000461F6"/>
    <w:rsid w:val="0004774A"/>
    <w:rsid w:val="00050583"/>
    <w:rsid w:val="00056D76"/>
    <w:rsid w:val="00061A8B"/>
    <w:rsid w:val="000632FF"/>
    <w:rsid w:val="00064CE2"/>
    <w:rsid w:val="00071D18"/>
    <w:rsid w:val="000802B7"/>
    <w:rsid w:val="00081B63"/>
    <w:rsid w:val="000849E4"/>
    <w:rsid w:val="0008693D"/>
    <w:rsid w:val="00093065"/>
    <w:rsid w:val="000A0150"/>
    <w:rsid w:val="000A11AD"/>
    <w:rsid w:val="000A2123"/>
    <w:rsid w:val="000A5FD4"/>
    <w:rsid w:val="000A5FE8"/>
    <w:rsid w:val="000A6217"/>
    <w:rsid w:val="000B2871"/>
    <w:rsid w:val="000C1CFB"/>
    <w:rsid w:val="000C4A31"/>
    <w:rsid w:val="000C6B48"/>
    <w:rsid w:val="000D0283"/>
    <w:rsid w:val="000F7F30"/>
    <w:rsid w:val="00106F6B"/>
    <w:rsid w:val="00110950"/>
    <w:rsid w:val="00115410"/>
    <w:rsid w:val="0012053C"/>
    <w:rsid w:val="001344BF"/>
    <w:rsid w:val="001366CF"/>
    <w:rsid w:val="001375D8"/>
    <w:rsid w:val="00137C07"/>
    <w:rsid w:val="00140A2A"/>
    <w:rsid w:val="00160EBF"/>
    <w:rsid w:val="00161904"/>
    <w:rsid w:val="0017215B"/>
    <w:rsid w:val="00176746"/>
    <w:rsid w:val="00180AC8"/>
    <w:rsid w:val="001931CA"/>
    <w:rsid w:val="001960CD"/>
    <w:rsid w:val="00196E32"/>
    <w:rsid w:val="00197746"/>
    <w:rsid w:val="001979FE"/>
    <w:rsid w:val="001A2B42"/>
    <w:rsid w:val="001A7C75"/>
    <w:rsid w:val="001B08D8"/>
    <w:rsid w:val="001C0B03"/>
    <w:rsid w:val="001C327C"/>
    <w:rsid w:val="001C5455"/>
    <w:rsid w:val="001D5FF3"/>
    <w:rsid w:val="001E164F"/>
    <w:rsid w:val="001E2A13"/>
    <w:rsid w:val="002061EB"/>
    <w:rsid w:val="00206943"/>
    <w:rsid w:val="00207B7D"/>
    <w:rsid w:val="00210352"/>
    <w:rsid w:val="00213F25"/>
    <w:rsid w:val="00217BE3"/>
    <w:rsid w:val="002229C4"/>
    <w:rsid w:val="00224DC0"/>
    <w:rsid w:val="00240C56"/>
    <w:rsid w:val="00241098"/>
    <w:rsid w:val="00246B1B"/>
    <w:rsid w:val="00250B60"/>
    <w:rsid w:val="002512FC"/>
    <w:rsid w:val="00253513"/>
    <w:rsid w:val="002605A7"/>
    <w:rsid w:val="002608C7"/>
    <w:rsid w:val="00262AE8"/>
    <w:rsid w:val="00267FD8"/>
    <w:rsid w:val="002721E8"/>
    <w:rsid w:val="0028100D"/>
    <w:rsid w:val="002852B0"/>
    <w:rsid w:val="0029203B"/>
    <w:rsid w:val="00292053"/>
    <w:rsid w:val="0029273F"/>
    <w:rsid w:val="00297A3C"/>
    <w:rsid w:val="002A5E3B"/>
    <w:rsid w:val="002A79C6"/>
    <w:rsid w:val="002B0BC9"/>
    <w:rsid w:val="002B0D1D"/>
    <w:rsid w:val="002B6DC9"/>
    <w:rsid w:val="002C0225"/>
    <w:rsid w:val="002C144A"/>
    <w:rsid w:val="002C2E54"/>
    <w:rsid w:val="002D4643"/>
    <w:rsid w:val="002E00A0"/>
    <w:rsid w:val="002E0171"/>
    <w:rsid w:val="002E033F"/>
    <w:rsid w:val="002E6F0E"/>
    <w:rsid w:val="002E7D20"/>
    <w:rsid w:val="002F7095"/>
    <w:rsid w:val="00300880"/>
    <w:rsid w:val="00304A3F"/>
    <w:rsid w:val="003051BB"/>
    <w:rsid w:val="00307AA7"/>
    <w:rsid w:val="00312A11"/>
    <w:rsid w:val="00313D77"/>
    <w:rsid w:val="00325758"/>
    <w:rsid w:val="0033405B"/>
    <w:rsid w:val="003346B8"/>
    <w:rsid w:val="00344B93"/>
    <w:rsid w:val="00353101"/>
    <w:rsid w:val="00356866"/>
    <w:rsid w:val="0035689C"/>
    <w:rsid w:val="00357CCB"/>
    <w:rsid w:val="0036014E"/>
    <w:rsid w:val="003675C8"/>
    <w:rsid w:val="00374696"/>
    <w:rsid w:val="00375DCC"/>
    <w:rsid w:val="00375EAC"/>
    <w:rsid w:val="00377B7F"/>
    <w:rsid w:val="00382048"/>
    <w:rsid w:val="00383F00"/>
    <w:rsid w:val="0038401E"/>
    <w:rsid w:val="0038672D"/>
    <w:rsid w:val="00392DF3"/>
    <w:rsid w:val="003962FD"/>
    <w:rsid w:val="00397648"/>
    <w:rsid w:val="003A195E"/>
    <w:rsid w:val="003A6C30"/>
    <w:rsid w:val="003A70D7"/>
    <w:rsid w:val="003B2874"/>
    <w:rsid w:val="003B4FB3"/>
    <w:rsid w:val="003B5C89"/>
    <w:rsid w:val="003B5EB9"/>
    <w:rsid w:val="003C5955"/>
    <w:rsid w:val="003C5A76"/>
    <w:rsid w:val="003E0C40"/>
    <w:rsid w:val="003F0573"/>
    <w:rsid w:val="003F6BFC"/>
    <w:rsid w:val="00400F34"/>
    <w:rsid w:val="0041614B"/>
    <w:rsid w:val="00417473"/>
    <w:rsid w:val="00422FB3"/>
    <w:rsid w:val="004267CC"/>
    <w:rsid w:val="0043440A"/>
    <w:rsid w:val="00436CB9"/>
    <w:rsid w:val="0044004F"/>
    <w:rsid w:val="00441CF0"/>
    <w:rsid w:val="004429D1"/>
    <w:rsid w:val="00446E2B"/>
    <w:rsid w:val="00450BE7"/>
    <w:rsid w:val="00453737"/>
    <w:rsid w:val="004554F4"/>
    <w:rsid w:val="00455EA4"/>
    <w:rsid w:val="00460431"/>
    <w:rsid w:val="00461C9B"/>
    <w:rsid w:val="00464EDD"/>
    <w:rsid w:val="00480164"/>
    <w:rsid w:val="00483D90"/>
    <w:rsid w:val="004953ED"/>
    <w:rsid w:val="00496156"/>
    <w:rsid w:val="004968BA"/>
    <w:rsid w:val="004A360C"/>
    <w:rsid w:val="004A7531"/>
    <w:rsid w:val="004B07D3"/>
    <w:rsid w:val="004C32EC"/>
    <w:rsid w:val="004C546D"/>
    <w:rsid w:val="004D35F5"/>
    <w:rsid w:val="004D4B7E"/>
    <w:rsid w:val="004F0A53"/>
    <w:rsid w:val="004F0C9C"/>
    <w:rsid w:val="0051282A"/>
    <w:rsid w:val="0051334D"/>
    <w:rsid w:val="0052387F"/>
    <w:rsid w:val="0054075C"/>
    <w:rsid w:val="00540B6A"/>
    <w:rsid w:val="00547932"/>
    <w:rsid w:val="005639D1"/>
    <w:rsid w:val="00564CEF"/>
    <w:rsid w:val="00565ACB"/>
    <w:rsid w:val="00566787"/>
    <w:rsid w:val="00572C4A"/>
    <w:rsid w:val="0057532A"/>
    <w:rsid w:val="00583B74"/>
    <w:rsid w:val="005907A3"/>
    <w:rsid w:val="00592CF7"/>
    <w:rsid w:val="00593D97"/>
    <w:rsid w:val="005A4117"/>
    <w:rsid w:val="005B5CD1"/>
    <w:rsid w:val="005B5DDE"/>
    <w:rsid w:val="005C1D2D"/>
    <w:rsid w:val="005C2660"/>
    <w:rsid w:val="005C6BE9"/>
    <w:rsid w:val="005D002B"/>
    <w:rsid w:val="005D00D5"/>
    <w:rsid w:val="005D23A2"/>
    <w:rsid w:val="005D534E"/>
    <w:rsid w:val="005D789F"/>
    <w:rsid w:val="005F1056"/>
    <w:rsid w:val="005F276A"/>
    <w:rsid w:val="005F4EF5"/>
    <w:rsid w:val="0060264F"/>
    <w:rsid w:val="00606A7F"/>
    <w:rsid w:val="0061004E"/>
    <w:rsid w:val="00612539"/>
    <w:rsid w:val="006250BB"/>
    <w:rsid w:val="006322CA"/>
    <w:rsid w:val="00634069"/>
    <w:rsid w:val="00634230"/>
    <w:rsid w:val="0063484E"/>
    <w:rsid w:val="006353D4"/>
    <w:rsid w:val="00642EE7"/>
    <w:rsid w:val="00643788"/>
    <w:rsid w:val="00644B71"/>
    <w:rsid w:val="00653051"/>
    <w:rsid w:val="00653817"/>
    <w:rsid w:val="0065535C"/>
    <w:rsid w:val="00656A46"/>
    <w:rsid w:val="006579A6"/>
    <w:rsid w:val="0066127A"/>
    <w:rsid w:val="00663710"/>
    <w:rsid w:val="006756FA"/>
    <w:rsid w:val="00676157"/>
    <w:rsid w:val="00696AD0"/>
    <w:rsid w:val="00697FDB"/>
    <w:rsid w:val="006A1039"/>
    <w:rsid w:val="006A2903"/>
    <w:rsid w:val="006B0E9D"/>
    <w:rsid w:val="006B2008"/>
    <w:rsid w:val="006B6A4B"/>
    <w:rsid w:val="006C77FC"/>
    <w:rsid w:val="006D2144"/>
    <w:rsid w:val="006D5DDE"/>
    <w:rsid w:val="006E354B"/>
    <w:rsid w:val="006F4318"/>
    <w:rsid w:val="006F4A92"/>
    <w:rsid w:val="006F51FD"/>
    <w:rsid w:val="006F5F8C"/>
    <w:rsid w:val="006F6945"/>
    <w:rsid w:val="0070528B"/>
    <w:rsid w:val="00720D40"/>
    <w:rsid w:val="00730982"/>
    <w:rsid w:val="00741A50"/>
    <w:rsid w:val="007503DE"/>
    <w:rsid w:val="007568B3"/>
    <w:rsid w:val="00757E1F"/>
    <w:rsid w:val="00761ABC"/>
    <w:rsid w:val="00763FBC"/>
    <w:rsid w:val="007657AE"/>
    <w:rsid w:val="007711E2"/>
    <w:rsid w:val="007717A9"/>
    <w:rsid w:val="007718E3"/>
    <w:rsid w:val="0077322F"/>
    <w:rsid w:val="00776754"/>
    <w:rsid w:val="00777845"/>
    <w:rsid w:val="007800F7"/>
    <w:rsid w:val="0078053E"/>
    <w:rsid w:val="007A2194"/>
    <w:rsid w:val="007A337C"/>
    <w:rsid w:val="007A7A90"/>
    <w:rsid w:val="007B374E"/>
    <w:rsid w:val="007B723A"/>
    <w:rsid w:val="007C3022"/>
    <w:rsid w:val="007C3268"/>
    <w:rsid w:val="007C3DAE"/>
    <w:rsid w:val="007C62AC"/>
    <w:rsid w:val="007D4805"/>
    <w:rsid w:val="007E21F5"/>
    <w:rsid w:val="007E3CFA"/>
    <w:rsid w:val="007E41F3"/>
    <w:rsid w:val="007E547B"/>
    <w:rsid w:val="007F1850"/>
    <w:rsid w:val="007F588A"/>
    <w:rsid w:val="0081018B"/>
    <w:rsid w:val="00820659"/>
    <w:rsid w:val="00820B71"/>
    <w:rsid w:val="008218AB"/>
    <w:rsid w:val="0082541E"/>
    <w:rsid w:val="0083022D"/>
    <w:rsid w:val="00837592"/>
    <w:rsid w:val="00840AEF"/>
    <w:rsid w:val="00850340"/>
    <w:rsid w:val="008557B6"/>
    <w:rsid w:val="00860C8A"/>
    <w:rsid w:val="00871573"/>
    <w:rsid w:val="00871BD1"/>
    <w:rsid w:val="00875285"/>
    <w:rsid w:val="008776C9"/>
    <w:rsid w:val="00877A03"/>
    <w:rsid w:val="00880290"/>
    <w:rsid w:val="008812DD"/>
    <w:rsid w:val="00894735"/>
    <w:rsid w:val="00894E2E"/>
    <w:rsid w:val="008951F5"/>
    <w:rsid w:val="008A0CAA"/>
    <w:rsid w:val="008A3686"/>
    <w:rsid w:val="008A5AFC"/>
    <w:rsid w:val="008D4E9E"/>
    <w:rsid w:val="008D665A"/>
    <w:rsid w:val="008D71A5"/>
    <w:rsid w:val="008D7D25"/>
    <w:rsid w:val="008E296B"/>
    <w:rsid w:val="008E5ABC"/>
    <w:rsid w:val="008E694E"/>
    <w:rsid w:val="008F618E"/>
    <w:rsid w:val="008F6D42"/>
    <w:rsid w:val="008F7FDB"/>
    <w:rsid w:val="0091076B"/>
    <w:rsid w:val="00923B28"/>
    <w:rsid w:val="009347EE"/>
    <w:rsid w:val="00940B1A"/>
    <w:rsid w:val="009410D8"/>
    <w:rsid w:val="00941ABC"/>
    <w:rsid w:val="00942C09"/>
    <w:rsid w:val="00943B44"/>
    <w:rsid w:val="009573C1"/>
    <w:rsid w:val="009615E0"/>
    <w:rsid w:val="00962938"/>
    <w:rsid w:val="00977F51"/>
    <w:rsid w:val="00981B11"/>
    <w:rsid w:val="00984E59"/>
    <w:rsid w:val="0098678F"/>
    <w:rsid w:val="009900D1"/>
    <w:rsid w:val="00990CB4"/>
    <w:rsid w:val="009951BF"/>
    <w:rsid w:val="009A0424"/>
    <w:rsid w:val="009A6035"/>
    <w:rsid w:val="009A79D5"/>
    <w:rsid w:val="009B2219"/>
    <w:rsid w:val="009B23AF"/>
    <w:rsid w:val="009B26B1"/>
    <w:rsid w:val="009B45F7"/>
    <w:rsid w:val="009B7DEE"/>
    <w:rsid w:val="009C145F"/>
    <w:rsid w:val="009C4E33"/>
    <w:rsid w:val="009C63AB"/>
    <w:rsid w:val="009C7E4D"/>
    <w:rsid w:val="009E02ED"/>
    <w:rsid w:val="009E14E6"/>
    <w:rsid w:val="009E181C"/>
    <w:rsid w:val="009E607A"/>
    <w:rsid w:val="009E7573"/>
    <w:rsid w:val="009F1F65"/>
    <w:rsid w:val="00A00A30"/>
    <w:rsid w:val="00A056F7"/>
    <w:rsid w:val="00A118EE"/>
    <w:rsid w:val="00A1258D"/>
    <w:rsid w:val="00A14896"/>
    <w:rsid w:val="00A24AED"/>
    <w:rsid w:val="00A2693C"/>
    <w:rsid w:val="00A30751"/>
    <w:rsid w:val="00A312F6"/>
    <w:rsid w:val="00A51B88"/>
    <w:rsid w:val="00A54E92"/>
    <w:rsid w:val="00A5689B"/>
    <w:rsid w:val="00A61890"/>
    <w:rsid w:val="00A62670"/>
    <w:rsid w:val="00A707A0"/>
    <w:rsid w:val="00A75001"/>
    <w:rsid w:val="00A84E1D"/>
    <w:rsid w:val="00AA7345"/>
    <w:rsid w:val="00AC2178"/>
    <w:rsid w:val="00AC2EF3"/>
    <w:rsid w:val="00AC378A"/>
    <w:rsid w:val="00AD22CE"/>
    <w:rsid w:val="00AE1173"/>
    <w:rsid w:val="00AE68A6"/>
    <w:rsid w:val="00AE7597"/>
    <w:rsid w:val="00AF5D23"/>
    <w:rsid w:val="00B029D3"/>
    <w:rsid w:val="00B0391A"/>
    <w:rsid w:val="00B0635B"/>
    <w:rsid w:val="00B13782"/>
    <w:rsid w:val="00B23F45"/>
    <w:rsid w:val="00B24901"/>
    <w:rsid w:val="00B2638C"/>
    <w:rsid w:val="00B331F8"/>
    <w:rsid w:val="00B4499C"/>
    <w:rsid w:val="00B5481C"/>
    <w:rsid w:val="00B54E71"/>
    <w:rsid w:val="00B60A1A"/>
    <w:rsid w:val="00B620B8"/>
    <w:rsid w:val="00B72C04"/>
    <w:rsid w:val="00B734D7"/>
    <w:rsid w:val="00B74BF2"/>
    <w:rsid w:val="00B75DE9"/>
    <w:rsid w:val="00B86941"/>
    <w:rsid w:val="00B870C2"/>
    <w:rsid w:val="00B956E7"/>
    <w:rsid w:val="00B960B1"/>
    <w:rsid w:val="00BC1BD7"/>
    <w:rsid w:val="00BD47F4"/>
    <w:rsid w:val="00BE0FD1"/>
    <w:rsid w:val="00BE3517"/>
    <w:rsid w:val="00BE7419"/>
    <w:rsid w:val="00C05B27"/>
    <w:rsid w:val="00C061AC"/>
    <w:rsid w:val="00C06D8E"/>
    <w:rsid w:val="00C07553"/>
    <w:rsid w:val="00C07D13"/>
    <w:rsid w:val="00C12BD8"/>
    <w:rsid w:val="00C15EA0"/>
    <w:rsid w:val="00C251A8"/>
    <w:rsid w:val="00C35559"/>
    <w:rsid w:val="00C44D93"/>
    <w:rsid w:val="00C61C1A"/>
    <w:rsid w:val="00C61F05"/>
    <w:rsid w:val="00C82DBD"/>
    <w:rsid w:val="00C84C67"/>
    <w:rsid w:val="00C8746B"/>
    <w:rsid w:val="00C90BE2"/>
    <w:rsid w:val="00C91104"/>
    <w:rsid w:val="00CA2B09"/>
    <w:rsid w:val="00CA624B"/>
    <w:rsid w:val="00CB7AD9"/>
    <w:rsid w:val="00CC79CB"/>
    <w:rsid w:val="00CD725E"/>
    <w:rsid w:val="00CE01AD"/>
    <w:rsid w:val="00CE7A2B"/>
    <w:rsid w:val="00CF6709"/>
    <w:rsid w:val="00CF716D"/>
    <w:rsid w:val="00D012CA"/>
    <w:rsid w:val="00D0423C"/>
    <w:rsid w:val="00D1080D"/>
    <w:rsid w:val="00D15DF7"/>
    <w:rsid w:val="00D15E94"/>
    <w:rsid w:val="00D22B46"/>
    <w:rsid w:val="00D326F7"/>
    <w:rsid w:val="00D4170E"/>
    <w:rsid w:val="00D425B1"/>
    <w:rsid w:val="00D51867"/>
    <w:rsid w:val="00D57D34"/>
    <w:rsid w:val="00D76401"/>
    <w:rsid w:val="00D90637"/>
    <w:rsid w:val="00D93038"/>
    <w:rsid w:val="00D94E5D"/>
    <w:rsid w:val="00DA2A9C"/>
    <w:rsid w:val="00DA4568"/>
    <w:rsid w:val="00DA4B38"/>
    <w:rsid w:val="00DA7C1B"/>
    <w:rsid w:val="00DB4CF6"/>
    <w:rsid w:val="00DC4E0E"/>
    <w:rsid w:val="00DE7755"/>
    <w:rsid w:val="00DE77A7"/>
    <w:rsid w:val="00E0423C"/>
    <w:rsid w:val="00E250D7"/>
    <w:rsid w:val="00E25C5B"/>
    <w:rsid w:val="00E27F17"/>
    <w:rsid w:val="00E312F1"/>
    <w:rsid w:val="00E33187"/>
    <w:rsid w:val="00E408E3"/>
    <w:rsid w:val="00E42047"/>
    <w:rsid w:val="00E51C2B"/>
    <w:rsid w:val="00E60659"/>
    <w:rsid w:val="00E61693"/>
    <w:rsid w:val="00E66FEB"/>
    <w:rsid w:val="00E76E20"/>
    <w:rsid w:val="00E811B3"/>
    <w:rsid w:val="00E834F2"/>
    <w:rsid w:val="00E869DB"/>
    <w:rsid w:val="00E872A6"/>
    <w:rsid w:val="00E9067F"/>
    <w:rsid w:val="00E93300"/>
    <w:rsid w:val="00E94BA8"/>
    <w:rsid w:val="00EA230F"/>
    <w:rsid w:val="00EA3C53"/>
    <w:rsid w:val="00ED35C3"/>
    <w:rsid w:val="00EE0996"/>
    <w:rsid w:val="00EE2E10"/>
    <w:rsid w:val="00EF5063"/>
    <w:rsid w:val="00F05F9F"/>
    <w:rsid w:val="00F1104E"/>
    <w:rsid w:val="00F1137A"/>
    <w:rsid w:val="00F11607"/>
    <w:rsid w:val="00F302B4"/>
    <w:rsid w:val="00F314FE"/>
    <w:rsid w:val="00F32692"/>
    <w:rsid w:val="00F406F8"/>
    <w:rsid w:val="00F42034"/>
    <w:rsid w:val="00F56FF0"/>
    <w:rsid w:val="00F72AF7"/>
    <w:rsid w:val="00F75471"/>
    <w:rsid w:val="00F768C7"/>
    <w:rsid w:val="00F82385"/>
    <w:rsid w:val="00FA2BEA"/>
    <w:rsid w:val="00FA3990"/>
    <w:rsid w:val="00FA7B36"/>
    <w:rsid w:val="00FB5D81"/>
    <w:rsid w:val="00FC2306"/>
    <w:rsid w:val="00FC3398"/>
    <w:rsid w:val="00FD04EA"/>
    <w:rsid w:val="00FD63B2"/>
    <w:rsid w:val="00FE0BCA"/>
    <w:rsid w:val="00FE6D47"/>
    <w:rsid w:val="00FF63D6"/>
    <w:rsid w:val="00FF7486"/>
    <w:rsid w:val="00FF7634"/>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8BE5243"/>
  <w15:chartTrackingRefBased/>
  <w15:docId w15:val="{2ABA9BDD-B98A-6641-BCEC-8870E0F17BA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es-E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2">
    <w:name w:val="heading 2"/>
    <w:basedOn w:val="Normal"/>
    <w:link w:val="Ttulo2Car"/>
    <w:uiPriority w:val="9"/>
    <w:qFormat/>
    <w:rsid w:val="008F618E"/>
    <w:pPr>
      <w:spacing w:before="100" w:beforeAutospacing="1" w:after="100" w:afterAutospacing="1"/>
      <w:outlineLvl w:val="1"/>
    </w:pPr>
    <w:rPr>
      <w:rFonts w:ascii="Times New Roman" w:eastAsia="Times New Roman" w:hAnsi="Times New Roman" w:cs="Times New Roman"/>
      <w:b/>
      <w:bCs/>
      <w:sz w:val="36"/>
      <w:szCs w:val="36"/>
      <w:lang w:eastAsia="es-ES_tradnl"/>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BD47F4"/>
    <w:pPr>
      <w:ind w:left="720"/>
      <w:contextualSpacing/>
    </w:pPr>
  </w:style>
  <w:style w:type="paragraph" w:customStyle="1" w:styleId="Pa40">
    <w:name w:val="Pa40"/>
    <w:basedOn w:val="Normal"/>
    <w:next w:val="Normal"/>
    <w:uiPriority w:val="99"/>
    <w:rsid w:val="00DC4E0E"/>
    <w:pPr>
      <w:autoSpaceDE w:val="0"/>
      <w:autoSpaceDN w:val="0"/>
      <w:adjustRightInd w:val="0"/>
      <w:spacing w:line="221" w:lineRule="atLeast"/>
    </w:pPr>
    <w:rPr>
      <w:rFonts w:ascii="Georgia" w:hAnsi="Georgia"/>
      <w:lang w:val="es-ES_tradnl"/>
    </w:rPr>
  </w:style>
  <w:style w:type="character" w:customStyle="1" w:styleId="user-highlighted-active">
    <w:name w:val="user-highlighted-active"/>
    <w:basedOn w:val="Fuentedeprrafopredeter"/>
    <w:rsid w:val="00240C56"/>
  </w:style>
  <w:style w:type="character" w:customStyle="1" w:styleId="ff4">
    <w:name w:val="ff4"/>
    <w:basedOn w:val="Fuentedeprrafopredeter"/>
    <w:rsid w:val="00240C56"/>
  </w:style>
  <w:style w:type="paragraph" w:styleId="Textonotapie">
    <w:name w:val="footnote text"/>
    <w:basedOn w:val="Normal"/>
    <w:link w:val="TextonotapieCar"/>
    <w:uiPriority w:val="99"/>
    <w:unhideWhenUsed/>
    <w:rsid w:val="001931CA"/>
    <w:rPr>
      <w:sz w:val="20"/>
      <w:szCs w:val="20"/>
    </w:rPr>
  </w:style>
  <w:style w:type="character" w:customStyle="1" w:styleId="TextonotapieCar">
    <w:name w:val="Texto nota pie Car"/>
    <w:basedOn w:val="Fuentedeprrafopredeter"/>
    <w:link w:val="Textonotapie"/>
    <w:uiPriority w:val="99"/>
    <w:rsid w:val="001931CA"/>
    <w:rPr>
      <w:sz w:val="20"/>
      <w:szCs w:val="20"/>
    </w:rPr>
  </w:style>
  <w:style w:type="character" w:styleId="Refdenotaalpie">
    <w:name w:val="footnote reference"/>
    <w:basedOn w:val="Fuentedeprrafopredeter"/>
    <w:uiPriority w:val="99"/>
    <w:semiHidden/>
    <w:unhideWhenUsed/>
    <w:rsid w:val="001931CA"/>
    <w:rPr>
      <w:vertAlign w:val="superscript"/>
    </w:rPr>
  </w:style>
  <w:style w:type="paragraph" w:styleId="Encabezado">
    <w:name w:val="header"/>
    <w:basedOn w:val="Normal"/>
    <w:link w:val="EncabezadoCar"/>
    <w:uiPriority w:val="99"/>
    <w:unhideWhenUsed/>
    <w:rsid w:val="00206943"/>
    <w:pPr>
      <w:tabs>
        <w:tab w:val="center" w:pos="4252"/>
        <w:tab w:val="right" w:pos="8504"/>
      </w:tabs>
    </w:pPr>
  </w:style>
  <w:style w:type="character" w:customStyle="1" w:styleId="EncabezadoCar">
    <w:name w:val="Encabezado Car"/>
    <w:basedOn w:val="Fuentedeprrafopredeter"/>
    <w:link w:val="Encabezado"/>
    <w:uiPriority w:val="99"/>
    <w:rsid w:val="00206943"/>
  </w:style>
  <w:style w:type="paragraph" w:styleId="Piedepgina">
    <w:name w:val="footer"/>
    <w:basedOn w:val="Normal"/>
    <w:link w:val="PiedepginaCar"/>
    <w:uiPriority w:val="99"/>
    <w:unhideWhenUsed/>
    <w:rsid w:val="00206943"/>
    <w:pPr>
      <w:tabs>
        <w:tab w:val="center" w:pos="4252"/>
        <w:tab w:val="right" w:pos="8504"/>
      </w:tabs>
    </w:pPr>
  </w:style>
  <w:style w:type="character" w:customStyle="1" w:styleId="PiedepginaCar">
    <w:name w:val="Pie de página Car"/>
    <w:basedOn w:val="Fuentedeprrafopredeter"/>
    <w:link w:val="Piedepgina"/>
    <w:uiPriority w:val="99"/>
    <w:rsid w:val="00206943"/>
  </w:style>
  <w:style w:type="paragraph" w:customStyle="1" w:styleId="Default">
    <w:name w:val="Default"/>
    <w:rsid w:val="00F82385"/>
    <w:pPr>
      <w:autoSpaceDE w:val="0"/>
      <w:autoSpaceDN w:val="0"/>
      <w:adjustRightInd w:val="0"/>
    </w:pPr>
    <w:rPr>
      <w:rFonts w:ascii="Montserrat" w:hAnsi="Montserrat" w:cs="Montserrat"/>
      <w:color w:val="000000"/>
      <w:lang w:val="es-ES_tradnl"/>
    </w:rPr>
  </w:style>
  <w:style w:type="paragraph" w:customStyle="1" w:styleId="Pa27">
    <w:name w:val="Pa27"/>
    <w:basedOn w:val="Default"/>
    <w:next w:val="Default"/>
    <w:uiPriority w:val="99"/>
    <w:rsid w:val="00F82385"/>
    <w:pPr>
      <w:spacing w:line="171" w:lineRule="atLeast"/>
    </w:pPr>
    <w:rPr>
      <w:rFonts w:cstheme="minorBidi"/>
      <w:color w:val="auto"/>
    </w:rPr>
  </w:style>
  <w:style w:type="character" w:customStyle="1" w:styleId="Ttulo2Car">
    <w:name w:val="Título 2 Car"/>
    <w:basedOn w:val="Fuentedeprrafopredeter"/>
    <w:link w:val="Ttulo2"/>
    <w:uiPriority w:val="9"/>
    <w:rsid w:val="008F618E"/>
    <w:rPr>
      <w:rFonts w:ascii="Times New Roman" w:eastAsia="Times New Roman" w:hAnsi="Times New Roman" w:cs="Times New Roman"/>
      <w:b/>
      <w:bCs/>
      <w:sz w:val="36"/>
      <w:szCs w:val="36"/>
      <w:lang w:eastAsia="es-ES_tradnl"/>
    </w:rPr>
  </w:style>
  <w:style w:type="character" w:customStyle="1" w:styleId="titulo">
    <w:name w:val="titulo"/>
    <w:basedOn w:val="Fuentedeprrafopredeter"/>
    <w:rsid w:val="008F618E"/>
  </w:style>
  <w:style w:type="character" w:styleId="Hipervnculo">
    <w:name w:val="Hyperlink"/>
    <w:basedOn w:val="Fuentedeprrafopredeter"/>
    <w:uiPriority w:val="99"/>
    <w:unhideWhenUsed/>
    <w:rsid w:val="008D71A5"/>
    <w:rPr>
      <w:color w:val="0563C1" w:themeColor="hyperlink"/>
      <w:u w:val="single"/>
    </w:rPr>
  </w:style>
  <w:style w:type="character" w:styleId="Mencinsinresolver">
    <w:name w:val="Unresolved Mention"/>
    <w:basedOn w:val="Fuentedeprrafopredeter"/>
    <w:uiPriority w:val="99"/>
    <w:semiHidden/>
    <w:unhideWhenUsed/>
    <w:rsid w:val="008D71A5"/>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109204089">
      <w:bodyDiv w:val="1"/>
      <w:marLeft w:val="0"/>
      <w:marRight w:val="0"/>
      <w:marTop w:val="0"/>
      <w:marBottom w:val="0"/>
      <w:divBdr>
        <w:top w:val="none" w:sz="0" w:space="0" w:color="auto"/>
        <w:left w:val="none" w:sz="0" w:space="0" w:color="auto"/>
        <w:bottom w:val="none" w:sz="0" w:space="0" w:color="auto"/>
        <w:right w:val="none" w:sz="0" w:space="0" w:color="auto"/>
      </w:divBdr>
    </w:div>
    <w:div w:id="142149069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sanuran@ucm.es"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https://doi.org/10.54394/ZSAX6857"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6BA2978-0B0B-4131-9E18-B80397E9B21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33</Pages>
  <Words>15508</Words>
  <Characters>85297</Characters>
  <Application>Microsoft Office Word</Application>
  <DocSecurity>0</DocSecurity>
  <Lines>710</Lines>
  <Paragraphs>201</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100604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YOLANDA SANCHEZ-URAN AZAÑA</dc:creator>
  <cp:keywords/>
  <dc:description/>
  <cp:lastModifiedBy>YOLANDA SANCHEZ-URAN AZAÑA</cp:lastModifiedBy>
  <cp:revision>2</cp:revision>
  <cp:lastPrinted>2023-12-18T11:41:00Z</cp:lastPrinted>
  <dcterms:created xsi:type="dcterms:W3CDTF">2024-05-20T17:17:00Z</dcterms:created>
  <dcterms:modified xsi:type="dcterms:W3CDTF">2024-05-20T17:17:00Z</dcterms:modified>
</cp:coreProperties>
</file>