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9B423D" w14:textId="77777777" w:rsidR="00B24CF5" w:rsidRPr="00B24CF5" w:rsidRDefault="00B24CF5" w:rsidP="00B24CF5">
      <w:pPr>
        <w:widowControl w:val="0"/>
        <w:tabs>
          <w:tab w:val="left" w:pos="426"/>
        </w:tabs>
        <w:spacing w:line="240" w:lineRule="auto"/>
        <w:ind w:left="108" w:firstLine="0"/>
        <w:jc w:val="center"/>
        <w:rPr>
          <w:b/>
          <w:sz w:val="28"/>
          <w:szCs w:val="28"/>
        </w:rPr>
      </w:pPr>
      <w:bookmarkStart w:id="0" w:name="_GoBack"/>
      <w:bookmarkEnd w:id="0"/>
      <w:r w:rsidRPr="00B24CF5">
        <w:rPr>
          <w:b/>
          <w:sz w:val="28"/>
          <w:szCs w:val="28"/>
        </w:rPr>
        <w:t>THE IMPACT OF GOVERNMENT-SUPPORTED PARTICIPATIVE LOANS ON THE GROWTH OF ENTREPRENEURIAL VENTURES</w:t>
      </w:r>
    </w:p>
    <w:p w14:paraId="7A490662" w14:textId="77777777" w:rsidR="00B24CF5" w:rsidRPr="00B24CF5" w:rsidRDefault="00B24CF5" w:rsidP="00B24CF5">
      <w:pPr>
        <w:widowControl w:val="0"/>
        <w:tabs>
          <w:tab w:val="left" w:pos="426"/>
          <w:tab w:val="left" w:pos="851"/>
        </w:tabs>
        <w:spacing w:line="240" w:lineRule="auto"/>
        <w:ind w:left="108" w:firstLine="0"/>
        <w:jc w:val="center"/>
        <w:rPr>
          <w:sz w:val="20"/>
          <w:szCs w:val="20"/>
        </w:rPr>
      </w:pPr>
    </w:p>
    <w:p w14:paraId="5E86D0D7" w14:textId="77777777" w:rsidR="00B24CF5" w:rsidRPr="00B24CF5" w:rsidRDefault="00B24CF5" w:rsidP="00B24CF5">
      <w:pPr>
        <w:widowControl w:val="0"/>
        <w:tabs>
          <w:tab w:val="left" w:pos="426"/>
          <w:tab w:val="left" w:pos="851"/>
        </w:tabs>
        <w:spacing w:line="240" w:lineRule="auto"/>
        <w:ind w:left="108" w:firstLine="0"/>
        <w:jc w:val="center"/>
        <w:rPr>
          <w:szCs w:val="20"/>
        </w:rPr>
      </w:pPr>
      <w:r w:rsidRPr="00B24CF5">
        <w:rPr>
          <w:szCs w:val="20"/>
        </w:rPr>
        <w:t>Fabio Bertoni</w:t>
      </w:r>
      <w:r w:rsidRPr="00B24CF5">
        <w:rPr>
          <w:szCs w:val="20"/>
        </w:rPr>
        <w:br/>
        <w:t>emlyon business school (France)</w:t>
      </w:r>
    </w:p>
    <w:p w14:paraId="7506B007" w14:textId="77777777" w:rsidR="00B24CF5" w:rsidRPr="00B24CF5" w:rsidRDefault="00B24CF5" w:rsidP="00B24CF5">
      <w:pPr>
        <w:widowControl w:val="0"/>
        <w:tabs>
          <w:tab w:val="left" w:pos="426"/>
        </w:tabs>
        <w:spacing w:line="240" w:lineRule="auto"/>
        <w:ind w:left="110" w:firstLine="174"/>
        <w:jc w:val="center"/>
        <w:rPr>
          <w:szCs w:val="20"/>
        </w:rPr>
      </w:pPr>
    </w:p>
    <w:p w14:paraId="1C9BFA46" w14:textId="77777777" w:rsidR="00B24CF5" w:rsidRPr="00B24CF5" w:rsidRDefault="00B24CF5" w:rsidP="00B24CF5">
      <w:pPr>
        <w:widowControl w:val="0"/>
        <w:tabs>
          <w:tab w:val="left" w:pos="426"/>
        </w:tabs>
        <w:spacing w:line="240" w:lineRule="auto"/>
        <w:ind w:left="110" w:firstLine="174"/>
        <w:jc w:val="center"/>
        <w:rPr>
          <w:szCs w:val="20"/>
          <w:lang w:val="es-ES"/>
        </w:rPr>
      </w:pPr>
      <w:r w:rsidRPr="00B24CF5">
        <w:rPr>
          <w:szCs w:val="20"/>
          <w:lang w:val="es-ES"/>
        </w:rPr>
        <w:t>Jose Martí</w:t>
      </w:r>
      <w:r w:rsidRPr="00B24CF5">
        <w:rPr>
          <w:szCs w:val="20"/>
          <w:lang w:val="es-ES"/>
        </w:rPr>
        <w:br/>
        <w:t>Universidad Complutense de Madrid (</w:t>
      </w:r>
      <w:proofErr w:type="spellStart"/>
      <w:r w:rsidRPr="00B24CF5">
        <w:rPr>
          <w:szCs w:val="20"/>
          <w:lang w:val="es-ES"/>
        </w:rPr>
        <w:t>Spain</w:t>
      </w:r>
      <w:proofErr w:type="spellEnd"/>
      <w:r w:rsidRPr="00B24CF5">
        <w:rPr>
          <w:szCs w:val="20"/>
          <w:lang w:val="es-ES"/>
        </w:rPr>
        <w:t>)</w:t>
      </w:r>
    </w:p>
    <w:p w14:paraId="26DD217A" w14:textId="77777777" w:rsidR="00B24CF5" w:rsidRPr="00B24CF5" w:rsidRDefault="00B24CF5" w:rsidP="00B24CF5">
      <w:pPr>
        <w:widowControl w:val="0"/>
        <w:tabs>
          <w:tab w:val="left" w:pos="426"/>
        </w:tabs>
        <w:spacing w:line="240" w:lineRule="auto"/>
        <w:ind w:left="110" w:firstLine="174"/>
        <w:jc w:val="center"/>
        <w:rPr>
          <w:szCs w:val="20"/>
          <w:lang w:val="es-ES"/>
        </w:rPr>
      </w:pPr>
    </w:p>
    <w:p w14:paraId="0C5A1B31" w14:textId="77777777" w:rsidR="00B24CF5" w:rsidRPr="00B24CF5" w:rsidRDefault="00B24CF5" w:rsidP="00B24CF5">
      <w:pPr>
        <w:widowControl w:val="0"/>
        <w:tabs>
          <w:tab w:val="left" w:pos="426"/>
        </w:tabs>
        <w:spacing w:line="240" w:lineRule="auto"/>
        <w:ind w:left="110" w:firstLine="174"/>
        <w:jc w:val="center"/>
        <w:rPr>
          <w:szCs w:val="20"/>
        </w:rPr>
      </w:pPr>
      <w:r w:rsidRPr="00B24CF5">
        <w:rPr>
          <w:szCs w:val="20"/>
        </w:rPr>
        <w:t>Carmelo Reverte</w:t>
      </w:r>
      <w:r w:rsidRPr="00B24CF5">
        <w:rPr>
          <w:szCs w:val="20"/>
        </w:rPr>
        <w:br/>
        <w:t>Technical University of Cartagena (Spain)</w:t>
      </w:r>
    </w:p>
    <w:p w14:paraId="77D1E06B" w14:textId="77777777" w:rsidR="00B24CF5" w:rsidRPr="00B24CF5" w:rsidRDefault="00B24CF5" w:rsidP="00B24CF5">
      <w:pPr>
        <w:widowControl w:val="0"/>
        <w:tabs>
          <w:tab w:val="left" w:pos="426"/>
        </w:tabs>
        <w:spacing w:line="240" w:lineRule="auto"/>
        <w:ind w:left="110" w:firstLine="174"/>
        <w:jc w:val="center"/>
        <w:rPr>
          <w:szCs w:val="20"/>
        </w:rPr>
      </w:pPr>
    </w:p>
    <w:p w14:paraId="499B5CDC" w14:textId="46F702B6" w:rsidR="00B24CF5" w:rsidRPr="00B24CF5" w:rsidRDefault="00B24CF5" w:rsidP="00B24CF5">
      <w:pPr>
        <w:widowControl w:val="0"/>
        <w:tabs>
          <w:tab w:val="left" w:pos="426"/>
        </w:tabs>
        <w:spacing w:line="240" w:lineRule="auto"/>
        <w:ind w:left="110" w:firstLine="174"/>
        <w:jc w:val="center"/>
        <w:rPr>
          <w:szCs w:val="20"/>
        </w:rPr>
      </w:pPr>
      <w:r w:rsidRPr="00B24CF5">
        <w:rPr>
          <w:szCs w:val="20"/>
        </w:rPr>
        <w:t xml:space="preserve">Current version: May </w:t>
      </w:r>
      <w:r>
        <w:rPr>
          <w:szCs w:val="20"/>
        </w:rPr>
        <w:t>21</w:t>
      </w:r>
      <w:r w:rsidRPr="00B24CF5">
        <w:rPr>
          <w:szCs w:val="20"/>
        </w:rPr>
        <w:t>, 2018</w:t>
      </w:r>
    </w:p>
    <w:p w14:paraId="684644A7" w14:textId="77777777" w:rsidR="00B24CF5" w:rsidRPr="00B24CF5" w:rsidRDefault="00B24CF5" w:rsidP="00B24CF5">
      <w:pPr>
        <w:widowControl w:val="0"/>
        <w:spacing w:line="240" w:lineRule="auto"/>
        <w:ind w:left="110"/>
        <w:rPr>
          <w:sz w:val="20"/>
          <w:szCs w:val="20"/>
        </w:rPr>
      </w:pPr>
    </w:p>
    <w:p w14:paraId="6AC4A79D" w14:textId="77777777" w:rsidR="00B24CF5" w:rsidRPr="00B24CF5" w:rsidRDefault="00B24CF5" w:rsidP="00B24CF5">
      <w:pPr>
        <w:widowControl w:val="0"/>
        <w:spacing w:line="240" w:lineRule="auto"/>
        <w:ind w:left="110"/>
        <w:rPr>
          <w:sz w:val="20"/>
          <w:szCs w:val="20"/>
        </w:rPr>
      </w:pPr>
    </w:p>
    <w:p w14:paraId="155F0FEC" w14:textId="77777777" w:rsidR="00B24CF5" w:rsidRPr="00B24CF5" w:rsidRDefault="00B24CF5" w:rsidP="00B24CF5">
      <w:pPr>
        <w:widowControl w:val="0"/>
        <w:spacing w:line="240" w:lineRule="auto"/>
        <w:ind w:left="110"/>
        <w:rPr>
          <w:sz w:val="20"/>
          <w:szCs w:val="20"/>
        </w:rPr>
      </w:pPr>
    </w:p>
    <w:p w14:paraId="7AF29B23" w14:textId="77777777" w:rsidR="00B24CF5" w:rsidRPr="00B24CF5" w:rsidRDefault="00B24CF5" w:rsidP="00B24CF5">
      <w:pPr>
        <w:widowControl w:val="0"/>
        <w:spacing w:line="240" w:lineRule="auto"/>
        <w:ind w:left="110"/>
        <w:rPr>
          <w:b/>
        </w:rPr>
      </w:pPr>
      <w:r w:rsidRPr="00B24CF5">
        <w:rPr>
          <w:b/>
        </w:rPr>
        <w:t xml:space="preserve">Abstract </w:t>
      </w:r>
    </w:p>
    <w:p w14:paraId="483675B7" w14:textId="77777777" w:rsidR="00B24CF5" w:rsidRPr="00B24CF5" w:rsidRDefault="00B24CF5" w:rsidP="00B24CF5">
      <w:pPr>
        <w:widowControl w:val="0"/>
        <w:spacing w:line="240" w:lineRule="auto"/>
        <w:ind w:left="110"/>
        <w:rPr>
          <w:b/>
          <w:szCs w:val="21"/>
        </w:rPr>
      </w:pPr>
      <w:r w:rsidRPr="00B24CF5">
        <w:rPr>
          <w:i/>
          <w:szCs w:val="21"/>
        </w:rPr>
        <w:t>We study the employment and sales growth of entrepreneurial ventures that have received a government-sponsored participative loan (PL), a hybrid form of financing between debt and equity. We use propensity-score matching (PSM) and instrumental variable analysis (2SLS) to study a sample of 512 entrepreneurial ventures that received a PL from a Spanish government agency between 2005 and 2011. We find evidence that PLs significantly boosted their beneficiaries’ employment and sales. In the two years following loan issuance, a 1-million-Euro PL generated an increase in average employment of between 12.1 (PSM) and 14.7 (2SLS) units and an increase in sales of between 1.09 and 1.97 million Euro relative to the average for the two years prior to loan issuance. The effect is larger for high-tech, young and small entrepreneurial ventures and for those that received a PL during the global financial crisis. The effect on growth is significant and stable, and PLs increase their beneficiaries’ annual growth by 10.6% for employment and by 18.0% for sales. We do not find evidence of industry or regional spillovers, nor do we find differences in the probability of survival of PL beneficiaries after we control for their characteristics.</w:t>
      </w:r>
    </w:p>
    <w:p w14:paraId="6C4ECBD0" w14:textId="77777777" w:rsidR="00B24CF5" w:rsidRPr="00B24CF5" w:rsidRDefault="00B24CF5" w:rsidP="00B24CF5">
      <w:pPr>
        <w:rPr>
          <w:b/>
          <w:szCs w:val="20"/>
        </w:rPr>
      </w:pPr>
    </w:p>
    <w:p w14:paraId="25EDDEB4" w14:textId="77777777" w:rsidR="00B24CF5" w:rsidRPr="00B24CF5" w:rsidRDefault="00B24CF5" w:rsidP="00B24CF5">
      <w:pPr>
        <w:rPr>
          <w:szCs w:val="20"/>
        </w:rPr>
      </w:pPr>
      <w:r w:rsidRPr="00B24CF5">
        <w:rPr>
          <w:b/>
          <w:szCs w:val="20"/>
        </w:rPr>
        <w:t>JEL classification</w:t>
      </w:r>
      <w:r w:rsidRPr="00B24CF5">
        <w:rPr>
          <w:szCs w:val="20"/>
        </w:rPr>
        <w:t>: G21, G28, H81</w:t>
      </w:r>
    </w:p>
    <w:p w14:paraId="318567D9" w14:textId="77777777" w:rsidR="00B24CF5" w:rsidRPr="00B24CF5" w:rsidRDefault="00B24CF5" w:rsidP="00B24CF5">
      <w:pPr>
        <w:rPr>
          <w:szCs w:val="20"/>
        </w:rPr>
      </w:pPr>
      <w:r w:rsidRPr="00B24CF5">
        <w:rPr>
          <w:b/>
          <w:szCs w:val="20"/>
        </w:rPr>
        <w:t>Keywords</w:t>
      </w:r>
      <w:r w:rsidRPr="00B24CF5">
        <w:rPr>
          <w:szCs w:val="20"/>
        </w:rPr>
        <w:t>: participative loans, long-term financing, government support, entrepreneurial ventures, employment growth.</w:t>
      </w:r>
    </w:p>
    <w:p w14:paraId="7ED37088" w14:textId="0D2FD743" w:rsidR="00413321" w:rsidRPr="00F237F4" w:rsidRDefault="00B24CF5" w:rsidP="00B24CF5">
      <w:pPr>
        <w:spacing w:line="240" w:lineRule="auto"/>
        <w:ind w:firstLine="0"/>
        <w:jc w:val="left"/>
      </w:pPr>
      <w:r>
        <w:rPr>
          <w:b/>
          <w:sz w:val="28"/>
          <w:szCs w:val="28"/>
        </w:rPr>
        <w:br w:type="page"/>
      </w:r>
    </w:p>
    <w:p w14:paraId="455F95CE" w14:textId="6D661517" w:rsidR="00705064" w:rsidRPr="00F237F4" w:rsidRDefault="00C93B46" w:rsidP="00204EFB">
      <w:pPr>
        <w:pStyle w:val="Heading1"/>
      </w:pPr>
      <w:r w:rsidRPr="00F237F4">
        <w:lastRenderedPageBreak/>
        <w:t>1. Introduction</w:t>
      </w:r>
    </w:p>
    <w:p w14:paraId="7F02D2B4" w14:textId="77777777" w:rsidR="00DB727E" w:rsidRPr="00F237F4" w:rsidRDefault="00E12BF6" w:rsidP="006032BE">
      <w:pPr>
        <w:pStyle w:val="Default"/>
        <w:spacing w:after="240" w:line="480" w:lineRule="auto"/>
        <w:jc w:val="both"/>
        <w:rPr>
          <w:lang w:val="en-US"/>
        </w:rPr>
      </w:pPr>
      <w:r w:rsidRPr="00F237F4">
        <w:rPr>
          <w:lang w:val="en-US"/>
        </w:rPr>
        <w:t xml:space="preserve">In this paper, we </w:t>
      </w:r>
      <w:r w:rsidR="00AB7867" w:rsidRPr="00F237F4">
        <w:rPr>
          <w:lang w:val="en-US"/>
        </w:rPr>
        <w:t xml:space="preserve">provide evidence </w:t>
      </w:r>
      <w:r w:rsidR="006032BE" w:rsidRPr="00F237F4">
        <w:rPr>
          <w:lang w:val="en-US"/>
        </w:rPr>
        <w:t xml:space="preserve">regarding </w:t>
      </w:r>
      <w:r w:rsidR="00AB7867" w:rsidRPr="00F237F4">
        <w:rPr>
          <w:lang w:val="en-US"/>
        </w:rPr>
        <w:t>the extent to which</w:t>
      </w:r>
      <w:r w:rsidRPr="00F237F4">
        <w:rPr>
          <w:lang w:val="en-US"/>
        </w:rPr>
        <w:t xml:space="preserve"> </w:t>
      </w:r>
      <w:r w:rsidR="00AB7867" w:rsidRPr="00F237F4">
        <w:rPr>
          <w:lang w:val="en-US"/>
        </w:rPr>
        <w:t xml:space="preserve">young entrepreneurial firms benefit from a relatively recent form of government </w:t>
      </w:r>
      <w:r w:rsidR="0050710D" w:rsidRPr="00F237F4">
        <w:rPr>
          <w:lang w:val="en-US"/>
        </w:rPr>
        <w:t>support</w:t>
      </w:r>
      <w:r w:rsidR="00AB7867" w:rsidRPr="00F237F4">
        <w:rPr>
          <w:lang w:val="en-US"/>
        </w:rPr>
        <w:t>: participative loans (PLs).</w:t>
      </w:r>
      <w:r w:rsidRPr="00F237F4">
        <w:rPr>
          <w:lang w:val="en-US"/>
        </w:rPr>
        <w:t xml:space="preserve"> </w:t>
      </w:r>
      <w:r w:rsidR="0067716A" w:rsidRPr="00F237F4">
        <w:rPr>
          <w:lang w:val="en-US"/>
        </w:rPr>
        <w:t>Governments have provided support to young entrepreneurial firms essentially for two reasons</w:t>
      </w:r>
      <w:r w:rsidR="007264C2" w:rsidRPr="00F237F4">
        <w:rPr>
          <w:lang w:val="en-US"/>
        </w:rPr>
        <w:t>.</w:t>
      </w:r>
      <w:r w:rsidR="00F45C6B" w:rsidRPr="00F237F4">
        <w:rPr>
          <w:lang w:val="en-US"/>
        </w:rPr>
        <w:t xml:space="preserve"> First,</w:t>
      </w:r>
      <w:r w:rsidR="00BF17F5" w:rsidRPr="00F237F4">
        <w:rPr>
          <w:lang w:val="en-US"/>
        </w:rPr>
        <w:t xml:space="preserve"> </w:t>
      </w:r>
      <w:r w:rsidR="00DB727E" w:rsidRPr="00F237F4">
        <w:rPr>
          <w:lang w:val="en-US"/>
        </w:rPr>
        <w:t>young entrepreneurial firms</w:t>
      </w:r>
      <w:r w:rsidR="00BF17F5" w:rsidRPr="00F237F4">
        <w:rPr>
          <w:lang w:val="en-US"/>
        </w:rPr>
        <w:t xml:space="preserve"> are likely to be the ‘gazelles’ </w:t>
      </w:r>
      <w:r w:rsidR="00CE5DEF" w:rsidRPr="00F237F4">
        <w:rPr>
          <w:lang w:val="en-US"/>
        </w:rPr>
        <w:fldChar w:fldCharType="begin" w:fldLock="1"/>
      </w:r>
      <w:r w:rsidR="00E2025C" w:rsidRPr="00F237F4">
        <w:rPr>
          <w:lang w:val="en-US"/>
        </w:rPr>
        <w:instrText>ADDIN CSL_CITATION { "citationItems" : [ { "id" : "ITEM-1", "itemData" : { "DOI" : "10.1093/icc/dtt057", "ISSN" : "0960-6491", "author" : [ { "dropping-particle" : "", "family" : "Nightingale", "given" : "P.", "non-dropping-particle" : "", "parse-names" : false, "suffix" : "" }, { "dropping-particle" : "", "family" : "Coad", "given" : "A.", "non-dropping-particle" : "", "parse-names" : false, "suffix" : "" } ], "container-title" : "Industrial and Corporate Change", "id" : "ITEM-1", "issue" : "1", "issued" : { "date-parts" : [ [ "2014", "2" ] ] }, "page" : "113-143", "publisher" : "Oxford University Press", "title" : "Muppets and gazelles: political and methodological biases in entrepreneurship research", "type" : "article-journal", "volume" : "23" }, "uris" : [ "http://www.mendeley.com/documents/?uuid=f4a6aa26-57c0-3c81-a530-91c73c0712a9", "http://www.mendeley.com/documents/?uuid=f9b146ac-09f3-4ad7-9bd3-c437f5917630" ] } ], "mendeley" : { "formattedCitation" : "(Nightingale and Coad, 2014)", "plainTextFormattedCitation" : "(Nightingale and Coad, 2014)", "previouslyFormattedCitation" : "(Nightingale and Coad, 2014)" }, "properties" : { "noteIndex" : 0 }, "schema" : "https://github.com/citation-style-language/schema/raw/master/csl-citation.json" }</w:instrText>
      </w:r>
      <w:r w:rsidR="00CE5DEF" w:rsidRPr="00F237F4">
        <w:rPr>
          <w:lang w:val="en-US"/>
        </w:rPr>
        <w:fldChar w:fldCharType="separate"/>
      </w:r>
      <w:r w:rsidR="00BF17F5" w:rsidRPr="00F237F4">
        <w:rPr>
          <w:noProof/>
          <w:lang w:val="en-US"/>
        </w:rPr>
        <w:t>(Nightingale and Coad, 2014)</w:t>
      </w:r>
      <w:r w:rsidR="00CE5DEF" w:rsidRPr="00F237F4">
        <w:rPr>
          <w:lang w:val="en-US"/>
        </w:rPr>
        <w:fldChar w:fldCharType="end"/>
      </w:r>
      <w:r w:rsidR="00BF17F5" w:rsidRPr="00F237F4">
        <w:rPr>
          <w:lang w:val="en-US"/>
        </w:rPr>
        <w:t xml:space="preserve"> that </w:t>
      </w:r>
      <w:r w:rsidR="006032BE" w:rsidRPr="00F237F4">
        <w:rPr>
          <w:lang w:val="en-US"/>
        </w:rPr>
        <w:t xml:space="preserve">contribute </w:t>
      </w:r>
      <w:r w:rsidR="00BF17F5" w:rsidRPr="00F237F4">
        <w:rPr>
          <w:lang w:val="en-US"/>
        </w:rPr>
        <w:t xml:space="preserve">most of the innovation and job creation </w:t>
      </w:r>
      <w:r w:rsidR="00DB727E" w:rsidRPr="00F237F4">
        <w:rPr>
          <w:lang w:val="en-US"/>
        </w:rPr>
        <w:t>that comes from</w:t>
      </w:r>
      <w:r w:rsidR="00BF17F5" w:rsidRPr="00F237F4">
        <w:rPr>
          <w:lang w:val="en-US"/>
        </w:rPr>
        <w:t xml:space="preserve"> small and medium enterprises (SMEs). Second</w:t>
      </w:r>
      <w:r w:rsidR="00F45C6B" w:rsidRPr="00F237F4">
        <w:rPr>
          <w:lang w:val="en-US"/>
        </w:rPr>
        <w:t xml:space="preserve">, </w:t>
      </w:r>
      <w:r w:rsidR="0067716A" w:rsidRPr="00F237F4">
        <w:rPr>
          <w:lang w:val="en-US"/>
        </w:rPr>
        <w:t xml:space="preserve">these key companies are those that face the most significant financing hurdles </w:t>
      </w:r>
      <w:r w:rsidR="00CE5DEF" w:rsidRPr="00F237F4">
        <w:rPr>
          <w:lang w:val="en-US"/>
        </w:rPr>
        <w:fldChar w:fldCharType="begin" w:fldLock="1"/>
      </w:r>
      <w:r w:rsidR="00E2025C" w:rsidRPr="00F237F4">
        <w:rPr>
          <w:lang w:val="en-US"/>
        </w:rPr>
        <w:instrText>ADDIN CSL_CITATION { "citationItems" : [ { "id" : "ITEM-1", "itemData" : { "DOI" : "10.1007/s11187-005-6058-6", "ISSN" : "0921-898X", "author" : [ { "dropping-particle" : "", "family" : "Freel", "given" : "Mark S.", "non-dropping-particle" : "", "parse-names" : false, "suffix" : "" } ], "container-title" : "Small Business Economics", "id" : "ITEM-1", "issue" : "1", "issued" : { "date-parts" : [ [ "2007", "1" ] ] }, "page" : "23-35", "publisher" : "Springer US", "title" : "Are Small Innovators Credit Rationed?", "type" : "article-journal", "volume" : "28" }, "uris" : [ "http://www.mendeley.com/documents/?uuid=69007753-6859-3f20-b0d6-2917b13452a8", "http://www.mendeley.com/documents/?uuid=928b4674-4665-4a2b-990a-a7505bead39b" ] } ], "mendeley" : { "formattedCitation" : "(Freel, 2007)", "plainTextFormattedCitation" : "(Freel, 2007)", "previouslyFormattedCitation" : "(Freel, 2007)" }, "properties" : { "noteIndex" : 0 }, "schema" : "https://github.com/citation-style-language/schema/raw/master/csl-citation.json" }</w:instrText>
      </w:r>
      <w:r w:rsidR="00CE5DEF" w:rsidRPr="00F237F4">
        <w:rPr>
          <w:lang w:val="en-US"/>
        </w:rPr>
        <w:fldChar w:fldCharType="separate"/>
      </w:r>
      <w:r w:rsidR="0067716A" w:rsidRPr="00F237F4">
        <w:rPr>
          <w:noProof/>
          <w:lang w:val="en-US"/>
        </w:rPr>
        <w:t>(Freel, 2007)</w:t>
      </w:r>
      <w:r w:rsidR="00CE5DEF" w:rsidRPr="00F237F4">
        <w:rPr>
          <w:lang w:val="en-US"/>
        </w:rPr>
        <w:fldChar w:fldCharType="end"/>
      </w:r>
      <w:r w:rsidR="0067716A" w:rsidRPr="00F237F4">
        <w:rPr>
          <w:lang w:val="en-US"/>
        </w:rPr>
        <w:t xml:space="preserve">. </w:t>
      </w:r>
      <w:r w:rsidR="00C0626A" w:rsidRPr="00F237F4">
        <w:rPr>
          <w:lang w:val="en-US"/>
        </w:rPr>
        <w:t>Y</w:t>
      </w:r>
      <w:r w:rsidR="00F45C6B" w:rsidRPr="00F237F4">
        <w:rPr>
          <w:lang w:val="en-US"/>
        </w:rPr>
        <w:t>oung entrepreneurial</w:t>
      </w:r>
      <w:r w:rsidR="00AB7867" w:rsidRPr="00F237F4">
        <w:rPr>
          <w:lang w:val="en-US"/>
        </w:rPr>
        <w:t xml:space="preserve"> companies </w:t>
      </w:r>
      <w:r w:rsidR="00E001CB" w:rsidRPr="00F237F4">
        <w:rPr>
          <w:lang w:val="en-US"/>
        </w:rPr>
        <w:t xml:space="preserve">experience more </w:t>
      </w:r>
      <w:r w:rsidR="00C93B46" w:rsidRPr="00F237F4">
        <w:rPr>
          <w:lang w:val="en-US"/>
        </w:rPr>
        <w:t>difficulties</w:t>
      </w:r>
      <w:r w:rsidR="0028165B" w:rsidRPr="00F237F4">
        <w:rPr>
          <w:color w:val="auto"/>
          <w:lang w:val="en-US"/>
        </w:rPr>
        <w:t xml:space="preserve"> </w:t>
      </w:r>
      <w:r w:rsidR="0028165B" w:rsidRPr="00F237F4">
        <w:rPr>
          <w:lang w:val="en-US"/>
        </w:rPr>
        <w:t>in accessing external financing from financial institutions</w:t>
      </w:r>
      <w:r w:rsidR="00C93B46" w:rsidRPr="00F237F4">
        <w:rPr>
          <w:lang w:val="en-US"/>
        </w:rPr>
        <w:t xml:space="preserve"> </w:t>
      </w:r>
      <w:r w:rsidR="00E001CB" w:rsidRPr="00F237F4">
        <w:rPr>
          <w:lang w:val="en-US"/>
        </w:rPr>
        <w:t xml:space="preserve">than </w:t>
      </w:r>
      <w:r w:rsidR="0028165B" w:rsidRPr="00F237F4">
        <w:rPr>
          <w:lang w:val="en-US"/>
        </w:rPr>
        <w:t xml:space="preserve">do </w:t>
      </w:r>
      <w:r w:rsidR="00E001CB" w:rsidRPr="00F237F4">
        <w:rPr>
          <w:lang w:val="en-US"/>
        </w:rPr>
        <w:t>large</w:t>
      </w:r>
      <w:r w:rsidR="005F0CDC" w:rsidRPr="00F237F4">
        <w:rPr>
          <w:lang w:val="en-US"/>
        </w:rPr>
        <w:t xml:space="preserve"> and more established</w:t>
      </w:r>
      <w:r w:rsidR="00E001CB" w:rsidRPr="00F237F4">
        <w:rPr>
          <w:lang w:val="en-US"/>
        </w:rPr>
        <w:t xml:space="preserve"> firms </w:t>
      </w:r>
      <w:r w:rsidR="00CE5DEF" w:rsidRPr="00F237F4">
        <w:rPr>
          <w:lang w:val="en-US"/>
        </w:rPr>
        <w:fldChar w:fldCharType="begin" w:fldLock="1"/>
      </w:r>
      <w:r w:rsidR="00E2025C" w:rsidRPr="00F237F4">
        <w:rPr>
          <w:lang w:val="en-US"/>
        </w:rPr>
        <w:instrText>ADDIN CSL_CITATION { "citationItems" : [ { "id" : "ITEM-1", "itemData" : { "abstract" : "Abstract Using data from a survey of 91 banks in 45 countries, the authors characterize bank financing to small and medium enterprises (SMEs) around the world. They find that banks perceive the SME segment to be highly profitable, but perceive macroeconomic instability in developing countries and competition in developed countries as the main obstacles. To serve SMEs banks have set up dedicated departments and decentralized the sale of products to the branches. However, loan approval, risk management, and loan recovery functions remain centralized. Compared with large firms, banks are less exposed to small enterprises, charge them higher interest rates and fees, and experience more non-performing loans from lending to them. Although there are some differences in SMEs financing across government, private, and foreign-owned banks \u2014 with the latter being more likely to engage in arms-length lending \u2014 the most significant differences are found between banks in developed and developing countries. Banks in developing countries tend to be less exposed to SMEs, provide a lower share of investment loans, and charge higher fees and interest rates. Overall, the evidence suggests that the lending environment is more important than firm size or bank ownership type in shaping bank financing to SMEs", "author" : [ { "dropping-particle" : "", "family" : "Beck", "given" : "Thorsten", "non-dropping-particle" : "", "parse-names" : false, "suffix" : "" }, { "dropping-particle" : "", "family" : "Demirg\u00fc\u00e7-kunt", "given" : "Asli", "non-dropping-particle" : "", "parse-names" : false, "suffix" : "" }, { "dropping-particle" : "", "family" : "Martinez", "given" : "Maria Soledad", "non-dropping-particle" : "", "parse-names" : false, "suffix" : "" } ], "container-title" : "The World Bank: Policy Research Working Paper", "id" : "ITEM-1", "issue" : "November", "issued" : { "date-parts" : [ [ "2008" ] ] }, "page" : "1-43", "title" : "Bank Financing for SMEs around the World", "type" : "article-journal", "volume" : "n. 4785" }, "uris" : [ "http://www.mendeley.com/documents/?uuid=f76c4668-5244-40bc-99b2-5dbd70cc8f85" ] }, { "id" : "ITEM-2", "itemData" : { "DOI" : "10.1093/icc/dtp052", "ISSN" : "0960-6491", "abstract" : "Recent policy initiatives in the EU aim at supporting so-called young highly innovative companies (YICs). This article provides empirical evidence from German CIS data on the innovative performances of this specific type of firms, supporting why they matter. We first characterize YICs in the sample of innovation active firms. We show that firms that combine newness, smallness, and high R&amp;D intensity are rare in the sample of innovative firms, but achieve significantly higher innovative sales than other innovative firms, especially innovative sales that are new to the market. Not surprisingly, YICs view financial constraints, both internal and external, as an important factor hampering their innovation activities, significantly more so than other innovation active firms. This access to finance problem is an often used motive for government intervention. On the effectiveness of subsidies, our results suggest that the subsidy allocation mechanisms at place in Germany during the sample period are not associated with relatively higher innovative performance of the subsidized YICs as compared to other recipients.", "author" : [ { "dropping-particle" : "", "family" : "Schneider", "given" : "C\u00e9dric", "non-dropping-particle" : "", "parse-names" : false, "suffix" : "" }, { "dropping-particle" : "", "family" : "Veugelers", "given" : "R.", "non-dropping-particle" : "", "parse-names" : false, "suffix" : "" } ], "container-title" : "Industrial and Corporate Change", "id" : "ITEM-2", "issue" : "4", "issued" : { "date-parts" : [ [ "2010", "1", "21" ] ] }, "page" : "969-1007", "title" : "On young highly innovative companies: why they matter and how (not) to policy support them", "type" : "article-journal", "volume" : "19" }, "uris" : [ "http://www.mendeley.com/documents/?uuid=af9b2030-2191-4825-8c20-11205808f406" ] }, { "id" : "ITEM-3", "itemData" : { "DOI" : "10.1093/cjres/rss018", "ISSN" : "1752-1378", "author" : [ { "dropping-particle" : "", "family" : "Hutton", "given" : "W.", "non-dropping-particle" : "", "parse-names" : false, "suffix" : "" }, { "dropping-particle" : "", "family" : "Lee", "given" : "N.", "non-dropping-particle" : "", "parse-names" : false, "suffix" : "" } ], "container-title" : "Cambridge Journal of Regions, Economy and Society", "id" : "ITEM-3", "issue" : "3", "issued" : { "date-parts" : [ [ "2012", "11" ] ] }, "page" : "325-337", "publisher" : "Oxford University Press", "title" : "The City and the cities: ownership, finance and the geography of recovery", "type" : "article-journal", "volume" : "5" }, "uris" : [ "http://www.mendeley.com/documents/?uuid=0f77685e-09df-366d-a1d1-56cf08e758fa", "http://www.mendeley.com/documents/?uuid=55f2db72-7e61-4e46-bdc2-1d6bc9b2bb4d" ] }, { "id" : "ITEM-4", "itemData" : { "DOI" : "10.1093/icc/dtt020", "ISSN" : "0960-6491", "author" : [ { "dropping-particle" : "", "family" : "Mina", "given" : "A.", "non-dropping-particle" : "", "parse-names" : false, "suffix" : "" }, { "dropping-particle" : "", "family" : "Lahr", "given" : "H.", "non-dropping-particle" : "", "parse-names" : false, "suffix" : "" }, { "dropping-particle" : "", "family" : "Hughes", "given" : "A.", "non-dropping-particle" : "", "parse-names" : false, "suffix" : "" } ], "container-title" : "Industrial and Corporate Change", "id" : "ITEM-4", "issue" : "4", "issued" : { "date-parts" : [ [ "2013", "8" ] ] }, "page" : "869-901", "publisher" : "Oxford University Press", "title" : "The demand and supply of external finance for innovative firms", "type" : "article-journal", "volume" : "22" }, "uris" : [ "http://www.mendeley.com/documents/?uuid=75ad874f-52e0-38af-88eb-995320b9cbf5", "http://www.mendeley.com/documents/?uuid=59e8b124-b630-481a-b3cb-832bd57495ad" ] }, { "id" : "ITEM-5", "itemData" : { "DOI" : "10.1007/s11187-005-6058-6", "ISSN" : "0921-898X", "author" : [ { "dropping-particle" : "", "family" : "Freel", "given" : "Mark S.", "non-dropping-particle" : "", "parse-names" : false, "suffix" : "" } ], "container-title" : "Small Business Economics", "id" : "ITEM-5", "issue" : "1", "issued" : { "date-parts" : [ [ "2007", "1" ] ] }, "page" : "23-35", "publisher" : "Springer US", "title" : "Are Small Innovators Credit Rationed?", "type" : "article-journal", "volume" : "28" }, "uris" : [ "http://www.mendeley.com/documents/?uuid=928b4674-4665-4a2b-990a-a7505bead39b", "http://www.mendeley.com/documents/?uuid=69007753-6859-3f20-b0d6-2917b13452a8" ] } ], "mendeley" : { "formattedCitation" : "(Beck et al., 2008; Freel, 2007; Hutton and Lee, 2012; Mina et al., 2013; Schneider and Veugelers, 2010)", "plainTextFormattedCitation" : "(Beck et al., 2008; Freel, 2007; Hutton and Lee, 2012; Mina et al., 2013; Schneider and Veugelers, 2010)", "previouslyFormattedCitation" : "(Beck et al., 2008; Freel, 2007; Hutton and Lee, 2012; Mina et al., 2013; Schneider and Veugelers, 2010)" }, "properties" : { "noteIndex" : 0 }, "schema" : "https://github.com/citation-style-language/schema/raw/master/csl-citation.json" }</w:instrText>
      </w:r>
      <w:r w:rsidR="00CE5DEF" w:rsidRPr="00F237F4">
        <w:rPr>
          <w:lang w:val="en-US"/>
        </w:rPr>
        <w:fldChar w:fldCharType="separate"/>
      </w:r>
      <w:r w:rsidR="009F1D0D" w:rsidRPr="00F237F4">
        <w:rPr>
          <w:noProof/>
          <w:lang w:val="en-US"/>
        </w:rPr>
        <w:t>(Beck et al., 2008; Freel, 2007; Hutton and Lee, 2012; Mina et al., 2013; Schneider and Veugelers, 2010)</w:t>
      </w:r>
      <w:r w:rsidR="00CE5DEF" w:rsidRPr="00F237F4">
        <w:rPr>
          <w:lang w:val="en-US"/>
        </w:rPr>
        <w:fldChar w:fldCharType="end"/>
      </w:r>
      <w:r w:rsidR="00F45C6B" w:rsidRPr="00F237F4">
        <w:rPr>
          <w:lang w:val="en-US"/>
        </w:rPr>
        <w:t>.</w:t>
      </w:r>
      <w:r w:rsidR="00C15B07" w:rsidRPr="00F237F4">
        <w:rPr>
          <w:lang w:val="en-US"/>
        </w:rPr>
        <w:t xml:space="preserve"> </w:t>
      </w:r>
      <w:r w:rsidR="009F1D0D" w:rsidRPr="00F237F4">
        <w:rPr>
          <w:lang w:val="en-US"/>
        </w:rPr>
        <w:t>The</w:t>
      </w:r>
      <w:r w:rsidR="00C0626A" w:rsidRPr="00F237F4">
        <w:rPr>
          <w:lang w:val="en-US"/>
        </w:rPr>
        <w:t>ir</w:t>
      </w:r>
      <w:r w:rsidR="009F1D0D" w:rsidRPr="00F237F4">
        <w:rPr>
          <w:lang w:val="en-US"/>
        </w:rPr>
        <w:t xml:space="preserve"> access to external finance is hampered by </w:t>
      </w:r>
      <w:r w:rsidR="00E274DC" w:rsidRPr="00F237F4">
        <w:rPr>
          <w:lang w:val="en-US"/>
        </w:rPr>
        <w:t>numerous</w:t>
      </w:r>
      <w:r w:rsidR="009F1D0D" w:rsidRPr="00F237F4">
        <w:rPr>
          <w:lang w:val="en-US"/>
        </w:rPr>
        <w:t xml:space="preserve"> </w:t>
      </w:r>
      <w:r w:rsidR="0071615C" w:rsidRPr="00F237F4">
        <w:rPr>
          <w:lang w:val="en-US"/>
        </w:rPr>
        <w:t xml:space="preserve">structural </w:t>
      </w:r>
      <w:r w:rsidR="009F1D0D" w:rsidRPr="00F237F4">
        <w:rPr>
          <w:lang w:val="en-US"/>
        </w:rPr>
        <w:t>factors</w:t>
      </w:r>
      <w:r w:rsidR="00E274DC" w:rsidRPr="00F237F4">
        <w:rPr>
          <w:lang w:val="en-US"/>
        </w:rPr>
        <w:t>,</w:t>
      </w:r>
      <w:r w:rsidR="009F1D0D" w:rsidRPr="00F237F4">
        <w:rPr>
          <w:lang w:val="en-US"/>
        </w:rPr>
        <w:t xml:space="preserve"> including high uncertainty </w:t>
      </w:r>
      <w:r w:rsidR="00CE5DEF" w:rsidRPr="00F237F4">
        <w:rPr>
          <w:lang w:val="en-US"/>
        </w:rPr>
        <w:fldChar w:fldCharType="begin" w:fldLock="1"/>
      </w:r>
      <w:r w:rsidR="00E2025C" w:rsidRPr="00F237F4">
        <w:rPr>
          <w:lang w:val="en-US"/>
        </w:rPr>
        <w:instrText>ADDIN CSL_CITATION { "citationItems" : [ { "id" : "ITEM-1", "itemData" : { "DOI" : "10.1016/j.respol.2008.01.003", "ISSN" : "00487333", "abstract" : "We relate innovation to sales growth for incumbent firms in high-tech sectors. A firm, on average, experiences only modest growth and may grow for a number of reasons that may or may not be related to innovative activity. However, given that the returns to innovation are highly skewed and that growth rates distributions are heavy-tailed, it may be misleading to use regression techniques that focus on the \u2018average effect for the average firm\u2019. Using a quantile regression approach, we observe that innovation is of crucial importance for a handful of \u2018superstar\u2019 fast-growth firms.", "author" : [ { "dropping-particle" : "", "family" : "Coad", "given" : "Alex", "non-dropping-particle" : "", "parse-names" : false, "suffix" : "" }, { "dropping-particle" : "", "family" : "Rao", "given" : "Rekha", "non-dropping-particle" : "", "parse-names" : false, "suffix" : "" } ], "container-title" : "Research Policy", "id" : "ITEM-1", "issue" : "4", "issued" : { "date-parts" : [ [ "2008" ] ] }, "page" : "633-648", "title" : "Innovation and firm growth in high-tech sectors: A quantile regression approach", "type" : "article-journal", "volume" : "37" }, "uris" : [ "http://www.mendeley.com/documents/?uuid=fccca450-3f56-328a-a681-986248c09451", "http://www.mendeley.com/documents/?uuid=72100874-8aa1-4b22-9d78-e7af2cf813c6" ] }, { "id" : "ITEM-2", "itemData" : { "DOI" : "10.1093/oxrep/18.1.35", "abstract" : "Evidence on the funding gap' for R&amp;D is surveyed. The focus is on financial-market reasons for under-investment in R&amp;D that persist even in the absence of externality induced under-investment. The conclusions are that (i) small and new innovative firms experience high costs of capital that are only partly mitigated by the presence of venture capital; (ii) evidence for high costs of R&amp;D capital for large firms is mixed, although these firms do prefer internal funds for financing these investments; (iii) there are limits to venture capital as a solution to the funding gap, especially in countries where public equity markets are not highly developed; and (iv) further study of governmental seed capital and subsidy programmes using quasi-experimental methods is warranted.", "author" : [ { "dropping-particle" : "", "family" : "Hall", "given" : "Bronwyn H.", "non-dropping-particle" : "", "parse-names" : false, "suffix" : "" } ], "container-title" : "Oxford Review of Economic Policy", "id" : "ITEM-2", "issue" : "1", "issued" : { "date-parts" : [ [ "2002" ] ] }, "page" : "35-51", "title" : "The Financing of Research and Development", "type" : "article-journal", "volume" : "18" }, "uris" : [ "http://www.mendeley.com/documents/?uuid=4815d68b-4961-41c4-b217-0af1b50e4318" ] } ], "mendeley" : { "formattedCitation" : "(Coad and Rao, 2008; Hall, 2002)", "plainTextFormattedCitation" : "(Coad and Rao, 2008; Hall, 2002)", "previouslyFormattedCitation" : "(Coad and Rao, 2008; Hall, 2002)" }, "properties" : { "noteIndex" : 0 }, "schema" : "https://github.com/citation-style-language/schema/raw/master/csl-citation.json" }</w:instrText>
      </w:r>
      <w:r w:rsidR="00CE5DEF" w:rsidRPr="00F237F4">
        <w:rPr>
          <w:lang w:val="en-US"/>
        </w:rPr>
        <w:fldChar w:fldCharType="separate"/>
      </w:r>
      <w:r w:rsidR="009F1D0D" w:rsidRPr="00F237F4">
        <w:rPr>
          <w:noProof/>
          <w:lang w:val="en-US"/>
        </w:rPr>
        <w:t>(Coad and Rao, 2008; Hall, 2002)</w:t>
      </w:r>
      <w:r w:rsidR="00CE5DEF" w:rsidRPr="00F237F4">
        <w:rPr>
          <w:lang w:val="en-US"/>
        </w:rPr>
        <w:fldChar w:fldCharType="end"/>
      </w:r>
      <w:r w:rsidR="00DB727E" w:rsidRPr="00F237F4">
        <w:rPr>
          <w:lang w:val="en-US"/>
        </w:rPr>
        <w:t xml:space="preserve">, </w:t>
      </w:r>
      <w:r w:rsidR="009F1D0D" w:rsidRPr="00F237F4">
        <w:rPr>
          <w:lang w:val="en-US"/>
        </w:rPr>
        <w:t>i</w:t>
      </w:r>
      <w:r w:rsidR="00C15B07" w:rsidRPr="00F237F4">
        <w:rPr>
          <w:lang w:val="en-US"/>
        </w:rPr>
        <w:t>nformation asymmetries</w:t>
      </w:r>
      <w:r w:rsidR="009F1D0D" w:rsidRPr="00F237F4">
        <w:rPr>
          <w:lang w:val="en-US"/>
        </w:rPr>
        <w:t xml:space="preserve"> </w:t>
      </w:r>
      <w:r w:rsidR="00CE5DEF" w:rsidRPr="00F237F4">
        <w:rPr>
          <w:lang w:val="en-US"/>
        </w:rPr>
        <w:fldChar w:fldCharType="begin" w:fldLock="1"/>
      </w:r>
      <w:r w:rsidR="00745B4D" w:rsidRPr="00F237F4">
        <w:rPr>
          <w:lang w:val="en-US"/>
        </w:rPr>
        <w:instrText>ADDIN CSL_CITATION { "citationItems" : [ { "id" : "ITEM-1", "itemData" : { "DOI" : "10.1093/oxfordhb/9780199286805.003.0009", "author" : [ { "dropping-particle" : "", "family" : "O'Sullivan", "given" : "Mary", "non-dropping-particle" : "", "parse-names" : false, "suffix" : "" } ], "id" : "ITEM-1", "issued" : { "date-parts" : [ [ "2006", "1" ] ] }, "publisher" : "Oxford University Press", "title" : "Finance and Innovation", "type" : "book" }, "uris" : [ "http://www.mendeley.com/documents/?uuid=02621ba6-f94c-3cfb-b6bd-3e5ee3baf921", "http://www.mendeley.com/documents/?uuid=0c3eb67f-f247-4903-8288-64342142cc94" ] }, { "id" : "ITEM-2", "itemData" : { "DOI" : "10.1111/1468-0297.00683", "author" : [ { "dropping-particle" : "", "family" : "Carpenter", "given" : "Robert E.", "non-dropping-particle" : "", "parse-names" : false, "suffix" : "" }, { "dropping-particle" : "", "family" : "Petersen", "given" : "Bruce C.", "non-dropping-particle" : "", "parse-names" : false, "suffix" : "" } ], "container-title" : "Economic Journal", "id" : "ITEM-2", "issue" : "477", "issued" : { "date-parts" : [ [ "2002" ] ] }, "page" : "F54-F72", "title" : "Capital Market Imperfections, High-Tech Investment, and New Equity Financing", "type" : "article-journal", "volume" : "112" }, "uris" : [ "http://www.mendeley.com/documents/?uuid=9912e2fc-b5b9-40ea-91ce-57ab0258aedf" ] } ], "mendeley" : { "formattedCitation" : "(Carpenter and Petersen, 2002a; O\u2019Sullivan, 2006)", "plainTextFormattedCitation" : "(Carpenter and Petersen, 2002a; O\u2019Sullivan, 2006)", "previouslyFormattedCitation" : "(Carpenter and Petersen, 2002a; O\u2019Sullivan, 2006)" }, "properties" : { "noteIndex" : 0 }, "schema" : "https://github.com/citation-style-language/schema/raw/master/csl-citation.json" }</w:instrText>
      </w:r>
      <w:r w:rsidR="00CE5DEF" w:rsidRPr="00F237F4">
        <w:rPr>
          <w:lang w:val="en-US"/>
        </w:rPr>
        <w:fldChar w:fldCharType="separate"/>
      </w:r>
      <w:r w:rsidR="0067716A" w:rsidRPr="00F237F4">
        <w:rPr>
          <w:noProof/>
          <w:lang w:val="en-US"/>
        </w:rPr>
        <w:t>(Carpenter and Petersen, 2002a; O’Sullivan, 2006)</w:t>
      </w:r>
      <w:r w:rsidR="00CE5DEF" w:rsidRPr="00F237F4">
        <w:rPr>
          <w:lang w:val="en-US"/>
        </w:rPr>
        <w:fldChar w:fldCharType="end"/>
      </w:r>
      <w:r w:rsidR="00C15B07" w:rsidRPr="00F237F4">
        <w:rPr>
          <w:lang w:val="en-US"/>
        </w:rPr>
        <w:t xml:space="preserve"> and </w:t>
      </w:r>
      <w:r w:rsidR="00E274DC" w:rsidRPr="00F237F4">
        <w:rPr>
          <w:lang w:val="en-US"/>
        </w:rPr>
        <w:t xml:space="preserve">a </w:t>
      </w:r>
      <w:r w:rsidR="005D2CDB" w:rsidRPr="00F237F4">
        <w:rPr>
          <w:lang w:val="en-US"/>
        </w:rPr>
        <w:t>lack of</w:t>
      </w:r>
      <w:r w:rsidR="00C15B07" w:rsidRPr="00F237F4">
        <w:rPr>
          <w:lang w:val="en-US"/>
        </w:rPr>
        <w:t xml:space="preserve"> </w:t>
      </w:r>
      <w:r w:rsidR="00DB727E" w:rsidRPr="00F237F4">
        <w:rPr>
          <w:lang w:val="en-US"/>
        </w:rPr>
        <w:t xml:space="preserve">internal financing and </w:t>
      </w:r>
      <w:r w:rsidR="00BC0755" w:rsidRPr="00F237F4">
        <w:rPr>
          <w:lang w:val="en-US"/>
        </w:rPr>
        <w:t xml:space="preserve">collateral </w:t>
      </w:r>
      <w:r w:rsidR="00CE5DEF" w:rsidRPr="00F237F4">
        <w:rPr>
          <w:lang w:val="en-US"/>
        </w:rPr>
        <w:fldChar w:fldCharType="begin" w:fldLock="1"/>
      </w:r>
      <w:r w:rsidR="00E2025C" w:rsidRPr="00F237F4">
        <w:rPr>
          <w:lang w:val="en-US"/>
        </w:rPr>
        <w:instrText>ADDIN CSL_CITATION { "citationItems" : [ { "id" : "ITEM-1", "itemData" : { "DOI" : "10.1177/026624269201100103", "ISSN" : "0266-2426", "abstract" : "Dr M. R. Binks and G.V. Reed are with the department of economics, nottingham university, England, and C.T. Ennew with the Department of industrial economics of the same university. Ascertaining the risk associated with the provision of external finance to small firms involves the collection of considerable amounts of external fiance to small firms involves the collection of considrable amounts of inforation. The cost incurred in this process are sufficient to cause both an equity and a debt gap. Mainstream econmic therorists are divided as to whetehr the inforatmion asymmetries concerened cause an under or an over-supply of credit. This paper outlines the main elements of the eimpact of asymmetries concrened cause an under of over supply of credit.idicates the tendency of a cpaital as opposed to an incoming-generting approach to loan evaluation to emerge as a natural default process by United Kingdom banks. Although identifying the anture of asymmetries in practice is very difficult. it is important to make attempts to do so in order to guide and monitor progress in theri removal .the authors explain how a measure of demand, supply and attainment quality, with respect.The result illustrate tehrrelative experience of firms by sector, size and growth rate and reveal the possiblity tha those firms most in need of a prospectus based approach may be least well placed to receive it.", "author" : [ { "dropping-particle" : "", "family" : "Binks", "given" : "Martin R.", "non-dropping-particle" : "", "parse-names" : false, "suffix" : "" }, { "dropping-particle" : "", "family" : "Ennew", "given" : "C. T.", "non-dropping-particle" : "", "parse-names" : false, "suffix" : "" }, { "dropping-particle" : "V.", "family" : "Reed", "given" : "G.", "non-dropping-particle" : "", "parse-names" : false, "suffix" : "" } ], "container-title" : "International Small Business Journal", "id" : "ITEM-1", "issue" : "1", "issued" : { "date-parts" : [ [ "1992", "10" ] ] }, "page" : "35-46", "title" : "Information Asymmetries and the Provision of Finance to Small Firms", "type" : "article-journal", "volume" : "11" }, "uris" : [ "http://www.mendeley.com/documents/?uuid=812b67f2-b89f-4d8d-acc3-75a82e916af0" ] }, { "id" : "ITEM-2", "itemData" : { "DOI" : "10.1162/003465302317411541", "ISSN" : "0034-6535", "author" : [ { "dropping-particle" : "", "family" : "Carpenter", "given" : "Robert E.", "non-dropping-particle" : "", "parse-names" : false, "suffix" : "" }, { "dropping-particle" : "", "family" : "Petersen", "given" : "Bruce C.", "non-dropping-particle" : "", "parse-names" : false, "suffix" : "" } ], "container-title" : "Review of Economics and Statistics", "id" : "ITEM-2", "issue" : "2", "issued" : { "date-parts" : [ [ "2002", "5" ] ] }, "page" : "298-309", "title" : "Is the Growth of Small Firms Constrained by Internal Finance?", "type" : "article-journal", "volume" : "84" }, "uris" : [ "http://www.mendeley.com/documents/?uuid=dd36ef3e-940f-409a-80f2-931eb8e76687" ] }, { "id" : "ITEM-3", "itemData" : { "DOI" : "10.1016/0304-3932(90)90042-3", "ISSN" : "03043932", "abstract" : "Most commercial loans are made on a secured basis, yet little is known about the relationship between collateral and credit risk. Several theoretical studies find that when borrowers have private information about risk, the lowest-risk borrowers tend to pledge collateral. In contrast, conventional wisdom holds that when risk is observable, the highest-risk borrowers tend to pledge collateral. An additional issue is whether secured loans (as opposed to secured borrowers) tend to be safer or riskier than unsecured loans. Empirical evidence presented here strongly suggests that collateral is most often associated with riskier borrowers, riskier loans and riskier banks.", "author" : [ { "dropping-particle" : "", "family" : "Berger", "given" : "Allen N.", "non-dropping-particle" : "", "parse-names" : false, "suffix" : "" }, { "dropping-particle" : "", "family" : "Udell", "given" : "Gregory F.", "non-dropping-particle" : "", "parse-names" : false, "suffix" : "" } ], "container-title" : "Journal of Monetary Economics", "id" : "ITEM-3", "issue" : "1", "issued" : { "date-parts" : [ [ "1990", "1" ] ] }, "page" : "21-42", "title" : "Collateral, Loan Quality and Bank Risk", "type" : "article-journal", "volume" : "25" }, "uris" : [ "http://www.mendeley.com/documents/?uuid=90c74f1d-f428-4205-a8b2-6c93425e123b" ] } ], "mendeley" : { "formattedCitation" : "(Berger and Udell, 1990; Binks et al., 1992; Carpenter and Petersen, 2002b)", "plainTextFormattedCitation" : "(Berger and Udell, 1990; Binks et al., 1992; Carpenter and Petersen, 2002b)", "previouslyFormattedCitation" : "(Berger and Udell, 1990; Binks et al., 1992; Carpenter and Petersen, 2002b)" }, "properties" : { "noteIndex" : 0 }, "schema" : "https://github.com/citation-style-language/schema/raw/master/csl-citation.json" }</w:instrText>
      </w:r>
      <w:r w:rsidR="00CE5DEF" w:rsidRPr="00F237F4">
        <w:rPr>
          <w:lang w:val="en-US"/>
        </w:rPr>
        <w:fldChar w:fldCharType="separate"/>
      </w:r>
      <w:r w:rsidR="0067716A" w:rsidRPr="00F237F4">
        <w:rPr>
          <w:noProof/>
          <w:lang w:val="en-US"/>
        </w:rPr>
        <w:t>(Berger and Udell, 1990; Binks et al., 1992; Carpenter and Petersen, 2002b)</w:t>
      </w:r>
      <w:r w:rsidR="00CE5DEF" w:rsidRPr="00F237F4">
        <w:rPr>
          <w:lang w:val="en-US"/>
        </w:rPr>
        <w:fldChar w:fldCharType="end"/>
      </w:r>
      <w:r w:rsidR="00C15B07" w:rsidRPr="00F237F4">
        <w:rPr>
          <w:lang w:val="en-US"/>
        </w:rPr>
        <w:t xml:space="preserve">. </w:t>
      </w:r>
      <w:r w:rsidR="00DB727E" w:rsidRPr="00F237F4">
        <w:rPr>
          <w:lang w:val="en-US"/>
        </w:rPr>
        <w:t>A</w:t>
      </w:r>
      <w:r w:rsidR="00BC0755" w:rsidRPr="00F237F4">
        <w:rPr>
          <w:lang w:val="en-US"/>
        </w:rPr>
        <w:t xml:space="preserve">ccess </w:t>
      </w:r>
      <w:r w:rsidR="00552CDE" w:rsidRPr="00F237F4">
        <w:rPr>
          <w:lang w:val="en-US"/>
        </w:rPr>
        <w:t xml:space="preserve">to </w:t>
      </w:r>
      <w:r w:rsidR="00DB727E" w:rsidRPr="00F237F4">
        <w:rPr>
          <w:lang w:val="en-US"/>
        </w:rPr>
        <w:t xml:space="preserve">external </w:t>
      </w:r>
      <w:r w:rsidR="00552CDE" w:rsidRPr="00F237F4">
        <w:rPr>
          <w:lang w:val="en-US"/>
        </w:rPr>
        <w:t xml:space="preserve">equity is hampered by high </w:t>
      </w:r>
      <w:r w:rsidR="00D60C8E" w:rsidRPr="00F237F4">
        <w:rPr>
          <w:lang w:val="en-US"/>
        </w:rPr>
        <w:t xml:space="preserve">issuing </w:t>
      </w:r>
      <w:r w:rsidR="00552CDE" w:rsidRPr="00F237F4">
        <w:rPr>
          <w:lang w:val="en-US"/>
        </w:rPr>
        <w:t xml:space="preserve">costs and </w:t>
      </w:r>
      <w:r w:rsidR="00BC0755" w:rsidRPr="00F237F4">
        <w:rPr>
          <w:lang w:val="en-US"/>
        </w:rPr>
        <w:t xml:space="preserve">the scarcity of </w:t>
      </w:r>
      <w:r w:rsidR="00552CDE" w:rsidRPr="00F237F4">
        <w:rPr>
          <w:lang w:val="en-US"/>
        </w:rPr>
        <w:t xml:space="preserve">venture capital </w:t>
      </w:r>
      <w:r w:rsidR="0078571B" w:rsidRPr="00F237F4">
        <w:rPr>
          <w:lang w:val="en-US"/>
        </w:rPr>
        <w:t>(VC)</w:t>
      </w:r>
      <w:r w:rsidR="00351304" w:rsidRPr="00F237F4">
        <w:rPr>
          <w:lang w:val="en-US"/>
        </w:rPr>
        <w:t>,</w:t>
      </w:r>
      <w:r w:rsidR="00BC0755" w:rsidRPr="00F237F4">
        <w:rPr>
          <w:lang w:val="en-US"/>
        </w:rPr>
        <w:t xml:space="preserve"> which</w:t>
      </w:r>
      <w:r w:rsidR="0078571B" w:rsidRPr="00F237F4">
        <w:rPr>
          <w:lang w:val="en-US"/>
        </w:rPr>
        <w:t xml:space="preserve"> </w:t>
      </w:r>
      <w:r w:rsidR="00552CDE" w:rsidRPr="00F237F4">
        <w:rPr>
          <w:lang w:val="en-US"/>
        </w:rPr>
        <w:t>is accessible</w:t>
      </w:r>
      <w:r w:rsidR="0028165B" w:rsidRPr="00F237F4">
        <w:rPr>
          <w:color w:val="auto"/>
          <w:lang w:val="en-US"/>
        </w:rPr>
        <w:t xml:space="preserve"> </w:t>
      </w:r>
      <w:r w:rsidR="008907F4" w:rsidRPr="00F237F4">
        <w:rPr>
          <w:lang w:val="en-US"/>
        </w:rPr>
        <w:t xml:space="preserve">to </w:t>
      </w:r>
      <w:r w:rsidR="00E274DC" w:rsidRPr="00F237F4">
        <w:rPr>
          <w:lang w:val="en-US"/>
        </w:rPr>
        <w:t xml:space="preserve">only </w:t>
      </w:r>
      <w:r w:rsidR="00552CDE" w:rsidRPr="00F237F4">
        <w:rPr>
          <w:lang w:val="en-US"/>
        </w:rPr>
        <w:t xml:space="preserve">a </w:t>
      </w:r>
      <w:r w:rsidR="00BC0755" w:rsidRPr="00F237F4">
        <w:rPr>
          <w:lang w:val="en-US"/>
        </w:rPr>
        <w:t xml:space="preserve">very </w:t>
      </w:r>
      <w:r w:rsidR="00552CDE" w:rsidRPr="00F237F4">
        <w:rPr>
          <w:lang w:val="en-US"/>
        </w:rPr>
        <w:t>limited percentage of firms</w:t>
      </w:r>
      <w:r w:rsidR="00BC0755" w:rsidRPr="00F237F4">
        <w:rPr>
          <w:lang w:val="en-US"/>
        </w:rPr>
        <w:t xml:space="preserve"> </w:t>
      </w:r>
      <w:r w:rsidR="00CE5DEF" w:rsidRPr="00F237F4">
        <w:rPr>
          <w:lang w:val="en-US"/>
        </w:rPr>
        <w:fldChar w:fldCharType="begin" w:fldLock="1"/>
      </w:r>
      <w:r w:rsidR="00E2025C" w:rsidRPr="00F237F4">
        <w:rPr>
          <w:lang w:val="en-US"/>
        </w:rPr>
        <w:instrText>ADDIN CSL_CITATION { "citationItems" : [ { "id" : "ITEM-1", "itemData" : { "DOI" : "10.1016/0304-405X(90)90065-8", "author" : [ { "dropping-particle" : "", "family" : "Sahlman", "given" : "William A.", "non-dropping-particle" : "", "parse-names" : false, "suffix" : "" } ], "container-title" : "Journal of Financial Economics", "id" : "ITEM-1", "issue" : "2", "issued" : { "date-parts" : [ [ "1990" ] ] }, "page" : "473-521", "title" : "The structure and governance of venture-capital organizations", "type" : "article-journal", "volume" : "27" }, "uris" : [ "http://www.mendeley.com/documents/?uuid=2d8d8fd6-e258-456e-9957-687af09e3765" ] } ], "mendeley" : { "formattedCitation" : "(Sahlman, 1990)", "plainTextFormattedCitation" : "(Sahlman, 1990)", "previouslyFormattedCitation" : "(Sahlman, 1990)" }, "properties" : { "noteIndex" : 0 }, "schema" : "https://github.com/citation-style-language/schema/raw/master/csl-citation.json" }</w:instrText>
      </w:r>
      <w:r w:rsidR="00CE5DEF" w:rsidRPr="00F237F4">
        <w:rPr>
          <w:lang w:val="en-US"/>
        </w:rPr>
        <w:fldChar w:fldCharType="separate"/>
      </w:r>
      <w:r w:rsidR="00C04082" w:rsidRPr="00F237F4">
        <w:rPr>
          <w:noProof/>
          <w:lang w:val="en-US"/>
        </w:rPr>
        <w:t>(Sahlman, 1990)</w:t>
      </w:r>
      <w:r w:rsidR="00CE5DEF" w:rsidRPr="00F237F4">
        <w:rPr>
          <w:lang w:val="en-US"/>
        </w:rPr>
        <w:fldChar w:fldCharType="end"/>
      </w:r>
      <w:r w:rsidR="00552CDE" w:rsidRPr="00F237F4">
        <w:rPr>
          <w:lang w:val="en-US"/>
        </w:rPr>
        <w:t xml:space="preserve">. </w:t>
      </w:r>
      <w:r w:rsidR="00DB727E" w:rsidRPr="00F237F4">
        <w:rPr>
          <w:lang w:val="en-US"/>
        </w:rPr>
        <w:t xml:space="preserve">These concerns </w:t>
      </w:r>
      <w:r w:rsidR="000657C7" w:rsidRPr="00F237F4">
        <w:rPr>
          <w:lang w:val="en-US"/>
        </w:rPr>
        <w:t>have been exacerbated during the global financial crisis (GFC)</w:t>
      </w:r>
      <w:r w:rsidR="00790DDE" w:rsidRPr="00F237F4">
        <w:rPr>
          <w:lang w:val="en-US"/>
        </w:rPr>
        <w:t xml:space="preserve">, which caused a credit crunch that contributed to a significant slowdown </w:t>
      </w:r>
      <w:r w:rsidR="0071615C" w:rsidRPr="00F237F4">
        <w:rPr>
          <w:lang w:val="en-US"/>
        </w:rPr>
        <w:t xml:space="preserve">of </w:t>
      </w:r>
      <w:r w:rsidR="00B20870" w:rsidRPr="00F237F4">
        <w:rPr>
          <w:lang w:val="en-US"/>
        </w:rPr>
        <w:t xml:space="preserve">entrepreneurial activity </w:t>
      </w:r>
      <w:r w:rsidR="00CE5DEF" w:rsidRPr="00F237F4">
        <w:rPr>
          <w:lang w:val="en-US"/>
        </w:rPr>
        <w:fldChar w:fldCharType="begin" w:fldLock="1"/>
      </w:r>
      <w:r w:rsidR="00E2025C" w:rsidRPr="00F237F4">
        <w:rPr>
          <w:lang w:val="en-US"/>
        </w:rPr>
        <w:instrText>ADDIN CSL_CITATION { "citationItems" : [ { "id" : "ITEM-1", "itemData" : { "DOI" : "10.1016/J.JBUSVENT.2015.10.002", "ISSN" : "0883-9026", "abstract" : "Do crisis times hamper or foster entrepreneurship? We analyze the relative growth performance of small and young firms within the German Mittelstand during the 2009 crisis. We find that small firms exhibit a relative growth advantage compared to larger firms in both stable and crisis times, and interpret this as a flexibility advantage of small size. By contrast, young firms, which show stronger growth in stable times, are disproportionately negatively affected by the crisis. A similar pattern holds for firms showing characteristics commonly associated with a more entrepreneurial attitude. Thus we conclude that crises are detrimental to entrepreneurship.", "author" : [ { "dropping-particle" : "", "family" : "Bartz", "given" : "Wiebke", "non-dropping-particle" : "", "parse-names" : false, "suffix" : "" }, { "dropping-particle" : "", "family" : "Winkler", "given" : "Adalbert", "non-dropping-particle" : "", "parse-names" : false, "suffix" : "" } ], "container-title" : "Journal of Business Venturing", "id" : "ITEM-1", "issue" : "2", "issued" : { "date-parts" : [ [ "2016", "3" ] ] }, "page" : "196-215", "publisher" : "Elsevier", "title" : "Flexible or fragile? The growth performance of small and young businesses during the global financial crisis \u2014 Evidence from Germany", "type" : "article-journal", "volume" : "31" }, "uris" : [ "http://www.mendeley.com/documents/?uuid=51582171-16df-3537-9341-f2559bedfea6", "http://www.mendeley.com/documents/?uuid=ed4023dd-b238-4adc-8136-dc73a1d3ca1e" ] } ], "mendeley" : { "formattedCitation" : "(Bartz and Winkler, 2016)", "plainTextFormattedCitation" : "(Bartz and Winkler, 2016)", "previouslyFormattedCitation" : "(Bartz and Winkler, 2016)" }, "properties" : { "noteIndex" : 0 }, "schema" : "https://github.com/citation-style-language/schema/raw/master/csl-citation.json" }</w:instrText>
      </w:r>
      <w:r w:rsidR="00CE5DEF" w:rsidRPr="00F237F4">
        <w:rPr>
          <w:lang w:val="en-US"/>
        </w:rPr>
        <w:fldChar w:fldCharType="separate"/>
      </w:r>
      <w:r w:rsidR="00B20870" w:rsidRPr="00F237F4">
        <w:rPr>
          <w:noProof/>
          <w:lang w:val="en-US"/>
        </w:rPr>
        <w:t>(Bartz and Winkler, 2016)</w:t>
      </w:r>
      <w:r w:rsidR="00CE5DEF" w:rsidRPr="00F237F4">
        <w:rPr>
          <w:lang w:val="en-US"/>
        </w:rPr>
        <w:fldChar w:fldCharType="end"/>
      </w:r>
      <w:r w:rsidR="00B20870" w:rsidRPr="00F237F4">
        <w:rPr>
          <w:lang w:val="en-US"/>
        </w:rPr>
        <w:t xml:space="preserve"> and </w:t>
      </w:r>
      <w:r w:rsidR="0071615C" w:rsidRPr="00F237F4">
        <w:rPr>
          <w:lang w:val="en-US"/>
        </w:rPr>
        <w:t xml:space="preserve">economic recovery </w:t>
      </w:r>
      <w:r w:rsidR="00CE5DEF" w:rsidRPr="00F237F4">
        <w:rPr>
          <w:lang w:val="en-US"/>
        </w:rPr>
        <w:fldChar w:fldCharType="begin" w:fldLock="1"/>
      </w:r>
      <w:r w:rsidR="00E2025C" w:rsidRPr="00F237F4">
        <w:rPr>
          <w:lang w:val="en-US"/>
        </w:rPr>
        <w:instrText>ADDIN CSL_CITATION { "citationItems" : [ { "id" : "ITEM-1", "itemData" : { "DOI" : "10.1177/0266242611435516", "ISSN" : "0266-2426", "abstract" : "This article uses empirical evidence from the UK to consider how demand for external finance changed as the economy entered recession and whether external finance became more difficult for entrepreneurs to access as the recession progressed. It finds that larger firms and those experiencing declines in sales were more likely to maintain or increase their demand for external finance. The opposite was true for women-led businesses. Generally, finance was more readily available to larger and older firms throughout the recession. At its peak 119,000 (10% of the total stock) smaller firms were denied credit in a three-month period.", "author" : [ { "dropping-particle" : "", "family" : "Cowling", "given" : "M.", "non-dropping-particle" : "", "parse-names" : false, "suffix" : "" }, { "dropping-particle" : "", "family" : "Liu", "given" : "W.", "non-dropping-particle" : "", "parse-names" : false, "suffix" : "" }, { "dropping-particle" : "", "family" : "Ledger", "given" : "A.", "non-dropping-particle" : "", "parse-names" : false, "suffix" : "" } ], "container-title" : "International small business journal", "id" : "ITEM-1", "issue" : "7", "issued" : { "date-parts" : [ [ "2012" ] ] }, "page" : "778-800", "title" : "Small business financing in the UK before and during the current financial crisis", "type" : "article-journal", "volume" : "30" }, "uris" : [ "http://www.mendeley.com/documents/?uuid=4363bbc1-6a9d-4160-a6ec-20156009ca8f" ] }, { "id" : "ITEM-2", "itemData" : { "DOI" : "10.1016/J.RESPOL.2010.09.001", "ISSN" : "0048-7333", "abstract" : "This article addresses the impact of the current economic downturn on innovation across Europe. Using micro- and macro-data, we investigate to what extent some structural characteristics of National Systems of Innovation, along with demand, affect firms\u2019 persistency in terms of innovation investment. It emerges that the effects of the economic downturn in terms of firms\u2019 innovation investment are not the same across European countries. The competences and quality of the human resources, the specialization in the high-technology sector, together with the development of the financial system seem to be the structural factors which are able to offset the effect of the economic downturn on innovation investments of firms across Europe. Finally, some considerations about policies during recessions are discussed.", "author" : [ { "dropping-particle" : "", "family" : "Filippetti", "given" : "Andrea", "non-dropping-particle" : "", "parse-names" : false, "suffix" : "" }, { "dropping-particle" : "", "family" : "Archibugi", "given" : "Daniele", "non-dropping-particle" : "", "parse-names" : false, "suffix" : "" } ], "container-title" : "Research Policy", "id" : "ITEM-2", "issue" : "2", "issued" : { "date-parts" : [ [ "2011", "3" ] ] }, "page" : "179-192", "publisher" : "North-Holland", "title" : "Innovation in times of crisis: National Systems of Innovation, structure, and demand", "type" : "article-journal", "volume" : "40" }, "uris" : [ "http://www.mendeley.com/documents/?uuid=fb83bb17-d91a-3815-82c2-7f22cb1b74b2", "http://www.mendeley.com/documents/?uuid=38e38134-5ff9-444a-9cdd-800ff793b334" ] } ], "mendeley" : { "formattedCitation" : "(Cowling et al., 2012; Filippetti and Archibugi, 2011)", "plainTextFormattedCitation" : "(Cowling et al., 2012; Filippetti and Archibugi, 2011)", "previouslyFormattedCitation" : "(Cowling et al., 2012; Filippetti and Archibugi, 2011)" }, "properties" : { "noteIndex" : 0 }, "schema" : "https://github.com/citation-style-language/schema/raw/master/csl-citation.json" }</w:instrText>
      </w:r>
      <w:r w:rsidR="00CE5DEF" w:rsidRPr="00F237F4">
        <w:rPr>
          <w:lang w:val="en-US"/>
        </w:rPr>
        <w:fldChar w:fldCharType="separate"/>
      </w:r>
      <w:r w:rsidR="0071615C" w:rsidRPr="00F237F4">
        <w:rPr>
          <w:noProof/>
          <w:lang w:val="en-US"/>
        </w:rPr>
        <w:t>(Cowling et al., 2012; Filippetti and Archibugi, 2011)</w:t>
      </w:r>
      <w:r w:rsidR="00CE5DEF" w:rsidRPr="00F237F4">
        <w:rPr>
          <w:lang w:val="en-US"/>
        </w:rPr>
        <w:fldChar w:fldCharType="end"/>
      </w:r>
      <w:r w:rsidR="0071615C" w:rsidRPr="00F237F4">
        <w:rPr>
          <w:lang w:val="en-US"/>
        </w:rPr>
        <w:t>. The GFC has accentuated the structural factors hindering access to finance to firms</w:t>
      </w:r>
      <w:r w:rsidR="00C0626A" w:rsidRPr="00F237F4">
        <w:rPr>
          <w:lang w:val="en-US"/>
        </w:rPr>
        <w:t xml:space="preserve"> that are innovative </w:t>
      </w:r>
      <w:r w:rsidR="00CE5DEF" w:rsidRPr="00F237F4">
        <w:rPr>
          <w:lang w:val="en-US"/>
        </w:rPr>
        <w:fldChar w:fldCharType="begin" w:fldLock="1"/>
      </w:r>
      <w:r w:rsidR="00E2025C" w:rsidRPr="00F237F4">
        <w:rPr>
          <w:lang w:val="en-US"/>
        </w:rPr>
        <w:instrText>ADDIN CSL_CITATION { "citationItems" : [ { "id" : "ITEM-1", "itemData" : { "DOI" : "10.1016/j.respol.2014.09.008", "ISSN" : "00487333", "abstract" : "In the wake of the 2008 financial crisis, there has been increased focus on access to finance for small firms. Research from before the crisis suggested that it was harder for innovative firms to access finance. Yet no research has considered the differential effect of the crisis on innovative firms. This paper addresses this gap using a dataset of over 10,000 UK SME employers. We find that innovative firms are more likely to be turned down for finance than other firms, and this worsened significantly in the crisis. However, regressions controlling for a host of firm characteristics show that the worsening in general credit conditions has been more pronounced for non-innovative firms with the exception of absolute credit rationing which still remains more severe for innovative firms. The results suggest that there are two issues in the financial system. The first is a structural problem which restricts access to finance for innovative firms. The second is a cyclical problem has been caused by the financial crisis and has impacted relatively more severely on non-innovative firms.", "author" : [ { "dropping-particle" : "", "family" : "Lee", "given" : "Neil", "non-dropping-particle" : "", "parse-names" : false, "suffix" : "" }, { "dropping-particle" : "", "family" : "Sameen", "given" : "Hiba", "non-dropping-particle" : "", "parse-names" : false, "suffix" : "" }, { "dropping-particle" : "", "family" : "Cowling", "given" : "Marc", "non-dropping-particle" : "", "parse-names" : false, "suffix" : "" } ], "container-title" : "Research Policy", "id" : "ITEM-1", "issue" : "2", "issued" : { "date-parts" : [ [ "2015", "3" ] ] }, "page" : "370-380", "title" : "Access to finance for innovative SMEs since the financial crisis", "type" : "article-journal", "volume" : "44" }, "uris" : [ "http://www.mendeley.com/documents/?uuid=e5b0aac9-252b-46b1-b274-90f53d1a9f0f" ] } ], "mendeley" : { "formattedCitation" : "(Lee et al., 2015)", "plainTextFormattedCitation" : "(Lee et al., 2015)", "previouslyFormattedCitation" : "(Lee et al., 2015)" }, "properties" : { "noteIndex" : 0 }, "schema" : "https://github.com/citation-style-language/schema/raw/master/csl-citation.json" }</w:instrText>
      </w:r>
      <w:r w:rsidR="00CE5DEF" w:rsidRPr="00F237F4">
        <w:rPr>
          <w:lang w:val="en-US"/>
        </w:rPr>
        <w:fldChar w:fldCharType="separate"/>
      </w:r>
      <w:r w:rsidR="00C0626A" w:rsidRPr="00F237F4">
        <w:rPr>
          <w:noProof/>
          <w:lang w:val="en-US"/>
        </w:rPr>
        <w:t>(Lee et al., 2015)</w:t>
      </w:r>
      <w:r w:rsidR="00CE5DEF" w:rsidRPr="00F237F4">
        <w:rPr>
          <w:lang w:val="en-US"/>
        </w:rPr>
        <w:fldChar w:fldCharType="end"/>
      </w:r>
      <w:r w:rsidR="00B1055C" w:rsidRPr="00F237F4">
        <w:rPr>
          <w:lang w:val="en-US"/>
        </w:rPr>
        <w:t xml:space="preserve"> and</w:t>
      </w:r>
      <w:r w:rsidR="00C0626A" w:rsidRPr="00F237F4">
        <w:rPr>
          <w:lang w:val="en-US"/>
        </w:rPr>
        <w:t xml:space="preserve"> have </w:t>
      </w:r>
      <w:r w:rsidR="006032BE" w:rsidRPr="00F237F4">
        <w:rPr>
          <w:lang w:val="en-US"/>
        </w:rPr>
        <w:t xml:space="preserve">a </w:t>
      </w:r>
      <w:r w:rsidR="00C0626A" w:rsidRPr="00F237F4">
        <w:rPr>
          <w:lang w:val="en-US"/>
        </w:rPr>
        <w:t xml:space="preserve">high-risk credit rating </w:t>
      </w:r>
      <w:r w:rsidR="00CE5DEF" w:rsidRPr="00F237F4">
        <w:rPr>
          <w:lang w:val="en-US"/>
        </w:rPr>
        <w:fldChar w:fldCharType="begin" w:fldLock="1"/>
      </w:r>
      <w:r w:rsidR="00E2025C" w:rsidRPr="00F237F4">
        <w:rPr>
          <w:lang w:val="en-US"/>
        </w:rPr>
        <w:instrText>ADDIN CSL_CITATION { "citationItems" : [ { "id" : "ITEM-1", "itemData" : { "DOI" : "10.1108/IJEBR-06-2015-0126", "ISSN" : "1355-2554", "abstract" : "Purpose The purpose of this paper is to investigate how entrepreneurs demand for external finance changed as the economy continued to be mired in its third and fourth years of the global financial crisis (GFC) and whether or not external finance has become more difficult to access as the recession progressed. Design/methodology/approach Using a large-scale survey data on over 30,000 UK small- and medium-sized enterprises between July 2011 and March 2013, the authors estimate a series of conditional probit models to empirically test the determinants of the supply of, and demand for external finance. Findings Older firms and those with a higher risk rating, and a record of financial delinquency, were more likely to have a demand for external finance. The opposite was true for women-led businesses and firms with positive profits. In general finance was more readily available to older firms post-GFC, but banks were very unwilling to advance money to firms with a high-risk rating or a record of any financial d...", "author" : [ { "dropping-particle" : "", "family" : "Cowling", "given" : "Marc", "non-dropping-particle" : "", "parse-names" : false, "suffix" : "" }, { "dropping-particle" : "", "family" : "Liu", "given" : "Weixi", "non-dropping-particle" : "", "parse-names" : false, "suffix" : "" }, { "dropping-particle" : "", "family" : "Zhang", "given" : "Ning", "non-dropping-particle" : "", "parse-names" : false, "suffix" : "" } ], "container-title" : "International Journal of Entrepreneurial Behavior &amp; Research", "id" : "ITEM-1", "issue" : "6", "issued" : { "date-parts" : [ [ "2016", "9" ] ] }, "page" : "903-932", "publisher" : " Emerald Group Publishing Limited ", "title" : "Access to bank finance for UK SMEs in the wake of the recent financial crisis", "type" : "article-journal", "volume" : "22" }, "uris" : [ "http://www.mendeley.com/documents/?uuid=4b59f71d-1838-3f18-92b3-9a1bfb732b85", "http://www.mendeley.com/documents/?uuid=1d8a92a1-c217-4266-9145-1f7c2efe7505" ] } ], "mendeley" : { "formattedCitation" : "(Cowling et al., 2016)", "plainTextFormattedCitation" : "(Cowling et al., 2016)", "previouslyFormattedCitation" : "(Cowling et al., 2016)" }, "properties" : { "noteIndex" : 0 }, "schema" : "https://github.com/citation-style-language/schema/raw/master/csl-citation.json" }</w:instrText>
      </w:r>
      <w:r w:rsidR="00CE5DEF" w:rsidRPr="00F237F4">
        <w:rPr>
          <w:lang w:val="en-US"/>
        </w:rPr>
        <w:fldChar w:fldCharType="separate"/>
      </w:r>
      <w:r w:rsidR="00C0626A" w:rsidRPr="00F237F4">
        <w:rPr>
          <w:noProof/>
          <w:lang w:val="en-US"/>
        </w:rPr>
        <w:t>(Cowling et al., 2016)</w:t>
      </w:r>
      <w:r w:rsidR="00CE5DEF" w:rsidRPr="00F237F4">
        <w:rPr>
          <w:lang w:val="en-US"/>
        </w:rPr>
        <w:fldChar w:fldCharType="end"/>
      </w:r>
      <w:r w:rsidR="00B20870" w:rsidRPr="00F237F4">
        <w:rPr>
          <w:lang w:val="en-US"/>
        </w:rPr>
        <w:t>.</w:t>
      </w:r>
      <w:r w:rsidR="00C0626A" w:rsidRPr="00F237F4">
        <w:rPr>
          <w:lang w:val="en-US"/>
        </w:rPr>
        <w:t xml:space="preserve"> </w:t>
      </w:r>
    </w:p>
    <w:p w14:paraId="2A5A3F8C" w14:textId="052D9B87" w:rsidR="00091B7D" w:rsidRPr="00F237F4" w:rsidRDefault="00B20870" w:rsidP="00204EFB">
      <w:pPr>
        <w:pStyle w:val="Default"/>
        <w:spacing w:after="240" w:line="480" w:lineRule="auto"/>
        <w:ind w:firstLine="709"/>
        <w:jc w:val="both"/>
        <w:rPr>
          <w:lang w:val="en-US"/>
        </w:rPr>
      </w:pPr>
      <w:r w:rsidRPr="00F237F4">
        <w:rPr>
          <w:lang w:val="en-US"/>
        </w:rPr>
        <w:t>C</w:t>
      </w:r>
      <w:r w:rsidR="00C65B65" w:rsidRPr="00F237F4">
        <w:rPr>
          <w:lang w:val="en-US"/>
        </w:rPr>
        <w:t xml:space="preserve">oncerned about the funding gap that hinders young </w:t>
      </w:r>
      <w:r w:rsidR="0059463A" w:rsidRPr="00F237F4">
        <w:rPr>
          <w:lang w:val="en-US"/>
        </w:rPr>
        <w:t>entrepreneurial venture</w:t>
      </w:r>
      <w:r w:rsidR="00C65B65" w:rsidRPr="00F237F4">
        <w:rPr>
          <w:lang w:val="en-US"/>
        </w:rPr>
        <w:t>s from exploiting growth opportunities</w:t>
      </w:r>
      <w:r w:rsidR="00FC2D29" w:rsidRPr="00F237F4">
        <w:rPr>
          <w:lang w:val="en-US"/>
        </w:rPr>
        <w:t>,</w:t>
      </w:r>
      <w:r w:rsidR="00DC4070" w:rsidRPr="00F237F4">
        <w:rPr>
          <w:lang w:val="en-US"/>
        </w:rPr>
        <w:t xml:space="preserve"> </w:t>
      </w:r>
      <w:r w:rsidRPr="00F237F4">
        <w:rPr>
          <w:lang w:val="en-US"/>
        </w:rPr>
        <w:t xml:space="preserve">governments </w:t>
      </w:r>
      <w:r w:rsidR="00DC4070" w:rsidRPr="00F237F4">
        <w:rPr>
          <w:lang w:val="en-US"/>
        </w:rPr>
        <w:t xml:space="preserve">have </w:t>
      </w:r>
      <w:r w:rsidR="004617F0" w:rsidRPr="00F237F4">
        <w:rPr>
          <w:lang w:val="en-US"/>
        </w:rPr>
        <w:t>create</w:t>
      </w:r>
      <w:r w:rsidR="00C65B65" w:rsidRPr="00F237F4">
        <w:rPr>
          <w:lang w:val="en-US"/>
        </w:rPr>
        <w:t>d</w:t>
      </w:r>
      <w:r w:rsidR="004617F0" w:rsidRPr="00F237F4">
        <w:rPr>
          <w:lang w:val="en-US"/>
        </w:rPr>
        <w:t xml:space="preserve"> schemes to increase the </w:t>
      </w:r>
      <w:r w:rsidR="004617F0" w:rsidRPr="00F237F4">
        <w:rPr>
          <w:lang w:val="en-US"/>
        </w:rPr>
        <w:lastRenderedPageBreak/>
        <w:t xml:space="preserve">availability of long-term </w:t>
      </w:r>
      <w:r w:rsidR="00AE7D75" w:rsidRPr="00F237F4">
        <w:rPr>
          <w:lang w:val="en-US"/>
        </w:rPr>
        <w:t xml:space="preserve">financing </w:t>
      </w:r>
      <w:r w:rsidR="00DC4070" w:rsidRPr="00F237F4">
        <w:rPr>
          <w:lang w:val="en-US"/>
        </w:rPr>
        <w:t xml:space="preserve">to </w:t>
      </w:r>
      <w:r w:rsidR="0059463A" w:rsidRPr="00F237F4">
        <w:rPr>
          <w:lang w:val="en-US"/>
        </w:rPr>
        <w:t>entrepreneurial venture</w:t>
      </w:r>
      <w:r w:rsidR="00AE7D75" w:rsidRPr="00F237F4">
        <w:rPr>
          <w:lang w:val="en-US"/>
        </w:rPr>
        <w:t xml:space="preserve">s </w:t>
      </w:r>
      <w:r w:rsidR="00CE5DEF" w:rsidRPr="00F237F4">
        <w:rPr>
          <w:lang w:val="en-US"/>
        </w:rPr>
        <w:fldChar w:fldCharType="begin" w:fldLock="1"/>
      </w:r>
      <w:r w:rsidR="00E2025C" w:rsidRPr="00F237F4">
        <w:rPr>
          <w:lang w:val="en-US"/>
        </w:rPr>
        <w:instrText>ADDIN CSL_CITATION { "citationItems" : [ { "id" : "ITEM-1", "itemData" : { "DOI" : "10.1007/s10961-014-9380-9", "ISSN" : "0892-9912", "abstract" : "Governments around the world have set up governmental venture capital (GVC) funds, and are increasingly doing so, with the aims of fostering the development of a private venture capital industry and to alleviate the equity capital gap of young innovative firms. The rationale and the appropriateness of these programs is controversial. In this paper, we borrow from the recent literature on entrepreneurial finance to document the evolution and to compare the effects of the different types of governmental support. In contrast with a lack of success in some countries, there have been successful GVC initiatives, such as the Australian Innovation Investment Fund. Consequently, the proper design of the investment processes of GVC funds is an urgent topic for scholars and policy makers.", "author" : [ { "dropping-particle" : "", "family" : "Colombo", "given" : "Massimo G.", "non-dropping-particle" : "", "parse-names" : false, "suffix" : "" }, { "dropping-particle" : "", "family" : "Cumming", "given" : "Douglas J", "non-dropping-particle" : "", "parse-names" : false, "suffix" : "" }, { "dropping-particle" : "", "family" : "Vismara", "given" : "Silvio", "non-dropping-particle" : "", "parse-names" : false, "suffix" : "" } ], "container-title" : "Journal of Technology Transfer", "id" : "ITEM-1", "issue" : "1", "issued" : { "date-parts" : [ [ "2016" ] ] }, "page" : "10-24", "title" : "Governmental venture capital for innovative young firms", "type" : "article-journal", "volume" : "41" }, "uris" : [ "http://www.mendeley.com/documents/?uuid=0ab3806a-c357-48d3-9663-68e24d110367" ] }, { "id" : "ITEM-2", "itemData" : { "DOI" : "10.1002/sej", "ISBN" : "1932-4391", "ISSN" : "19324391", "PMID" : "2948", "abstract" : "This study examined the influence of genetic factors on the tendency to engage in entrepreneurship. We found that, in the particular sample we examined, between 37 and 42 percent of the variance in the tendency of people to engage in entrepreneurship is accounted for by genetic factors. A substantial part of this variance was mediated by the psychological trait of sensation seeking, suggesting that genes affect the tendency of people to engage in entrepreneurship by affecting the distribution of sensation seeking across people. Copyright (C) 2008 Strategic Management Society.", "author" : [ { "dropping-particle" : "", "family" : "Cumming", "given" : "Douglas J.", "non-dropping-particle" : "", "parse-names" : false, "suffix" : "" }, { "dropping-particle" : "", "family" : "Sapienza", "given" : "Harry J.", "non-dropping-particle" : "", "parse-names" : false, "suffix" : "" }, { "dropping-particle" : "", "family" : "Siegel", "given" : "Donald S.", "non-dropping-particle" : "", "parse-names" : false, "suffix" : "" }, { "dropping-particle" : "", "family" : "Wright", "given" : "Mike", "non-dropping-particle" : "", "parse-names" : false, "suffix" : "" } ], "container-title" : "Strategic Entrepreneurship Journal", "id" : "ITEM-2", "issue" : "4", "issued" : { "date-parts" : [ [ "2009" ] ] }, "page" : "283-296", "title" : "International entrepreneurship: Managerial and policy implications", "type" : "article-journal", "volume" : "3" }, "uris" : [ "http://www.mendeley.com/documents/?uuid=a2851f8e-40f4-41f3-9d29-d88389b4ce45" ] } ], "mendeley" : { "formattedCitation" : "(Colombo et al., 2016; Cumming et al., 2009)", "plainTextFormattedCitation" : "(Colombo et al., 2016; Cumming et al., 2009)", "previouslyFormattedCitation" : "(Colombo et al., 2016; Cumming et al., 2009)" }, "properties" : { "noteIndex" : 0 }, "schema" : "https://github.com/citation-style-language/schema/raw/master/csl-citation.json" }</w:instrText>
      </w:r>
      <w:r w:rsidR="00CE5DEF" w:rsidRPr="00F237F4">
        <w:rPr>
          <w:lang w:val="en-US"/>
        </w:rPr>
        <w:fldChar w:fldCharType="separate"/>
      </w:r>
      <w:r w:rsidR="00E2025C" w:rsidRPr="00F237F4">
        <w:rPr>
          <w:noProof/>
          <w:lang w:val="en-US"/>
        </w:rPr>
        <w:t>(Colombo et al., 2016; Cumming et al., 2009)</w:t>
      </w:r>
      <w:r w:rsidR="00CE5DEF" w:rsidRPr="00F237F4">
        <w:rPr>
          <w:lang w:val="en-US"/>
        </w:rPr>
        <w:fldChar w:fldCharType="end"/>
      </w:r>
      <w:r w:rsidR="004617F0" w:rsidRPr="00F237F4">
        <w:rPr>
          <w:lang w:val="en-US"/>
        </w:rPr>
        <w:t xml:space="preserve">. </w:t>
      </w:r>
      <w:r w:rsidR="00DB067D" w:rsidRPr="00F237F4">
        <w:rPr>
          <w:lang w:val="en-US"/>
        </w:rPr>
        <w:t>These schemes</w:t>
      </w:r>
      <w:r w:rsidR="00552CDE" w:rsidRPr="00F237F4">
        <w:rPr>
          <w:lang w:val="en-US"/>
        </w:rPr>
        <w:t xml:space="preserve"> </w:t>
      </w:r>
      <w:r w:rsidR="00C65B65" w:rsidRPr="00F237F4">
        <w:rPr>
          <w:lang w:val="en-US"/>
        </w:rPr>
        <w:t>include</w:t>
      </w:r>
      <w:r w:rsidR="00281FAF">
        <w:rPr>
          <w:lang w:val="en-US"/>
        </w:rPr>
        <w:t>:</w:t>
      </w:r>
      <w:r w:rsidR="00DB067D" w:rsidRPr="00F237F4">
        <w:rPr>
          <w:lang w:val="en-US"/>
        </w:rPr>
        <w:t xml:space="preserve"> </w:t>
      </w:r>
      <w:r w:rsidR="00281FAF" w:rsidRPr="00F237F4">
        <w:rPr>
          <w:lang w:val="en-US"/>
        </w:rPr>
        <w:t xml:space="preserve">subsidies </w:t>
      </w:r>
      <w:r w:rsidR="00281FAF">
        <w:rPr>
          <w:lang w:val="en-US"/>
        </w:rPr>
        <w:t>to</w:t>
      </w:r>
      <w:r w:rsidR="00552CDE" w:rsidRPr="00F237F4">
        <w:rPr>
          <w:lang w:val="en-US"/>
        </w:rPr>
        <w:t xml:space="preserve"> </w:t>
      </w:r>
      <w:r w:rsidR="00281FAF" w:rsidRPr="00F237F4">
        <w:rPr>
          <w:lang w:val="en-US"/>
        </w:rPr>
        <w:t xml:space="preserve">investment </w:t>
      </w:r>
      <w:r w:rsidR="00281FAF">
        <w:rPr>
          <w:lang w:val="en-US"/>
        </w:rPr>
        <w:t xml:space="preserve">and </w:t>
      </w:r>
      <w:r w:rsidR="008A69E5" w:rsidRPr="00F237F4">
        <w:rPr>
          <w:lang w:val="en-US"/>
        </w:rPr>
        <w:t>research and development (</w:t>
      </w:r>
      <w:r w:rsidR="00541CCC" w:rsidRPr="00F237F4">
        <w:rPr>
          <w:lang w:val="en-US"/>
        </w:rPr>
        <w:t>R&amp;D</w:t>
      </w:r>
      <w:r w:rsidR="008A69E5" w:rsidRPr="00F237F4">
        <w:rPr>
          <w:lang w:val="en-US"/>
        </w:rPr>
        <w:t>)</w:t>
      </w:r>
      <w:r w:rsidR="00541CCC" w:rsidRPr="00F237F4">
        <w:rPr>
          <w:lang w:val="en-US"/>
        </w:rPr>
        <w:t xml:space="preserve">, </w:t>
      </w:r>
      <w:r w:rsidR="00552CDE" w:rsidRPr="00F237F4">
        <w:rPr>
          <w:lang w:val="en-US"/>
        </w:rPr>
        <w:t>subsidized l</w:t>
      </w:r>
      <w:r w:rsidR="008A4F8B" w:rsidRPr="00F237F4">
        <w:rPr>
          <w:lang w:val="en-US"/>
        </w:rPr>
        <w:t>oans</w:t>
      </w:r>
      <w:r w:rsidR="00281FAF">
        <w:rPr>
          <w:lang w:val="en-US"/>
        </w:rPr>
        <w:t xml:space="preserve"> and</w:t>
      </w:r>
      <w:r w:rsidR="00DB067D" w:rsidRPr="00F237F4">
        <w:rPr>
          <w:lang w:val="en-US"/>
        </w:rPr>
        <w:t xml:space="preserve"> </w:t>
      </w:r>
      <w:r w:rsidR="009660A2" w:rsidRPr="00F237F4">
        <w:rPr>
          <w:lang w:val="en-US"/>
        </w:rPr>
        <w:t>loan guarante</w:t>
      </w:r>
      <w:r w:rsidR="00DB067D" w:rsidRPr="00F237F4">
        <w:rPr>
          <w:lang w:val="en-US"/>
        </w:rPr>
        <w:t xml:space="preserve">es, </w:t>
      </w:r>
      <w:r w:rsidR="00C65B65" w:rsidRPr="00F237F4">
        <w:rPr>
          <w:lang w:val="en-US"/>
        </w:rPr>
        <w:t xml:space="preserve">and </w:t>
      </w:r>
      <w:r w:rsidR="008A4F8B" w:rsidRPr="00F237F4">
        <w:rPr>
          <w:lang w:val="en-US"/>
        </w:rPr>
        <w:t xml:space="preserve">government-supported </w:t>
      </w:r>
      <w:r w:rsidR="00BC0755" w:rsidRPr="00F237F4">
        <w:rPr>
          <w:lang w:val="en-US"/>
        </w:rPr>
        <w:t xml:space="preserve">equity through </w:t>
      </w:r>
      <w:r w:rsidR="0078571B" w:rsidRPr="00F237F4">
        <w:rPr>
          <w:lang w:val="en-US"/>
        </w:rPr>
        <w:t>VC</w:t>
      </w:r>
      <w:r w:rsidR="00AB7532" w:rsidRPr="00F237F4">
        <w:rPr>
          <w:lang w:val="en-US"/>
        </w:rPr>
        <w:t>.</w:t>
      </w:r>
      <w:r w:rsidR="00CD53AD" w:rsidRPr="00F237F4">
        <w:rPr>
          <w:lang w:val="en-US"/>
        </w:rPr>
        <w:t xml:space="preserve"> </w:t>
      </w:r>
      <w:r w:rsidR="00776303" w:rsidRPr="00F237F4">
        <w:rPr>
          <w:lang w:val="en-US"/>
        </w:rPr>
        <w:t xml:space="preserve">There is vast empirical evidence </w:t>
      </w:r>
      <w:r w:rsidR="00DC4070" w:rsidRPr="00F237F4">
        <w:rPr>
          <w:lang w:val="en-US"/>
        </w:rPr>
        <w:t>on</w:t>
      </w:r>
      <w:r w:rsidR="00AE7D75" w:rsidRPr="00F237F4">
        <w:rPr>
          <w:lang w:val="en-US"/>
        </w:rPr>
        <w:t xml:space="preserve"> </w:t>
      </w:r>
      <w:r w:rsidR="00BE0CC3" w:rsidRPr="00F237F4">
        <w:rPr>
          <w:lang w:val="en-US"/>
        </w:rPr>
        <w:t xml:space="preserve">the effectiveness </w:t>
      </w:r>
      <w:r w:rsidR="00D60C8E" w:rsidRPr="00F237F4">
        <w:rPr>
          <w:lang w:val="en-US"/>
        </w:rPr>
        <w:t xml:space="preserve">of </w:t>
      </w:r>
      <w:r w:rsidR="00C65B65" w:rsidRPr="00F237F4">
        <w:rPr>
          <w:lang w:val="en-US"/>
        </w:rPr>
        <w:t xml:space="preserve">each of </w:t>
      </w:r>
      <w:r w:rsidR="00541CCC" w:rsidRPr="00F237F4">
        <w:rPr>
          <w:lang w:val="en-US"/>
        </w:rPr>
        <w:t>th</w:t>
      </w:r>
      <w:r w:rsidR="00C65B65" w:rsidRPr="00F237F4">
        <w:rPr>
          <w:lang w:val="en-US"/>
        </w:rPr>
        <w:t>e</w:t>
      </w:r>
      <w:r w:rsidR="00541CCC" w:rsidRPr="00F237F4">
        <w:rPr>
          <w:lang w:val="en-US"/>
        </w:rPr>
        <w:t>se policy instruments</w:t>
      </w:r>
      <w:r w:rsidR="00281FAF">
        <w:rPr>
          <w:lang w:val="en-US"/>
        </w:rPr>
        <w:t>.</w:t>
      </w:r>
      <w:r w:rsidR="008907F4" w:rsidRPr="00F237F4">
        <w:rPr>
          <w:lang w:val="en-US"/>
        </w:rPr>
        <w:t xml:space="preserve"> </w:t>
      </w:r>
      <w:r w:rsidR="00281FAF">
        <w:rPr>
          <w:lang w:val="en-US"/>
        </w:rPr>
        <w:t>The</w:t>
      </w:r>
      <w:r w:rsidR="008907F4" w:rsidRPr="00F237F4">
        <w:rPr>
          <w:lang w:val="en-US"/>
        </w:rPr>
        <w:t xml:space="preserve"> </w:t>
      </w:r>
      <w:r w:rsidR="00281FAF">
        <w:rPr>
          <w:lang w:val="en-US"/>
        </w:rPr>
        <w:t xml:space="preserve">debate about </w:t>
      </w:r>
      <w:r w:rsidR="00DC4070" w:rsidRPr="00F237F4">
        <w:rPr>
          <w:lang w:val="en-US"/>
        </w:rPr>
        <w:t xml:space="preserve">R&amp;D subsidies </w:t>
      </w:r>
      <w:r w:rsidR="00281FAF">
        <w:rPr>
          <w:lang w:val="en-US"/>
        </w:rPr>
        <w:t xml:space="preserve">focuses on their additionality </w:t>
      </w:r>
      <w:r w:rsidR="009130AF" w:rsidRPr="00F237F4">
        <w:rPr>
          <w:lang w:val="en-US"/>
        </w:rPr>
        <w:t xml:space="preserve">with respect to private investments </w:t>
      </w:r>
      <w:r w:rsidR="00CE5DEF" w:rsidRPr="00F237F4">
        <w:rPr>
          <w:lang w:val="en-US"/>
        </w:rPr>
        <w:fldChar w:fldCharType="begin" w:fldLock="1"/>
      </w:r>
      <w:r w:rsidR="00E2025C" w:rsidRPr="00F237F4">
        <w:rPr>
          <w:lang w:val="en-US"/>
        </w:rPr>
        <w:instrText>ADDIN CSL_CITATION { "citationItems" : [ { "id" : "ITEM-1", "itemData" : { "DOI" : "10.1111/j.1467-6419.2012.00738.x", "ISSN" : "09500804", "author" : [ { "dropping-particle" : "", "family" : "Z\u00fa\u00f1iga Vicente", "given" : "J\u00c1", "non-dropping-particle" : "", "parse-names" : false, "suffix" : "" }, { "dropping-particle" : "", "family" : "Alonso-Borrego", "given" : "C\u00e9sar", "non-dropping-particle" : "", "parse-names" : false, "suffix" : "" }, { "dropping-particle" : "", "family" : "Forcadell", "given" : "Francisco J.", "non-dropping-particle" : "", "parse-names" : false, "suffix" : "" }, { "dropping-particle" : "", "family" : "Gal\u00e0n", "given" : "Jos\u00e9 I.", "non-dropping-particle" : "", "parse-names" : false, "suffix" : "" } ], "container-title" : "Journal of Economic Surveys", "id" : "ITEM-1", "issue" : "1", "issued" : { "date-parts" : [ [ "2014", "2", "5" ] ] }, "page" : "36-67", "title" : "Assessing the Effect of Public Subsidies on Firm R&amp;D Investment: A Survey", "type" : "article-journal", "volume" : "28" }, "uris" : [ "http://www.mendeley.com/documents/?uuid=c0e8400a-0079-45ec-8f36-ee3a70a40b88" ] }, { "id" : "ITEM-2", "itemData" : { "DOI" : "10.1007/s11187-015-9661-1", "ISSN" : "0921-898X", "author" : [ { "dropping-particle" : "", "family" : "Czarnitzki", "given" : "Dirk", "non-dropping-particle" : "", "parse-names" : false, "suffix" : "" }, { "dropping-particle" : "", "family" : "Delanote", "given" : "Julie", "non-dropping-particle" : "", "parse-names" : false, "suffix" : "" } ], "container-title" : "Small Business Economics", "id" : "ITEM-2", "issue" : "3", "issued" : { "date-parts" : [ [ "2015", "10", "29" ] ] }, "page" : "465-485", "publisher" : "Springer US", "title" : "R&amp;D policies for young SMEs: input and output effects", "type" : "article-journal", "volume" : "45" }, "uris" : [ "http://www.mendeley.com/documents/?uuid=4ce12f20-6ec3-44ba-8c4c-31fc181eb299" ] } ], "mendeley" : { "formattedCitation" : "(Czarnitzki and Delanote, 2015; Z\u00fa\u00f1iga Vicente et al., 2014)", "manualFormatting" : "(e.g., see Czarnitzki and Delanote, 2015; Z\u00fa\u00f1iga Vicente et al., 2014)", "plainTextFormattedCitation" : "(Czarnitzki and Delanote, 2015; Z\u00fa\u00f1iga Vicente et al., 2014)", "previouslyFormattedCitation" : "(Czarnitzki and Delanote, 2015; Z\u00fa\u00f1iga Vicente et al., 2014)" }, "properties" : { "noteIndex" : 0 }, "schema" : "https://github.com/citation-style-language/schema/raw/master/csl-citation.json" }</w:instrText>
      </w:r>
      <w:r w:rsidR="00CE5DEF" w:rsidRPr="00F237F4">
        <w:rPr>
          <w:lang w:val="en-US"/>
        </w:rPr>
        <w:fldChar w:fldCharType="separate"/>
      </w:r>
      <w:r w:rsidR="002D7645" w:rsidRPr="00F237F4">
        <w:rPr>
          <w:noProof/>
          <w:lang w:val="en-US"/>
        </w:rPr>
        <w:t>(e.g., see Czarnitzki and Delanote</w:t>
      </w:r>
      <w:r w:rsidR="00333F2A" w:rsidRPr="00F237F4">
        <w:rPr>
          <w:noProof/>
          <w:lang w:val="en-US"/>
        </w:rPr>
        <w:t>,</w:t>
      </w:r>
      <w:r w:rsidR="002D7645" w:rsidRPr="00F237F4">
        <w:rPr>
          <w:noProof/>
          <w:lang w:val="en-US"/>
        </w:rPr>
        <w:t xml:space="preserve"> 2015; Zúñiga Vicente et al.</w:t>
      </w:r>
      <w:r w:rsidR="00333F2A" w:rsidRPr="00F237F4">
        <w:rPr>
          <w:noProof/>
          <w:lang w:val="en-US"/>
        </w:rPr>
        <w:t>,</w:t>
      </w:r>
      <w:r w:rsidR="002D7645" w:rsidRPr="00F237F4">
        <w:rPr>
          <w:noProof/>
          <w:lang w:val="en-US"/>
        </w:rPr>
        <w:t xml:space="preserve"> 2014)</w:t>
      </w:r>
      <w:r w:rsidR="00CE5DEF" w:rsidRPr="00F237F4">
        <w:rPr>
          <w:lang w:val="en-US"/>
        </w:rPr>
        <w:fldChar w:fldCharType="end"/>
      </w:r>
      <w:r w:rsidR="002D7645" w:rsidRPr="00F237F4">
        <w:rPr>
          <w:lang w:val="en-US"/>
        </w:rPr>
        <w:t xml:space="preserve">. </w:t>
      </w:r>
      <w:r w:rsidR="00091B7D" w:rsidRPr="00F237F4">
        <w:rPr>
          <w:lang w:val="en-US"/>
        </w:rPr>
        <w:t>Most</w:t>
      </w:r>
      <w:r w:rsidR="00DC4070" w:rsidRPr="00F237F4">
        <w:rPr>
          <w:lang w:val="en-US"/>
        </w:rPr>
        <w:t xml:space="preserve"> –</w:t>
      </w:r>
      <w:r w:rsidR="00091B7D" w:rsidRPr="00F237F4">
        <w:rPr>
          <w:lang w:val="en-US"/>
        </w:rPr>
        <w:t xml:space="preserve"> </w:t>
      </w:r>
      <w:r w:rsidR="00C65B65" w:rsidRPr="00F237F4">
        <w:rPr>
          <w:lang w:val="en-US"/>
        </w:rPr>
        <w:t xml:space="preserve">albeit </w:t>
      </w:r>
      <w:r w:rsidR="00091B7D" w:rsidRPr="00F237F4">
        <w:rPr>
          <w:lang w:val="en-US"/>
        </w:rPr>
        <w:t>not all</w:t>
      </w:r>
      <w:r w:rsidR="00DC4070" w:rsidRPr="00F237F4">
        <w:rPr>
          <w:lang w:val="en-US"/>
        </w:rPr>
        <w:t xml:space="preserve"> –</w:t>
      </w:r>
      <w:r w:rsidR="00091B7D" w:rsidRPr="00F237F4">
        <w:rPr>
          <w:lang w:val="en-US"/>
        </w:rPr>
        <w:t xml:space="preserve"> studies</w:t>
      </w:r>
      <w:r w:rsidR="00F56C44" w:rsidRPr="00F237F4">
        <w:rPr>
          <w:lang w:val="en-US"/>
        </w:rPr>
        <w:t xml:space="preserve"> </w:t>
      </w:r>
      <w:r w:rsidR="00DC4070" w:rsidRPr="00F237F4">
        <w:rPr>
          <w:lang w:val="en-US"/>
        </w:rPr>
        <w:t xml:space="preserve">on </w:t>
      </w:r>
      <w:r w:rsidR="00091B7D" w:rsidRPr="00F237F4">
        <w:rPr>
          <w:lang w:val="en-US"/>
        </w:rPr>
        <w:t xml:space="preserve">the effectiveness of subsidized loans and loan guarantees find that these schemes have a positive effect on </w:t>
      </w:r>
      <w:r w:rsidR="00DC4070" w:rsidRPr="00F237F4">
        <w:rPr>
          <w:lang w:val="en-US"/>
        </w:rPr>
        <w:t xml:space="preserve">beneficiaries’ </w:t>
      </w:r>
      <w:r w:rsidR="00091B7D" w:rsidRPr="00F237F4">
        <w:rPr>
          <w:lang w:val="en-US"/>
        </w:rPr>
        <w:t xml:space="preserve">growth and performance </w:t>
      </w:r>
      <w:r w:rsidR="00F56C44" w:rsidRPr="00F237F4">
        <w:rPr>
          <w:lang w:val="en-US"/>
        </w:rPr>
        <w:t xml:space="preserve">(e.g., </w:t>
      </w:r>
      <w:r w:rsidR="00CE5DEF" w:rsidRPr="00F237F4">
        <w:rPr>
          <w:lang w:val="en-US"/>
        </w:rPr>
        <w:fldChar w:fldCharType="begin" w:fldLock="1"/>
      </w:r>
      <w:r w:rsidR="00E2025C" w:rsidRPr="00F237F4">
        <w:rPr>
          <w:lang w:val="en-US"/>
        </w:rPr>
        <w:instrText>ADDIN CSL_CITATION { "citationItems" : [ { "id" : "ITEM-1", "itemData" : { "DOI" : "10.1016/S0883-9026(00)00050-1", "ISBN" : "0883-9026", "ISSN" : "08839026", "abstract" : "Governments of most countries seek to encourage Small and Medium Sized Enterprise (SME) growth and the job creation that many believe is fostered by such growth. Substantive growth usually requires expansion capital. It is often perceived that compared with larger firms, SMEs face disproportionately less access to the debt capital they need for start-up, growth, and survival. Consequently, governments and trade associations have often intervened in credit markets by taking on the role of guarantor of loans that financial institutions advance to SMEs. For example, the Small Business Administration in the United States provides guarantees of loans made by banks to qualifying small firms. Similar schemes are in effect in, among other countries, Canada, Japan, the U.K., Korea, and Germany. Trade associations take on such roles in France, Spain, and other nations. Loans that support the expansion of small enterprises may convey significant benefits to the borrowing firms and, through job creation and retention, to the rest of society. However, to the extent that some borrowers are unable to meet the repayment obligations of their debt, guarantors also face material real costs of honoring their guarantee to the lenders. Loan guarantee programs are designed in a variety of ways. Often these programs do not appear to reflect guidance from economic theory or experience. This paper draws on empirical evidence to compare costs with benefits. In addition, it uses the results and economic theory to provide some guidance for the design of loan guarantee programs. Finally, the study shows that loan guarantee programs can be an effective means of supporting start-up, growth, and survival of new and risky enterprises. The work finds that substantial total and incremental job creation may be attributed to the Canadian loan guarantee program. The paper reviews previous attempts to conduct cost-benefit analyses of loan guarantee programs. It finds wide variation, internationally, in default rates. Published data suggests default rates vary from less than 5% (Germany) to more than 40% (U.K.). The empirical analysis reported here focuses on the Canadian implementation of loan guarantees, the Small Business Loans Act (SBLA). Findings include (1) loan guarantees granted under the terms of the SBLA provide an extremely efficient means of job creation, with very low estimated costs per job; (2) default rates are higher for newer firms, increase with the amount of funds borrowed,\u2026", "author" : [ { "dropping-particle" : "", "family" : "Riding", "given" : "Allan L.", "non-dropping-particle" : "", "parse-names" : false, "suffix" : "" }, { "dropping-particle" : "", "family" : "Haines", "given" : "George", "non-dropping-particle" : "", "parse-names" : false, "suffix" : "" } ], "container-title" : "Journal of Business Venturing", "id" : "ITEM-1", "issue" : "6", "issued" : { "date-parts" : [ [ "2001" ] ] }, "page" : "595-612", "title" : "Loan guarantees: Costs of default and benefits to small firms", "type" : "article-journal", "volume" : "16" }, "uris" : [ "http://www.mendeley.com/documents/?uuid=bba4adc0-98cc-4695-80f7-23de8aff5a35", "http://www.mendeley.com/documents/?uuid=37797fb7-44c7-4d5c-afd1-a6fdb95980da" ] }, { "id" : "ITEM-2", "itemData" : { "DOI" : "10.1007/s11187-007-9049-y", "ISBN" : "0921-898X", "ISSN" : "0921898X", "abstract" : "This study evaluates the effect of credit guarantee on SMEs at the firm level. To estimate the effect of credit guarantee, we analyze relations between credit guarantee, the survival of guaranteed firms, and their productive performance. The result indicates that credit guarantee frequency enabled guaranteed firms to achieve good performances in general. On the contrary, the effect of guarantee amounts is ambiguous in that there is difference between the contemporary effect and the lagged effect. Therefore, we conclude that credit guarantee satisfied partially its goal to alleviate SMEs\u2019 difficulty in acquiring finance and to stabilize employment.", "author" : [ { "dropping-particle" : "", "family" : "Kang", "given" : "Jae Won", "non-dropping-particle" : "", "parse-names" : false, "suffix" : "" }, { "dropping-particle" : "", "family" : "Heshmati", "given" : "Almas", "non-dropping-particle" : "", "parse-names" : false, "suffix" : "" } ], "container-title" : "Small Business Economics", "id" : "ITEM-2", "issue" : "4", "issued" : { "date-parts" : [ [ "2008" ] ] }, "page" : "445-462", "title" : "Effect of credit guarantee policy on survival and performance of SMEs in Republic of Korea", "type" : "article-journal", "volume" : "31" }, "uris" : [ "http://www.mendeley.com/documents/?uuid=c4cd460c-9a05-4191-9ba8-1322a8b955c3" ] }, { "id" : "ITEM-3", "itemData" : { "DOI" : "10.1007/s11187-008-9102-5", "ISBN" : "0921-898X", "ISSN" : "0921-898X", "abstract" : "In this article, we evaluate the effect of the credit guarantee policy\\nby comparing a large sample of guaranteed firms and matched\\nnon-guaranteed firms from 2000 to 2003. The sample firms are compared\\nwith respect to growth rates of different performance indicators\\nincluding: productivity, sales, employment, investment, R&amp;D, wage\\nlevel, and the survival of firms in the post crisis period. In order to\\navoid the selectivity problem, propensity score matching methodologies\\nare adopted. Results suggest that credit guarantees influenced\\nsignificantly firms' ability to maintain their size, and increase their\\nsurvival rate, but not to increase their R&amp;D and investment and hence,\\ntheir growth in productivity. Moreover, due to the adverse selection\\nproblem, firms with lower productivity were receiving guarantees.", "author" : [ { "dropping-particle" : "", "family" : "Oh", "given" : "Inha", "non-dropping-particle" : "", "parse-names" : false, "suffix" : "" }, { "dropping-particle" : "", "family" : "Lee", "given" : "Jeong-Dong", "non-dropping-particle" : "", "parse-names" : false, "suffix" : "" }, { "dropping-particle" : "", "family" : "Heshmati", "given" : "Almas", "non-dropping-particle" : "", "parse-names" : false, "suffix" : "" }, { "dropping-particle" : "", "family" : "Choi", "given" : "Gyoung-Gyu", "non-dropping-particle" : "", "parse-names" : false, "suffix" : "" } ], "container-title" : "Small Business Economics", "id" : "ITEM-3", "issued" : { "date-parts" : [ [ "2009" ] ] }, "page" : "335-351", "title" : "Evaluation of credit guarantee policy using propensity score matching", "type" : "article-journal", "volume" : "33" }, "uris" : [ "http://www.mendeley.com/documents/?uuid=3b03aeb8-b989-447b-bfb3-64ef42f2082b" ] }, { "id" : "ITEM-4", "itemData" : { "DOI" : "10.1111/jofi.12492", "author" : [ { "dropping-particle" : "", "family" : "Brown", "given" : "J. David", "non-dropping-particle" : "", "parse-names" : false, "suffix" : "" }, { "dropping-particle" : "", "family" : "Earle", "given" : "John S.", "non-dropping-particle" : "", "parse-names" : false, "suffix" : "" } ], "container-title" : "Journal of Finance", "id" : "ITEM-4", "issued" : { "date-parts" : [ [ "2017" ] ] }, "title" : "Finance and Growth at the Firm Level: Evidence from SBA Loans", "type" : "article-journal" }, "uris" : [ "http://www.mendeley.com/documents/?uuid=321bc157-6131-41b4-9043-455dc94db89f" ] } ], "mendeley" : { "formattedCitation" : "(Brown and Earle, 2017; Kang and Heshmati, 2008; Oh et al., 2009; Riding and Haines, 2001)", "manualFormatting" : "Brown and Earle, 2017; Kang and Heshmati, 2008; Meager et al.,  2003; Oh et al., 2009; Riding and Haines, 2001)", "plainTextFormattedCitation" : "(Brown and Earle, 2017; Kang and Heshmati, 2008; Oh et al., 2009; Riding and Haines, 2001)", "previouslyFormattedCitation" : "(Brown and Earle, 2017; Kang and Heshmati, 2008; Oh et al., 2009; Riding and Haines, 2001)" }, "properties" : { "noteIndex" : 0 }, "schema" : "https://github.com/citation-style-language/schema/raw/master/csl-citation.json" }</w:instrText>
      </w:r>
      <w:r w:rsidR="00CE5DEF" w:rsidRPr="00F237F4">
        <w:rPr>
          <w:lang w:val="en-US"/>
        </w:rPr>
        <w:fldChar w:fldCharType="separate"/>
      </w:r>
      <w:r w:rsidR="00091B7D" w:rsidRPr="00F237F4">
        <w:rPr>
          <w:noProof/>
          <w:lang w:val="en-US"/>
        </w:rPr>
        <w:t>Brown and Earle</w:t>
      </w:r>
      <w:r w:rsidR="00333F2A" w:rsidRPr="00F237F4">
        <w:rPr>
          <w:noProof/>
          <w:lang w:val="en-US"/>
        </w:rPr>
        <w:t>,</w:t>
      </w:r>
      <w:r w:rsidR="00091B7D" w:rsidRPr="00F237F4">
        <w:rPr>
          <w:noProof/>
          <w:lang w:val="en-US"/>
        </w:rPr>
        <w:t xml:space="preserve"> 201</w:t>
      </w:r>
      <w:r w:rsidR="00191D4B" w:rsidRPr="00F237F4">
        <w:rPr>
          <w:noProof/>
          <w:lang w:val="en-US"/>
        </w:rPr>
        <w:t>7</w:t>
      </w:r>
      <w:r w:rsidR="00091B7D" w:rsidRPr="00F237F4">
        <w:rPr>
          <w:noProof/>
          <w:lang w:val="en-US"/>
        </w:rPr>
        <w:t>; Kang and Heshmati</w:t>
      </w:r>
      <w:r w:rsidR="00333F2A" w:rsidRPr="00F237F4">
        <w:rPr>
          <w:noProof/>
          <w:lang w:val="en-US"/>
        </w:rPr>
        <w:t>,</w:t>
      </w:r>
      <w:r w:rsidR="00091B7D" w:rsidRPr="00F237F4">
        <w:rPr>
          <w:noProof/>
          <w:lang w:val="en-US"/>
        </w:rPr>
        <w:t xml:space="preserve"> 2008; Meager</w:t>
      </w:r>
      <w:r w:rsidR="00333F2A" w:rsidRPr="00F237F4">
        <w:rPr>
          <w:noProof/>
          <w:lang w:val="en-US"/>
        </w:rPr>
        <w:t xml:space="preserve"> et al.</w:t>
      </w:r>
      <w:r w:rsidR="00091B7D" w:rsidRPr="00F237F4">
        <w:rPr>
          <w:noProof/>
          <w:lang w:val="en-US"/>
        </w:rPr>
        <w:t>,  2003; Oh et al.</w:t>
      </w:r>
      <w:r w:rsidR="00333F2A" w:rsidRPr="00F237F4">
        <w:rPr>
          <w:noProof/>
          <w:lang w:val="en-US"/>
        </w:rPr>
        <w:t>,</w:t>
      </w:r>
      <w:r w:rsidR="00091B7D" w:rsidRPr="00F237F4">
        <w:rPr>
          <w:noProof/>
          <w:lang w:val="en-US"/>
        </w:rPr>
        <w:t xml:space="preserve"> 2009; Riding and Haines</w:t>
      </w:r>
      <w:r w:rsidR="00333F2A" w:rsidRPr="00F237F4">
        <w:rPr>
          <w:noProof/>
          <w:lang w:val="en-US"/>
        </w:rPr>
        <w:t>,</w:t>
      </w:r>
      <w:r w:rsidR="00091B7D" w:rsidRPr="00F237F4">
        <w:rPr>
          <w:noProof/>
          <w:lang w:val="en-US"/>
        </w:rPr>
        <w:t xml:space="preserve"> 2001)</w:t>
      </w:r>
      <w:r w:rsidR="00CE5DEF" w:rsidRPr="00F237F4">
        <w:rPr>
          <w:lang w:val="en-US"/>
        </w:rPr>
        <w:fldChar w:fldCharType="end"/>
      </w:r>
      <w:r w:rsidR="00C0626A" w:rsidRPr="00F237F4">
        <w:rPr>
          <w:lang w:val="en-US"/>
        </w:rPr>
        <w:t xml:space="preserve">, but not necessarily on their ability to transform R&amp;D in innovation </w:t>
      </w:r>
      <w:r w:rsidR="00CE5DEF" w:rsidRPr="00F237F4">
        <w:rPr>
          <w:lang w:val="en-US"/>
        </w:rPr>
        <w:fldChar w:fldCharType="begin" w:fldLock="1"/>
      </w:r>
      <w:r w:rsidR="00E2025C" w:rsidRPr="00F237F4">
        <w:rPr>
          <w:lang w:val="en-US"/>
        </w:rPr>
        <w:instrText>ADDIN CSL_CITATION { "citationItems" : [ { "id" : "ITEM-1", "itemData" : { "DOI" : "10.1007/s11187-016-9704-2", "ISSN" : "0921-898X", "author" : [ { "dropping-particle" : "", "family" : "Cowling", "given" : "Marc", "non-dropping-particle" : "", "parse-names" : false, "suffix" : "" } ], "container-title" : "Small Business Economics", "id" : "ITEM-1", "issue" : "4", "issued" : { "date-parts" : [ [ "2016", "4" ] ] }, "page" : "565-577", "publisher" : "Springer US", "title" : "You can lead a firm to R&amp;D but can you make it innovate? UK evidence from SMEs", "type" : "article-journal", "volume" : "46" }, "uris" : [ "http://www.mendeley.com/documents/?uuid=35cfc442-0ca9-30e1-adf7-79ebe8c058e0", "http://www.mendeley.com/documents/?uuid=ec3eeaac-43c0-44d9-b935-b8d8b0d33225" ] } ], "mendeley" : { "formattedCitation" : "(Cowling, 2016)", "plainTextFormattedCitation" : "(Cowling, 2016)", "previouslyFormattedCitation" : "(Cowling, 2016)" }, "properties" : { "noteIndex" : 0 }, "schema" : "https://github.com/citation-style-language/schema/raw/master/csl-citation.json" }</w:instrText>
      </w:r>
      <w:r w:rsidR="00CE5DEF" w:rsidRPr="00F237F4">
        <w:rPr>
          <w:lang w:val="en-US"/>
        </w:rPr>
        <w:fldChar w:fldCharType="separate"/>
      </w:r>
      <w:r w:rsidR="00C0626A" w:rsidRPr="00F237F4">
        <w:rPr>
          <w:noProof/>
          <w:lang w:val="en-US"/>
        </w:rPr>
        <w:t>(Cowling, 2016)</w:t>
      </w:r>
      <w:r w:rsidR="00CE5DEF" w:rsidRPr="00F237F4">
        <w:rPr>
          <w:lang w:val="en-US"/>
        </w:rPr>
        <w:fldChar w:fldCharType="end"/>
      </w:r>
      <w:r w:rsidR="00091B7D" w:rsidRPr="00F237F4">
        <w:rPr>
          <w:lang w:val="en-US"/>
        </w:rPr>
        <w:t xml:space="preserve">. </w:t>
      </w:r>
      <w:r w:rsidR="00AE7D75" w:rsidRPr="00F237F4">
        <w:rPr>
          <w:lang w:val="en-US"/>
        </w:rPr>
        <w:t xml:space="preserve">The results </w:t>
      </w:r>
      <w:r w:rsidR="008907F4" w:rsidRPr="00F237F4">
        <w:rPr>
          <w:lang w:val="en-US"/>
        </w:rPr>
        <w:t>for</w:t>
      </w:r>
      <w:r w:rsidR="00AE7D75" w:rsidRPr="00F237F4">
        <w:rPr>
          <w:lang w:val="en-US"/>
        </w:rPr>
        <w:t xml:space="preserve"> </w:t>
      </w:r>
      <w:r w:rsidR="00F56C44" w:rsidRPr="00F237F4">
        <w:rPr>
          <w:lang w:val="en-US"/>
        </w:rPr>
        <w:t>government</w:t>
      </w:r>
      <w:r w:rsidR="00091B7D" w:rsidRPr="00F237F4">
        <w:rPr>
          <w:lang w:val="en-US"/>
        </w:rPr>
        <w:t>-sponsored</w:t>
      </w:r>
      <w:r w:rsidR="00F56C44" w:rsidRPr="00F237F4">
        <w:rPr>
          <w:lang w:val="en-US"/>
        </w:rPr>
        <w:t xml:space="preserve"> VC </w:t>
      </w:r>
      <w:r w:rsidR="00091B7D" w:rsidRPr="00F237F4">
        <w:rPr>
          <w:lang w:val="en-US"/>
        </w:rPr>
        <w:t xml:space="preserve">funds </w:t>
      </w:r>
      <w:r w:rsidR="00776303" w:rsidRPr="00F237F4">
        <w:rPr>
          <w:lang w:val="en-US"/>
        </w:rPr>
        <w:t xml:space="preserve">show </w:t>
      </w:r>
      <w:r w:rsidR="00091B7D" w:rsidRPr="00F237F4">
        <w:rPr>
          <w:lang w:val="en-US"/>
        </w:rPr>
        <w:t>less encouraging results</w:t>
      </w:r>
      <w:r w:rsidR="008907F4" w:rsidRPr="00F237F4">
        <w:rPr>
          <w:lang w:val="en-US"/>
        </w:rPr>
        <w:t>: t</w:t>
      </w:r>
      <w:r w:rsidR="00776303" w:rsidRPr="00F237F4">
        <w:rPr>
          <w:lang w:val="en-US"/>
        </w:rPr>
        <w:t xml:space="preserve">hey </w:t>
      </w:r>
      <w:r w:rsidR="008907F4" w:rsidRPr="00F237F4">
        <w:rPr>
          <w:lang w:val="en-US"/>
        </w:rPr>
        <w:t xml:space="preserve">indicate </w:t>
      </w:r>
      <w:r w:rsidR="00776303" w:rsidRPr="00F237F4">
        <w:rPr>
          <w:lang w:val="en-US"/>
        </w:rPr>
        <w:t>that</w:t>
      </w:r>
      <w:r w:rsidR="00091B7D" w:rsidRPr="00F237F4">
        <w:rPr>
          <w:lang w:val="en-US"/>
        </w:rPr>
        <w:t xml:space="preserve"> the effect is </w:t>
      </w:r>
      <w:r w:rsidR="00F56C44" w:rsidRPr="00F237F4">
        <w:rPr>
          <w:lang w:val="en-US"/>
        </w:rPr>
        <w:t xml:space="preserve">negligible </w:t>
      </w:r>
      <w:r w:rsidR="00091B7D" w:rsidRPr="00F237F4">
        <w:rPr>
          <w:lang w:val="en-US"/>
        </w:rPr>
        <w:t>(</w:t>
      </w:r>
      <w:r w:rsidR="00F56C44" w:rsidRPr="00F237F4">
        <w:rPr>
          <w:lang w:val="en-US"/>
        </w:rPr>
        <w:t xml:space="preserve">or </w:t>
      </w:r>
      <w:r w:rsidR="00091B7D" w:rsidRPr="00F237F4">
        <w:rPr>
          <w:lang w:val="en-US"/>
        </w:rPr>
        <w:t xml:space="preserve">even </w:t>
      </w:r>
      <w:r w:rsidR="00F56C44" w:rsidRPr="00F237F4">
        <w:rPr>
          <w:lang w:val="en-US"/>
        </w:rPr>
        <w:t>negative</w:t>
      </w:r>
      <w:r w:rsidR="00091B7D" w:rsidRPr="00F237F4">
        <w:rPr>
          <w:lang w:val="en-US"/>
        </w:rPr>
        <w:t>)</w:t>
      </w:r>
      <w:r w:rsidR="00AE7D75" w:rsidRPr="00F237F4">
        <w:rPr>
          <w:lang w:val="en-US"/>
        </w:rPr>
        <w:t>,</w:t>
      </w:r>
      <w:r w:rsidR="00091B7D" w:rsidRPr="00F237F4">
        <w:rPr>
          <w:lang w:val="en-US"/>
        </w:rPr>
        <w:t xml:space="preserve"> with the possible exception of co-investments with private VC funds </w:t>
      </w:r>
      <w:r w:rsidR="00CE5DEF" w:rsidRPr="00F237F4">
        <w:rPr>
          <w:lang w:val="en-US"/>
        </w:rPr>
        <w:fldChar w:fldCharType="begin" w:fldLock="1"/>
      </w:r>
      <w:r w:rsidR="00E2025C" w:rsidRPr="00F237F4">
        <w:rPr>
          <w:lang w:val="en-US"/>
        </w:rPr>
        <w:instrText>ADDIN CSL_CITATION { "citationItems" : [ { "id" : "ITEM-1", "itemData" : { "DOI" : "10.1016/j.respol.2014.04.002", "ISSN" : "00487333", "abstract" : "Using a new European Union-sponsored firm-level longitudinal dataset, we assess the impact of government-managed (GVC) and independent venture capital (IVC) funds on the sales and employee growth of European high-tech entrepreneurial firms. Our results show that the main statistically robust and economically relevant positive effect is exerted by IVC investors on firm sales growth. Conversely, the impact of GVC alone appears to be negligible. We also find a positive and statistically significant impact of syndicated investments by both types of investors on firm sales growth, but only when led by IVC investors. Our results remain stable after controlling for endogeneity, survivorship bias, reverse causality, anticipation effects, legal and institutional differences across countries and over time and are stable with respect to potential non-linear effects of age and size of entrepreneurial firms. Overall, our analysis casts doubt on the ability of governments to support high-tech entrepreneurial firms through a direct and active involvement in VC markets. ?? 2014 Elsevier B.V.", "author" : [ { "dropping-particle" : "", "family" : "Grilli", "given" : "Luca", "non-dropping-particle" : "", "parse-names" : false, "suffix" : "" }, { "dropping-particle" : "", "family" : "Murtinu", "given" : "Samuele", "non-dropping-particle" : "", "parse-names" : false, "suffix" : "" } ], "container-title" : "Research Policy", "id" : "ITEM-1", "issue" : "9", "issued" : { "date-parts" : [ [ "2014" ] ] }, "page" : "1523-1543", "publisher" : "Elsevier B.V.", "title" : "Government, venture capital and the growth of European high-tech entrepreneurial firms", "type" : "article-journal", "volume" : "43" }, "uris" : [ "http://www.mendeley.com/documents/?uuid=d1671d2c-bde4-4fbc-96b0-2bf239ef0469" ] }, { "id" : "ITEM-2", "itemData" : { "DOI" : "10.1016/j.respol.2015.02.002", "ISSN" : "00487333", "author" : [ { "dropping-particle" : "", "family" : "Bertoni", "given" : "Fabio", "non-dropping-particle" : "", "parse-names" : false, "suffix" : "" }, { "dropping-particle" : "", "family" : "Tykvov\u00e1", "given" : "Tereza", "non-dropping-particle" : "", "parse-names" : false, "suffix" : "" } ], "container-title" : "Research Policy", "id" : "ITEM-2", "issue" : "4", "issued" : { "date-parts" : [ [ "2015" ] ] }, "page" : "925-935", "publisher" : "Elsevier B.V.", "title" : "Does governmental venture capital spur invention and innovation? Evidence from young European biotech companies", "type" : "article-journal", "volume" : "44" }, "uris" : [ "http://www.mendeley.com/documents/?uuid=6537160f-411e-400c-ba8f-f71b572b1258" ] }, { "id" : "ITEM-3", "itemData" : { "DOI" : "10.1016/j.jbusvent.2014.11.001", "ISSN" : "08839026", "abstract" : "We investigate the implications of venture capital (VC) investor type (government or private) on the operating efficiency of a sample of 515 Belgian portfolio firms up to 3years after the investment. We find that the government VC-backed firms display significant reductions in productivity. No significant differences in efficiency are found in firms backed by private VC compared with their non-VC-backed peers. Finally, significant reductions in efficiency exist in targets of government VC compared to their non-VC-backed peers.", "author" : [ { "dropping-particle" : "", "family" : "Alperovych", "given" : "Yan", "non-dropping-particle" : "", "parse-names" : false, "suffix" : "" }, { "dropping-particle" : "", "family" : "H\u00fcbner", "given" : "Georges", "non-dropping-particle" : "", "parse-names" : false, "suffix" : "" }, { "dropping-particle" : "", "family" : "Lobet", "given" : "Fabrice", "non-dropping-particle" : "", "parse-names" : false, "suffix" : "" } ], "container-title" : "Journal of Business Venturing", "id" : "ITEM-3", "issue" : "4", "issued" : { "date-parts" : [ [ "2015", "7" ] ] }, "page" : "508-525", "title" : "How does governmental versus private venture capital backing affect a firm's efficiency? Evidence from Belgium", "type" : "article-journal", "volume" : "30" }, "uris" : [ "http://www.mendeley.com/documents/?uuid=e843a6c4-bd0a-4146-923c-9ce1c00b3a6d" ] }, { "id" : "ITEM-4", "itemData" : { "DOI" : "10.1016/j.jcorpfin.2014.10.016", "ISSN" : "09291199", "abstract" : "This paper examines the impact of government versus private independent venture capital (VC) backing on the exit performance of entrepreneurial firms. Our analyses are based on the VICO dataset, which avoids the coding problems of VC type in the Thompson Financial SDC dataset. The data indicate that private independent VC-backed companies have better exit performance than government-backed companies. Mixed-syndicates of private-independent and governmental VC investors give rise to a higher (but not statistically different) likelihood of positive exits than that of IVC-backing. Our findings are not influenced by the composition of the syndicate in terms of size and institutional heterogeneity. Our results remain stable after controlling for endogeneity concerns, selection bias, omitted variable bias, legal and institutional differences across countries and over time through several econometric techniques. Moreover, our results are not driven by: i) the holding period of the different types of VC investors; ii) the potential signaling effect of GVC towards IVC investors; iii) the firm's financial structure and net cash-flow ratio; iv) the investment stage; and v) the distance between the VC investor and the target company.", "author" : [ { "dropping-particle" : "", "family" : "Cumming", "given" : "Douglas J.", "non-dropping-particle" : "", "parse-names" : false, "suffix" : "" }, { "dropping-particle" : "", "family" : "Grilli", "given" : "Luca", "non-dropping-particle" : "", "parse-names" : false, "suffix" : "" }, { "dropping-particle" : "", "family" : "Murtinu", "given" : "Samuele", "non-dropping-particle" : "", "parse-names" : false, "suffix" : "" } ], "container-title" : "Journal of Corporate Finance", "id" : "ITEM-4", "issued" : { "date-parts" : [ [ "2017" ] ] }, "page" : "439-459", "publisher" : "Elsevier B.V.", "title" : "Governmental and independent venture capital investments in Europe: A firm-level performance analysis", "type" : "article-journal", "volume" : "42" }, "uris" : [ "http://www.mendeley.com/documents/?uuid=4a66082f-e401-427d-9e9d-409337e4c01e" ] } ], "mendeley" : { "formattedCitation" : "(Alperovych et al., 2015; Bertoni and Tykvov\u00e1, 2015; Cumming et al., 2017; Grilli and Murtinu, 2014)", "plainTextFormattedCitation" : "(Alperovych et al., 2015; Bertoni and Tykvov\u00e1, 2015; Cumming et al., 2017; Grilli and Murtinu, 2014)", "previouslyFormattedCitation" : "(Alperovych et al., 2015; Bertoni and Tykvov\u00e1, 2015; Cumming et al., 2017; Grilli and Murtinu, 2014)" }, "properties" : { "noteIndex" : 0 }, "schema" : "https://github.com/citation-style-language/schema/raw/master/csl-citation.json" }</w:instrText>
      </w:r>
      <w:r w:rsidR="00CE5DEF" w:rsidRPr="00F237F4">
        <w:rPr>
          <w:lang w:val="en-US"/>
        </w:rPr>
        <w:fldChar w:fldCharType="separate"/>
      </w:r>
      <w:r w:rsidR="00C04082" w:rsidRPr="00F237F4">
        <w:rPr>
          <w:noProof/>
          <w:lang w:val="en-US"/>
        </w:rPr>
        <w:t>(Alperovych et al., 2015; Bertoni and Tykvová, 2015; Cumming et al., 2017; Grilli and Murtinu, 2014)</w:t>
      </w:r>
      <w:r w:rsidR="00CE5DEF" w:rsidRPr="00F237F4">
        <w:rPr>
          <w:lang w:val="en-US"/>
        </w:rPr>
        <w:fldChar w:fldCharType="end"/>
      </w:r>
      <w:r w:rsidR="00F56C44" w:rsidRPr="00F237F4">
        <w:rPr>
          <w:lang w:val="en-US"/>
        </w:rPr>
        <w:t xml:space="preserve">. </w:t>
      </w:r>
    </w:p>
    <w:p w14:paraId="6344B6F3" w14:textId="77777777" w:rsidR="00352903" w:rsidRPr="00F237F4" w:rsidRDefault="00C65B65" w:rsidP="00204EFB">
      <w:pPr>
        <w:pStyle w:val="Default"/>
        <w:spacing w:after="240" w:line="480" w:lineRule="auto"/>
        <w:ind w:firstLine="709"/>
        <w:jc w:val="both"/>
        <w:rPr>
          <w:lang w:val="en-US"/>
        </w:rPr>
      </w:pPr>
      <w:r w:rsidRPr="00F237F4">
        <w:rPr>
          <w:lang w:val="en-US"/>
        </w:rPr>
        <w:t>In an effort to</w:t>
      </w:r>
      <w:r w:rsidR="003B70A3" w:rsidRPr="00F237F4">
        <w:rPr>
          <w:lang w:val="en-US"/>
        </w:rPr>
        <w:t xml:space="preserve"> extend </w:t>
      </w:r>
      <w:r w:rsidR="00F913EA" w:rsidRPr="00F237F4">
        <w:rPr>
          <w:lang w:val="en-US"/>
        </w:rPr>
        <w:t xml:space="preserve">non-bank sources </w:t>
      </w:r>
      <w:r w:rsidR="001901D7" w:rsidRPr="00F237F4">
        <w:rPr>
          <w:lang w:val="en-US"/>
        </w:rPr>
        <w:t xml:space="preserve">of </w:t>
      </w:r>
      <w:r w:rsidR="00AE7D75" w:rsidRPr="00F237F4">
        <w:rPr>
          <w:lang w:val="en-US"/>
        </w:rPr>
        <w:t xml:space="preserve">financing </w:t>
      </w:r>
      <w:r w:rsidR="008907F4" w:rsidRPr="00F237F4">
        <w:rPr>
          <w:lang w:val="en-US"/>
        </w:rPr>
        <w:t xml:space="preserve">to </w:t>
      </w:r>
      <w:r w:rsidR="00FC47EB" w:rsidRPr="00F237F4">
        <w:rPr>
          <w:lang w:val="en-US"/>
        </w:rPr>
        <w:t>entrepreneurial venture</w:t>
      </w:r>
      <w:r w:rsidR="001901D7" w:rsidRPr="00F237F4">
        <w:rPr>
          <w:lang w:val="en-US"/>
        </w:rPr>
        <w:t>s</w:t>
      </w:r>
      <w:r w:rsidRPr="00F237F4">
        <w:rPr>
          <w:lang w:val="en-US"/>
        </w:rPr>
        <w:t xml:space="preserve"> (as suggested</w:t>
      </w:r>
      <w:r w:rsidR="00AE7D75" w:rsidRPr="00F237F4">
        <w:rPr>
          <w:lang w:val="en-US"/>
        </w:rPr>
        <w:t xml:space="preserve"> </w:t>
      </w:r>
      <w:r w:rsidRPr="00F237F4">
        <w:rPr>
          <w:lang w:val="en-US"/>
        </w:rPr>
        <w:t xml:space="preserve">by </w:t>
      </w:r>
      <w:r w:rsidR="00CE5DEF" w:rsidRPr="00F237F4">
        <w:rPr>
          <w:lang w:val="en-US"/>
        </w:rPr>
        <w:fldChar w:fldCharType="begin" w:fldLock="1"/>
      </w:r>
      <w:r w:rsidR="00E2025C" w:rsidRPr="00F237F4">
        <w:rPr>
          <w:lang w:val="en-US"/>
        </w:rPr>
        <w:instrText>ADDIN CSL_CITATION { "citationItems" : [ { "id" : "ITEM-1", "itemData" : { "DOI" : "10.1177/0266242614547827", "ISSN" : "0266-2426, 1741-2870", "abstract" : "This article explores what we do (and do not) know about entrepreneurial finance and its relationship with growth. Broadly, there is a need for research to go beyond traditional supply side/market failure issues to better understand the role of entrepreneurial cognition, objectives, ownership types and firm life-cycle stages in financing/investment decisions. We show that little is known about the pivotal relationship between access to external finance and growth due to limitations in current approaches to testing financial constraints. Instead, we propose that the relationship between funding gaps and business performance as a direct and nuanced approach to identifying financial constraints in different entrepreneurial finance markets requires scrutiny. There is also a necessity for research to disentangle cognitive from financial constraints and to better understand the role of financiers in enabling growth. In particular, there is a need to explore the relationship between non-bank sources of finance and growth, shorn of inherent survival and selection bias. We outline an agenda for future research to address gaps in our understanding.", "author" : [ { "dropping-particle" : "", "family" : "Fraser", "given" : "Stuart", "non-dropping-particle" : "", "parse-names" : false, "suffix" : "" }, { "dropping-particle" : "", "family" : "Bhaumik", "given" : "Sumon Kumar", "non-dropping-particle" : "", "parse-names" : false, "suffix" : "" }, { "dropping-particle" : "", "family" : "Wright", "given" : "Mike", "non-dropping-particle" : "", "parse-names" : false, "suffix" : "" } ], "container-title" : "International Small Business Journal", "id" : "ITEM-1", "issue" : "1", "issued" : { "date-parts" : [ [ "2015" ] ] }, "page" : "70-88", "title" : "What do we know about entrepreneurial finance and its relationship with growth?", "type" : "article-journal", "volume" : "33" }, "uris" : [ "http://www.mendeley.com/documents/?uuid=653b7f27-20e8-4c63-9a8c-804900dcdcc5" ] } ], "mendeley" : { "formattedCitation" : "(Fraser et al., 2015)", "manualFormatting" : "Fraser et al., 2015, among others)", "plainTextFormattedCitation" : "(Fraser et al., 2015)", "previouslyFormattedCitation" : "(Fraser et al., 2015)" }, "properties" : { "noteIndex" : 0 }, "schema" : "https://github.com/citation-style-language/schema/raw/master/csl-citation.json" }</w:instrText>
      </w:r>
      <w:r w:rsidR="00CE5DEF" w:rsidRPr="00F237F4">
        <w:rPr>
          <w:lang w:val="en-US"/>
        </w:rPr>
        <w:fldChar w:fldCharType="separate"/>
      </w:r>
      <w:r w:rsidRPr="00F237F4">
        <w:rPr>
          <w:noProof/>
          <w:lang w:val="en-US"/>
        </w:rPr>
        <w:t>Fraser</w:t>
      </w:r>
      <w:r w:rsidR="00333F2A" w:rsidRPr="00F237F4">
        <w:rPr>
          <w:noProof/>
          <w:lang w:val="en-US"/>
        </w:rPr>
        <w:t xml:space="preserve"> et al.</w:t>
      </w:r>
      <w:r w:rsidRPr="00F237F4">
        <w:rPr>
          <w:noProof/>
          <w:lang w:val="en-US"/>
        </w:rPr>
        <w:t>, 2015</w:t>
      </w:r>
      <w:r w:rsidR="00AE7D75" w:rsidRPr="00F237F4">
        <w:rPr>
          <w:noProof/>
          <w:lang w:val="en-US"/>
        </w:rPr>
        <w:t>, among others</w:t>
      </w:r>
      <w:r w:rsidRPr="00F237F4">
        <w:rPr>
          <w:noProof/>
          <w:lang w:val="en-US"/>
        </w:rPr>
        <w:t>)</w:t>
      </w:r>
      <w:r w:rsidR="00CE5DEF" w:rsidRPr="00F237F4">
        <w:rPr>
          <w:lang w:val="en-US"/>
        </w:rPr>
        <w:fldChar w:fldCharType="end"/>
      </w:r>
      <w:r w:rsidR="00776303" w:rsidRPr="00F237F4">
        <w:rPr>
          <w:lang w:val="en-US"/>
        </w:rPr>
        <w:t>, policymakers have</w:t>
      </w:r>
      <w:r w:rsidR="005F0CDC" w:rsidRPr="00F237F4">
        <w:rPr>
          <w:lang w:val="en-US"/>
        </w:rPr>
        <w:t xml:space="preserve"> direct</w:t>
      </w:r>
      <w:r w:rsidRPr="00F237F4">
        <w:rPr>
          <w:lang w:val="en-US"/>
        </w:rPr>
        <w:t>ed</w:t>
      </w:r>
      <w:r w:rsidR="00776303" w:rsidRPr="00F237F4">
        <w:rPr>
          <w:lang w:val="en-US"/>
        </w:rPr>
        <w:t xml:space="preserve"> their attention to</w:t>
      </w:r>
      <w:r w:rsidR="008907F4" w:rsidRPr="00F237F4">
        <w:rPr>
          <w:lang w:val="en-US"/>
        </w:rPr>
        <w:t xml:space="preserve"> </w:t>
      </w:r>
      <w:r w:rsidR="00776303" w:rsidRPr="00F237F4">
        <w:rPr>
          <w:lang w:val="en-US"/>
        </w:rPr>
        <w:t>hybrid instruments</w:t>
      </w:r>
      <w:r w:rsidR="008907F4" w:rsidRPr="00F237F4">
        <w:rPr>
          <w:lang w:val="en-US"/>
        </w:rPr>
        <w:t xml:space="preserve"> that </w:t>
      </w:r>
      <w:r w:rsidR="00776303" w:rsidRPr="00F237F4">
        <w:rPr>
          <w:lang w:val="en-US"/>
        </w:rPr>
        <w:t xml:space="preserve">combine debt and equity features </w:t>
      </w:r>
      <w:r w:rsidR="00CE5DEF" w:rsidRPr="00F237F4">
        <w:rPr>
          <w:lang w:val="en-US"/>
        </w:rPr>
        <w:fldChar w:fldCharType="begin" w:fldLock="1"/>
      </w:r>
      <w:r w:rsidR="00E2025C" w:rsidRPr="00F237F4">
        <w:rPr>
          <w:lang w:val="en-US"/>
        </w:rPr>
        <w:instrText>ADDIN CSL_CITATION { "citationItems" : [ { "id" : "ITEM-1", "itemData" : { "author" : [ { "dropping-particle" : "", "family" : "OECD", "given" : "", "non-dropping-particle" : "", "parse-names" : false, "suffix" : "" } ], "id" : "ITEM-1", "issued" : { "date-parts" : [ [ "2015" ] ] }, "number-of-pages" : "1 - 109", "title" : "New approaches to SME and Entrepreneurial Financing: Broadening the Range of Instruments", "type" : "report" }, "uris" : [ "http://www.mendeley.com/documents/?uuid=13d15c91-fe74-4ca7-9875-dc3a9cb6343d" ] }, { "id" : "ITEM-2", "itemData" : { "ISBN" : "9789461383952", "author" : [ { "dropping-particle" : "", "family" : "Infelise", "given" : "Federico", "non-dropping-particle" : "", "parse-names" : false, "suffix" : "" } ], "id" : "ITEM-2", "issued" : { "date-parts" : [ [ "2014" ] ] }, "number-of-pages" : "45", "publisher-place" : "Flensburg (GER)", "title" : "Supporting Access to Finance by SMEs: Mapping the initiatives in five EU countries", "type" : "report" }, "uris" : [ "http://www.mendeley.com/documents/?uuid=68dd7dd5-0308-4bd9-9a2b-4274d5da892e" ] } ], "mendeley" : { "formattedCitation" : "(Infelise, 2014; OECD, 2015)", "plainTextFormattedCitation" : "(Infelise, 2014; OECD, 2015)", "previouslyFormattedCitation" : "(Infelise, 2014; OECD, 2015)" }, "properties" : { "noteIndex" : 0 }, "schema" : "https://github.com/citation-style-language/schema/raw/master/csl-citation.json" }</w:instrText>
      </w:r>
      <w:r w:rsidR="00CE5DEF" w:rsidRPr="00F237F4">
        <w:rPr>
          <w:lang w:val="en-US"/>
        </w:rPr>
        <w:fldChar w:fldCharType="separate"/>
      </w:r>
      <w:r w:rsidR="00C04082" w:rsidRPr="00F237F4">
        <w:rPr>
          <w:noProof/>
          <w:lang w:val="en-US"/>
        </w:rPr>
        <w:t>(Infelise, 2014; OECD, 2015)</w:t>
      </w:r>
      <w:r w:rsidR="00CE5DEF" w:rsidRPr="00F237F4">
        <w:rPr>
          <w:lang w:val="en-US"/>
        </w:rPr>
        <w:fldChar w:fldCharType="end"/>
      </w:r>
      <w:r w:rsidR="005F0CDC" w:rsidRPr="00F237F4">
        <w:rPr>
          <w:lang w:val="en-US"/>
        </w:rPr>
        <w:t xml:space="preserve">. </w:t>
      </w:r>
      <w:r w:rsidRPr="00F237F4">
        <w:rPr>
          <w:lang w:val="en-US"/>
        </w:rPr>
        <w:t>However,</w:t>
      </w:r>
      <w:r w:rsidR="007E182F" w:rsidRPr="00F237F4">
        <w:rPr>
          <w:lang w:val="en-US"/>
        </w:rPr>
        <w:t xml:space="preserve"> </w:t>
      </w:r>
      <w:r w:rsidRPr="00F237F4">
        <w:rPr>
          <w:lang w:val="en-US"/>
        </w:rPr>
        <w:t xml:space="preserve">empirical </w:t>
      </w:r>
      <w:r w:rsidR="007E182F" w:rsidRPr="00F237F4">
        <w:rPr>
          <w:lang w:val="en-US"/>
        </w:rPr>
        <w:t xml:space="preserve">evidence </w:t>
      </w:r>
      <w:r w:rsidR="00E3789F" w:rsidRPr="00F237F4">
        <w:rPr>
          <w:lang w:val="en-US"/>
        </w:rPr>
        <w:t xml:space="preserve">of </w:t>
      </w:r>
      <w:r w:rsidR="007E182F" w:rsidRPr="00F237F4">
        <w:rPr>
          <w:lang w:val="en-US"/>
        </w:rPr>
        <w:t xml:space="preserve">the </w:t>
      </w:r>
      <w:r w:rsidR="00C56543" w:rsidRPr="00F237F4">
        <w:rPr>
          <w:lang w:val="en-US"/>
        </w:rPr>
        <w:t>effect</w:t>
      </w:r>
      <w:r w:rsidRPr="00F237F4">
        <w:rPr>
          <w:lang w:val="en-US"/>
        </w:rPr>
        <w:t>iveness</w:t>
      </w:r>
      <w:r w:rsidR="007E182F" w:rsidRPr="00F237F4">
        <w:rPr>
          <w:lang w:val="en-US"/>
        </w:rPr>
        <w:t xml:space="preserve"> of </w:t>
      </w:r>
      <w:r w:rsidRPr="00F237F4">
        <w:rPr>
          <w:lang w:val="en-US"/>
        </w:rPr>
        <w:t xml:space="preserve">these </w:t>
      </w:r>
      <w:r w:rsidR="007E182F" w:rsidRPr="00F237F4">
        <w:rPr>
          <w:lang w:val="en-US"/>
        </w:rPr>
        <w:t>hybrid</w:t>
      </w:r>
      <w:r w:rsidR="00C56543" w:rsidRPr="00F237F4">
        <w:rPr>
          <w:lang w:val="en-US"/>
        </w:rPr>
        <w:t xml:space="preserve"> instruments is </w:t>
      </w:r>
      <w:r w:rsidRPr="00F237F4">
        <w:rPr>
          <w:lang w:val="en-US"/>
        </w:rPr>
        <w:t xml:space="preserve">limited. In </w:t>
      </w:r>
      <w:r w:rsidR="00972589" w:rsidRPr="00F237F4">
        <w:rPr>
          <w:lang w:val="en-US"/>
        </w:rPr>
        <w:t>this work</w:t>
      </w:r>
      <w:r w:rsidR="008907F4" w:rsidRPr="00F237F4">
        <w:rPr>
          <w:lang w:val="en-US"/>
        </w:rPr>
        <w:t>,</w:t>
      </w:r>
      <w:r w:rsidR="00972589" w:rsidRPr="00F237F4">
        <w:rPr>
          <w:lang w:val="en-US"/>
        </w:rPr>
        <w:t xml:space="preserve"> we aim to fill this gap. </w:t>
      </w:r>
      <w:r w:rsidR="00E3789F" w:rsidRPr="00F237F4">
        <w:rPr>
          <w:lang w:val="en-US"/>
        </w:rPr>
        <w:t>S</w:t>
      </w:r>
      <w:r w:rsidRPr="00F237F4">
        <w:rPr>
          <w:lang w:val="en-US"/>
        </w:rPr>
        <w:t>pecifically</w:t>
      </w:r>
      <w:r w:rsidR="004D7796" w:rsidRPr="00F237F4">
        <w:rPr>
          <w:lang w:val="en-US"/>
        </w:rPr>
        <w:t xml:space="preserve">, </w:t>
      </w:r>
      <w:r w:rsidR="00D655B6" w:rsidRPr="00F237F4">
        <w:rPr>
          <w:lang w:val="en-US"/>
        </w:rPr>
        <w:t xml:space="preserve">we study the effectiveness of </w:t>
      </w:r>
      <w:r w:rsidR="00F931FE" w:rsidRPr="00F237F4">
        <w:rPr>
          <w:lang w:val="en-US"/>
        </w:rPr>
        <w:t>PL</w:t>
      </w:r>
      <w:r w:rsidR="00D655B6" w:rsidRPr="00F237F4">
        <w:rPr>
          <w:lang w:val="en-US"/>
        </w:rPr>
        <w:t>s</w:t>
      </w:r>
      <w:r w:rsidR="00AE38C0" w:rsidRPr="00F237F4">
        <w:rPr>
          <w:lang w:val="en-US"/>
        </w:rPr>
        <w:t xml:space="preserve"> granted by government agenc</w:t>
      </w:r>
      <w:r w:rsidR="008907F4" w:rsidRPr="00F237F4">
        <w:rPr>
          <w:lang w:val="en-US"/>
        </w:rPr>
        <w:t>ies</w:t>
      </w:r>
      <w:r w:rsidR="004D7796" w:rsidRPr="00F237F4">
        <w:rPr>
          <w:lang w:val="en-US"/>
        </w:rPr>
        <w:t xml:space="preserve"> </w:t>
      </w:r>
      <w:r w:rsidR="00E3789F" w:rsidRPr="00F237F4">
        <w:rPr>
          <w:lang w:val="en-US"/>
        </w:rPr>
        <w:t>to foster</w:t>
      </w:r>
      <w:r w:rsidR="004D7796" w:rsidRPr="00F237F4">
        <w:rPr>
          <w:lang w:val="en-US"/>
        </w:rPr>
        <w:t xml:space="preserve"> </w:t>
      </w:r>
      <w:r w:rsidR="006F7E79" w:rsidRPr="00F237F4">
        <w:rPr>
          <w:lang w:val="en-US"/>
        </w:rPr>
        <w:t xml:space="preserve">the </w:t>
      </w:r>
      <w:r w:rsidR="004D7796" w:rsidRPr="00F237F4">
        <w:rPr>
          <w:lang w:val="en-US"/>
        </w:rPr>
        <w:t>growth</w:t>
      </w:r>
      <w:r w:rsidR="006F7E79" w:rsidRPr="00F237F4">
        <w:rPr>
          <w:lang w:val="en-US"/>
        </w:rPr>
        <w:t xml:space="preserve"> of </w:t>
      </w:r>
      <w:r w:rsidR="00AE38C0" w:rsidRPr="00F237F4">
        <w:rPr>
          <w:lang w:val="en-US"/>
        </w:rPr>
        <w:t xml:space="preserve">young </w:t>
      </w:r>
      <w:r w:rsidR="00FC47EB" w:rsidRPr="00F237F4">
        <w:rPr>
          <w:lang w:val="en-US"/>
        </w:rPr>
        <w:t>entrepreneurial venture</w:t>
      </w:r>
      <w:r w:rsidR="006F7E79" w:rsidRPr="00F237F4">
        <w:rPr>
          <w:lang w:val="en-US"/>
        </w:rPr>
        <w:t>s</w:t>
      </w:r>
      <w:r w:rsidR="00F931FE" w:rsidRPr="00F237F4">
        <w:rPr>
          <w:lang w:val="en-US"/>
        </w:rPr>
        <w:t xml:space="preserve">. </w:t>
      </w:r>
      <w:r w:rsidR="008907F4" w:rsidRPr="00F237F4">
        <w:rPr>
          <w:lang w:val="en-US"/>
        </w:rPr>
        <w:t xml:space="preserve">Similar to </w:t>
      </w:r>
      <w:r w:rsidR="00D655B6" w:rsidRPr="00F237F4">
        <w:rPr>
          <w:lang w:val="en-US"/>
        </w:rPr>
        <w:t xml:space="preserve">straight </w:t>
      </w:r>
      <w:r w:rsidR="00F931FE" w:rsidRPr="00F237F4">
        <w:rPr>
          <w:lang w:val="en-US"/>
        </w:rPr>
        <w:t xml:space="preserve">loans, PLs have </w:t>
      </w:r>
      <w:r w:rsidR="008907F4" w:rsidRPr="00F237F4">
        <w:rPr>
          <w:lang w:val="en-US"/>
        </w:rPr>
        <w:t xml:space="preserve">a </w:t>
      </w:r>
      <w:r w:rsidR="00F931FE" w:rsidRPr="00F237F4">
        <w:rPr>
          <w:lang w:val="en-US"/>
        </w:rPr>
        <w:t>predetermined maturity and interest payments</w:t>
      </w:r>
      <w:r w:rsidR="0059463A" w:rsidRPr="00F237F4">
        <w:rPr>
          <w:lang w:val="en-US"/>
        </w:rPr>
        <w:t>,</w:t>
      </w:r>
      <w:r w:rsidR="00F931FE" w:rsidRPr="00F237F4">
        <w:rPr>
          <w:lang w:val="en-US"/>
        </w:rPr>
        <w:t xml:space="preserve"> but </w:t>
      </w:r>
      <w:r w:rsidR="008907F4" w:rsidRPr="00F237F4">
        <w:rPr>
          <w:lang w:val="en-US"/>
        </w:rPr>
        <w:t xml:space="preserve">similar to </w:t>
      </w:r>
      <w:r w:rsidR="00F931FE" w:rsidRPr="00F237F4">
        <w:rPr>
          <w:lang w:val="en-US"/>
        </w:rPr>
        <w:t xml:space="preserve">equity, payments are contingent </w:t>
      </w:r>
      <w:r w:rsidR="008907F4" w:rsidRPr="00F237F4">
        <w:rPr>
          <w:lang w:val="en-US"/>
        </w:rPr>
        <w:t xml:space="preserve">on </w:t>
      </w:r>
      <w:r w:rsidR="00F931FE" w:rsidRPr="00F237F4">
        <w:rPr>
          <w:lang w:val="en-US"/>
        </w:rPr>
        <w:t xml:space="preserve">the </w:t>
      </w:r>
      <w:r w:rsidR="00F27CF7" w:rsidRPr="00F237F4">
        <w:rPr>
          <w:lang w:val="en-US"/>
        </w:rPr>
        <w:t>profits</w:t>
      </w:r>
      <w:r w:rsidR="00F931FE" w:rsidRPr="00F237F4">
        <w:rPr>
          <w:lang w:val="en-US"/>
        </w:rPr>
        <w:t xml:space="preserve"> of the </w:t>
      </w:r>
      <w:r w:rsidR="00D655B6" w:rsidRPr="00F237F4">
        <w:rPr>
          <w:lang w:val="en-US"/>
        </w:rPr>
        <w:t>beneficiary firm</w:t>
      </w:r>
      <w:r w:rsidR="00F931FE" w:rsidRPr="00F237F4">
        <w:rPr>
          <w:lang w:val="en-US"/>
        </w:rPr>
        <w:t xml:space="preserve">. </w:t>
      </w:r>
      <w:r w:rsidR="00A824DB" w:rsidRPr="00F237F4">
        <w:rPr>
          <w:lang w:val="en-US"/>
        </w:rPr>
        <w:t>In this way,</w:t>
      </w:r>
      <w:r w:rsidR="00D25A02" w:rsidRPr="00F237F4">
        <w:rPr>
          <w:lang w:val="en-US"/>
        </w:rPr>
        <w:t xml:space="preserve"> PLs are</w:t>
      </w:r>
      <w:r w:rsidR="008907F4" w:rsidRPr="00F237F4">
        <w:rPr>
          <w:lang w:val="en-US"/>
        </w:rPr>
        <w:t xml:space="preserve"> an</w:t>
      </w:r>
      <w:r w:rsidR="00D25A02" w:rsidRPr="00F237F4">
        <w:rPr>
          <w:lang w:val="en-US"/>
        </w:rPr>
        <w:t xml:space="preserve"> interesting </w:t>
      </w:r>
      <w:r w:rsidR="008907F4" w:rsidRPr="00F237F4">
        <w:rPr>
          <w:lang w:val="en-US"/>
        </w:rPr>
        <w:t xml:space="preserve">form of </w:t>
      </w:r>
      <w:r w:rsidR="00D25A02" w:rsidRPr="00F237F4">
        <w:rPr>
          <w:lang w:val="en-US"/>
        </w:rPr>
        <w:t>entrepreneurial finance</w:t>
      </w:r>
      <w:r w:rsidR="006F7E79" w:rsidRPr="00F237F4">
        <w:rPr>
          <w:lang w:val="en-US"/>
        </w:rPr>
        <w:t>:</w:t>
      </w:r>
      <w:r w:rsidR="00A824DB" w:rsidRPr="00F237F4">
        <w:rPr>
          <w:lang w:val="en-US"/>
        </w:rPr>
        <w:t xml:space="preserve"> the borrower does not face internal capital dilution </w:t>
      </w:r>
      <w:r w:rsidR="00DE3C57" w:rsidRPr="00F237F4">
        <w:rPr>
          <w:lang w:val="en-US"/>
        </w:rPr>
        <w:t>or</w:t>
      </w:r>
      <w:r w:rsidR="00A824DB" w:rsidRPr="00F237F4">
        <w:rPr>
          <w:lang w:val="en-US"/>
        </w:rPr>
        <w:t xml:space="preserve"> a high cost of funds in the initial years</w:t>
      </w:r>
      <w:r w:rsidR="00AE7D75" w:rsidRPr="00F237F4">
        <w:rPr>
          <w:lang w:val="en-US"/>
        </w:rPr>
        <w:t>,</w:t>
      </w:r>
      <w:r w:rsidR="006F7E79" w:rsidRPr="00F237F4">
        <w:rPr>
          <w:lang w:val="en-US"/>
        </w:rPr>
        <w:t xml:space="preserve"> and </w:t>
      </w:r>
      <w:r w:rsidR="00A824DB" w:rsidRPr="00F237F4">
        <w:rPr>
          <w:lang w:val="en-US"/>
        </w:rPr>
        <w:t>the institution granting the PL</w:t>
      </w:r>
      <w:r w:rsidR="00810A50" w:rsidRPr="00F237F4">
        <w:rPr>
          <w:lang w:val="en-US"/>
        </w:rPr>
        <w:t xml:space="preserve"> </w:t>
      </w:r>
      <w:r w:rsidR="006F7E79" w:rsidRPr="00F237F4">
        <w:rPr>
          <w:lang w:val="en-US"/>
        </w:rPr>
        <w:t xml:space="preserve">obtains </w:t>
      </w:r>
      <w:r w:rsidR="008907F4" w:rsidRPr="00F237F4">
        <w:rPr>
          <w:lang w:val="en-US"/>
        </w:rPr>
        <w:lastRenderedPageBreak/>
        <w:t>additional</w:t>
      </w:r>
      <w:r w:rsidR="006F7E79" w:rsidRPr="00F237F4">
        <w:rPr>
          <w:lang w:val="en-US"/>
        </w:rPr>
        <w:t xml:space="preserve"> income from successful firms</w:t>
      </w:r>
      <w:r w:rsidR="00810A50" w:rsidRPr="00F237F4">
        <w:rPr>
          <w:lang w:val="en-US"/>
        </w:rPr>
        <w:t xml:space="preserve"> without</w:t>
      </w:r>
      <w:r w:rsidR="00A824DB" w:rsidRPr="00F237F4">
        <w:rPr>
          <w:lang w:val="en-US"/>
        </w:rPr>
        <w:t xml:space="preserve"> </w:t>
      </w:r>
      <w:r w:rsidR="006F7E79" w:rsidRPr="00F237F4">
        <w:rPr>
          <w:lang w:val="en-US"/>
        </w:rPr>
        <w:t>bear</w:t>
      </w:r>
      <w:r w:rsidR="00810A50" w:rsidRPr="00F237F4">
        <w:rPr>
          <w:lang w:val="en-US"/>
        </w:rPr>
        <w:t>ing</w:t>
      </w:r>
      <w:r w:rsidR="006F7E79" w:rsidRPr="00F237F4">
        <w:rPr>
          <w:lang w:val="en-US"/>
        </w:rPr>
        <w:t xml:space="preserve"> </w:t>
      </w:r>
      <w:r w:rsidR="00A824DB" w:rsidRPr="00F237F4">
        <w:rPr>
          <w:lang w:val="en-US"/>
        </w:rPr>
        <w:t xml:space="preserve">the cost of managing and selling </w:t>
      </w:r>
      <w:r w:rsidR="006F7E79" w:rsidRPr="00F237F4">
        <w:rPr>
          <w:lang w:val="en-US"/>
        </w:rPr>
        <w:t xml:space="preserve">a </w:t>
      </w:r>
      <w:r w:rsidR="00A824DB" w:rsidRPr="00F237F4">
        <w:rPr>
          <w:lang w:val="en-US"/>
        </w:rPr>
        <w:t>portfolio</w:t>
      </w:r>
      <w:r w:rsidR="00D25A02" w:rsidRPr="00F237F4">
        <w:rPr>
          <w:lang w:val="en-US"/>
        </w:rPr>
        <w:t xml:space="preserve"> </w:t>
      </w:r>
      <w:r w:rsidR="006F7E79" w:rsidRPr="00F237F4">
        <w:rPr>
          <w:lang w:val="en-US"/>
        </w:rPr>
        <w:t xml:space="preserve">of </w:t>
      </w:r>
      <w:r w:rsidR="00D25A02" w:rsidRPr="00F237F4">
        <w:rPr>
          <w:lang w:val="en-US"/>
        </w:rPr>
        <w:t>equity</w:t>
      </w:r>
      <w:r w:rsidR="00A824DB" w:rsidRPr="00F237F4">
        <w:rPr>
          <w:lang w:val="en-US"/>
        </w:rPr>
        <w:t xml:space="preserve"> stakes. </w:t>
      </w:r>
    </w:p>
    <w:p w14:paraId="5E2B60FE" w14:textId="77777777" w:rsidR="000D41FB" w:rsidRPr="00F237F4" w:rsidRDefault="00100CE6" w:rsidP="00204EFB">
      <w:r w:rsidRPr="00F237F4">
        <w:t>W</w:t>
      </w:r>
      <w:r w:rsidR="008E1023" w:rsidRPr="00F237F4">
        <w:t xml:space="preserve">e focus on PLs granted </w:t>
      </w:r>
      <w:r w:rsidR="005761E1" w:rsidRPr="00F237F4">
        <w:t xml:space="preserve">to </w:t>
      </w:r>
      <w:r w:rsidR="00F63F38" w:rsidRPr="00F237F4">
        <w:t>entrepreneurial ventures</w:t>
      </w:r>
      <w:r w:rsidR="005761E1" w:rsidRPr="00F237F4">
        <w:t xml:space="preserve"> </w:t>
      </w:r>
      <w:r w:rsidR="008E1023" w:rsidRPr="00F237F4">
        <w:t>by</w:t>
      </w:r>
      <w:r w:rsidR="007E1EF9" w:rsidRPr="00F237F4">
        <w:t xml:space="preserve"> </w:t>
      </w:r>
      <w:proofErr w:type="spellStart"/>
      <w:r w:rsidR="008E1023" w:rsidRPr="00F237F4">
        <w:rPr>
          <w:i/>
        </w:rPr>
        <w:t>Empresa</w:t>
      </w:r>
      <w:proofErr w:type="spellEnd"/>
      <w:r w:rsidR="008E1023" w:rsidRPr="00F237F4">
        <w:rPr>
          <w:i/>
        </w:rPr>
        <w:t xml:space="preserve"> Nacional de </w:t>
      </w:r>
      <w:proofErr w:type="spellStart"/>
      <w:r w:rsidR="008E1023" w:rsidRPr="00F237F4">
        <w:rPr>
          <w:i/>
        </w:rPr>
        <w:t>Innovación</w:t>
      </w:r>
      <w:proofErr w:type="spellEnd"/>
      <w:r w:rsidR="008E1023" w:rsidRPr="00F237F4">
        <w:rPr>
          <w:i/>
        </w:rPr>
        <w:t xml:space="preserve"> </w:t>
      </w:r>
      <w:r w:rsidR="008E1023" w:rsidRPr="00F237F4">
        <w:t>(ENISA)</w:t>
      </w:r>
      <w:r w:rsidR="007E1EF9" w:rsidRPr="00F237F4">
        <w:t xml:space="preserve">, </w:t>
      </w:r>
      <w:r w:rsidR="008E1023" w:rsidRPr="00F237F4">
        <w:t xml:space="preserve">a </w:t>
      </w:r>
      <w:r w:rsidRPr="00F237F4">
        <w:t xml:space="preserve">government agency </w:t>
      </w:r>
      <w:r w:rsidR="008E1023" w:rsidRPr="00F237F4">
        <w:t xml:space="preserve">funded by the Spanish </w:t>
      </w:r>
      <w:r w:rsidR="00E2025C" w:rsidRPr="00F237F4">
        <w:t>Ministry of Economy, Industry and Competitiveness</w:t>
      </w:r>
      <w:r w:rsidR="008E1023" w:rsidRPr="00F237F4">
        <w:t xml:space="preserve">. </w:t>
      </w:r>
      <w:r w:rsidRPr="00F237F4">
        <w:t xml:space="preserve">Spain is a precursor in the use of PLs </w:t>
      </w:r>
      <w:r w:rsidR="00CE5DEF" w:rsidRPr="00F237F4">
        <w:fldChar w:fldCharType="begin" w:fldLock="1"/>
      </w:r>
      <w:r w:rsidR="00E2025C" w:rsidRPr="00F237F4">
        <w:instrText>ADDIN CSL_CITATION { "citationItems" : [ { "id" : "ITEM-1", "itemData" : { "ISBN" : "9789461383952", "author" : [ { "dropping-particle" : "", "family" : "Infelise", "given" : "Federico", "non-dropping-particle" : "", "parse-names" : false, "suffix" : "" } ], "id" : "ITEM-1", "issued" : { "date-parts" : [ [ "2014" ] ] }, "number-of-pages" : "45", "publisher-place" : "Flensburg (GER)", "title" : "Supporting Access to Finance by SMEs: Mapping the initiatives in five EU countries", "type" : "report" }, "uris" : [ "http://www.mendeley.com/documents/?uuid=68dd7dd5-0308-4bd9-9a2b-4274d5da892e" ] } ], "mendeley" : { "formattedCitation" : "(Infelise, 2014)", "plainTextFormattedCitation" : "(Infelise, 2014)", "previouslyFormattedCitation" : "(Infelise, 2014)" }, "properties" : { "noteIndex" : 0 }, "schema" : "https://github.com/citation-style-language/schema/raw/master/csl-citation.json" }</w:instrText>
      </w:r>
      <w:r w:rsidR="00CE5DEF" w:rsidRPr="00F237F4">
        <w:fldChar w:fldCharType="separate"/>
      </w:r>
      <w:r w:rsidR="00C04082" w:rsidRPr="00F237F4">
        <w:rPr>
          <w:noProof/>
        </w:rPr>
        <w:t>(Infelise, 2014)</w:t>
      </w:r>
      <w:r w:rsidR="00CE5DEF" w:rsidRPr="00F237F4">
        <w:fldChar w:fldCharType="end"/>
      </w:r>
      <w:r w:rsidRPr="00F237F4">
        <w:t xml:space="preserve">, which are also </w:t>
      </w:r>
      <w:r w:rsidR="008907F4" w:rsidRPr="00F237F4">
        <w:t xml:space="preserve">used </w:t>
      </w:r>
      <w:r w:rsidRPr="00F237F4">
        <w:t xml:space="preserve">in France (French ISODEV agency) and Italy </w:t>
      </w:r>
      <w:r w:rsidR="00CE5DEF" w:rsidRPr="00F237F4">
        <w:fldChar w:fldCharType="begin" w:fldLock="1"/>
      </w:r>
      <w:r w:rsidR="00E2025C" w:rsidRPr="00F237F4">
        <w:instrText>ADDIN CSL_CITATION { "citationItems" : [ { "id" : "ITEM-1", "itemData" : { "DOI" : "10.3844/ajebasp.2014.19.33", "ISSN" : "1945-5488", "author" : [ { "dropping-particle" : "", "family" : "Agliata", "given" : "Francesco", "non-dropping-particle" : "", "parse-names" : false, "suffix" : "" }, { "dropping-particle" : "", "family" : "Ferrone", "given" : "Caterina", "non-dropping-particle" : "", "parse-names" : false, "suffix" : "" }, { "dropping-particle" : "", "family" : "Tuccillo", "given" : "Danilo", "non-dropping-particle" : "", "parse-names" : false, "suffix" : "" } ], "container-title" : "American Journal of Economics and Business Administration", "id" : "ITEM-1", "issue" : "1", "issued" : { "date-parts" : [ [ "2014", "1" ] ] }, "page" : "19-33", "title" : "the Role of Financial Instruments on the Growth of Italian Social Cooperatives", "type" : "article-journal", "volume" : "6" }, "uris" : [ "http://www.mendeley.com/documents/?uuid=136a278c-c5e7-440b-8a73-a745f832c527" ] } ], "mendeley" : { "formattedCitation" : "(Agliata et al., 2014)", "plainTextFormattedCitation" : "(Agliata et al., 2014)", "previouslyFormattedCitation" : "(Agliata et al., 2014)" }, "properties" : { "noteIndex" : 0 }, "schema" : "https://github.com/citation-style-language/schema/raw/master/csl-citation.json" }</w:instrText>
      </w:r>
      <w:r w:rsidR="00CE5DEF" w:rsidRPr="00F237F4">
        <w:fldChar w:fldCharType="separate"/>
      </w:r>
      <w:r w:rsidR="00C04082" w:rsidRPr="00F237F4">
        <w:rPr>
          <w:noProof/>
        </w:rPr>
        <w:t>(Agliata et al., 2014)</w:t>
      </w:r>
      <w:r w:rsidR="00CE5DEF" w:rsidRPr="00F237F4">
        <w:fldChar w:fldCharType="end"/>
      </w:r>
      <w:r w:rsidRPr="00F237F4">
        <w:t xml:space="preserve">. </w:t>
      </w:r>
      <w:r w:rsidR="00AE7D75" w:rsidRPr="00F237F4">
        <w:t>To</w:t>
      </w:r>
      <w:r w:rsidR="000D41FB" w:rsidRPr="00F237F4">
        <w:t xml:space="preserve"> be eligible to obtain a PL</w:t>
      </w:r>
      <w:r w:rsidR="004D7796" w:rsidRPr="00F237F4">
        <w:t xml:space="preserve"> from ENISA</w:t>
      </w:r>
      <w:r w:rsidR="000D41FB" w:rsidRPr="00F237F4">
        <w:t xml:space="preserve">, </w:t>
      </w:r>
      <w:r w:rsidR="008907F4" w:rsidRPr="00F237F4">
        <w:t xml:space="preserve">an </w:t>
      </w:r>
      <w:r w:rsidR="000D41FB" w:rsidRPr="00F237F4">
        <w:t>applicant must be a</w:t>
      </w:r>
      <w:r w:rsidR="0059463A" w:rsidRPr="00F237F4">
        <w:t xml:space="preserve"> small </w:t>
      </w:r>
      <w:r w:rsidR="00FC47EB" w:rsidRPr="00F237F4">
        <w:t>or</w:t>
      </w:r>
      <w:r w:rsidR="0059463A" w:rsidRPr="00F237F4">
        <w:t xml:space="preserve"> medium enterprise</w:t>
      </w:r>
      <w:r w:rsidR="000D41FB" w:rsidRPr="00F237F4">
        <w:t xml:space="preserve"> (</w:t>
      </w:r>
      <w:r w:rsidR="00FC47EB" w:rsidRPr="00F237F4">
        <w:t xml:space="preserve">SME, </w:t>
      </w:r>
      <w:r w:rsidR="000D41FB" w:rsidRPr="00F237F4">
        <w:t>according to the official EU definition</w:t>
      </w:r>
      <w:r w:rsidR="00760E7B" w:rsidRPr="00F237F4">
        <w:t xml:space="preserve"> provided in the </w:t>
      </w:r>
      <w:r w:rsidR="00760E7B" w:rsidRPr="00F237F4">
        <w:rPr>
          <w:rStyle w:val="Strong"/>
          <w:b w:val="0"/>
        </w:rPr>
        <w:t>Commission Recommendation of 6 May 2003</w:t>
      </w:r>
      <w:r w:rsidR="000D41FB" w:rsidRPr="00F237F4">
        <w:t xml:space="preserve">) </w:t>
      </w:r>
      <w:r w:rsidR="001B035F" w:rsidRPr="00F237F4">
        <w:t xml:space="preserve">and </w:t>
      </w:r>
      <w:r w:rsidR="008907F4" w:rsidRPr="00F237F4">
        <w:t xml:space="preserve">must </w:t>
      </w:r>
      <w:r w:rsidR="000D41FB" w:rsidRPr="00F237F4">
        <w:t xml:space="preserve">not </w:t>
      </w:r>
      <w:r w:rsidRPr="00F237F4">
        <w:t xml:space="preserve">operate in </w:t>
      </w:r>
      <w:r w:rsidR="000D41FB" w:rsidRPr="00F237F4">
        <w:t xml:space="preserve">real estate or financial services. </w:t>
      </w:r>
      <w:r w:rsidR="00411C48" w:rsidRPr="00F237F4">
        <w:t xml:space="preserve">Applicants must </w:t>
      </w:r>
      <w:r w:rsidR="006032BE" w:rsidRPr="00F237F4">
        <w:t>undergo</w:t>
      </w:r>
      <w:r w:rsidR="00AE7D75" w:rsidRPr="00F237F4" w:rsidDel="00AE7D75">
        <w:t xml:space="preserve"> </w:t>
      </w:r>
      <w:r w:rsidR="00411C48" w:rsidRPr="00F237F4">
        <w:t xml:space="preserve">a </w:t>
      </w:r>
      <w:r w:rsidR="00660ED4" w:rsidRPr="00F237F4">
        <w:t xml:space="preserve">meticulous </w:t>
      </w:r>
      <w:r w:rsidR="00411C48" w:rsidRPr="00F237F4">
        <w:t>screening process</w:t>
      </w:r>
      <w:r w:rsidRPr="00F237F4">
        <w:t>, and</w:t>
      </w:r>
      <w:r w:rsidR="008907F4" w:rsidRPr="00F237F4">
        <w:t xml:space="preserve"> ENISA rejects</w:t>
      </w:r>
      <w:r w:rsidRPr="00F237F4">
        <w:t xml:space="preserve"> approximately half of </w:t>
      </w:r>
      <w:r w:rsidR="00B31A13" w:rsidRPr="00F237F4">
        <w:t xml:space="preserve">the </w:t>
      </w:r>
      <w:r w:rsidRPr="00F237F4">
        <w:t>proposals</w:t>
      </w:r>
      <w:r w:rsidR="005D2CDB" w:rsidRPr="00F237F4">
        <w:t xml:space="preserve"> it receives</w:t>
      </w:r>
      <w:r w:rsidRPr="00F237F4">
        <w:t xml:space="preserve"> </w:t>
      </w:r>
      <w:r w:rsidR="00CE5DEF" w:rsidRPr="00F237F4">
        <w:fldChar w:fldCharType="begin" w:fldLock="1"/>
      </w:r>
      <w:r w:rsidR="00B43835" w:rsidRPr="00F237F4">
        <w:instrText>ADDIN CSL_CITATION { "citationItems" : [ { "id" : "ITEM-1", "itemData" : { "DOI" : "10.1007/s11187-016-9828-4", "ISSN" : "15730913", "abstract" : "\u00a9 2017 Springer Science+Business Media New York Policymakers around the world have created several schemes to support financially constrained SMEs. However, whether these mechanisms improve the access to external sources of finance or on the contrary crowd out private players remains a relevant question. In this paper, we study the effectiveness of a recent form of government support, called participative loan, in improving recipient SMEs\u2019 access to external financial debt. Relying on the literature about the certification effect, we develop hypotheses on the conditions under which the improvement is stronger. The empirical analysis is based on a sample of 488 Spanish SMEs that received participative loans from a Spanish government agency and a control group of 719 matched twins. We show that the former register a significantly higher external financial debt (+31.5%). The effect is stronger for smaller firms, or for those operating in high-technology sectors, which suffer more acutely from information asymmetries, and negligible for firms that already received a support from another government-supported institution. After ruling out alternative explanations, we interpret this result as a positive evidence of government certification of SMEs towards banks.", "author" : [ { "dropping-particle" : "", "family" : "Mart\u00ed", "given" : "Jos\u00e9", "non-dropping-particle" : "", "parse-names" : false, "suffix" : "" }, { "dropping-particle" : "", "family" : "Quas", "given" : "Anita", "non-dropping-particle" : "", "parse-names" : false, "suffix" : "" } ], "container-title" : "Small Business Economics", "id" : "ITEM-1", "issue" : "2", "issued" : { "date-parts" : [ [ "2018", "2" ] ] }, "page" : "397\u2013413", "publisher" : "Springer US", "title" : "A beacon in the night: government certification of SMEs towards banks", "type" : "article-journal", "volume" : "50" }, "uris" : [ "http://www.mendeley.com/documents/?uuid=8f71eefa-7914-4dd9-96c7-9485ceff17a1" ] } ], "mendeley" : { "formattedCitation" : "(Mart\u00ed and Quas, 2018)", "plainTextFormattedCitation" : "(Mart\u00ed and Quas, 2018)", "previouslyFormattedCitation" : "(Mart\u00ed and Quas, 2018)" }, "properties" : { "noteIndex" : 0 }, "schema" : "https://github.com/citation-style-language/schema/raw/master/csl-citation.json" }</w:instrText>
      </w:r>
      <w:r w:rsidR="00CE5DEF" w:rsidRPr="00F237F4">
        <w:fldChar w:fldCharType="separate"/>
      </w:r>
      <w:r w:rsidR="00E2025C" w:rsidRPr="00F237F4">
        <w:rPr>
          <w:noProof/>
        </w:rPr>
        <w:t>(Martí and Quas, 2018)</w:t>
      </w:r>
      <w:r w:rsidR="00CE5DEF" w:rsidRPr="00F237F4">
        <w:fldChar w:fldCharType="end"/>
      </w:r>
      <w:r w:rsidRPr="00F237F4">
        <w:t xml:space="preserve">. </w:t>
      </w:r>
    </w:p>
    <w:p w14:paraId="4134CC83" w14:textId="458F1FAE" w:rsidR="001943CC" w:rsidRPr="00F237F4" w:rsidRDefault="008E1023" w:rsidP="00204EFB">
      <w:pPr>
        <w:pStyle w:val="Default"/>
        <w:spacing w:line="480" w:lineRule="auto"/>
        <w:ind w:firstLine="709"/>
        <w:jc w:val="both"/>
        <w:rPr>
          <w:lang w:val="en-US"/>
        </w:rPr>
      </w:pPr>
      <w:r w:rsidRPr="00F237F4">
        <w:rPr>
          <w:lang w:val="en-US"/>
        </w:rPr>
        <w:t xml:space="preserve">Our sample </w:t>
      </w:r>
      <w:r w:rsidR="00FC2D29" w:rsidRPr="00F237F4">
        <w:rPr>
          <w:lang w:val="en-US"/>
        </w:rPr>
        <w:t xml:space="preserve">comprises </w:t>
      </w:r>
      <w:r w:rsidR="006B7A76" w:rsidRPr="00F237F4">
        <w:rPr>
          <w:lang w:val="en-US"/>
        </w:rPr>
        <w:t>51</w:t>
      </w:r>
      <w:r w:rsidR="00554A03" w:rsidRPr="00F237F4">
        <w:rPr>
          <w:lang w:val="en-US"/>
        </w:rPr>
        <w:t>2</w:t>
      </w:r>
      <w:r w:rsidR="006B7A76" w:rsidRPr="00F237F4">
        <w:rPr>
          <w:lang w:val="en-US"/>
        </w:rPr>
        <w:t xml:space="preserve"> </w:t>
      </w:r>
      <w:r w:rsidRPr="00F237F4">
        <w:rPr>
          <w:lang w:val="en-US"/>
        </w:rPr>
        <w:t xml:space="preserve">firms </w:t>
      </w:r>
      <w:r w:rsidR="00F22F68" w:rsidRPr="00F237F4">
        <w:rPr>
          <w:lang w:val="en-US"/>
        </w:rPr>
        <w:t xml:space="preserve">established after 2003 </w:t>
      </w:r>
      <w:r w:rsidRPr="00F237F4">
        <w:rPr>
          <w:lang w:val="en-US"/>
        </w:rPr>
        <w:t xml:space="preserve">that received </w:t>
      </w:r>
      <w:r w:rsidR="004D7796" w:rsidRPr="00F237F4">
        <w:rPr>
          <w:lang w:val="en-US"/>
        </w:rPr>
        <w:t>a PL from ENISA between 2005</w:t>
      </w:r>
      <w:r w:rsidRPr="00F237F4">
        <w:rPr>
          <w:lang w:val="en-US"/>
        </w:rPr>
        <w:t xml:space="preserve"> and 2011. We analyze </w:t>
      </w:r>
      <w:r w:rsidR="00AE7D75" w:rsidRPr="00F237F4">
        <w:rPr>
          <w:lang w:val="en-US"/>
        </w:rPr>
        <w:t xml:space="preserve">the </w:t>
      </w:r>
      <w:r w:rsidRPr="00F237F4">
        <w:rPr>
          <w:lang w:val="en-US"/>
        </w:rPr>
        <w:t xml:space="preserve">employment </w:t>
      </w:r>
      <w:r w:rsidR="00D01CBC" w:rsidRPr="00F237F4">
        <w:rPr>
          <w:lang w:val="en-US"/>
        </w:rPr>
        <w:t xml:space="preserve">and sales </w:t>
      </w:r>
      <w:r w:rsidRPr="00F237F4">
        <w:rPr>
          <w:lang w:val="en-US"/>
        </w:rPr>
        <w:t xml:space="preserve">growth </w:t>
      </w:r>
      <w:r w:rsidR="008907F4" w:rsidRPr="00F237F4">
        <w:rPr>
          <w:lang w:val="en-US"/>
        </w:rPr>
        <w:t xml:space="preserve">of </w:t>
      </w:r>
      <w:r w:rsidRPr="00F237F4">
        <w:rPr>
          <w:lang w:val="en-US"/>
        </w:rPr>
        <w:t xml:space="preserve">these firms </w:t>
      </w:r>
      <w:r w:rsidR="00AE7D75" w:rsidRPr="00F237F4">
        <w:rPr>
          <w:lang w:val="en-US"/>
        </w:rPr>
        <w:t xml:space="preserve">and follow </w:t>
      </w:r>
      <w:r w:rsidR="00F70037" w:rsidRPr="00F237F4">
        <w:rPr>
          <w:lang w:val="en-US"/>
        </w:rPr>
        <w:t xml:space="preserve">their performance until 2014. </w:t>
      </w:r>
      <w:r w:rsidR="00810A50" w:rsidRPr="00F237F4">
        <w:rPr>
          <w:lang w:val="en-US"/>
        </w:rPr>
        <w:t xml:space="preserve">In our main analysis, we </w:t>
      </w:r>
      <w:r w:rsidR="00DE2983" w:rsidRPr="00F237F4">
        <w:rPr>
          <w:lang w:val="en-US"/>
        </w:rPr>
        <w:t xml:space="preserve">estimate </w:t>
      </w:r>
      <w:r w:rsidR="00EE3FA2" w:rsidRPr="00F237F4">
        <w:rPr>
          <w:lang w:val="en-US"/>
        </w:rPr>
        <w:t xml:space="preserve">the </w:t>
      </w:r>
      <w:r w:rsidR="00DE2983" w:rsidRPr="00F237F4">
        <w:rPr>
          <w:lang w:val="en-US"/>
        </w:rPr>
        <w:t xml:space="preserve">employment creation </w:t>
      </w:r>
      <w:r w:rsidR="00A57716">
        <w:rPr>
          <w:lang w:val="en-US"/>
        </w:rPr>
        <w:t xml:space="preserve">and sales increase </w:t>
      </w:r>
      <w:r w:rsidR="00DE2983" w:rsidRPr="00F237F4">
        <w:rPr>
          <w:lang w:val="en-US"/>
        </w:rPr>
        <w:t xml:space="preserve">per million </w:t>
      </w:r>
      <w:r w:rsidR="003855D5" w:rsidRPr="00F237F4">
        <w:rPr>
          <w:lang w:val="en-US"/>
        </w:rPr>
        <w:t>Euro</w:t>
      </w:r>
      <w:r w:rsidR="008907F4" w:rsidRPr="00F237F4">
        <w:rPr>
          <w:lang w:val="en-US"/>
        </w:rPr>
        <w:t>s granted in a</w:t>
      </w:r>
      <w:r w:rsidR="003855D5" w:rsidRPr="00F237F4">
        <w:rPr>
          <w:lang w:val="en-US"/>
        </w:rPr>
        <w:t xml:space="preserve"> </w:t>
      </w:r>
      <w:r w:rsidR="00DE2983" w:rsidRPr="00F237F4">
        <w:rPr>
          <w:lang w:val="en-US"/>
        </w:rPr>
        <w:t>PL</w:t>
      </w:r>
      <w:r w:rsidR="003162B6" w:rsidRPr="00F237F4">
        <w:rPr>
          <w:lang w:val="en-US"/>
        </w:rPr>
        <w:t>,</w:t>
      </w:r>
      <w:r w:rsidR="00810A50" w:rsidRPr="00F237F4">
        <w:rPr>
          <w:lang w:val="en-US"/>
        </w:rPr>
        <w:t xml:space="preserve"> along the lines of </w:t>
      </w:r>
      <w:r w:rsidR="00CE5DEF" w:rsidRPr="00F237F4">
        <w:rPr>
          <w:lang w:val="en-US"/>
        </w:rPr>
        <w:fldChar w:fldCharType="begin" w:fldLock="1"/>
      </w:r>
      <w:r w:rsidR="00E2025C" w:rsidRPr="00F237F4">
        <w:rPr>
          <w:lang w:val="en-US"/>
        </w:rPr>
        <w:instrText>ADDIN CSL_CITATION { "citationItems" : [ { "id" : "ITEM-1", "itemData" : { "DOI" : "10.1111/jofi.12492", "author" : [ { "dropping-particle" : "", "family" : "Brown", "given" : "J. David", "non-dropping-particle" : "", "parse-names" : false, "suffix" : "" }, { "dropping-particle" : "", "family" : "Earle", "given" : "John S.", "non-dropping-particle" : "", "parse-names" : false, "suffix" : "" } ], "container-title" : "Journal of Finance", "id" : "ITEM-1", "issued" : { "date-parts" : [ [ "2017" ] ] }, "title" : "Finance and Growth at the Firm Level: Evidence from SBA Loans", "type" : "article-journal" }, "uris" : [ "http://www.mendeley.com/documents/?uuid=321bc157-6131-41b4-9043-455dc94db89f" ] } ], "mendeley" : { "formattedCitation" : "(Brown and Earle, 2017)", "manualFormatting" : "Brown and Earle (2017)", "plainTextFormattedCitation" : "(Brown and Earle, 2017)", "previouslyFormattedCitation" : "(Brown and Earle, 2017)" }, "properties" : { "noteIndex" : 0 }, "schema" : "https://github.com/citation-style-language/schema/raw/master/csl-citation.json" }</w:instrText>
      </w:r>
      <w:r w:rsidR="00CE5DEF" w:rsidRPr="00F237F4">
        <w:rPr>
          <w:lang w:val="en-US"/>
        </w:rPr>
        <w:fldChar w:fldCharType="separate"/>
      </w:r>
      <w:r w:rsidR="004A6227" w:rsidRPr="00F237F4">
        <w:rPr>
          <w:noProof/>
          <w:lang w:val="en-US"/>
        </w:rPr>
        <w:t>Brown and Earle (</w:t>
      </w:r>
      <w:r w:rsidR="00A805DE" w:rsidRPr="00F237F4">
        <w:rPr>
          <w:noProof/>
          <w:lang w:val="en-US"/>
        </w:rPr>
        <w:t>2017</w:t>
      </w:r>
      <w:r w:rsidR="004A6227" w:rsidRPr="00F237F4">
        <w:rPr>
          <w:noProof/>
          <w:lang w:val="en-US"/>
        </w:rPr>
        <w:t>)</w:t>
      </w:r>
      <w:r w:rsidR="00CE5DEF" w:rsidRPr="00F237F4">
        <w:rPr>
          <w:lang w:val="en-US"/>
        </w:rPr>
        <w:fldChar w:fldCharType="end"/>
      </w:r>
      <w:r w:rsidR="007101E6" w:rsidRPr="00F237F4">
        <w:rPr>
          <w:lang w:val="en-US"/>
        </w:rPr>
        <w:t xml:space="preserve">. </w:t>
      </w:r>
      <w:r w:rsidR="00E2025C" w:rsidRPr="00F237F4">
        <w:rPr>
          <w:noProof/>
          <w:lang w:val="en-US"/>
        </w:rPr>
        <w:t>The effect is larger for high-tech, young and small entrepreneurial ventures and for those that received a PL during the global financial crisis.</w:t>
      </w:r>
      <w:r w:rsidR="00810A50" w:rsidRPr="00F237F4">
        <w:rPr>
          <w:noProof/>
          <w:lang w:val="en-US"/>
        </w:rPr>
        <w:t xml:space="preserve"> </w:t>
      </w:r>
      <w:r w:rsidR="00D01CBC" w:rsidRPr="00F237F4">
        <w:rPr>
          <w:noProof/>
          <w:lang w:val="en-US"/>
        </w:rPr>
        <w:t>U</w:t>
      </w:r>
      <w:r w:rsidR="007101E6" w:rsidRPr="00F237F4">
        <w:rPr>
          <w:noProof/>
          <w:lang w:val="en-US"/>
        </w:rPr>
        <w:t xml:space="preserve">sing the </w:t>
      </w:r>
      <w:r w:rsidR="007101E6" w:rsidRPr="00F237F4">
        <w:rPr>
          <w:lang w:val="en-US"/>
        </w:rPr>
        <w:t xml:space="preserve">methodology of </w:t>
      </w:r>
      <w:r w:rsidR="00CE5DEF" w:rsidRPr="00F237F4">
        <w:rPr>
          <w:lang w:val="en-US"/>
        </w:rPr>
        <w:fldChar w:fldCharType="begin" w:fldLock="1"/>
      </w:r>
      <w:r w:rsidR="00E2025C" w:rsidRPr="00F237F4">
        <w:rPr>
          <w:lang w:val="en-US"/>
        </w:rPr>
        <w:instrText>ADDIN CSL_CITATION { "citationItems" : [ { "id" : "ITEM-1", "itemData" : { "DOI" : "10.1016/j.respol.2014.04.002", "ISSN" : "00487333", "abstract" : "Using a new European Union-sponsored firm-level longitudinal dataset, we assess the impact of government-managed (GVC) and independent venture capital (IVC) funds on the sales and employee growth of European high-tech entrepreneurial firms. Our results show that the main statistically robust and economically relevant positive effect is exerted by IVC investors on firm sales growth. Conversely, the impact of GVC alone appears to be negligible. We also find a positive and statistically significant impact of syndicated investments by both types of investors on firm sales growth, but only when led by IVC investors. Our results remain stable after controlling for endogeneity, survivorship bias, reverse causality, anticipation effects, legal and institutional differences across countries and over time and are stable with respect to potential non-linear effects of age and size of entrepreneurial firms. Overall, our analysis casts doubt on the ability of governments to support high-tech entrepreneurial firms through a direct and active involvement in VC markets. ?? 2014 Elsevier B.V.", "author" : [ { "dropping-particle" : "", "family" : "Grilli", "given" : "Luca", "non-dropping-particle" : "", "parse-names" : false, "suffix" : "" }, { "dropping-particle" : "", "family" : "Murtinu", "given" : "Samuele", "non-dropping-particle" : "", "parse-names" : false, "suffix" : "" } ], "container-title" : "Research Policy", "id" : "ITEM-1", "issue" : "9", "issued" : { "date-parts" : [ [ "2014" ] ] }, "page" : "1523-1543", "publisher" : "Elsevier B.V.", "title" : "Government, venture capital and the growth of European high-tech entrepreneurial firms", "type" : "article-journal", "volume" : "43" }, "uris" : [ "http://www.mendeley.com/documents/?uuid=d1671d2c-bde4-4fbc-96b0-2bf239ef0469" ] } ], "mendeley" : { "formattedCitation" : "(Grilli and Murtinu, 2014)", "manualFormatting" : "Grilli and Murtinu (2014)", "plainTextFormattedCitation" : "(Grilli and Murtinu, 2014)", "previouslyFormattedCitation" : "(Grilli and Murtinu, 2014)" }, "properties" : { "noteIndex" : 0 }, "schema" : "https://github.com/citation-style-language/schema/raw/master/csl-citation.json" }</w:instrText>
      </w:r>
      <w:r w:rsidR="00CE5DEF" w:rsidRPr="00F237F4">
        <w:rPr>
          <w:lang w:val="en-US"/>
        </w:rPr>
        <w:fldChar w:fldCharType="separate"/>
      </w:r>
      <w:r w:rsidR="007101E6" w:rsidRPr="00F237F4">
        <w:rPr>
          <w:noProof/>
          <w:lang w:val="en-US"/>
        </w:rPr>
        <w:t>Grilli and Murtinu (2014)</w:t>
      </w:r>
      <w:r w:rsidR="00CE5DEF" w:rsidRPr="00F237F4">
        <w:rPr>
          <w:lang w:val="en-US"/>
        </w:rPr>
        <w:fldChar w:fldCharType="end"/>
      </w:r>
      <w:r w:rsidR="00384A32" w:rsidRPr="00F237F4">
        <w:rPr>
          <w:lang w:val="en-US"/>
        </w:rPr>
        <w:t xml:space="preserve">, we </w:t>
      </w:r>
      <w:r w:rsidR="00566BF3" w:rsidRPr="00F237F4">
        <w:rPr>
          <w:lang w:val="en-US"/>
        </w:rPr>
        <w:t xml:space="preserve">also </w:t>
      </w:r>
      <w:r w:rsidR="00384A32" w:rsidRPr="00F237F4">
        <w:rPr>
          <w:lang w:val="en-US"/>
        </w:rPr>
        <w:t xml:space="preserve">estimate the increase in the firm’s </w:t>
      </w:r>
      <w:r w:rsidR="00BB3DD5" w:rsidRPr="00F237F4">
        <w:rPr>
          <w:lang w:val="en-US"/>
        </w:rPr>
        <w:t xml:space="preserve">employment </w:t>
      </w:r>
      <w:r w:rsidR="00D01CBC" w:rsidRPr="00F237F4">
        <w:rPr>
          <w:lang w:val="en-US"/>
        </w:rPr>
        <w:t xml:space="preserve">and sales </w:t>
      </w:r>
      <w:r w:rsidR="00384A32" w:rsidRPr="00F237F4">
        <w:rPr>
          <w:lang w:val="en-US"/>
        </w:rPr>
        <w:t>growth rate after PL issuance.</w:t>
      </w:r>
      <w:r w:rsidR="00810A50" w:rsidRPr="00F237F4">
        <w:rPr>
          <w:lang w:val="en-US"/>
        </w:rPr>
        <w:t xml:space="preserve"> </w:t>
      </w:r>
      <w:r w:rsidR="00E76CC6" w:rsidRPr="00F237F4">
        <w:rPr>
          <w:lang w:val="en-US"/>
        </w:rPr>
        <w:t>Finally</w:t>
      </w:r>
      <w:r w:rsidR="00810A50" w:rsidRPr="00F237F4">
        <w:rPr>
          <w:lang w:val="en-US"/>
        </w:rPr>
        <w:t xml:space="preserve">, we </w:t>
      </w:r>
      <w:r w:rsidR="00E76CC6" w:rsidRPr="00F237F4">
        <w:rPr>
          <w:lang w:val="en-US"/>
        </w:rPr>
        <w:t xml:space="preserve">provide preliminary evidence </w:t>
      </w:r>
      <w:r w:rsidR="003162B6" w:rsidRPr="00F237F4">
        <w:rPr>
          <w:lang w:val="en-US"/>
        </w:rPr>
        <w:t xml:space="preserve">on </w:t>
      </w:r>
      <w:r w:rsidR="00E76CC6" w:rsidRPr="00F237F4">
        <w:rPr>
          <w:lang w:val="en-US"/>
        </w:rPr>
        <w:t xml:space="preserve">the survival of PL beneficiaries and the presence of regional and industry spillovers due to </w:t>
      </w:r>
      <w:proofErr w:type="spellStart"/>
      <w:r w:rsidR="00E76CC6" w:rsidRPr="00F237F4">
        <w:rPr>
          <w:lang w:val="en-US"/>
        </w:rPr>
        <w:t>PLs.</w:t>
      </w:r>
      <w:proofErr w:type="spellEnd"/>
      <w:r w:rsidR="00E76CC6" w:rsidRPr="00F237F4">
        <w:rPr>
          <w:lang w:val="en-US"/>
        </w:rPr>
        <w:t xml:space="preserve">  </w:t>
      </w:r>
    </w:p>
    <w:p w14:paraId="21968812" w14:textId="77777777" w:rsidR="00F931FE" w:rsidRPr="00F237F4" w:rsidRDefault="00F913EA" w:rsidP="00204EFB">
      <w:pPr>
        <w:pStyle w:val="Default"/>
        <w:spacing w:line="480" w:lineRule="auto"/>
        <w:ind w:firstLine="709"/>
        <w:jc w:val="both"/>
        <w:rPr>
          <w:lang w:val="en-US"/>
        </w:rPr>
      </w:pPr>
      <w:r w:rsidRPr="00F237F4">
        <w:rPr>
          <w:lang w:val="en-US"/>
        </w:rPr>
        <w:t xml:space="preserve">This work contributes to the evidence on the impact of policy measures undertaken by public authorities to fill </w:t>
      </w:r>
      <w:r w:rsidR="0059463A" w:rsidRPr="00F237F4">
        <w:rPr>
          <w:lang w:val="en-US"/>
        </w:rPr>
        <w:t xml:space="preserve">entrepreneurial ventures’ </w:t>
      </w:r>
      <w:r w:rsidRPr="00F237F4">
        <w:rPr>
          <w:lang w:val="en-US"/>
        </w:rPr>
        <w:t xml:space="preserve">funding gap </w:t>
      </w:r>
      <w:r w:rsidR="00CE5DEF" w:rsidRPr="00F237F4">
        <w:rPr>
          <w:lang w:val="en-US"/>
        </w:rPr>
        <w:fldChar w:fldCharType="begin" w:fldLock="1"/>
      </w:r>
      <w:r w:rsidR="00E2025C" w:rsidRPr="00F237F4">
        <w:rPr>
          <w:lang w:val="en-US"/>
        </w:rPr>
        <w:instrText>ADDIN CSL_CITATION { "citationItems" : [ { "id" : "ITEM-1", "itemData" : { "DOI" : "10.1016/j.respol.2005.06.004", "author" : [ { "dropping-particle" : "", "family" : "Hyytinen", "given" : "Ari", "non-dropping-particle" : "", "parse-names" : false, "suffix" : "" }, { "dropping-particle" : "", "family" : "Toivanen", "given" : "Otto", "non-dropping-particle" : "", "parse-names" : false, "suffix" : "" } ], "container-title" : "Research Policy", "id" : "ITEM-1", "issue" : "9", "issued" : { "date-parts" : [ [ "2005" ] ] }, "page" : "1385-1403", "title" : "Do financial constraints hold back innovation and growth?: Evidence on the role of public policy", "type" : "article-journal", "volume" : "34" }, "uris" : [ "http://www.mendeley.com/documents/?uuid=7e54dba2-0377-4d77-8d2f-cde124f8decf" ] } ], "mendeley" : { "formattedCitation" : "(Hyytinen and Toivanen, 2005)", "plainTextFormattedCitation" : "(Hyytinen and Toivanen, 2005)", "previouslyFormattedCitation" : "(Hyytinen and Toivanen, 2005)" }, "properties" : { "noteIndex" : 0 }, "schema" : "https://github.com/citation-style-language/schema/raw/master/csl-citation.json" }</w:instrText>
      </w:r>
      <w:r w:rsidR="00CE5DEF" w:rsidRPr="00F237F4">
        <w:rPr>
          <w:lang w:val="en-US"/>
        </w:rPr>
        <w:fldChar w:fldCharType="separate"/>
      </w:r>
      <w:r w:rsidR="00C04082" w:rsidRPr="00F237F4">
        <w:rPr>
          <w:noProof/>
          <w:lang w:val="en-US"/>
        </w:rPr>
        <w:t>(Hyytinen and Toivanen, 2005)</w:t>
      </w:r>
      <w:r w:rsidR="00CE5DEF" w:rsidRPr="00F237F4">
        <w:rPr>
          <w:lang w:val="en-US"/>
        </w:rPr>
        <w:fldChar w:fldCharType="end"/>
      </w:r>
      <w:r w:rsidRPr="00F237F4">
        <w:rPr>
          <w:lang w:val="en-US"/>
        </w:rPr>
        <w:t xml:space="preserve">. More precisely, we extend </w:t>
      </w:r>
      <w:r w:rsidR="003162B6" w:rsidRPr="00F237F4">
        <w:rPr>
          <w:lang w:val="en-US"/>
        </w:rPr>
        <w:t xml:space="preserve">the </w:t>
      </w:r>
      <w:r w:rsidRPr="00F237F4">
        <w:rPr>
          <w:lang w:val="en-US"/>
        </w:rPr>
        <w:t>evidence on the effectiveness of several policy instruments, such as</w:t>
      </w:r>
      <w:r w:rsidR="00F70037" w:rsidRPr="00F237F4">
        <w:rPr>
          <w:lang w:val="en-US"/>
        </w:rPr>
        <w:t xml:space="preserve"> </w:t>
      </w:r>
      <w:r w:rsidR="00541CCC" w:rsidRPr="00F237F4">
        <w:rPr>
          <w:lang w:val="en-US"/>
        </w:rPr>
        <w:t xml:space="preserve">R&amp;D subsidies, </w:t>
      </w:r>
      <w:r w:rsidR="00A04443" w:rsidRPr="00F237F4">
        <w:rPr>
          <w:lang w:val="en-US"/>
        </w:rPr>
        <w:t>loan guarantee</w:t>
      </w:r>
      <w:r w:rsidR="004D7796" w:rsidRPr="00F237F4">
        <w:rPr>
          <w:lang w:val="en-US"/>
        </w:rPr>
        <w:t xml:space="preserve"> program</w:t>
      </w:r>
      <w:r w:rsidR="003D7EA4" w:rsidRPr="00F237F4">
        <w:rPr>
          <w:lang w:val="en-US"/>
        </w:rPr>
        <w:t xml:space="preserve">s, </w:t>
      </w:r>
      <w:r w:rsidR="00554A03" w:rsidRPr="00F237F4">
        <w:rPr>
          <w:lang w:val="en-US"/>
        </w:rPr>
        <w:t>subsidized loans,</w:t>
      </w:r>
      <w:r w:rsidR="00541CCC" w:rsidRPr="00F237F4">
        <w:rPr>
          <w:lang w:val="en-US"/>
        </w:rPr>
        <w:t xml:space="preserve"> </w:t>
      </w:r>
      <w:r w:rsidR="00384A32" w:rsidRPr="00F237F4">
        <w:rPr>
          <w:lang w:val="en-US"/>
        </w:rPr>
        <w:t xml:space="preserve">and </w:t>
      </w:r>
      <w:r w:rsidR="00541CCC" w:rsidRPr="00F237F4">
        <w:rPr>
          <w:lang w:val="en-US"/>
        </w:rPr>
        <w:lastRenderedPageBreak/>
        <w:t xml:space="preserve">government-supported VC, to </w:t>
      </w:r>
      <w:r w:rsidR="00AB508D" w:rsidRPr="00F237F4">
        <w:rPr>
          <w:lang w:val="en-US"/>
        </w:rPr>
        <w:t xml:space="preserve">the usefulness of hybrid instruments </w:t>
      </w:r>
      <w:r w:rsidR="00384A32" w:rsidRPr="00F237F4">
        <w:rPr>
          <w:lang w:val="en-US"/>
        </w:rPr>
        <w:t xml:space="preserve">in </w:t>
      </w:r>
      <w:r w:rsidR="00AB508D" w:rsidRPr="00F237F4">
        <w:rPr>
          <w:lang w:val="en-US"/>
        </w:rPr>
        <w:t>boosting</w:t>
      </w:r>
      <w:r w:rsidR="00ED1E55" w:rsidRPr="00F237F4">
        <w:rPr>
          <w:lang w:val="en-US"/>
        </w:rPr>
        <w:t xml:space="preserve"> </w:t>
      </w:r>
      <w:r w:rsidR="0059463A" w:rsidRPr="00F237F4">
        <w:rPr>
          <w:lang w:val="en-US"/>
        </w:rPr>
        <w:t>entrepreneurial venture</w:t>
      </w:r>
      <w:r w:rsidR="00384A32" w:rsidRPr="00F237F4">
        <w:rPr>
          <w:lang w:val="en-US"/>
        </w:rPr>
        <w:t xml:space="preserve"> </w:t>
      </w:r>
      <w:r w:rsidR="00ED1E55" w:rsidRPr="00F237F4">
        <w:rPr>
          <w:lang w:val="en-US"/>
        </w:rPr>
        <w:t>growth</w:t>
      </w:r>
      <w:r w:rsidR="00AB508D" w:rsidRPr="00F237F4">
        <w:rPr>
          <w:lang w:val="en-US"/>
        </w:rPr>
        <w:t>.</w:t>
      </w:r>
      <w:r w:rsidR="00DF4E56" w:rsidRPr="00F237F4">
        <w:rPr>
          <w:lang w:val="en-US"/>
        </w:rPr>
        <w:t xml:space="preserve"> </w:t>
      </w:r>
    </w:p>
    <w:p w14:paraId="26EEE325" w14:textId="77777777" w:rsidR="00F931FE" w:rsidRPr="00F237F4" w:rsidRDefault="00F931FE" w:rsidP="00204EFB">
      <w:pPr>
        <w:pStyle w:val="Default"/>
        <w:spacing w:line="480" w:lineRule="auto"/>
        <w:ind w:firstLine="709"/>
        <w:jc w:val="both"/>
        <w:rPr>
          <w:lang w:val="en-US"/>
        </w:rPr>
      </w:pPr>
      <w:r w:rsidRPr="00F237F4">
        <w:rPr>
          <w:lang w:val="en-US"/>
        </w:rPr>
        <w:t>The rest of the paper is structured as follows. In Section 2</w:t>
      </w:r>
      <w:r w:rsidR="00384A32" w:rsidRPr="00F237F4">
        <w:rPr>
          <w:lang w:val="en-US"/>
        </w:rPr>
        <w:t>,</w:t>
      </w:r>
      <w:r w:rsidRPr="00F237F4">
        <w:rPr>
          <w:lang w:val="en-US"/>
        </w:rPr>
        <w:t xml:space="preserve"> we present the theoretical background</w:t>
      </w:r>
      <w:r w:rsidR="001D6938" w:rsidRPr="00F237F4">
        <w:rPr>
          <w:lang w:val="en-US"/>
        </w:rPr>
        <w:t xml:space="preserve"> </w:t>
      </w:r>
      <w:r w:rsidR="00E76CC6" w:rsidRPr="00F237F4">
        <w:rPr>
          <w:lang w:val="en-US"/>
        </w:rPr>
        <w:t>of our work</w:t>
      </w:r>
      <w:r w:rsidRPr="00F237F4">
        <w:rPr>
          <w:lang w:val="en-US"/>
        </w:rPr>
        <w:t>. In Section 3</w:t>
      </w:r>
      <w:r w:rsidR="00384A32" w:rsidRPr="00F237F4">
        <w:rPr>
          <w:lang w:val="en-US"/>
        </w:rPr>
        <w:t>,</w:t>
      </w:r>
      <w:r w:rsidRPr="00F237F4">
        <w:rPr>
          <w:lang w:val="en-US"/>
        </w:rPr>
        <w:t xml:space="preserve"> we present the data and the methodology used to test our hypotheses. </w:t>
      </w:r>
      <w:r w:rsidR="006B7A76" w:rsidRPr="00F237F4">
        <w:rPr>
          <w:lang w:val="en-US"/>
        </w:rPr>
        <w:t xml:space="preserve">We </w:t>
      </w:r>
      <w:r w:rsidR="00384A32" w:rsidRPr="00F237F4">
        <w:rPr>
          <w:lang w:val="en-US"/>
        </w:rPr>
        <w:t>describe</w:t>
      </w:r>
      <w:r w:rsidR="00ED1E55" w:rsidRPr="00F237F4">
        <w:rPr>
          <w:lang w:val="en-US"/>
        </w:rPr>
        <w:t xml:space="preserve"> </w:t>
      </w:r>
      <w:r w:rsidR="006B7A76" w:rsidRPr="00F237F4">
        <w:rPr>
          <w:lang w:val="en-US"/>
        </w:rPr>
        <w:t>our r</w:t>
      </w:r>
      <w:r w:rsidRPr="00F237F4">
        <w:rPr>
          <w:lang w:val="en-US"/>
        </w:rPr>
        <w:t xml:space="preserve">esults in </w:t>
      </w:r>
      <w:r w:rsidR="00ED1E55" w:rsidRPr="00F237F4">
        <w:rPr>
          <w:lang w:val="en-US"/>
        </w:rPr>
        <w:t xml:space="preserve">Section </w:t>
      </w:r>
      <w:r w:rsidRPr="00F237F4">
        <w:rPr>
          <w:lang w:val="en-US"/>
        </w:rPr>
        <w:t>4</w:t>
      </w:r>
      <w:r w:rsidR="006B7A76" w:rsidRPr="00F237F4">
        <w:rPr>
          <w:lang w:val="en-US"/>
        </w:rPr>
        <w:t xml:space="preserve"> and provide additional evidence in </w:t>
      </w:r>
      <w:r w:rsidR="00ED1E55" w:rsidRPr="00F237F4">
        <w:rPr>
          <w:lang w:val="en-US"/>
        </w:rPr>
        <w:t xml:space="preserve">Section </w:t>
      </w:r>
      <w:r w:rsidR="006B7A76" w:rsidRPr="00F237F4">
        <w:rPr>
          <w:lang w:val="en-US"/>
        </w:rPr>
        <w:t>5</w:t>
      </w:r>
      <w:r w:rsidRPr="00F237F4">
        <w:rPr>
          <w:lang w:val="en-US"/>
        </w:rPr>
        <w:t xml:space="preserve">. Finally, in </w:t>
      </w:r>
      <w:r w:rsidR="00ED1E55" w:rsidRPr="00F237F4">
        <w:rPr>
          <w:lang w:val="en-US"/>
        </w:rPr>
        <w:t xml:space="preserve">Section </w:t>
      </w:r>
      <w:r w:rsidR="006B7A76" w:rsidRPr="00F237F4">
        <w:rPr>
          <w:lang w:val="en-US"/>
        </w:rPr>
        <w:t>6</w:t>
      </w:r>
      <w:r w:rsidR="00384A32" w:rsidRPr="00F237F4">
        <w:rPr>
          <w:lang w:val="en-US"/>
        </w:rPr>
        <w:t>,</w:t>
      </w:r>
      <w:r w:rsidRPr="00F237F4">
        <w:rPr>
          <w:lang w:val="en-US"/>
        </w:rPr>
        <w:t xml:space="preserve"> we discuss our findings and conclude our work.</w:t>
      </w:r>
    </w:p>
    <w:p w14:paraId="358CDCA8" w14:textId="77777777" w:rsidR="00C93B46" w:rsidRPr="00F237F4" w:rsidRDefault="00C93B46" w:rsidP="00204EFB">
      <w:pPr>
        <w:pStyle w:val="Heading1"/>
      </w:pPr>
      <w:r w:rsidRPr="00F237F4">
        <w:t xml:space="preserve">2. </w:t>
      </w:r>
      <w:r w:rsidR="006879BE" w:rsidRPr="00F237F4">
        <w:t>Theoretical b</w:t>
      </w:r>
      <w:r w:rsidRPr="00F237F4">
        <w:t>ackground</w:t>
      </w:r>
    </w:p>
    <w:p w14:paraId="77F9E72E" w14:textId="77777777" w:rsidR="005A2B0E" w:rsidRPr="00F237F4" w:rsidRDefault="005A2B0E" w:rsidP="00204EFB">
      <w:pPr>
        <w:pStyle w:val="Heading2"/>
        <w:spacing w:after="120"/>
      </w:pPr>
      <w:r w:rsidRPr="00F237F4">
        <w:t xml:space="preserve">2.1 </w:t>
      </w:r>
      <w:r w:rsidR="002854BC" w:rsidRPr="00F237F4">
        <w:t>Debt and equity</w:t>
      </w:r>
      <w:r w:rsidRPr="00F237F4">
        <w:t xml:space="preserve"> </w:t>
      </w:r>
      <w:r w:rsidR="002854BC" w:rsidRPr="00F237F4">
        <w:t>schemes for</w:t>
      </w:r>
      <w:r w:rsidRPr="00F237F4">
        <w:t xml:space="preserve"> </w:t>
      </w:r>
      <w:r w:rsidR="00FC47EB" w:rsidRPr="00F237F4">
        <w:t>entrepreneurial venture</w:t>
      </w:r>
      <w:r w:rsidRPr="00F237F4">
        <w:t>s</w:t>
      </w:r>
      <w:r w:rsidR="00EA6F93" w:rsidRPr="00F237F4">
        <w:t xml:space="preserve"> and </w:t>
      </w:r>
      <w:r w:rsidR="002854BC" w:rsidRPr="00F237F4">
        <w:t xml:space="preserve">their </w:t>
      </w:r>
      <w:r w:rsidR="00EA6F93" w:rsidRPr="00F237F4">
        <w:t>effect</w:t>
      </w:r>
      <w:r w:rsidR="002854BC" w:rsidRPr="00F237F4">
        <w:t>s</w:t>
      </w:r>
      <w:r w:rsidR="00EA6F93" w:rsidRPr="00F237F4">
        <w:t xml:space="preserve"> on growth</w:t>
      </w:r>
    </w:p>
    <w:p w14:paraId="4926BADC" w14:textId="63475C53" w:rsidR="00606231" w:rsidRPr="00F237F4" w:rsidRDefault="00846655" w:rsidP="004E53F0">
      <w:pPr>
        <w:pStyle w:val="Default"/>
        <w:spacing w:line="480" w:lineRule="auto"/>
        <w:ind w:firstLine="709"/>
        <w:jc w:val="both"/>
        <w:rPr>
          <w:lang w:val="en-US"/>
        </w:rPr>
      </w:pPr>
      <w:r w:rsidRPr="00F237F4">
        <w:rPr>
          <w:lang w:val="en-US"/>
        </w:rPr>
        <w:t xml:space="preserve">The existence of frictions such as information asymmetry, agency costs and transaction costs </w:t>
      </w:r>
      <w:r w:rsidR="00CE5DEF" w:rsidRPr="00F237F4">
        <w:rPr>
          <w:lang w:val="en-US"/>
        </w:rPr>
        <w:fldChar w:fldCharType="begin" w:fldLock="1"/>
      </w:r>
      <w:r w:rsidR="00E2025C" w:rsidRPr="00F237F4">
        <w:rPr>
          <w:lang w:val="en-US"/>
        </w:rPr>
        <w:instrText>ADDIN CSL_CITATION { "citationItems" : [ { "id" : "ITEM-1", "itemData" : { "DOI" : "10.1016/0304-405X(76)90026-X", "author" : [ { "dropping-particle" : "", "family" : "Jensen", "given" : "Michael C", "non-dropping-particle" : "", "parse-names" : false, "suffix" : "" }, { "dropping-particle" : "", "family" : "Meckling", "given" : "William H", "non-dropping-particle" : "", "parse-names" : false, "suffix" : "" } ], "container-title" : "Journal of Financial Economics", "id" : "ITEM-1", "issue" : "4", "issued" : { "date-parts" : [ [ "1976" ] ] }, "page" : "305-360", "title" : "Theory of the Firm : Managerial Behavior , Agency Costs and Ownership Structure", "type" : "article-journal", "volume" : "3" }, "uris" : [ "http://www.mendeley.com/documents/?uuid=22e45d8d-91ba-4e54-bfd0-66cc5987ef4b" ] }, { "id" : "ITEM-2", "itemData" : { "DOI" : "10.1086/467038", "author" : [ { "dropping-particle" : "", "family" : "Fama", "given" : "Eugene F.", "non-dropping-particle" : "", "parse-names" : false, "suffix" : "" }, { "dropping-particle" : "", "family" : "Jensen", "given" : "Michael C.", "non-dropping-particle" : "", "parse-names" : false, "suffix" : "" } ], "container-title" : "Journal of Law &amp; Economics", "id" : "ITEM-2", "issue" : "2", "issued" : { "date-parts" : [ [ "1983" ] ] }, "page" : "327-349", "title" : "Agency problems and Residual Claims", "type" : "article-journal", "volume" : "26" }, "uris" : [ "http://www.mendeley.com/documents/?uuid=650fc96b-460e-400f-9b88-4d3d24c8cc12" ] }, { "id" : "ITEM-3", "itemData" : { "DOI" : "10.1016/0304-405X(84)90023-0", "ISBN" : "0304405X", "ISSN" : "0304405X", "PMID" : "17828689", "abstract" : "This paper considers a firm that must issue common stock to raise cash to undertake a valuable investment opportunity. Management is assumed to know more about the firm's value than potential investors. Investors interpret the firm's actions rationally. An equilibrium model of the issue-invest decision is developed under these assumptions. The model shows that firms may refuse to issue stock, and therefore may pass up valuable investment opportunities. The model suggests explanations for several aspects of corporate financing behavior, including the tendency to rely on internal sources of funds, and to prefer debt to equity if external financing is required. Extensions and applications of the model are discussed.", "author" : [ { "dropping-particle" : "", "family" : "Myers", "given" : "Stewart C.", "non-dropping-particle" : "", "parse-names" : false, "suffix" : "" }, { "dropping-particle" : "", "family" : "Majluf", "given" : "Nicholas S.", "non-dropping-particle" : "", "parse-names" : false, "suffix" : "" } ], "container-title" : "Journal of Financial Economics", "id" : "ITEM-3", "issue" : "2", "issued" : { "date-parts" : [ [ "1984" ] ] }, "page" : "187-221", "title" : "Corporate Financing and Investment Decisions When Firms Have Information That Investors Do Not Have", "type" : "article-journal", "volume" : "13" }, "uris" : [ "http://www.mendeley.com/documents/?uuid=fe4ea249-aa42-410f-80a4-54034e945b16" ] } ], "mendeley" : { "formattedCitation" : "(Fama and Jensen, 1983; Jensen and Meckling, 1976; Myers and Majluf, 1984)", "plainTextFormattedCitation" : "(Fama and Jensen, 1983; Jensen and Meckling, 1976; Myers and Majluf, 1984)", "previouslyFormattedCitation" : "(Fama and Jensen, 1983; Jensen and Meckling, 1976; Myers and Majluf, 1984)" }, "properties" : { "noteIndex" : 0 }, "schema" : "https://github.com/citation-style-language/schema/raw/master/csl-citation.json" }</w:instrText>
      </w:r>
      <w:r w:rsidR="00CE5DEF" w:rsidRPr="00F237F4">
        <w:rPr>
          <w:lang w:val="en-US"/>
        </w:rPr>
        <w:fldChar w:fldCharType="separate"/>
      </w:r>
      <w:r w:rsidR="00C04082" w:rsidRPr="00F237F4">
        <w:rPr>
          <w:noProof/>
          <w:lang w:val="en-US"/>
        </w:rPr>
        <w:t>(Fama and Jensen, 1983; Jensen and Meckling, 1976; Myers and Majluf, 1984)</w:t>
      </w:r>
      <w:r w:rsidR="00CE5DEF" w:rsidRPr="00F237F4">
        <w:rPr>
          <w:lang w:val="en-US"/>
        </w:rPr>
        <w:fldChar w:fldCharType="end"/>
      </w:r>
      <w:r w:rsidRPr="00F237F4">
        <w:rPr>
          <w:lang w:val="en-US"/>
        </w:rPr>
        <w:t xml:space="preserve"> affect</w:t>
      </w:r>
      <w:r w:rsidR="00351304" w:rsidRPr="00F237F4">
        <w:rPr>
          <w:lang w:val="en-US"/>
        </w:rPr>
        <w:t>s</w:t>
      </w:r>
      <w:r w:rsidRPr="00F237F4">
        <w:rPr>
          <w:lang w:val="en-US"/>
        </w:rPr>
        <w:t xml:space="preserve"> a firm</w:t>
      </w:r>
      <w:r w:rsidR="00AC13B5" w:rsidRPr="00F237F4">
        <w:rPr>
          <w:lang w:val="en-US"/>
        </w:rPr>
        <w:t>'</w:t>
      </w:r>
      <w:r w:rsidRPr="00F237F4">
        <w:rPr>
          <w:lang w:val="en-US"/>
        </w:rPr>
        <w:t xml:space="preserve">s capacity </w:t>
      </w:r>
      <w:r w:rsidR="0065014A" w:rsidRPr="00F237F4">
        <w:rPr>
          <w:lang w:val="en-US"/>
        </w:rPr>
        <w:t>to access</w:t>
      </w:r>
      <w:r w:rsidRPr="00F237F4">
        <w:rPr>
          <w:lang w:val="en-US"/>
        </w:rPr>
        <w:t xml:space="preserve"> external </w:t>
      </w:r>
      <w:r w:rsidR="00ED1E55" w:rsidRPr="00F237F4">
        <w:rPr>
          <w:lang w:val="en-US"/>
        </w:rPr>
        <w:t>financing</w:t>
      </w:r>
      <w:r w:rsidR="004B7337" w:rsidRPr="00F237F4">
        <w:rPr>
          <w:lang w:val="en-US"/>
        </w:rPr>
        <w:t xml:space="preserve"> in complex ways</w:t>
      </w:r>
      <w:r w:rsidR="00606231" w:rsidRPr="00F237F4">
        <w:rPr>
          <w:lang w:val="en-US"/>
        </w:rPr>
        <w:t xml:space="preserve">, which can require different types of government intervention. </w:t>
      </w:r>
      <w:r w:rsidR="00CE5DEF" w:rsidRPr="00F237F4">
        <w:rPr>
          <w:lang w:val="en-US"/>
        </w:rPr>
        <w:fldChar w:fldCharType="begin" w:fldLock="1"/>
      </w:r>
      <w:r w:rsidR="00E2025C" w:rsidRPr="00F237F4">
        <w:rPr>
          <w:lang w:val="en-US"/>
        </w:rPr>
        <w:instrText>ADDIN CSL_CITATION { "citationItems" : [ { "id" : "ITEM-1", "itemData" : { "author" : [ { "dropping-particle" : "", "family" : "Stiglitz", "given" : "Joseph E.", "non-dropping-particle" : "", "parse-names" : false, "suffix" : "" }, { "dropping-particle" : "", "family" : "Weiss", "given" : "Andrew", "non-dropping-particle" : "", "parse-names" : false, "suffix" : "" } ], "container-title" : "American Economic Review", "id" : "ITEM-1", "issued" : { "date-parts" : [ [ "1981" ] ] }, "page" : "393-409", "title" : "Credit Rationing in Markets with imperfect Information", "type" : "article-journal", "volume" : "71" }, "uris" : [ "http://www.mendeley.com/documents/?uuid=b71380c7-2a3c-4e87-9c70-0a46d799c625" ] } ], "mendeley" : { "formattedCitation" : "(Stiglitz and Weiss, 1981)", "manualFormatting" : "Stiglitz and Weiss (1981)", "plainTextFormattedCitation" : "(Stiglitz and Weiss, 1981)", "previouslyFormattedCitation" : "(Stiglitz and Weiss, 1981)" }, "properties" : { "noteIndex" : 0 }, "schema" : "https://github.com/citation-style-language/schema/raw/master/csl-citation.json" }</w:instrText>
      </w:r>
      <w:r w:rsidR="00CE5DEF" w:rsidRPr="00F237F4">
        <w:rPr>
          <w:lang w:val="en-US"/>
        </w:rPr>
        <w:fldChar w:fldCharType="separate"/>
      </w:r>
      <w:r w:rsidR="00606231" w:rsidRPr="00F237F4">
        <w:rPr>
          <w:noProof/>
          <w:lang w:val="en-US"/>
        </w:rPr>
        <w:t>Stiglitz and Weiss (1981)</w:t>
      </w:r>
      <w:r w:rsidR="00CE5DEF" w:rsidRPr="00F237F4">
        <w:rPr>
          <w:lang w:val="en-US"/>
        </w:rPr>
        <w:fldChar w:fldCharType="end"/>
      </w:r>
      <w:r w:rsidR="00606231" w:rsidRPr="00F237F4">
        <w:rPr>
          <w:lang w:val="en-US"/>
        </w:rPr>
        <w:t xml:space="preserve"> provide theoretical support to the existence of gaps in the debt markets as a result of both adverse selection and moral hazard problems. Under different assumptions about the distribution of project outcomes, </w:t>
      </w:r>
      <w:r w:rsidR="00CE5DEF" w:rsidRPr="00F237F4">
        <w:rPr>
          <w:lang w:val="en-US"/>
        </w:rPr>
        <w:fldChar w:fldCharType="begin" w:fldLock="1"/>
      </w:r>
      <w:r w:rsidR="00E2025C" w:rsidRPr="00F237F4">
        <w:rPr>
          <w:lang w:val="en-US"/>
        </w:rPr>
        <w:instrText>ADDIN CSL_CITATION { "citationItems" : [ { "id" : "ITEM-1", "itemData" : { "author" : [ { "dropping-particle" : "", "family" : "Meza", "given" : "David", "non-dropping-particle" : "de", "parse-names" : false, "suffix" : "" }, { "dropping-particle" : "", "family" : "Webb", "given" : "David C.", "non-dropping-particle" : "", "parse-names" : false, "suffix" : "" } ], "container-title" : "Quarterly Journal of Economics", "id" : "ITEM-1", "issue" : "2", "issued" : { "date-parts" : [ [ "1987" ] ] }, "page" : "281-292", "title" : "Too Much Investment : A Problem of Asymmetric Information", "type" : "article-journal", "volume" : "102" }, "uris" : [ "http://www.mendeley.com/documents/?uuid=9e630ce9-ab17-4cda-9c96-70c56bfa281e" ] } ], "mendeley" : { "formattedCitation" : "(de Meza and Webb, 1987)", "manualFormatting" : "de Meza and Webb (1987)", "plainTextFormattedCitation" : "(de Meza and Webb, 1987)", "previouslyFormattedCitation" : "(de Meza and Webb, 1987)" }, "properties" : { "noteIndex" : 0 }, "schema" : "https://github.com/citation-style-language/schema/raw/master/csl-citation.json" }</w:instrText>
      </w:r>
      <w:r w:rsidR="00CE5DEF" w:rsidRPr="00F237F4">
        <w:rPr>
          <w:lang w:val="en-US"/>
        </w:rPr>
        <w:fldChar w:fldCharType="separate"/>
      </w:r>
      <w:r w:rsidR="00606231" w:rsidRPr="00F237F4">
        <w:rPr>
          <w:noProof/>
          <w:lang w:val="en-US"/>
        </w:rPr>
        <w:t>de Meza and Webb (1987)</w:t>
      </w:r>
      <w:r w:rsidR="00CE5DEF" w:rsidRPr="00F237F4">
        <w:rPr>
          <w:lang w:val="en-US"/>
        </w:rPr>
        <w:fldChar w:fldCharType="end"/>
      </w:r>
      <w:r w:rsidR="00606231" w:rsidRPr="00F237F4">
        <w:rPr>
          <w:lang w:val="en-US"/>
        </w:rPr>
        <w:t xml:space="preserve"> show that overinvestment in risky project</w:t>
      </w:r>
      <w:r w:rsidR="003162B6" w:rsidRPr="00F237F4">
        <w:rPr>
          <w:lang w:val="en-US"/>
        </w:rPr>
        <w:t>s</w:t>
      </w:r>
      <w:r w:rsidR="00606231" w:rsidRPr="00F237F4">
        <w:rPr>
          <w:lang w:val="en-US"/>
        </w:rPr>
        <w:t xml:space="preserve"> may occur in equilibrium</w:t>
      </w:r>
      <w:r w:rsidR="00CA2781" w:rsidRPr="00F237F4">
        <w:rPr>
          <w:lang w:val="en-US"/>
        </w:rPr>
        <w:t xml:space="preserve">. Depending on the </w:t>
      </w:r>
      <w:r w:rsidR="00A57716">
        <w:rPr>
          <w:lang w:val="en-US"/>
        </w:rPr>
        <w:t xml:space="preserve">underlying </w:t>
      </w:r>
      <w:r w:rsidR="00CA2781" w:rsidRPr="00F237F4">
        <w:rPr>
          <w:lang w:val="en-US"/>
        </w:rPr>
        <w:t>assumptions of the model, different types of government intervention are justified</w:t>
      </w:r>
      <w:r w:rsidR="004B1DDE" w:rsidRPr="00F237F4">
        <w:rPr>
          <w:lang w:val="en-US"/>
        </w:rPr>
        <w:t>,</w:t>
      </w:r>
      <w:r w:rsidR="00CA2781" w:rsidRPr="00F237F4">
        <w:rPr>
          <w:lang w:val="en-US"/>
        </w:rPr>
        <w:t xml:space="preserve"> including loan subsidies and guarantees, </w:t>
      </w:r>
      <w:r w:rsidR="004B1DDE" w:rsidRPr="00F237F4">
        <w:rPr>
          <w:lang w:val="en-US"/>
        </w:rPr>
        <w:t xml:space="preserve">the </w:t>
      </w:r>
      <w:r w:rsidR="00CA2781" w:rsidRPr="00F237F4">
        <w:rPr>
          <w:lang w:val="en-US"/>
        </w:rPr>
        <w:t xml:space="preserve">taxation of investment, and R&amp;D subsidies </w:t>
      </w:r>
      <w:r w:rsidR="00CE5DEF" w:rsidRPr="00F237F4">
        <w:rPr>
          <w:lang w:val="en-US"/>
        </w:rPr>
        <w:fldChar w:fldCharType="begin" w:fldLock="1"/>
      </w:r>
      <w:r w:rsidR="00E2025C" w:rsidRPr="00F237F4">
        <w:rPr>
          <w:lang w:val="en-US"/>
        </w:rPr>
        <w:instrText>ADDIN CSL_CITATION { "citationItems" : [ { "id" : "ITEM-1", "itemData" : { "DOI" : "10.1007/s10961-009-9112-8", "ISSN" : "0892-9912", "author" : [ { "dropping-particle" : "", "family" : "Takalo", "given" : "Tuomas", "non-dropping-particle" : "", "parse-names" : false, "suffix" : "" }, { "dropping-particle" : "", "family" : "Tanayama", "given" : "Tanja", "non-dropping-particle" : "", "parse-names" : false, "suffix" : "" } ], "container-title" : "Journal of Technology Transfer", "id" : "ITEM-1", "issue" : "1", "issued" : { "date-parts" : [ [ "2009", "3", "12" ] ] }, "page" : "16-41", "title" : "Adverse Selection and Financing of Innovation: Is There a Need for R&amp;D Subsidies?", "type" : "article-journal", "volume" : "35" }, "uris" : [ "http://www.mendeley.com/documents/?uuid=3dc24c79-8281-4bbe-a55e-c19837b9b427" ] }, { "id" : "ITEM-2", "itemData" : { "DOI" : "10.1628/001522106X172661", "ISSN" : "00152218", "abstract" : "This paper uses a sequence of models to study the efficiency of credit-market equilibria, and the scope for welfare-improving policy interventions, when financial intermediaries cannot observe the riskiness or returns of potential investment projects by new firms. It is first shown that when only loan financing is available there is a systematic tendency towards overinvestment in high-return, high-risk projects and underinvestment in low-return, low-risk projects relative to the social optimum [this encompasses the well-known results of Stiglitz and Weiss (1981) and de Meza and Webb (1987) as special cases]. The ambiguity is mitigated, however, if firms have access to equity financing: there is then (under reasonable conditions) unambiguously overinvestment. Policy implications are developed, and the results extended to allow for screening and signaling equilibria. \u00a9 2006 Mohr Siebeck.", "author" : [ { "dropping-particle" : "", "family" : "Boadway", "given" : "Robin", "non-dropping-particle" : "", "parse-names" : false, "suffix" : "" }, { "dropping-particle" : "", "family" : "Keen", "given" : "Michael", "non-dropping-particle" : "", "parse-names" : false, "suffix" : "" } ], "container-title" : "FinanzArchiv: Public Finance Analysis", "id" : "ITEM-2", "issue" : "4", "issued" : { "date-parts" : [ [ "2006" ] ] }, "page" : "471-502", "title" : "Financing and Taxing New Firms under Asymmetric Information", "type" : "article-journal", "volume" : "62" }, "uris" : [ "http://www.mendeley.com/documents/?uuid=6016d839-4bb3-43cd-9cd6-59202cfcc145" ] }, { "id" : "ITEM-3", "itemData" : { "DOI" : "10.1016/0047-2727(91)90012-Q", "ISSN" : "0047-2727", "abstract" : "This paper models private firm investment choices and government credit policy in an entrepreneurial firm financial market wherein firm owners have better information about the quality of their return distributions than do external financiers. The analysis shows that, despite the absence of an informational advantage, the government can often increase social welfare by offering subsidized debt contracts. However, the paper also finds that some common credit subsidy policies, including loan guarantees and government backing of targeted lending institutions, yield constrained inefficient outcomes in general.", "author" : [ { "dropping-particle" : "", "family" : "Innes", "given" : "Robert", "non-dropping-particle" : "", "parse-names" : false, "suffix" : "" } ], "container-title" : "Journal of Public Economics", "id" : "ITEM-3", "issue" : "3", "issued" : { "date-parts" : [ [ "1991", "12" ] ] }, "page" : "347-381", "publisher" : "North-Holland", "title" : "Investment and government intervention in credit markets when there is asymmetric information", "type" : "article-journal", "volume" : "46" }, "uris" : [ "http://www.mendeley.com/documents/?uuid=076d2041-c1bf-3a54-b54b-d84936f9fb05", "http://www.mendeley.com/documents/?uuid=074fd9f5-55b8-4d0e-a553-0a3623d6f12b" ] } ], "mendeley" : { "formattedCitation" : "(Boadway and Keen, 2006; Innes, 1991; Takalo and Tanayama, 2009)", "plainTextFormattedCitation" : "(Boadway and Keen, 2006; Innes, 1991; Takalo and Tanayama, 2009)", "previouslyFormattedCitation" : "(Boadway and Keen, 2006; Innes, 1991; Takalo and Tanayama, 2009)" }, "properties" : { "noteIndex" : 0 }, "schema" : "https://github.com/citation-style-language/schema/raw/master/csl-citation.json" }</w:instrText>
      </w:r>
      <w:r w:rsidR="00CE5DEF" w:rsidRPr="00F237F4">
        <w:rPr>
          <w:lang w:val="en-US"/>
        </w:rPr>
        <w:fldChar w:fldCharType="separate"/>
      </w:r>
      <w:r w:rsidR="00E2025C" w:rsidRPr="00F237F4">
        <w:rPr>
          <w:noProof/>
          <w:lang w:val="en-US"/>
        </w:rPr>
        <w:t>(Boadway and Keen, 2006; Innes, 1991; Takalo and Tanayama, 2009)</w:t>
      </w:r>
      <w:r w:rsidR="00CE5DEF" w:rsidRPr="00F237F4">
        <w:rPr>
          <w:lang w:val="en-US"/>
        </w:rPr>
        <w:fldChar w:fldCharType="end"/>
      </w:r>
      <w:r w:rsidR="00CA2781" w:rsidRPr="00F237F4">
        <w:rPr>
          <w:lang w:val="en-US"/>
        </w:rPr>
        <w:t>.</w:t>
      </w:r>
    </w:p>
    <w:p w14:paraId="6DDB5A2B" w14:textId="77777777" w:rsidR="00E50158" w:rsidRPr="00F237F4" w:rsidRDefault="00CA2781" w:rsidP="004E53F0">
      <w:pPr>
        <w:pStyle w:val="Default"/>
        <w:spacing w:line="480" w:lineRule="auto"/>
        <w:ind w:firstLine="709"/>
        <w:jc w:val="both"/>
        <w:rPr>
          <w:lang w:val="en-US"/>
        </w:rPr>
      </w:pPr>
      <w:r w:rsidRPr="00F237F4">
        <w:rPr>
          <w:lang w:val="en-US"/>
        </w:rPr>
        <w:t xml:space="preserve">The empirical evidence </w:t>
      </w:r>
      <w:r w:rsidR="00185D76" w:rsidRPr="00F237F4">
        <w:rPr>
          <w:lang w:val="en-US"/>
        </w:rPr>
        <w:t xml:space="preserve">on </w:t>
      </w:r>
      <w:r w:rsidRPr="00F237F4">
        <w:rPr>
          <w:lang w:val="en-US"/>
        </w:rPr>
        <w:t xml:space="preserve">entrepreneurial </w:t>
      </w:r>
      <w:r w:rsidR="00FC47EB" w:rsidRPr="00F237F4">
        <w:rPr>
          <w:lang w:val="en-US"/>
        </w:rPr>
        <w:t>venture</w:t>
      </w:r>
      <w:r w:rsidR="00E50158" w:rsidRPr="00F237F4">
        <w:rPr>
          <w:lang w:val="en-US"/>
        </w:rPr>
        <w:t>s</w:t>
      </w:r>
      <w:r w:rsidR="0058508A" w:rsidRPr="00F237F4">
        <w:rPr>
          <w:lang w:val="en-US"/>
        </w:rPr>
        <w:t xml:space="preserve"> </w:t>
      </w:r>
      <w:r w:rsidRPr="00F237F4">
        <w:rPr>
          <w:lang w:val="en-US"/>
        </w:rPr>
        <w:t xml:space="preserve">indicates that </w:t>
      </w:r>
      <w:r w:rsidR="004F609E" w:rsidRPr="00F237F4">
        <w:rPr>
          <w:lang w:val="en-US"/>
        </w:rPr>
        <w:t>the type of information asymmetry they face</w:t>
      </w:r>
      <w:r w:rsidRPr="00F237F4">
        <w:rPr>
          <w:lang w:val="en-US"/>
        </w:rPr>
        <w:t xml:space="preserve"> </w:t>
      </w:r>
      <w:r w:rsidR="004F609E" w:rsidRPr="00F237F4">
        <w:rPr>
          <w:lang w:val="en-US"/>
        </w:rPr>
        <w:t xml:space="preserve">results in a lack of financing that </w:t>
      </w:r>
      <w:r w:rsidR="006432D3" w:rsidRPr="00F237F4">
        <w:rPr>
          <w:lang w:val="en-US"/>
        </w:rPr>
        <w:t xml:space="preserve">hinders </w:t>
      </w:r>
      <w:r w:rsidR="004F609E" w:rsidRPr="00F237F4">
        <w:rPr>
          <w:lang w:val="en-US"/>
        </w:rPr>
        <w:t xml:space="preserve">their </w:t>
      </w:r>
      <w:r w:rsidR="006432D3" w:rsidRPr="00F237F4">
        <w:rPr>
          <w:lang w:val="en-US"/>
        </w:rPr>
        <w:t xml:space="preserve">ability to grow </w:t>
      </w:r>
      <w:r w:rsidR="00CE5DEF" w:rsidRPr="00F237F4">
        <w:rPr>
          <w:lang w:val="en-US"/>
        </w:rPr>
        <w:fldChar w:fldCharType="begin" w:fldLock="1"/>
      </w:r>
      <w:r w:rsidR="00E2025C" w:rsidRPr="00F237F4">
        <w:rPr>
          <w:lang w:val="en-US"/>
        </w:rPr>
        <w:instrText>ADDIN CSL_CITATION { "citationItems" : [ { "id" : "ITEM-1", "itemData" : { "DOI" : "10.1111/j.1540-6261.1995.tb05185.x", "author" : [ { "dropping-particle" : "", "family" : "Gompers", "given" : "P.A.", "non-dropping-particle" : "", "parse-names" : false, "suffix" : "" } ], "container-title" : "Jourmal of Finance", "id" : "ITEM-1", "issue" : "5", "issued" : { "date-parts" : [ [ "1995" ] ] }, "page" : "1461-1489", "title" : "Optimal Investment, Monitoring, and the Staging of Venture Capital", "type" : "article-journal", "volume" : "50" }, "uris" : [ "http://www.mendeley.com/documents/?uuid=af928dfc-1e89-4481-b7dd-12597ed46aa8" ] }, { "id" : "ITEM-2", "itemData" : { "DOI" : "10.1023/A:1008010724051", "author" : [ { "dropping-particle" : "", "family" : "Michaelas", "given" : "Nicos", "non-dropping-particle" : "", "parse-names" : false, "suffix" : "" }, { "dropping-particle" : "", "family" : "Chittenden", "given" : "Francis", "non-dropping-particle" : "", "parse-names" : false, "suffix" : "" }, { "dropping-particle" : "", "family" : "Poutziouris", "given" : "Panikkos", "non-dropping-particle" : "", "parse-names" : false, "suffix" : "" } ], "container-title" : "Small Business Economics", "id" : "ITEM-2", "issue" : "2", "issued" : { "date-parts" : [ [ "1999" ] ] }, "page" : "113-130", "title" : "Financial Policy and Capital Structure Choice in U.K. SMEs: Empirical Evidence from Company Panel Data", "type" : "article-journal", "volume" : "12" }, "uris" : [ "http://www.mendeley.com/documents/?uuid=e8f47299-c02b-4d66-9c0d-a4e23162fe2b" ] } ], "mendeley" : { "formattedCitation" : "(Gompers, 1995; Michaelas et al., 1999)", "plainTextFormattedCitation" : "(Gompers, 1995; Michaelas et al., 1999)", "previouslyFormattedCitation" : "(Gompers, 1995; Michaelas et al., 1999)" }, "properties" : { "noteIndex" : 0 }, "schema" : "https://github.com/citation-style-language/schema/raw/master/csl-citation.json" }</w:instrText>
      </w:r>
      <w:r w:rsidR="00CE5DEF" w:rsidRPr="00F237F4">
        <w:rPr>
          <w:lang w:val="en-US"/>
        </w:rPr>
        <w:fldChar w:fldCharType="separate"/>
      </w:r>
      <w:r w:rsidR="00C04082" w:rsidRPr="00F237F4">
        <w:rPr>
          <w:noProof/>
          <w:lang w:val="en-US"/>
        </w:rPr>
        <w:t>(Gompers, 1995; Michaelas et al., 1999)</w:t>
      </w:r>
      <w:r w:rsidR="00CE5DEF" w:rsidRPr="00F237F4">
        <w:rPr>
          <w:lang w:val="en-US"/>
        </w:rPr>
        <w:fldChar w:fldCharType="end"/>
      </w:r>
      <w:r w:rsidR="0097165F" w:rsidRPr="00F237F4">
        <w:rPr>
          <w:lang w:val="en-US"/>
        </w:rPr>
        <w:t xml:space="preserve">, especially in the case of </w:t>
      </w:r>
      <w:r w:rsidR="00275B96" w:rsidRPr="00F237F4">
        <w:rPr>
          <w:lang w:val="en-US"/>
        </w:rPr>
        <w:t xml:space="preserve">innovative and </w:t>
      </w:r>
      <w:r w:rsidR="004F609E" w:rsidRPr="00F237F4">
        <w:rPr>
          <w:lang w:val="en-US"/>
        </w:rPr>
        <w:t>fast</w:t>
      </w:r>
      <w:r w:rsidR="00185D76" w:rsidRPr="00F237F4">
        <w:rPr>
          <w:lang w:val="en-US"/>
        </w:rPr>
        <w:t>-</w:t>
      </w:r>
      <w:r w:rsidR="00275B96" w:rsidRPr="00F237F4">
        <w:rPr>
          <w:lang w:val="en-US"/>
        </w:rPr>
        <w:t xml:space="preserve">growing </w:t>
      </w:r>
      <w:r w:rsidR="0097165F" w:rsidRPr="00F237F4">
        <w:rPr>
          <w:lang w:val="en-US"/>
        </w:rPr>
        <w:t xml:space="preserve">firms </w:t>
      </w:r>
      <w:r w:rsidR="00CE5DEF" w:rsidRPr="00F237F4">
        <w:rPr>
          <w:lang w:val="en-US"/>
        </w:rPr>
        <w:fldChar w:fldCharType="begin" w:fldLock="1"/>
      </w:r>
      <w:r w:rsidR="00E2025C" w:rsidRPr="00F237F4">
        <w:rPr>
          <w:lang w:val="en-US"/>
        </w:rPr>
        <w:instrText>ADDIN CSL_CITATION { "citationItems" : [ { "id" : "ITEM-1", "itemData" : { "DOI" : "10.1007/BF00391972", "ISSN" : "0921-898X", "author" : [ { "dropping-particle" : "", "family" : "Binks", "given" : "Martin R.", "non-dropping-particle" : "", "parse-names" : false, "suffix" : "" }, { "dropping-particle" : "", "family" : "Ennew", "given" : "Christine T.", "non-dropping-particle" : "", "parse-names" : false, "suffix" : "" } ], "container-title" : "Small Business Economics", "id" : "ITEM-1", "issue" : "1", "issued" : { "date-parts" : [ [ "1996", "2" ] ] }, "page" : "17-25", "title" : "Growing Firms and the Credit Constraint", "type" : "article-journal", "volume" : "8" }, "uris" : [ "http://www.mendeley.com/documents/?uuid=b82ea01c-df4f-4de9-9fb2-8ba7d24472fe" ] }, { "id" : "ITEM-2", "itemData" : { "DOI" : "10.1177/026624269201100103", "ISSN" : "0266-2426", "abstract" : "Dr M. R. Binks and G.V. Reed are with the department of economics, nottingham university, England, and C.T. Ennew with the Department of industrial economics of the same university. Ascertaining the risk associated with the provision of external finance to small firms involves the collection of considerable amounts of external fiance to small firms involves the collection of considrable amounts of inforation. The cost incurred in this process are sufficient to cause both an equity and a debt gap. Mainstream econmic therorists are divided as to whetehr the inforatmion asymmetries concerened cause an under or an over-supply of credit. This paper outlines the main elements of the eimpact of asymmetries concrened cause an under of over supply of credit.idicates the tendency of a cpaital as opposed to an incoming-generting approach to loan evaluation to emerge as a natural default process by United Kingdom banks. Although identifying the anture of asymmetries in practice is very difficult. it is important to make attempts to do so in order to guide and monitor progress in theri removal .the authors explain how a measure of demand, supply and attainment quality, with respect.The result illustrate tehrrelative experience of firms by sector, size and growth rate and reveal the possiblity tha those firms most in need of a prospectus based approach may be least well placed to receive it.", "author" : [ { "dropping-particle" : "", "family" : "Binks", "given" : "Martin R.", "non-dropping-particle" : "", "parse-names" : false, "suffix" : "" }, { "dropping-particle" : "", "family" : "Ennew", "given" : "C. T.", "non-dropping-particle" : "", "parse-names" : false, "suffix" : "" }, { "dropping-particle" : "V.", "family" : "Reed", "given" : "G.", "non-dropping-particle" : "", "parse-names" : false, "suffix" : "" } ], "container-title" : "International Small Business Journal", "id" : "ITEM-2", "issue" : "1", "issued" : { "date-parts" : [ [ "1992", "10" ] ] }, "page" : "35-46", "title" : "Information Asymmetries and the Provision of Finance to Small Firms", "type" : "article-journal", "volume" : "11" }, "uris" : [ "http://www.mendeley.com/documents/?uuid=812b67f2-b89f-4d8d-acc3-75a82e916af0" ] } ], "mendeley" : { "formattedCitation" : "(Binks et al., 1992; Binks and Ennew, 1996)", "plainTextFormattedCitation" : "(Binks et al., 1992; Binks and Ennew, 1996)", "previouslyFormattedCitation" : "(Binks et al., 1992; Binks and Ennew, 1996)" }, "properties" : { "noteIndex" : 0 }, "schema" : "https://github.com/citation-style-language/schema/raw/master/csl-citation.json" }</w:instrText>
      </w:r>
      <w:r w:rsidR="00CE5DEF" w:rsidRPr="00F237F4">
        <w:rPr>
          <w:lang w:val="en-US"/>
        </w:rPr>
        <w:fldChar w:fldCharType="separate"/>
      </w:r>
      <w:r w:rsidRPr="00F237F4">
        <w:rPr>
          <w:noProof/>
          <w:lang w:val="en-US"/>
        </w:rPr>
        <w:t>(Binks et al., 1992; Binks and Ennew, 1996)</w:t>
      </w:r>
      <w:r w:rsidR="00CE5DEF" w:rsidRPr="00F237F4">
        <w:rPr>
          <w:lang w:val="en-US"/>
        </w:rPr>
        <w:fldChar w:fldCharType="end"/>
      </w:r>
      <w:r w:rsidR="00D755D7" w:rsidRPr="00F237F4">
        <w:rPr>
          <w:lang w:val="en-US"/>
        </w:rPr>
        <w:t xml:space="preserve"> and</w:t>
      </w:r>
      <w:r w:rsidR="004F609E" w:rsidRPr="00F237F4">
        <w:rPr>
          <w:lang w:val="en-US"/>
        </w:rPr>
        <w:t xml:space="preserve"> </w:t>
      </w:r>
      <w:r w:rsidR="00D755D7" w:rsidRPr="00F237F4">
        <w:rPr>
          <w:lang w:val="en-US"/>
        </w:rPr>
        <w:t xml:space="preserve">during a period of crisis </w:t>
      </w:r>
      <w:r w:rsidR="00CE5DEF" w:rsidRPr="00F237F4">
        <w:rPr>
          <w:lang w:val="en-US"/>
        </w:rPr>
        <w:fldChar w:fldCharType="begin" w:fldLock="1"/>
      </w:r>
      <w:r w:rsidR="00E2025C" w:rsidRPr="00F237F4">
        <w:rPr>
          <w:lang w:val="en-US"/>
        </w:rPr>
        <w:instrText>ADDIN CSL_CITATION { "citationItems" : [ { "id" : "ITEM-1", "itemData" : { "DOI" : "10.1016/j.respol.2014.09.008", "ISSN" : "00487333", "abstract" : "In the wake of the 2008 financial crisis, there has been increased focus on access to finance for small firms. Research from before the crisis suggested that it was harder for innovative firms to access finance. Yet no research has considered the differential effect of the crisis on innovative firms. This paper addresses this gap using a dataset of over 10,000 UK SME employers. We find that innovative firms are more likely to be turned down for finance than other firms, and this worsened significantly in the crisis. However, regressions controlling for a host of firm characteristics show that the worsening in general credit conditions has been more pronounced for non-innovative firms with the exception of absolute credit rationing which still remains more severe for innovative firms. The results suggest that there are two issues in the financial system. The first is a structural problem which restricts access to finance for innovative firms. The second is a cyclical problem has been caused by the financial crisis and has impacted relatively more severely on non-innovative firms.", "author" : [ { "dropping-particle" : "", "family" : "Lee", "given" : "Neil", "non-dropping-particle" : "", "parse-names" : false, "suffix" : "" }, { "dropping-particle" : "", "family" : "Sameen", "given" : "Hiba", "non-dropping-particle" : "", "parse-names" : false, "suffix" : "" }, { "dropping-particle" : "", "family" : "Cowling", "given" : "Marc", "non-dropping-particle" : "", "parse-names" : false, "suffix" : "" } ], "container-title" : "Research Policy", "id" : "ITEM-1", "issue" : "2", "issued" : { "date-parts" : [ [ "2015", "3" ] ] }, "page" : "370-380", "title" : "Access to finance for innovative SMEs since the financial crisis", "type" : "article-journal", "volume" : "44" }, "uris" : [ "http://www.mendeley.com/documents/?uuid=e5b0aac9-252b-46b1-b274-90f53d1a9f0f" ] } ], "mendeley" : { "formattedCitation" : "(Lee et al., 2015)", "plainTextFormattedCitation" : "(Lee et al., 2015)", "previouslyFormattedCitation" : "(Lee et al., 2015)" }, "properties" : { "noteIndex" : 0 }, "schema" : "https://github.com/citation-style-language/schema/raw/master/csl-citation.json" }</w:instrText>
      </w:r>
      <w:r w:rsidR="00CE5DEF" w:rsidRPr="00F237F4">
        <w:rPr>
          <w:lang w:val="en-US"/>
        </w:rPr>
        <w:fldChar w:fldCharType="separate"/>
      </w:r>
      <w:r w:rsidR="00051744" w:rsidRPr="00F237F4">
        <w:rPr>
          <w:noProof/>
          <w:lang w:val="en-US"/>
        </w:rPr>
        <w:t>(Lee et al., 2015)</w:t>
      </w:r>
      <w:r w:rsidR="00CE5DEF" w:rsidRPr="00F237F4">
        <w:rPr>
          <w:lang w:val="en-US"/>
        </w:rPr>
        <w:fldChar w:fldCharType="end"/>
      </w:r>
      <w:r w:rsidR="0097165F" w:rsidRPr="00F237F4">
        <w:rPr>
          <w:lang w:val="en-US"/>
        </w:rPr>
        <w:t>.</w:t>
      </w:r>
      <w:r w:rsidR="00D755D7" w:rsidRPr="00F237F4">
        <w:rPr>
          <w:lang w:val="en-US"/>
        </w:rPr>
        <w:t xml:space="preserve"> </w:t>
      </w:r>
    </w:p>
    <w:p w14:paraId="131F1212" w14:textId="77777777" w:rsidR="00AC7F02" w:rsidRPr="00F237F4" w:rsidRDefault="006E1F93" w:rsidP="00204EFB">
      <w:r w:rsidRPr="00F237F4">
        <w:lastRenderedPageBreak/>
        <w:t>Government authorities</w:t>
      </w:r>
      <w:r w:rsidR="000F67CA" w:rsidRPr="00F237F4">
        <w:t xml:space="preserve"> are</w:t>
      </w:r>
      <w:r w:rsidRPr="00F237F4">
        <w:t xml:space="preserve"> </w:t>
      </w:r>
      <w:r w:rsidR="000F67CA" w:rsidRPr="00F237F4">
        <w:t xml:space="preserve">deeply concerned </w:t>
      </w:r>
      <w:r w:rsidR="008F3447" w:rsidRPr="00F237F4">
        <w:t xml:space="preserve">by </w:t>
      </w:r>
      <w:r w:rsidR="000F67CA" w:rsidRPr="00F237F4">
        <w:t>this issue</w:t>
      </w:r>
      <w:r w:rsidR="00D02538" w:rsidRPr="00F237F4">
        <w:t xml:space="preserve">. </w:t>
      </w:r>
      <w:r w:rsidR="00FC2D29" w:rsidRPr="00F237F4">
        <w:t>In recent</w:t>
      </w:r>
      <w:r w:rsidR="00D02538" w:rsidRPr="00F237F4">
        <w:t xml:space="preserve"> decades, they</w:t>
      </w:r>
      <w:r w:rsidR="000F67CA" w:rsidRPr="00F237F4">
        <w:t xml:space="preserve"> have implemented a wide variety of schemes to </w:t>
      </w:r>
      <w:r w:rsidR="00FC2D29" w:rsidRPr="00F237F4">
        <w:t xml:space="preserve">offer </w:t>
      </w:r>
      <w:r w:rsidR="00FC47EB" w:rsidRPr="00F237F4">
        <w:t>entrepreneurial venture</w:t>
      </w:r>
      <w:r w:rsidR="00FC2D29" w:rsidRPr="00F237F4">
        <w:t xml:space="preserve">s access to </w:t>
      </w:r>
      <w:r w:rsidR="000F67CA" w:rsidRPr="00F237F4">
        <w:t xml:space="preserve">long-term </w:t>
      </w:r>
      <w:r w:rsidR="00ED1E55" w:rsidRPr="00F237F4">
        <w:t>financing</w:t>
      </w:r>
      <w:r w:rsidR="000F67CA" w:rsidRPr="00F237F4">
        <w:t xml:space="preserve">. The </w:t>
      </w:r>
      <w:r w:rsidR="00090B1B" w:rsidRPr="00F237F4">
        <w:t xml:space="preserve">extant </w:t>
      </w:r>
      <w:r w:rsidR="000F67CA" w:rsidRPr="00F237F4">
        <w:t xml:space="preserve">literature </w:t>
      </w:r>
      <w:r w:rsidR="00090B1B" w:rsidRPr="00F237F4">
        <w:t>provides</w:t>
      </w:r>
      <w:r w:rsidR="000F67CA" w:rsidRPr="00F237F4">
        <w:t xml:space="preserve"> </w:t>
      </w:r>
      <w:r w:rsidR="00281E3E" w:rsidRPr="00F237F4">
        <w:t xml:space="preserve">mixed </w:t>
      </w:r>
      <w:r w:rsidR="000F67CA" w:rsidRPr="00F237F4">
        <w:t>evidence on the effects of many of these policy measures</w:t>
      </w:r>
      <w:r w:rsidR="00F15E30" w:rsidRPr="00F237F4">
        <w:t>, which include R&amp;D/i</w:t>
      </w:r>
      <w:r w:rsidR="00281E3E" w:rsidRPr="00F237F4">
        <w:t>nvestment subsidies, subsidized loans, loan guarantee programs and gover</w:t>
      </w:r>
      <w:r w:rsidR="00F15E30" w:rsidRPr="00F237F4">
        <w:t xml:space="preserve">nment-backed VC. </w:t>
      </w:r>
      <w:r w:rsidR="00AC7F02" w:rsidRPr="00F237F4">
        <w:t xml:space="preserve">We will briefly review the literature on each of these four </w:t>
      </w:r>
      <w:r w:rsidR="008A7A7E" w:rsidRPr="00F237F4">
        <w:t xml:space="preserve">types of schemes </w:t>
      </w:r>
      <w:r w:rsidR="00AC7F02" w:rsidRPr="00F237F4">
        <w:t>in the remainder of this section.</w:t>
      </w:r>
    </w:p>
    <w:p w14:paraId="2A04E620" w14:textId="500E2AA9" w:rsidR="00B81CB4" w:rsidRPr="00F237F4" w:rsidRDefault="00FC2D29" w:rsidP="00204EFB">
      <w:r w:rsidRPr="00F237F4">
        <w:t>T</w:t>
      </w:r>
      <w:r w:rsidR="00281E3E" w:rsidRPr="00F237F4">
        <w:t xml:space="preserve">he </w:t>
      </w:r>
      <w:r w:rsidR="00830261" w:rsidRPr="00F237F4">
        <w:t>academic debate</w:t>
      </w:r>
      <w:r w:rsidRPr="00F237F4">
        <w:t xml:space="preserve"> –</w:t>
      </w:r>
      <w:r w:rsidR="00287620" w:rsidRPr="00F237F4">
        <w:t xml:space="preserve"> which is </w:t>
      </w:r>
      <w:r w:rsidR="0001618C" w:rsidRPr="00F237F4">
        <w:t>summarized</w:t>
      </w:r>
      <w:r w:rsidR="00287620" w:rsidRPr="00F237F4">
        <w:t xml:space="preserve"> in </w:t>
      </w:r>
      <w:r w:rsidR="00CE5DEF" w:rsidRPr="00F237F4">
        <w:fldChar w:fldCharType="begin" w:fldLock="1"/>
      </w:r>
      <w:r w:rsidR="00E2025C" w:rsidRPr="00F237F4">
        <w:instrText>ADDIN CSL_CITATION { "citationItems" : [ { "id" : "ITEM-1", "itemData" : { "DOI" : "10.1111/j.1467-6419.2012.00738.x", "ISSN" : "09500804", "author" : [ { "dropping-particle" : "", "family" : "Z\u00fa\u00f1iga Vicente", "given" : "J\u00c1", "non-dropping-particle" : "", "parse-names" : false, "suffix" : "" }, { "dropping-particle" : "", "family" : "Alonso-Borrego", "given" : "C\u00e9sar", "non-dropping-particle" : "", "parse-names" : false, "suffix" : "" }, { "dropping-particle" : "", "family" : "Forcadell", "given" : "Francisco J.", "non-dropping-particle" : "", "parse-names" : false, "suffix" : "" }, { "dropping-particle" : "", "family" : "Gal\u00e0n", "given" : "Jos\u00e9 I.", "non-dropping-particle" : "", "parse-names" : false, "suffix" : "" } ], "container-title" : "Journal of Economic Surveys", "id" : "ITEM-1", "issue" : "1", "issued" : { "date-parts" : [ [ "2014", "2", "5" ] ] }, "page" : "36-67", "title" : "Assessing the Effect of Public Subsidies on Firm R&amp;D Investment: A Survey", "type" : "article-journal", "volume" : "28" }, "uris" : [ "http://www.mendeley.com/documents/?uuid=c0e8400a-0079-45ec-8f36-ee3a70a40b88" ] }, { "id" : "ITEM-2", "itemData" : { "DOI" : "10.1007/s11187-015-9661-1", "ISSN" : "0921-898X", "author" : [ { "dropping-particle" : "", "family" : "Czarnitzki", "given" : "Dirk", "non-dropping-particle" : "", "parse-names" : false, "suffix" : "" }, { "dropping-particle" : "", "family" : "Delanote", "given" : "Julie", "non-dropping-particle" : "", "parse-names" : false, "suffix" : "" } ], "container-title" : "Small Business Economics", "id" : "ITEM-2", "issue" : "3", "issued" : { "date-parts" : [ [ "2015", "10", "29" ] ] }, "page" : "465-485", "publisher" : "Springer US", "title" : "R&amp;D policies for young SMEs: input and output effects", "type" : "article-journal", "volume" : "45" }, "uris" : [ "http://www.mendeley.com/documents/?uuid=4ce12f20-6ec3-44ba-8c4c-31fc181eb299" ] } ], "mendeley" : { "formattedCitation" : "(Czarnitzki and Delanote, 2015; Z\u00fa\u00f1iga Vicente et al., 2014)", "manualFormatting" : "Czarnitzki and Delanote (2015) and Z\u00fa\u00f1iga Vicente et al. (2014)", "plainTextFormattedCitation" : "(Czarnitzki and Delanote, 2015; Z\u00fa\u00f1iga Vicente et al., 2014)", "previouslyFormattedCitation" : "(Czarnitzki and Delanote, 2015; Z\u00fa\u00f1iga Vicente et al., 2014)" }, "properties" : { "noteIndex" : 0 }, "schema" : "https://github.com/citation-style-language/schema/raw/master/csl-citation.json" }</w:instrText>
      </w:r>
      <w:r w:rsidR="00CE5DEF" w:rsidRPr="00F237F4">
        <w:fldChar w:fldCharType="separate"/>
      </w:r>
      <w:r w:rsidR="006F3E78" w:rsidRPr="00F237F4">
        <w:rPr>
          <w:noProof/>
        </w:rPr>
        <w:t>Czarnitzki and Delanote (2015) and Zúñiga Vicente et al. (2014)</w:t>
      </w:r>
      <w:r w:rsidR="00CE5DEF" w:rsidRPr="00F237F4">
        <w:fldChar w:fldCharType="end"/>
      </w:r>
      <w:r w:rsidRPr="00F237F4">
        <w:t xml:space="preserve"> –</w:t>
      </w:r>
      <w:r w:rsidR="00281E3E" w:rsidRPr="00F237F4">
        <w:t xml:space="preserve"> </w:t>
      </w:r>
      <w:r w:rsidR="0001618C" w:rsidRPr="00F237F4">
        <w:t>does not reach a consensus about</w:t>
      </w:r>
      <w:r w:rsidR="00287620" w:rsidRPr="00F237F4">
        <w:t xml:space="preserve"> </w:t>
      </w:r>
      <w:r w:rsidRPr="00F237F4">
        <w:t xml:space="preserve">the </w:t>
      </w:r>
      <w:r w:rsidR="00287620" w:rsidRPr="00F237F4">
        <w:t>additionality</w:t>
      </w:r>
      <w:r w:rsidRPr="00F237F4">
        <w:t xml:space="preserve"> of R&amp;D/investment subsidies</w:t>
      </w:r>
      <w:r w:rsidR="00287620" w:rsidRPr="00F237F4">
        <w:t xml:space="preserve">. </w:t>
      </w:r>
      <w:r w:rsidR="00A63FEE" w:rsidRPr="00F237F4">
        <w:t xml:space="preserve">In a recent meta-analysis, </w:t>
      </w:r>
      <w:r w:rsidR="00CE5DEF" w:rsidRPr="00F237F4">
        <w:fldChar w:fldCharType="begin" w:fldLock="1"/>
      </w:r>
      <w:r w:rsidR="00E2025C" w:rsidRPr="00F237F4">
        <w:instrText>ADDIN CSL_CITATION { "citationItems" : [ { "id" : "ITEM-1", "itemData" : { "DOI" : "10.1016/j.respol.2016.01.002", "ISBN" : "0048-7333", "ISSN" : "00487333", "abstract" : "Widespread and increasing public subsidy for research and development (R&amp;D) has given rise to a large and growing number of evaluation studies. While economic theory identifies market failures that justify public support, theory also suggests reasons why returns might be disappointing. Similarly, the empirical literature investigated - 52 micro-level studies published since 2000 on either input or output R&amp;D - reports a wide range of findings. The lack of conclusiveness both of theory and of the evaluation literature motivate this Meta-Regression Analysis (MRA). This study contributes to policy debate by identifying a representative subsidy effect: after controlling for publication selection bias and for a wide range of sample and study heterogeneities, MRA findings reject crowding out of private investment by public subsidy but reveal no evidence of substantial additionality. In addition, among the research practices explaining the heterogeneous effects reported in this literature, those related to the treatment of unobservable firm heterogeneity are particularly important.", "author" : [ { "dropping-particle" : "", "family" : "Dimos", "given" : "Christos", "non-dropping-particle" : "", "parse-names" : false, "suffix" : "" }, { "dropping-particle" : "", "family" : "Pugh", "given" : "Geoff", "non-dropping-particle" : "", "parse-names" : false, "suffix" : "" } ], "container-title" : "Research Policy", "id" : "ITEM-1", "issue" : "4", "issued" : { "date-parts" : [ [ "2016" ] ] }, "page" : "797-815", "publisher" : "Elsevier B.V.", "title" : "The effectiveness of R&amp;D subsidies: A meta-regression analysis of the evaluation literature", "type" : "article-journal", "volume" : "45" }, "uris" : [ "http://www.mendeley.com/documents/?uuid=49267e84-920a-43be-88a6-d9636f3f6eba", "http://www.mendeley.com/documents/?uuid=5d468d39-bcaf-4710-ba87-b9f0d493890f" ] } ], "mendeley" : { "formattedCitation" : "(Dimos and Pugh, 2016)", "manualFormatting" : "Dimos and Pugh (2016)", "plainTextFormattedCitation" : "(Dimos and Pugh, 2016)", "previouslyFormattedCitation" : "(Dimos and Pugh, 2016)" }, "properties" : { "noteIndex" : 0 }, "schema" : "https://github.com/citation-style-language/schema/raw/master/csl-citation.json" }</w:instrText>
      </w:r>
      <w:r w:rsidR="00CE5DEF" w:rsidRPr="00F237F4">
        <w:fldChar w:fldCharType="separate"/>
      </w:r>
      <w:r w:rsidR="00A63FEE" w:rsidRPr="00F237F4">
        <w:rPr>
          <w:noProof/>
        </w:rPr>
        <w:t>Dimos and Pugh (2016)</w:t>
      </w:r>
      <w:r w:rsidR="00CE5DEF" w:rsidRPr="00F237F4">
        <w:fldChar w:fldCharType="end"/>
      </w:r>
      <w:r w:rsidR="00A63FEE" w:rsidRPr="00F237F4">
        <w:t xml:space="preserve"> reject </w:t>
      </w:r>
      <w:r w:rsidR="00D808BA" w:rsidRPr="00F237F4">
        <w:t xml:space="preserve">the </w:t>
      </w:r>
      <w:r w:rsidR="00A63FEE" w:rsidRPr="00F237F4">
        <w:t xml:space="preserve">crowding out of private investment by </w:t>
      </w:r>
      <w:r w:rsidR="00E26E7B" w:rsidRPr="00F237F4">
        <w:t>R&amp;D subsidies</w:t>
      </w:r>
      <w:r w:rsidR="00A63FEE" w:rsidRPr="00F237F4">
        <w:t xml:space="preserve"> but reveal no evidenc</w:t>
      </w:r>
      <w:r w:rsidR="00A63FEE" w:rsidRPr="00A57716">
        <w:t xml:space="preserve">e </w:t>
      </w:r>
      <w:r w:rsidR="00A30C3B" w:rsidRPr="00A57716">
        <w:t xml:space="preserve">on </w:t>
      </w:r>
      <w:r w:rsidR="00E26E7B" w:rsidRPr="00A57716">
        <w:t>a</w:t>
      </w:r>
      <w:r w:rsidR="00A63FEE" w:rsidRPr="00A57716">
        <w:t xml:space="preserve"> substantial additionality</w:t>
      </w:r>
      <w:r w:rsidR="00717A57" w:rsidRPr="00A57716">
        <w:t xml:space="preserve">, which is also </w:t>
      </w:r>
      <w:r w:rsidR="00B123CB" w:rsidRPr="00A57716">
        <w:t xml:space="preserve">found in other meta-analyses reported </w:t>
      </w:r>
      <w:r w:rsidR="00717A57" w:rsidRPr="00A57716">
        <w:t xml:space="preserve">by </w:t>
      </w:r>
      <w:r w:rsidR="00717A57" w:rsidRPr="00A57716">
        <w:fldChar w:fldCharType="begin" w:fldLock="1"/>
      </w:r>
      <w:r w:rsidR="00FB7E62" w:rsidRPr="00A57716">
        <w:instrText>ADDIN CSL_CITATION { "citationItems" : [ { "id" : "ITEM-1", "itemData" : { "DOI" : "10.1080/10438599.2017.1376168", "ISSN" : "14768364", "abstract" : "\u00a9 2017 Informa UK Limited, trading as Taylor &amp; Francis Group A recent proposal for a Common Consolidated Corporate Tax Base (CCCTB) across the European Union (EU) includes provisions in support of business R &amp; D investment. This paper presents the rationale for the inclusion of R &amp; D provisions, quantifies the subsidy implied by alternative options using the user's cost approach and approximates aggregate impacts by means of simple extrapolations from elasticities found in literature. We find that the provisions for immediate expensing of R &amp; D included in the 2011 proposal would be less generous than what national schemes currently offer. We present alternative allowances that would serve to either maintain present levels or increase business R &amp; D expenditure and we cost them in terms of foregone CIT revenue. In view of the pressing current need for a boost in business investment and the EU's R &amp; D investment targets for the year 2020, we argue that the level of support should be ambitious. Importantly, to take full advantage of the opportunities afforded by this tax reform, EU member states will have to engage in complementary interventions in their national innovation systems. We conclude with a broad consideration of what these may be for the varied and variably developed business innovation capabilities found across the EU.", "author" : [ { "dropping-particle" : "", "family" : "D'Andria", "given" : "Diego", "non-dropping-particle" : "", "parse-names" : false, "suffix" : "" }, { "dropping-particle" : "", "family" : "Pontikakis", "given" : "Dimitrius", "non-dropping-particle" : "", "parse-names" : false, "suffix" : "" }, { "dropping-particle" : "", "family" : "Skonieczna", "given" : "Agnieszka", "non-dropping-particle" : "", "parse-names" : false, "suffix" : "" } ], "container-title" : "JRC Working Papers on Taxation and Structural Reforms No 3/2017", "id" : "ITEM-1", "issued" : { "date-parts" : [ [ "2017" ] ] }, "number-of-pages" : "1-26", "title" : "Towards a European R&amp;D incentive? An assessment of R&amp;D provisions under a common corporate tax base", "type" : "report" }, "uris" : [ "http://www.mendeley.com/documents/?uuid=3c815ad6-a339-4d92-8cd5-109739f89f1b" ] } ], "mendeley" : { "formattedCitation" : "(D\u2019Andria et al., 2017)", "manualFormatting" : "D\u2019Andria et al. (2017)", "plainTextFormattedCitation" : "(D\u2019Andria et al., 2017)", "previouslyFormattedCitation" : "(D\u2019Andria et al., 2017)" }, "properties" : { "noteIndex" : 0 }, "schema" : "https://github.com/citation-style-language/schema/raw/master/csl-citation.json" }</w:instrText>
      </w:r>
      <w:r w:rsidR="00717A57" w:rsidRPr="00A57716">
        <w:fldChar w:fldCharType="separate"/>
      </w:r>
      <w:r w:rsidR="00717A57" w:rsidRPr="00A57716">
        <w:rPr>
          <w:noProof/>
        </w:rPr>
        <w:t xml:space="preserve">D’Andria et al. </w:t>
      </w:r>
      <w:r w:rsidR="00B123CB" w:rsidRPr="00A57716">
        <w:rPr>
          <w:noProof/>
        </w:rPr>
        <w:t>(</w:t>
      </w:r>
      <w:r w:rsidR="00717A57" w:rsidRPr="00A57716">
        <w:rPr>
          <w:noProof/>
        </w:rPr>
        <w:t>2017)</w:t>
      </w:r>
      <w:r w:rsidR="00717A57" w:rsidRPr="00A57716">
        <w:fldChar w:fldCharType="end"/>
      </w:r>
      <w:r w:rsidR="00A63FEE" w:rsidRPr="00A57716">
        <w:t>.</w:t>
      </w:r>
      <w:r w:rsidR="00A63FEE" w:rsidRPr="00F237F4">
        <w:t xml:space="preserve"> In the same vein</w:t>
      </w:r>
      <w:r w:rsidR="006F3E78" w:rsidRPr="00F237F4">
        <w:t xml:space="preserve">, </w:t>
      </w:r>
      <w:r w:rsidR="00CE5DEF" w:rsidRPr="00F237F4">
        <w:fldChar w:fldCharType="begin" w:fldLock="1"/>
      </w:r>
      <w:r w:rsidR="00E2025C" w:rsidRPr="00F237F4">
        <w:instrText>ADDIN CSL_CITATION { "citationItems" : [ { "id" : "ITEM-1", "itemData" : { "DOI" : "10.1007/s11187-016-9749-2", "ISSN" : "0921-898X", "author" : [ { "dropping-particle" : "", "family" : "Decramer", "given" : "Stefaan", "non-dropping-particle" : "", "parse-names" : false, "suffix" : "" }, { "dropping-particle" : "", "family" : "Vanormelingen", "given" : "Stijn", "non-dropping-particle" : "", "parse-names" : false, "suffix" : "" } ], "container-title" : "Small Business Economics", "id" : "ITEM-1", "issue" : "4", "issued" : { "date-parts" : [ [ "2016", "6", "22" ] ] }, "page" : "1007-1032", "publisher" : "Springer US", "title" : "The effectiveness of investment subsidies: evidence from a regression discontinuity design", "type" : "article-journal", "volume" : "47" }, "uris" : [ "http://www.mendeley.com/documents/?uuid=f4c28608-c85f-4b4f-8fde-0815ce338955" ] } ], "mendeley" : { "formattedCitation" : "(Decramer and Vanormelingen, 2016)", "manualFormatting" : "Decramer and Vanormelingen (2016)", "plainTextFormattedCitation" : "(Decramer and Vanormelingen, 2016)", "previouslyFormattedCitation" : "(Decramer and Vanormelingen, 2016)" }, "properties" : { "noteIndex" : 0 }, "schema" : "https://github.com/citation-style-language/schema/raw/master/csl-citation.json" }</w:instrText>
      </w:r>
      <w:r w:rsidR="00CE5DEF" w:rsidRPr="00F237F4">
        <w:fldChar w:fldCharType="separate"/>
      </w:r>
      <w:r w:rsidR="006F3E78" w:rsidRPr="00F237F4">
        <w:rPr>
          <w:noProof/>
        </w:rPr>
        <w:t>Decramer and Vanormelingen (2016)</w:t>
      </w:r>
      <w:r w:rsidR="00CE5DEF" w:rsidRPr="00F237F4">
        <w:fldChar w:fldCharType="end"/>
      </w:r>
      <w:r w:rsidR="006F3E78" w:rsidRPr="00F237F4">
        <w:t xml:space="preserve"> report a positive effect </w:t>
      </w:r>
      <w:r w:rsidRPr="00F237F4">
        <w:t xml:space="preserve">of these subsidies </w:t>
      </w:r>
      <w:r w:rsidR="006F3E78" w:rsidRPr="00F237F4">
        <w:t xml:space="preserve">on employment but highlight that </w:t>
      </w:r>
      <w:r w:rsidR="00E26E7B" w:rsidRPr="00F237F4">
        <w:t>it</w:t>
      </w:r>
      <w:r w:rsidRPr="00F237F4">
        <w:t xml:space="preserve"> </w:t>
      </w:r>
      <w:r w:rsidR="006F3E78" w:rsidRPr="00F237F4">
        <w:t xml:space="preserve">is not </w:t>
      </w:r>
      <w:r w:rsidR="00A57716">
        <w:t>large</w:t>
      </w:r>
      <w:r w:rsidR="006F3E78" w:rsidRPr="00F237F4">
        <w:t xml:space="preserve"> enough to justify the cost of the scheme. </w:t>
      </w:r>
      <w:r w:rsidR="00A63FEE" w:rsidRPr="00F237F4">
        <w:t>Similarly</w:t>
      </w:r>
      <w:r w:rsidR="006F3E78" w:rsidRPr="00F237F4">
        <w:t xml:space="preserve">, </w:t>
      </w:r>
      <w:r w:rsidR="004C59FF" w:rsidRPr="00F237F4">
        <w:t xml:space="preserve">other works </w:t>
      </w:r>
      <w:r w:rsidR="006F3E78" w:rsidRPr="00F237F4">
        <w:t xml:space="preserve">find a </w:t>
      </w:r>
      <w:r w:rsidR="00E26E7B" w:rsidRPr="00F237F4">
        <w:t xml:space="preserve">positive </w:t>
      </w:r>
      <w:r w:rsidR="006F3E78" w:rsidRPr="00F237F4">
        <w:t xml:space="preserve">effect on employment but a negative </w:t>
      </w:r>
      <w:r w:rsidR="00CE5DEF" w:rsidRPr="00F237F4">
        <w:fldChar w:fldCharType="begin" w:fldLock="1"/>
      </w:r>
      <w:r w:rsidR="00E2025C" w:rsidRPr="00F237F4">
        <w:instrText>ADDIN CSL_CITATION { "citationItems" : [ { "id" : "ITEM-1", "itemData" : { "DOI" : "10.1007/s11187-015-9658-9", "ISSN" : "0921-898X", "author" : [ { "dropping-particle" : "", "family" : "Karhunen", "given" : "Hannu", "non-dropping-particle" : "", "parse-names" : false, "suffix" : "" }, { "dropping-particle" : "", "family" : "Huovari", "given" : "Janne", "non-dropping-particle" : "", "parse-names" : false, "suffix" : "" } ], "container-title" : "Small Business Economics", "id" : "ITEM-1", "issue" : "4", "issued" : { "date-parts" : [ [ "2015", "12", "19" ] ] }, "page" : "805-823", "publisher" : "Springer US", "title" : "R&amp;D subsidies and productivity in SMEs", "type" : "article-journal", "volume" : "45" }, "uris" : [ "http://www.mendeley.com/documents/?uuid=1cf27f62-562b-4680-b9e9-0e44418d8b41" ] } ], "mendeley" : { "formattedCitation" : "(Karhunen and Huovari, 2015)", "plainTextFormattedCitation" : "(Karhunen and Huovari, 2015)", "previouslyFormattedCitation" : "(Karhunen and Huovari, 2015)" }, "properties" : { "noteIndex" : 0 }, "schema" : "https://github.com/citation-style-language/schema/raw/master/csl-citation.json" }</w:instrText>
      </w:r>
      <w:r w:rsidR="00CE5DEF" w:rsidRPr="00F237F4">
        <w:fldChar w:fldCharType="separate"/>
      </w:r>
      <w:r w:rsidR="004C59FF" w:rsidRPr="00F237F4">
        <w:rPr>
          <w:noProof/>
        </w:rPr>
        <w:t>(Karhunen and Huovari, 2015)</w:t>
      </w:r>
      <w:r w:rsidR="00CE5DEF" w:rsidRPr="00F237F4">
        <w:fldChar w:fldCharType="end"/>
      </w:r>
      <w:r w:rsidR="004C59FF" w:rsidRPr="00F237F4">
        <w:t xml:space="preserve"> or negligible </w:t>
      </w:r>
      <w:r w:rsidR="00CE5DEF" w:rsidRPr="00F237F4">
        <w:fldChar w:fldCharType="begin" w:fldLock="1"/>
      </w:r>
      <w:r w:rsidR="00E2025C" w:rsidRPr="00F237F4">
        <w:instrText>ADDIN CSL_CITATION { "citationItems" : [ { "id" : "ITEM-1", "itemData" : { "DOI" : "10.1016/j.jpubeco.2013.11.005", "ISSN" : "00472727", "abstract" : "There is still little consensus among economists on the effectiveness of business support policies. The evaluation of such policies requires a reliable identification procedure that is hardly achieved in empirical studies. We analyse the impact of a policy instrument - Law 488/92 (L488), the main Italian regional policy - that allocates subsidies to private firms by a multiple ranking system. Thanks to the peculiar L488 selection process that creates the conditions for a local random experiment, we are able to assess the effectiveness of these types of incentives for a relevant subgroup of firms. We propose a nonparametric multiple rankings regression discontinuity design that exploits the sharp discontinuities in the L488 rankings and extends the regression discontinuity design (RDD) approach to a context where the treatment is assigned by multiple rankings with different cut-off points. We find that the impact of the subsidies on employment, investment, and turnover is positive and statistically significant, while the effect on productivity is mostly negligible. The new subsidised capital is additional but non-complementary with the owner-financed investment. The results are robust to different specifications and not due to intertemporal substitution. \u00a9 2013 Elsevier B.V.", "author" : [ { "dropping-particle" : "", "family" : "Cerqua", "given" : "Augusto", "non-dropping-particle" : "", "parse-names" : false, "suffix" : "" }, { "dropping-particle" : "", "family" : "Pellegrini", "given" : "Guido", "non-dropping-particle" : "", "parse-names" : false, "suffix" : "" } ], "container-title" : "Journal of Public Economics", "id" : "ITEM-1", "issued" : { "date-parts" : [ [ "2014" ] ] }, "page" : "114-126", "publisher" : "Elsevier B.V.", "title" : "Do subsidies to private capital boost firms' growth? A multiple regression discontinuity design approach", "type" : "article-journal", "volume" : "109" }, "uris" : [ "http://www.mendeley.com/documents/?uuid=4d7d0981-b826-4d7d-bba2-bb240b0e477f", "http://www.mendeley.com/documents/?uuid=02da957e-1b02-4d23-a102-d2baddc894ed" ] } ], "mendeley" : { "formattedCitation" : "(Cerqua and Pellegrini, 2014)", "plainTextFormattedCitation" : "(Cerqua and Pellegrini, 2014)", "previouslyFormattedCitation" : "(Cerqua and Pellegrini, 2014)" }, "properties" : { "noteIndex" : 0 }, "schema" : "https://github.com/citation-style-language/schema/raw/master/csl-citation.json" }</w:instrText>
      </w:r>
      <w:r w:rsidR="00CE5DEF" w:rsidRPr="00F237F4">
        <w:fldChar w:fldCharType="separate"/>
      </w:r>
      <w:r w:rsidR="004C59FF" w:rsidRPr="00F237F4">
        <w:rPr>
          <w:noProof/>
        </w:rPr>
        <w:t>(Cerqua and Pellegrini, 2014)</w:t>
      </w:r>
      <w:r w:rsidR="00CE5DEF" w:rsidRPr="00F237F4">
        <w:fldChar w:fldCharType="end"/>
      </w:r>
      <w:r w:rsidR="004C59FF" w:rsidRPr="00F237F4">
        <w:t xml:space="preserve"> effect </w:t>
      </w:r>
      <w:r w:rsidR="006F3E78" w:rsidRPr="00F237F4">
        <w:t xml:space="preserve">on productivity growth. </w:t>
      </w:r>
      <w:r w:rsidR="00BD455F" w:rsidRPr="00F237F4">
        <w:t>With respect to</w:t>
      </w:r>
      <w:r w:rsidR="00775CCB" w:rsidRPr="00F237F4">
        <w:t xml:space="preserve"> the cost per job created, the average amounts</w:t>
      </w:r>
      <w:r w:rsidR="00557A15" w:rsidRPr="00F237F4">
        <w:t xml:space="preserve"> reported</w:t>
      </w:r>
      <w:r w:rsidR="00775CCB" w:rsidRPr="00F237F4">
        <w:t xml:space="preserve"> </w:t>
      </w:r>
      <w:r w:rsidR="006032BE" w:rsidRPr="00F237F4">
        <w:t xml:space="preserve">in </w:t>
      </w:r>
      <w:r w:rsidR="000C64F5" w:rsidRPr="00F237F4">
        <w:t xml:space="preserve">some works </w:t>
      </w:r>
      <w:r w:rsidR="00775CCB" w:rsidRPr="00F237F4">
        <w:t>range between 60</w:t>
      </w:r>
      <w:r w:rsidR="00EC0537" w:rsidRPr="00F237F4">
        <w:t>,000-</w:t>
      </w:r>
      <w:r w:rsidR="00775CCB" w:rsidRPr="00F237F4">
        <w:t>70</w:t>
      </w:r>
      <w:r w:rsidR="00EC0537" w:rsidRPr="00F237F4">
        <w:t>,000</w:t>
      </w:r>
      <w:r w:rsidR="00775CCB" w:rsidRPr="00F237F4">
        <w:t xml:space="preserve"> Euro</w:t>
      </w:r>
      <w:r w:rsidR="000C64F5" w:rsidRPr="00F237F4">
        <w:t>s</w:t>
      </w:r>
      <w:r w:rsidR="00775CCB" w:rsidRPr="00F237F4">
        <w:t xml:space="preserve"> </w:t>
      </w:r>
      <w:r w:rsidR="00CE5DEF" w:rsidRPr="00F237F4">
        <w:fldChar w:fldCharType="begin" w:fldLock="1"/>
      </w:r>
      <w:r w:rsidR="00E2025C" w:rsidRPr="00F237F4">
        <w:instrText>ADDIN CSL_CITATION { "citationItems" : [ { "id" : "ITEM-1", "itemData" : { "DOI" : "10.1007/s11187-012-9420-5", "ISBN" : "0921-898X", "ISSN" : "0921898X", "abstract" : "This study contributes to the empirical literature concerning the role of business subsidies in job creation. Our empirical analysis, using an extensive firm-level data, suggests that the impact of business subsidies on employment growth differs more between high-growth start-ups and other firms than between start-ups and incumbents. On average, all subsidies relate positively to the contemporary employment growth for both start-ups and incumbents. Furthermore, after subsidy reception, the employment of both start-ups and older incumbents receiving employment or other subsidies grows more than that of non-subsidized firms. However, we find that business subsidies do not provide a significant additional boost to either contemporary or after-subsidy growth for young high-growth companies. There are apparently some other factors that promote growth in young high-growth firms; these factors help foster strong growth in many cases with or without subsidies.", "author" : [ { "dropping-particle" : "", "family" : "Koski", "given" : "Heli", "non-dropping-particle" : "", "parse-names" : false, "suffix" : "" }, { "dropping-particle" : "", "family" : "Pajarinen", "given" : "Mika", "non-dropping-particle" : "", "parse-names" : false, "suffix" : "" } ], "container-title" : "Small Business Economics", "id" : "ITEM-1", "issue" : "1", "issued" : { "date-parts" : [ [ "2013" ] ] }, "page" : "195-214", "title" : "The role of business subsidies in job creation of start-ups, gazelles and incumbents", "type" : "article-journal", "volume" : "41" }, "uris" : [ "http://www.mendeley.com/documents/?uuid=30213f6b-ee5a-4fae-b6ae-6bf54937bcbc" ] }, { "id" : "ITEM-2", "itemData" : { "DOI" : "10.1016/j.jpubeco.2013.11.005", "ISSN" : "00472727", "abstract" : "There is still little consensus among economists on the effectiveness of business support policies. The evaluation of such policies requires a reliable identification procedure that is hardly achieved in empirical studies. We analyse the impact of a policy instrument - Law 488/92 (L488), the main Italian regional policy - that allocates subsidies to private firms by a multiple ranking system. Thanks to the peculiar L488 selection process that creates the conditions for a local random experiment, we are able to assess the effectiveness of these types of incentives for a relevant subgroup of firms. We propose a nonparametric multiple rankings regression discontinuity design that exploits the sharp discontinuities in the L488 rankings and extends the regression discontinuity design (RDD) approach to a context where the treatment is assigned by multiple rankings with different cut-off points. We find that the impact of the subsidies on employment, investment, and turnover is positive and statistically significant, while the effect on productivity is mostly negligible. The new subsidised capital is additional but non-complementary with the owner-financed investment. The results are robust to different specifications and not due to intertemporal substitution. \u00a9 2013 Elsevier B.V.", "author" : [ { "dropping-particle" : "", "family" : "Cerqua", "given" : "Augusto", "non-dropping-particle" : "", "parse-names" : false, "suffix" : "" }, { "dropping-particle" : "", "family" : "Pellegrini", "given" : "Guido", "non-dropping-particle" : "", "parse-names" : false, "suffix" : "" } ], "container-title" : "Journal of Public Economics", "id" : "ITEM-2", "issued" : { "date-parts" : [ [ "2014" ] ] }, "page" : "114-126", "publisher" : "Elsevier B.V.", "title" : "Do subsidies to private capital boost firms' growth? A multiple regression discontinuity design approach", "type" : "article-journal", "volume" : "109" }, "uris" : [ "http://www.mendeley.com/documents/?uuid=02da957e-1b02-4d23-a102-d2baddc894ed", "http://www.mendeley.com/documents/?uuid=4d7d0981-b826-4d7d-bba2-bb240b0e477f" ] } ], "mendeley" : { "formattedCitation" : "(Cerqua and Pellegrini, 2014; Koski and Pajarinen, 2013)", "plainTextFormattedCitation" : "(Cerqua and Pellegrini, 2014; Koski and Pajarinen, 2013)", "previouslyFormattedCitation" : "(Cerqua and Pellegrini, 2014; Koski and Pajarinen, 2013)" }, "properties" : { "noteIndex" : 0 }, "schema" : "https://github.com/citation-style-language/schema/raw/master/csl-citation.json" }</w:instrText>
      </w:r>
      <w:r w:rsidR="00CE5DEF" w:rsidRPr="00F237F4">
        <w:fldChar w:fldCharType="separate"/>
      </w:r>
      <w:r w:rsidR="00775CCB" w:rsidRPr="00F237F4">
        <w:rPr>
          <w:noProof/>
        </w:rPr>
        <w:t>(Cerqua and Pellegrini, 2014; Koski and Pajarinen, 2013)</w:t>
      </w:r>
      <w:r w:rsidR="00CE5DEF" w:rsidRPr="00F237F4">
        <w:fldChar w:fldCharType="end"/>
      </w:r>
      <w:r w:rsidR="000C64F5" w:rsidRPr="00F237F4">
        <w:t>,</w:t>
      </w:r>
      <w:r w:rsidR="00775CCB" w:rsidRPr="00F237F4">
        <w:t xml:space="preserve"> whereas in others</w:t>
      </w:r>
      <w:r w:rsidR="006032BE" w:rsidRPr="00F237F4">
        <w:t>,</w:t>
      </w:r>
      <w:r w:rsidR="00775CCB" w:rsidRPr="00F237F4">
        <w:t xml:space="preserve"> the estimated amount cou</w:t>
      </w:r>
      <w:r w:rsidR="00557A15" w:rsidRPr="00F237F4">
        <w:t>l</w:t>
      </w:r>
      <w:r w:rsidR="00775CCB" w:rsidRPr="00F237F4">
        <w:t xml:space="preserve">d </w:t>
      </w:r>
      <w:r w:rsidR="00557A15" w:rsidRPr="00F237F4">
        <w:t xml:space="preserve">double that amount and even </w:t>
      </w:r>
      <w:r w:rsidR="00775CCB" w:rsidRPr="00F237F4">
        <w:t>reach the</w:t>
      </w:r>
      <w:r w:rsidR="00557A15" w:rsidRPr="00F237F4">
        <w:t xml:space="preserve"> half-million threshold </w:t>
      </w:r>
      <w:r w:rsidR="00CE5DEF" w:rsidRPr="00F237F4">
        <w:fldChar w:fldCharType="begin" w:fldLock="1"/>
      </w:r>
      <w:r w:rsidR="00E2025C" w:rsidRPr="00F237F4">
        <w:instrText>ADDIN CSL_CITATION { "citationItems" : [ { "id" : "ITEM-1", "itemData" : { "DOI" : "10.1007/s11187-016-9749-2", "ISSN" : "0921-898X", "author" : [ { "dropping-particle" : "", "family" : "Decramer", "given" : "Stefaan", "non-dropping-particle" : "", "parse-names" : false, "suffix" : "" }, { "dropping-particle" : "", "family" : "Vanormelingen", "given" : "Stijn", "non-dropping-particle" : "", "parse-names" : false, "suffix" : "" } ], "container-title" : "Small Business Economics", "id" : "ITEM-1", "issue" : "4", "issued" : { "date-parts" : [ [ "2016", "6", "22" ] ] }, "page" : "1007-1032", "publisher" : "Springer US", "title" : "The effectiveness of investment subsidies: evidence from a regression discontinuity design", "type" : "article-journal", "volume" : "47" }, "uris" : [ "http://www.mendeley.com/documents/?uuid=f4c28608-c85f-4b4f-8fde-0815ce338955" ] } ], "mendeley" : { "formattedCitation" : "(Decramer and Vanormelingen, 2016)", "plainTextFormattedCitation" : "(Decramer and Vanormelingen, 2016)", "previouslyFormattedCitation" : "(Decramer and Vanormelingen, 2016)" }, "properties" : { "noteIndex" : 0 }, "schema" : "https://github.com/citation-style-language/schema/raw/master/csl-citation.json" }</w:instrText>
      </w:r>
      <w:r w:rsidR="00CE5DEF" w:rsidRPr="00F237F4">
        <w:fldChar w:fldCharType="separate"/>
      </w:r>
      <w:r w:rsidR="00557A15" w:rsidRPr="00F237F4">
        <w:rPr>
          <w:noProof/>
        </w:rPr>
        <w:t>(Decramer and Vanormelingen, 2016)</w:t>
      </w:r>
      <w:r w:rsidR="00CE5DEF" w:rsidRPr="00F237F4">
        <w:fldChar w:fldCharType="end"/>
      </w:r>
      <w:r w:rsidR="00557A15" w:rsidRPr="00F237F4">
        <w:t>.</w:t>
      </w:r>
    </w:p>
    <w:p w14:paraId="18FD2C33" w14:textId="77777777" w:rsidR="000B33AA" w:rsidRPr="00F237F4" w:rsidRDefault="00D83C28" w:rsidP="00204EFB">
      <w:r w:rsidRPr="00F237F4">
        <w:t xml:space="preserve">Turning to subsidized loans and loan guarantee schemes, </w:t>
      </w:r>
      <w:r w:rsidR="00CE5DEF" w:rsidRPr="00F237F4">
        <w:fldChar w:fldCharType="begin" w:fldLock="1"/>
      </w:r>
      <w:r w:rsidR="00E2025C" w:rsidRPr="00F237F4">
        <w:instrText>ADDIN CSL_CITATION { "citationItems" : [ { "id" : "ITEM-1", "itemData" : { "author" : [ { "dropping-particle" : "", "family" : "Gale", "given" : "William G.", "non-dropping-particle" : "", "parse-names" : false, "suffix" : "" } ], "container-title" : "American Economic Review", "id" : "ITEM-1", "issue" : "1", "issued" : { "date-parts" : [ [ "1991" ] ] }, "page" : "133-152", "title" : "Economic effects of federal credit programmes", "type" : "article-journal", "volume" : "81" }, "uris" : [ "http://www.mendeley.com/documents/?uuid=aafe436c-2469-4728-8af0-96f0a07f1cd0", "http://www.mendeley.com/documents/?uuid=6e8f1846-9985-492b-bfe0-981c0bbb61e8" ] } ], "mendeley" : { "formattedCitation" : "(Gale, 1991)", "manualFormatting" : "Gale (1991)", "plainTextFormattedCitation" : "(Gale, 1991)", "previouslyFormattedCitation" : "(Gale, 1991)" }, "properties" : { "noteIndex" : 0 }, "schema" : "https://github.com/citation-style-language/schema/raw/master/csl-citation.json" }</w:instrText>
      </w:r>
      <w:r w:rsidR="00CE5DEF" w:rsidRPr="00F237F4">
        <w:fldChar w:fldCharType="separate"/>
      </w:r>
      <w:r w:rsidR="00FD60DE" w:rsidRPr="00F237F4">
        <w:rPr>
          <w:noProof/>
        </w:rPr>
        <w:t>Gale (1991)</w:t>
      </w:r>
      <w:r w:rsidR="00CE5DEF" w:rsidRPr="00F237F4">
        <w:fldChar w:fldCharType="end"/>
      </w:r>
      <w:r w:rsidR="00FD60DE" w:rsidRPr="00F237F4">
        <w:t xml:space="preserve"> </w:t>
      </w:r>
      <w:r w:rsidR="00BB6DE7" w:rsidRPr="00F237F4">
        <w:t xml:space="preserve">suggests </w:t>
      </w:r>
      <w:r w:rsidR="005D3694" w:rsidRPr="00F237F4">
        <w:t xml:space="preserve">that </w:t>
      </w:r>
      <w:r w:rsidR="00F22D40" w:rsidRPr="00F237F4">
        <w:t>an increase in credit will lead to an increase in economic activity</w:t>
      </w:r>
      <w:r w:rsidR="00B87AE4" w:rsidRPr="00F237F4">
        <w:t>.</w:t>
      </w:r>
      <w:r w:rsidR="001901D7" w:rsidRPr="00F237F4">
        <w:t xml:space="preserve"> </w:t>
      </w:r>
      <w:r w:rsidR="00CE5DEF" w:rsidRPr="00F237F4">
        <w:fldChar w:fldCharType="begin" w:fldLock="1"/>
      </w:r>
      <w:r w:rsidR="00E2025C" w:rsidRPr="00F237F4">
        <w:instrText>ADDIN CSL_CITATION { "citationItems" : [ { "id" : "ITEM-1", "itemData" : { "DOI" : "10.1111/asej.12009", "ISSN" : "13513958", "abstract" : "This paper aims to quantitatively evaluate the microeconomic consequences of the 4-percent interest rate subsidy program, the main component of the Vietnamese Government's economic stimulus package in 2009, which was intended to assist recovery from the global economic and financial recession. Our analyses based on the Provincial Competitive Index 2009 survey and accounting data of firms listed on Vietnam's two stock exchanges show that firms that received subsidized loans were more likely to increase labor, to expand investment and to possess optimistic business plans. However, we find evidence that not all business activity generated by the stimulus led to productivity increases: a non-trivial proportion of subsidized loans were not used to invest in production or expansion, but for speculative activities such as real estate and stock market trading.", "author" : [ { "dropping-particle" : "", "family" : "Dinh", "given" : "Tuan Minh", "non-dropping-particle" : "", "parse-names" : false, "suffix" : "" }, { "dropping-particle" : "", "family" : "Malesky", "given" : "Edmund", "non-dropping-particle" : "", "parse-names" : false, "suffix" : "" }, { "dropping-particle" : "", "family" : "To", "given" : "Trung Thanh", "non-dropping-particle" : "", "parse-names" : false, "suffix" : "" }, { "dropping-particle" : "", "family" : "Nguyen", "given" : "Duc Thanh", "non-dropping-particle" : "", "parse-names" : false, "suffix" : "" } ], "container-title" : "Asian Economic Journal", "id" : "ITEM-1", "issue" : "2", "issued" : { "date-parts" : [ [ "2013" ] ] }, "page" : "185-207", "title" : "Effect of interest rate subsidies on firm performance and investment behavior during economic recession: Evidence from Vietnam", "type" : "article-journal", "volume" : "27" }, "uris" : [ "http://www.mendeley.com/documents/?uuid=cc2900ad-4760-4236-ac85-92f3181011fd", "http://www.mendeley.com/documents/?uuid=fc487f9c-c4e6-4f4c-8a2a-2dd82b8bea6e" ] } ], "mendeley" : { "formattedCitation" : "(Dinh et al., 2013)", "manualFormatting" : "Dinh et al. (2013)", "plainTextFormattedCitation" : "(Dinh et al., 2013)", "previouslyFormattedCitation" : "(Dinh et al., 2013)" }, "properties" : { "noteIndex" : 0 }, "schema" : "https://github.com/citation-style-language/schema/raw/master/csl-citation.json" }</w:instrText>
      </w:r>
      <w:r w:rsidR="00CE5DEF" w:rsidRPr="00F237F4">
        <w:fldChar w:fldCharType="separate"/>
      </w:r>
      <w:r w:rsidR="00ED464F" w:rsidRPr="00F237F4">
        <w:rPr>
          <w:noProof/>
        </w:rPr>
        <w:t>Dinh et al. (2013)</w:t>
      </w:r>
      <w:r w:rsidR="00CE5DEF" w:rsidRPr="00F237F4">
        <w:fldChar w:fldCharType="end"/>
      </w:r>
      <w:r w:rsidR="00ED464F" w:rsidRPr="00F237F4">
        <w:t xml:space="preserve"> show that a program of subsidized interest rate loans </w:t>
      </w:r>
      <w:r w:rsidR="005F43A3" w:rsidRPr="00F237F4">
        <w:t>had</w:t>
      </w:r>
      <w:r w:rsidR="00ED464F" w:rsidRPr="00F237F4">
        <w:t xml:space="preserve"> a remarkable effect on the economy </w:t>
      </w:r>
      <w:r w:rsidR="00FC2D29" w:rsidRPr="00F237F4">
        <w:t xml:space="preserve">during </w:t>
      </w:r>
      <w:r w:rsidR="00ED464F" w:rsidRPr="00F237F4">
        <w:t xml:space="preserve">the financial crisis. </w:t>
      </w:r>
      <w:r w:rsidR="001901D7" w:rsidRPr="00F237F4">
        <w:t xml:space="preserve">However, the authors </w:t>
      </w:r>
      <w:r w:rsidR="00ED464F" w:rsidRPr="00F237F4">
        <w:t>also recognize that this type of program should</w:t>
      </w:r>
      <w:r w:rsidR="00B87AE4" w:rsidRPr="00F237F4">
        <w:t xml:space="preserve"> be</w:t>
      </w:r>
      <w:r w:rsidR="00ED464F" w:rsidRPr="00F237F4">
        <w:t xml:space="preserve"> </w:t>
      </w:r>
      <w:r w:rsidR="001901D7" w:rsidRPr="00F237F4">
        <w:t xml:space="preserve">temporary and </w:t>
      </w:r>
      <w:r w:rsidR="00ED464F" w:rsidRPr="00F237F4">
        <w:t>closely monitored.</w:t>
      </w:r>
      <w:r w:rsidR="00A75087" w:rsidRPr="00F237F4">
        <w:t xml:space="preserve"> </w:t>
      </w:r>
      <w:r w:rsidR="00CE5DEF" w:rsidRPr="00F237F4">
        <w:fldChar w:fldCharType="begin" w:fldLock="1"/>
      </w:r>
      <w:r w:rsidR="00E2025C" w:rsidRPr="00F237F4">
        <w:instrText>ADDIN CSL_CITATION { "citationItems" : [ { "id" : "ITEM-1", "itemData" : { "DOI" : "10.1007/s11187-012-9420-5", "ISBN" : "0921-898X", "ISSN" : "0921898X", "abstract" : "This study contributes to the empirical literature concerning the role of business subsidies in job creation. Our empirical analysis, using an extensive firm-level data, suggests that the impact of business subsidies on employment growth differs more between high-growth start-ups and other firms than between start-ups and incumbents. On average, all subsidies relate positively to the contemporary employment growth for both start-ups and incumbents. Furthermore, after subsidy reception, the employment of both start-ups and older incumbents receiving employment or other subsidies grows more than that of non-subsidized firms. However, we find that business subsidies do not provide a significant additional boost to either contemporary or after-subsidy growth for young high-growth companies. There are apparently some other factors that promote growth in young high-growth firms; these factors help foster strong growth in many cases with or without subsidies.", "author" : [ { "dropping-particle" : "", "family" : "Koski", "given" : "Heli", "non-dropping-particle" : "", "parse-names" : false, "suffix" : "" }, { "dropping-particle" : "", "family" : "Pajarinen", "given" : "Mika", "non-dropping-particle" : "", "parse-names" : false, "suffix" : "" } ], "container-title" : "Small Business Economics", "id" : "ITEM-1", "issue" : "1", "issued" : { "date-parts" : [ [ "2013" ] ] }, "page" : "195-214", "title" : "The role of business subsidies in job creation of start-ups, gazelles and incumbents", "type" : "article-journal", "volume" : "41" }, "uris" : [ "http://www.mendeley.com/documents/?uuid=30213f6b-ee5a-4fae-b6ae-6bf54937bcbc", "http://www.mendeley.com/documents/?uuid=a92e36e4-7fdf-4f56-b6dd-7bdc07ccadfa" ] } ], "mendeley" : { "formattedCitation" : "(Koski and Pajarinen, 2013)", "manualFormatting" : "Koski and Pajarinen (2013)", "plainTextFormattedCitation" : "(Koski and Pajarinen, 2013)", "previouslyFormattedCitation" : "(Koski and Pajarinen, 2013)" }, "properties" : { "noteIndex" : 0 }, "schema" : "https://github.com/citation-style-language/schema/raw/master/csl-citation.json" }</w:instrText>
      </w:r>
      <w:r w:rsidR="00CE5DEF" w:rsidRPr="00F237F4">
        <w:fldChar w:fldCharType="separate"/>
      </w:r>
      <w:r w:rsidR="004311F2" w:rsidRPr="00F237F4">
        <w:rPr>
          <w:noProof/>
        </w:rPr>
        <w:t>Koski and Pajarinen (2013)</w:t>
      </w:r>
      <w:r w:rsidR="00CE5DEF" w:rsidRPr="00F237F4">
        <w:fldChar w:fldCharType="end"/>
      </w:r>
      <w:r w:rsidR="004311F2" w:rsidRPr="00F237F4">
        <w:t xml:space="preserve"> find that business subsidies, </w:t>
      </w:r>
      <w:r w:rsidR="004311F2" w:rsidRPr="00F237F4">
        <w:lastRenderedPageBreak/>
        <w:t>which include both subsidized loans and loan guarantees, may induce high growth in startups</w:t>
      </w:r>
      <w:r w:rsidR="00FC2D29" w:rsidRPr="00F237F4">
        <w:t xml:space="preserve"> but are </w:t>
      </w:r>
      <w:r w:rsidR="004311F2" w:rsidRPr="00F237F4">
        <w:t xml:space="preserve">not effective in firms that were already considered high-growth </w:t>
      </w:r>
      <w:r w:rsidR="00BB6DE7" w:rsidRPr="00F237F4">
        <w:t>firms</w:t>
      </w:r>
      <w:r w:rsidR="004311F2" w:rsidRPr="00F237F4">
        <w:t xml:space="preserve">. </w:t>
      </w:r>
    </w:p>
    <w:p w14:paraId="43955A72" w14:textId="0FED07DE" w:rsidR="00C36E9F" w:rsidRPr="00F237F4" w:rsidRDefault="004311F2" w:rsidP="00204EFB">
      <w:r w:rsidRPr="00F237F4">
        <w:t xml:space="preserve">There is abundant evidence on </w:t>
      </w:r>
      <w:r w:rsidR="0028342B" w:rsidRPr="00F237F4">
        <w:t>loan guarantee schemes</w:t>
      </w:r>
      <w:r w:rsidRPr="00F237F4">
        <w:t xml:space="preserve">. </w:t>
      </w:r>
      <w:r w:rsidR="00CE5DEF" w:rsidRPr="00F237F4">
        <w:fldChar w:fldCharType="begin" w:fldLock="1"/>
      </w:r>
      <w:r w:rsidR="00E2025C" w:rsidRPr="00F237F4">
        <w:instrText>ADDIN CSL_CITATION { "citationItems" : [ { "id" : "ITEM-1", "itemData" : { "DOI" : "10.1016/S0883-9026(00)00050-1", "ISBN" : "0883-9026", "ISSN" : "08839026", "abstract" : "Governments of most countries seek to encourage Small and Medium Sized Enterprise (SME) growth and the job creation that many believe is fostered by such growth. Substantive growth usually requires expansion capital. It is often perceived that compared with larger firms, SMEs face disproportionately less access to the debt capital they need for start-up, growth, and survival. Consequently, governments and trade associations have often intervened in credit markets by taking on the role of guarantor of loans that financial institutions advance to SMEs. For example, the Small Business Administration in the United States provides guarantees of loans made by banks to qualifying small firms. Similar schemes are in effect in, among other countries, Canada, Japan, the U.K., Korea, and Germany. Trade associations take on such roles in France, Spain, and other nations. Loans that support the expansion of small enterprises may convey significant benefits to the borrowing firms and, through job creation and retention, to the rest of society. However, to the extent that some borrowers are unable to meet the repayment obligations of their debt, guarantors also face material real costs of honoring their guarantee to the lenders. Loan guarantee programs are designed in a variety of ways. Often these programs do not appear to reflect guidance from economic theory or experience. This paper draws on empirical evidence to compare costs with benefits. In addition, it uses the results and economic theory to provide some guidance for the design of loan guarantee programs. Finally, the study shows that loan guarantee programs can be an effective means of supporting start-up, growth, and survival of new and risky enterprises. The work finds that substantial total and incremental job creation may be attributed to the Canadian loan guarantee program. The paper reviews previous attempts to conduct cost-benefit analyses of loan guarantee programs. It finds wide variation, internationally, in default rates. Published data suggests default rates vary from less than 5% (Germany) to more than 40% (U.K.). The empirical analysis reported here focuses on the Canadian implementation of loan guarantees, the Small Business Loans Act (SBLA). Findings include (1) loan guarantees granted under the terms of the SBLA provide an extremely efficient means of job creation, with very low estimated costs per job; (2) default rates are higher for newer firms, increase with the amount of funds borrowed,\u2026", "author" : [ { "dropping-particle" : "", "family" : "Riding", "given" : "Allan L.", "non-dropping-particle" : "", "parse-names" : false, "suffix" : "" }, { "dropping-particle" : "", "family" : "Haines", "given" : "George", "non-dropping-particle" : "", "parse-names" : false, "suffix" : "" } ], "container-title" : "Journal of Business Venturing", "id" : "ITEM-1", "issue" : "6", "issued" : { "date-parts" : [ [ "2001" ] ] }, "page" : "595-612", "title" : "Loan guarantees: Costs of default and benefits to small firms", "type" : "article-journal", "volume" : "16" }, "uris" : [ "http://www.mendeley.com/documents/?uuid=37797fb7-44c7-4d5c-afd1-a6fdb95980da", "http://www.mendeley.com/documents/?uuid=bba4adc0-98cc-4695-80f7-23de8aff5a35" ] } ], "mendeley" : { "formattedCitation" : "(Riding and Haines, 2001)", "manualFormatting" : "Riding and Haines (2001)", "plainTextFormattedCitation" : "(Riding and Haines, 2001)", "previouslyFormattedCitation" : "(Riding and Haines, 2001)" }, "properties" : { "noteIndex" : 0 }, "schema" : "https://github.com/citation-style-language/schema/raw/master/csl-citation.json" }</w:instrText>
      </w:r>
      <w:r w:rsidR="00CE5DEF" w:rsidRPr="00F237F4">
        <w:fldChar w:fldCharType="separate"/>
      </w:r>
      <w:r w:rsidR="006B1F72" w:rsidRPr="00F237F4">
        <w:rPr>
          <w:noProof/>
        </w:rPr>
        <w:t>Riding and Haines (2001)</w:t>
      </w:r>
      <w:r w:rsidR="00CE5DEF" w:rsidRPr="00F237F4">
        <w:fldChar w:fldCharType="end"/>
      </w:r>
      <w:r w:rsidR="00B05A72" w:rsidRPr="00F237F4">
        <w:t xml:space="preserve"> </w:t>
      </w:r>
      <w:r w:rsidR="007D3169" w:rsidRPr="00F237F4">
        <w:t xml:space="preserve">and </w:t>
      </w:r>
      <w:r w:rsidR="00CE5DEF" w:rsidRPr="00F237F4">
        <w:fldChar w:fldCharType="begin" w:fldLock="1"/>
      </w:r>
      <w:r w:rsidR="00E2025C" w:rsidRPr="00F237F4">
        <w:instrText>ADDIN CSL_CITATION { "citationItems" : [ { "id" : "ITEM-1", "itemData" : { "DOI" : "10.1007/s11187-010-9302-7", "ISBN" : "0921-898X", "ISSN" : "0921898X", "abstract" : "This paper investigates the economic impact of the Canada Small Business Financing Program (CSBFP) using the 2004 edition of the Survey on Financing of Small and Medium Enterprises. To avoid the usual self-selection problem associated with voluntary participation in such programs, the financing behavior of the business and its intention to grow are used as control variables. Based on this analysis, participation in the CSBFP would have increased growth in salary, employment and revenues by 12, 12, and 7 percentage points, respectively, between 2004 and 2006. Furthermore, CSBFP would have induced around 5,000 jobs, approximately 3. 8% of those created in that time span by small private businesses. \u00a9 2010 Her Majesty the Queen in Right of Canada.", "author" : [ { "dropping-particle" : "", "family" : "Chandler", "given" : "Vincent", "non-dropping-particle" : "", "parse-names" : false, "suffix" : "" } ], "container-title" : "Small Business Economics", "id" : "ITEM-1", "issue" : "1", "issued" : { "date-parts" : [ [ "2012" ] ] }, "page" : "253-264", "title" : "The economic impact of the Canada small business financing program", "type" : "article-journal", "volume" : "39" }, "uris" : [ "http://www.mendeley.com/documents/?uuid=021091b0-c5c4-4587-93de-1afe63fd0ff0", "http://www.mendeley.com/documents/?uuid=4db30cfd-8afb-40db-bd9e-1c6581863e15" ] } ], "mendeley" : { "formattedCitation" : "(Chandler, 2012)", "manualFormatting" : "Chandler (2012)", "plainTextFormattedCitation" : "(Chandler, 2012)", "previouslyFormattedCitation" : "(Chandler, 2012)" }, "properties" : { "noteIndex" : 0 }, "schema" : "https://github.com/citation-style-language/schema/raw/master/csl-citation.json" }</w:instrText>
      </w:r>
      <w:r w:rsidR="00CE5DEF" w:rsidRPr="00F237F4">
        <w:fldChar w:fldCharType="separate"/>
      </w:r>
      <w:r w:rsidR="007D3169" w:rsidRPr="00F237F4">
        <w:rPr>
          <w:noProof/>
        </w:rPr>
        <w:t>Chandler (2012)</w:t>
      </w:r>
      <w:r w:rsidR="00CE5DEF" w:rsidRPr="00F237F4">
        <w:fldChar w:fldCharType="end"/>
      </w:r>
      <w:r w:rsidR="007D3169" w:rsidRPr="00F237F4">
        <w:t xml:space="preserve"> </w:t>
      </w:r>
      <w:r w:rsidR="00A64618" w:rsidRPr="00F237F4">
        <w:t xml:space="preserve">find </w:t>
      </w:r>
      <w:r w:rsidR="00FC2D29" w:rsidRPr="00F237F4">
        <w:t xml:space="preserve">that </w:t>
      </w:r>
      <w:r w:rsidR="004F609E" w:rsidRPr="00F237F4">
        <w:t xml:space="preserve">credit </w:t>
      </w:r>
      <w:r w:rsidR="00FC2D29" w:rsidRPr="00F237F4">
        <w:t>guarantee program</w:t>
      </w:r>
      <w:r w:rsidR="007D3169" w:rsidRPr="00F237F4">
        <w:t>s</w:t>
      </w:r>
      <w:r w:rsidR="00FC2D29" w:rsidRPr="00F237F4">
        <w:t xml:space="preserve"> led to </w:t>
      </w:r>
      <w:r w:rsidR="00A64618" w:rsidRPr="00F237F4">
        <w:t>positive job creation</w:t>
      </w:r>
      <w:r w:rsidR="007D3169" w:rsidRPr="00F237F4">
        <w:t xml:space="preserve"> in Canada</w:t>
      </w:r>
      <w:r w:rsidR="00A64618" w:rsidRPr="00F237F4">
        <w:t>. Using</w:t>
      </w:r>
      <w:r w:rsidR="00BB6DE7" w:rsidRPr="00F237F4">
        <w:t xml:space="preserve"> </w:t>
      </w:r>
      <w:r w:rsidR="00A64618" w:rsidRPr="00F237F4">
        <w:t>firm</w:t>
      </w:r>
      <w:r w:rsidR="00FC2D29" w:rsidRPr="00F237F4">
        <w:t>-</w:t>
      </w:r>
      <w:r w:rsidR="00A64618" w:rsidRPr="00F237F4">
        <w:t xml:space="preserve">level data </w:t>
      </w:r>
      <w:r w:rsidR="00FC2D29" w:rsidRPr="00F237F4">
        <w:t xml:space="preserve">on </w:t>
      </w:r>
      <w:r w:rsidR="00A64618" w:rsidRPr="00F237F4">
        <w:t>Korean credit guarantee</w:t>
      </w:r>
      <w:r w:rsidR="007D55D9" w:rsidRPr="00F237F4">
        <w:t xml:space="preserve"> programs</w:t>
      </w:r>
      <w:r w:rsidR="00A64618" w:rsidRPr="00F237F4">
        <w:t xml:space="preserve">, </w:t>
      </w:r>
      <w:r w:rsidR="00CE5DEF" w:rsidRPr="00F237F4">
        <w:fldChar w:fldCharType="begin" w:fldLock="1"/>
      </w:r>
      <w:r w:rsidR="00E2025C" w:rsidRPr="00F237F4">
        <w:instrText>ADDIN CSL_CITATION { "citationItems" : [ { "id" : "ITEM-1", "itemData" : { "DOI" : "10.1007/s11187-007-9049-y", "ISBN" : "0921-898X", "ISSN" : "0921898X", "abstract" : "This study evaluates the effect of credit guarantee on SMEs at the firm level. To estimate the effect of credit guarantee, we analyze relations between credit guarantee, the survival of guaranteed firms, and their productive performance. The result indicates that credit guarantee frequency enabled guaranteed firms to achieve good performances in general. On the contrary, the effect of guarantee amounts is ambiguous in that there is difference between the contemporary effect and the lagged effect. Therefore, we conclude that credit guarantee satisfied partially its goal to alleviate SMEs\u2019 difficulty in acquiring finance and to stabilize employment.", "author" : [ { "dropping-particle" : "", "family" : "Kang", "given" : "Jae Won", "non-dropping-particle" : "", "parse-names" : false, "suffix" : "" }, { "dropping-particle" : "", "family" : "Heshmati", "given" : "Almas", "non-dropping-particle" : "", "parse-names" : false, "suffix" : "" } ], "container-title" : "Small Business Economics", "id" : "ITEM-1", "issue" : "4", "issued" : { "date-parts" : [ [ "2008" ] ] }, "page" : "445-462", "title" : "Effect of credit guarantee policy on survival and performance of SMEs in Republic of Korea", "type" : "article-journal", "volume" : "31" }, "uris" : [ "http://www.mendeley.com/documents/?uuid=c4cd460c-9a05-4191-9ba8-1322a8b955c3" ] } ], "mendeley" : { "formattedCitation" : "(Kang and Heshmati, 2008)", "manualFormatting" : "Kang and Heshmati (2008)", "plainTextFormattedCitation" : "(Kang and Heshmati, 2008)", "previouslyFormattedCitation" : "(Kang and Heshmati, 2008)" }, "properties" : { "noteIndex" : 0 }, "schema" : "https://github.com/citation-style-language/schema/raw/master/csl-citation.json" }</w:instrText>
      </w:r>
      <w:r w:rsidR="00CE5DEF" w:rsidRPr="00F237F4">
        <w:fldChar w:fldCharType="separate"/>
      </w:r>
      <w:r w:rsidR="00FB7AF8" w:rsidRPr="00F237F4">
        <w:rPr>
          <w:noProof/>
        </w:rPr>
        <w:t>Kang and Heshmati (2008)</w:t>
      </w:r>
      <w:r w:rsidR="00CE5DEF" w:rsidRPr="00F237F4">
        <w:fldChar w:fldCharType="end"/>
      </w:r>
      <w:r w:rsidR="00FB7AF8" w:rsidRPr="00F237F4">
        <w:t xml:space="preserve"> </w:t>
      </w:r>
      <w:r w:rsidR="00A64618" w:rsidRPr="00F237F4">
        <w:t>and</w:t>
      </w:r>
      <w:r w:rsidR="00FB7AF8" w:rsidRPr="00F237F4">
        <w:t xml:space="preserve"> </w:t>
      </w:r>
      <w:r w:rsidR="00CE5DEF" w:rsidRPr="00F237F4">
        <w:fldChar w:fldCharType="begin" w:fldLock="1"/>
      </w:r>
      <w:r w:rsidR="00E2025C" w:rsidRPr="00F237F4">
        <w:instrText>ADDIN CSL_CITATION { "citationItems" : [ { "id" : "ITEM-1", "itemData" : { "DOI" : "10.1007/s11187-008-9102-5", "ISBN" : "0921-898X", "ISSN" : "0921-898X", "abstract" : "In this article, we evaluate the effect of the credit guarantee policy\\nby comparing a large sample of guaranteed firms and matched\\nnon-guaranteed firms from 2000 to 2003. The sample firms are compared\\nwith respect to growth rates of different performance indicators\\nincluding: productivity, sales, employment, investment, R&amp;D, wage\\nlevel, and the survival of firms in the post crisis period. In order to\\navoid the selectivity problem, propensity score matching methodologies\\nare adopted. Results suggest that credit guarantees influenced\\nsignificantly firms' ability to maintain their size, and increase their\\nsurvival rate, but not to increase their R&amp;D and investment and hence,\\ntheir growth in productivity. Moreover, due to the adverse selection\\nproblem, firms with lower productivity were receiving guarantees.", "author" : [ { "dropping-particle" : "", "family" : "Oh", "given" : "Inha", "non-dropping-particle" : "", "parse-names" : false, "suffix" : "" }, { "dropping-particle" : "", "family" : "Lee", "given" : "Jeong-Dong", "non-dropping-particle" : "", "parse-names" : false, "suffix" : "" }, { "dropping-particle" : "", "family" : "Heshmati", "given" : "Almas", "non-dropping-particle" : "", "parse-names" : false, "suffix" : "" }, { "dropping-particle" : "", "family" : "Choi", "given" : "Gyoung-Gyu", "non-dropping-particle" : "", "parse-names" : false, "suffix" : "" } ], "container-title" : "Small Business Economics", "id" : "ITEM-1", "issued" : { "date-parts" : [ [ "2009" ] ] }, "page" : "335-351", "title" : "Evaluation of credit guarantee policy using propensity score matching", "type" : "article-journal", "volume" : "33" }, "uris" : [ "http://www.mendeley.com/documents/?uuid=3b03aeb8-b989-447b-bfb3-64ef42f2082b" ] } ], "mendeley" : { "formattedCitation" : "(Oh et al., 2009)", "manualFormatting" : "Oh et al. (2009)", "plainTextFormattedCitation" : "(Oh et al., 2009)", "previouslyFormattedCitation" : "(Oh et al., 2009)" }, "properties" : { "noteIndex" : 0 }, "schema" : "https://github.com/citation-style-language/schema/raw/master/csl-citation.json" }</w:instrText>
      </w:r>
      <w:r w:rsidR="00CE5DEF" w:rsidRPr="00F237F4">
        <w:fldChar w:fldCharType="separate"/>
      </w:r>
      <w:r w:rsidR="00FB7AF8" w:rsidRPr="00F237F4">
        <w:rPr>
          <w:noProof/>
        </w:rPr>
        <w:t>Oh et al. (2009)</w:t>
      </w:r>
      <w:r w:rsidR="00CE5DEF" w:rsidRPr="00F237F4">
        <w:fldChar w:fldCharType="end"/>
      </w:r>
      <w:r w:rsidR="00A64618" w:rsidRPr="00F237F4">
        <w:t xml:space="preserve"> examine the determinants of guarantee use and the ex</w:t>
      </w:r>
      <w:r w:rsidR="00FC2D29" w:rsidRPr="00F237F4">
        <w:t xml:space="preserve"> </w:t>
      </w:r>
      <w:r w:rsidR="00A64618" w:rsidRPr="00F237F4">
        <w:t xml:space="preserve">post performance of </w:t>
      </w:r>
      <w:r w:rsidR="00EE29DC" w:rsidRPr="00F237F4">
        <w:t xml:space="preserve">loan guarantee </w:t>
      </w:r>
      <w:r w:rsidR="0088108C" w:rsidRPr="00F237F4">
        <w:t>beneficiaries</w:t>
      </w:r>
      <w:r w:rsidR="00A64618" w:rsidRPr="00F237F4">
        <w:t>. Although the two studies employ differe</w:t>
      </w:r>
      <w:r w:rsidR="002237BE" w:rsidRPr="00F237F4">
        <w:t xml:space="preserve">nt empirical approaches, </w:t>
      </w:r>
      <w:r w:rsidR="00A57716">
        <w:t xml:space="preserve">they </w:t>
      </w:r>
      <w:r w:rsidR="002237BE" w:rsidRPr="00F237F4">
        <w:t xml:space="preserve">both find that the use of credit guarantees positively affects sales </w:t>
      </w:r>
      <w:r w:rsidR="00882021" w:rsidRPr="00F237F4">
        <w:t xml:space="preserve">growth </w:t>
      </w:r>
      <w:r w:rsidR="002237BE" w:rsidRPr="00F237F4">
        <w:t>and reduces firms</w:t>
      </w:r>
      <w:r w:rsidR="00882021" w:rsidRPr="00F237F4">
        <w:t>’ failure rate</w:t>
      </w:r>
      <w:r w:rsidR="002237BE" w:rsidRPr="00F237F4">
        <w:t>.</w:t>
      </w:r>
      <w:r w:rsidR="00B05A72" w:rsidRPr="00F237F4">
        <w:t xml:space="preserve"> </w:t>
      </w:r>
      <w:r w:rsidR="00051744" w:rsidRPr="00F237F4">
        <w:t xml:space="preserve">Based on </w:t>
      </w:r>
      <w:r w:rsidR="00817F3B" w:rsidRPr="00F237F4">
        <w:t xml:space="preserve">data from the US Small Business Administration (SBA) loan guarantee program, </w:t>
      </w:r>
      <w:r w:rsidR="00CE5DEF" w:rsidRPr="00F237F4">
        <w:fldChar w:fldCharType="begin" w:fldLock="1"/>
      </w:r>
      <w:r w:rsidR="00E2025C" w:rsidRPr="00F237F4">
        <w:instrText>ADDIN CSL_CITATION { "citationItems" : [ { "id" : "ITEM-1", "itemData" : { "author" : [ { "dropping-particle" : "", "family" : "Brash", "given" : "Rachel", "non-dropping-particle" : "", "parse-names" : false, "suffix" : "" }, { "dropping-particle" : "", "family" : "Gallagher", "given" : "Megan", "non-dropping-particle" : "", "parse-names" : false, "suffix" : "" } ], "id" : "ITEM-1", "issue" : "January", "issued" : { "date-parts" : [ [ "2008" ] ] }, "publisher-place" : "Washington, DC", "title" : "A Performance Analysis of SBA\u2019s Loan and Investment Programs", "type" : "report" }, "uris" : [ "http://www.mendeley.com/documents/?uuid=be2f1026-096f-4e7f-b51f-f6c946a7d6a6", "http://www.mendeley.com/documents/?uuid=1870abda-91d2-4862-a6f4-b05ab02dedea" ] } ], "mendeley" : { "formattedCitation" : "(Brash and Gallagher, 2008)", "manualFormatting" : "Brash and Gallagher (2008)", "plainTextFormattedCitation" : "(Brash and Gallagher, 2008)", "previouslyFormattedCitation" : "(Brash and Gallagher, 2008)" }, "properties" : { "noteIndex" : 0 }, "schema" : "https://github.com/citation-style-language/schema/raw/master/csl-citation.json" }</w:instrText>
      </w:r>
      <w:r w:rsidR="00CE5DEF" w:rsidRPr="00F237F4">
        <w:fldChar w:fldCharType="separate"/>
      </w:r>
      <w:r w:rsidR="00817F3B" w:rsidRPr="00F237F4">
        <w:rPr>
          <w:noProof/>
        </w:rPr>
        <w:t>Brash and Gallagher (2008)</w:t>
      </w:r>
      <w:r w:rsidR="00CE5DEF" w:rsidRPr="00F237F4">
        <w:fldChar w:fldCharType="end"/>
      </w:r>
      <w:r w:rsidR="00817F3B" w:rsidRPr="00F237F4">
        <w:t xml:space="preserve"> find that recipient firms </w:t>
      </w:r>
      <w:r w:rsidR="00882021" w:rsidRPr="00F237F4">
        <w:t xml:space="preserve">experienced an increase in </w:t>
      </w:r>
      <w:r w:rsidR="00817F3B" w:rsidRPr="00F237F4">
        <w:t>sales and employment after receiving the loan.</w:t>
      </w:r>
      <w:r w:rsidR="00B81CB4" w:rsidRPr="00F237F4">
        <w:t xml:space="preserve"> </w:t>
      </w:r>
      <w:r w:rsidR="00CE5DEF" w:rsidRPr="00F237F4">
        <w:fldChar w:fldCharType="begin" w:fldLock="1"/>
      </w:r>
      <w:r w:rsidR="00E2025C" w:rsidRPr="00F237F4">
        <w:instrText>ADDIN CSL_CITATION { "citationItems" : [ { "id" : "ITEM-1", "itemData" : { "DOI" : "10.1111/jofi.12492", "author" : [ { "dropping-particle" : "", "family" : "Brown", "given" : "J. David", "non-dropping-particle" : "", "parse-names" : false, "suffix" : "" }, { "dropping-particle" : "", "family" : "Earle", "given" : "John S.", "non-dropping-particle" : "", "parse-names" : false, "suffix" : "" } ], "container-title" : "Journal of Finance", "id" : "ITEM-1", "issued" : { "date-parts" : [ [ "2017" ] ] }, "title" : "Finance and Growth at the Firm Level: Evidence from SBA Loans", "type" : "article-journal" }, "uris" : [ "http://www.mendeley.com/documents/?uuid=321bc157-6131-41b4-9043-455dc94db89f" ] } ], "mendeley" : { "formattedCitation" : "(Brown and Earle, 2017)", "manualFormatting" : "Brown and Earle (2017)", "plainTextFormattedCitation" : "(Brown and Earle, 2017)", "previouslyFormattedCitation" : "(Brown and Earle, 2017)" }, "properties" : { "noteIndex" : 0 }, "schema" : "https://github.com/citation-style-language/schema/raw/master/csl-citation.json" }</w:instrText>
      </w:r>
      <w:r w:rsidR="00CE5DEF" w:rsidRPr="00F237F4">
        <w:fldChar w:fldCharType="separate"/>
      </w:r>
      <w:r w:rsidR="00B81CB4" w:rsidRPr="00F237F4">
        <w:rPr>
          <w:noProof/>
        </w:rPr>
        <w:t>Brown and Earle (</w:t>
      </w:r>
      <w:r w:rsidR="00AC7F02" w:rsidRPr="00F237F4">
        <w:rPr>
          <w:noProof/>
        </w:rPr>
        <w:t>2017</w:t>
      </w:r>
      <w:r w:rsidR="00B81CB4" w:rsidRPr="00F237F4">
        <w:rPr>
          <w:noProof/>
        </w:rPr>
        <w:t>)</w:t>
      </w:r>
      <w:r w:rsidR="00CE5DEF" w:rsidRPr="00F237F4">
        <w:fldChar w:fldCharType="end"/>
      </w:r>
      <w:r w:rsidR="00B81CB4" w:rsidRPr="00F237F4">
        <w:t xml:space="preserve"> </w:t>
      </w:r>
      <w:r w:rsidR="001D7F98" w:rsidRPr="00F237F4">
        <w:t xml:space="preserve">further </w:t>
      </w:r>
      <w:r w:rsidR="00B81CB4" w:rsidRPr="00F237F4">
        <w:t xml:space="preserve">analyze linked databases on all SBA loans and lenders and all US employers to estimate the effects of financial access on employment growth. Using </w:t>
      </w:r>
      <w:r w:rsidR="00C76A89" w:rsidRPr="00F237F4">
        <w:t>propensity-score</w:t>
      </w:r>
      <w:r w:rsidR="00B81CB4" w:rsidRPr="00F237F4">
        <w:t xml:space="preserve"> matching and instrumental variables, they find that each million USD </w:t>
      </w:r>
      <w:r w:rsidR="00882021" w:rsidRPr="00F237F4">
        <w:t xml:space="preserve">in </w:t>
      </w:r>
      <w:r w:rsidR="00B81CB4" w:rsidRPr="00F237F4">
        <w:t>loans committed</w:t>
      </w:r>
      <w:r w:rsidR="00882021" w:rsidRPr="00F237F4">
        <w:t xml:space="preserve"> led to</w:t>
      </w:r>
      <w:r w:rsidR="00B81CB4" w:rsidRPr="00F237F4">
        <w:t xml:space="preserve"> an increase of 3 to 3.5 jobs</w:t>
      </w:r>
      <w:r w:rsidR="00B81CB4" w:rsidRPr="00F237F4">
        <w:rPr>
          <w:rStyle w:val="CommentReference"/>
          <w:sz w:val="24"/>
          <w:szCs w:val="24"/>
        </w:rPr>
        <w:t xml:space="preserve">. </w:t>
      </w:r>
      <w:r w:rsidR="001D7F98" w:rsidRPr="00F237F4">
        <w:t xml:space="preserve">They </w:t>
      </w:r>
      <w:r w:rsidR="00882021" w:rsidRPr="00F237F4">
        <w:t xml:space="preserve">also </w:t>
      </w:r>
      <w:r w:rsidR="001D7F98" w:rsidRPr="00F237F4">
        <w:t>argue that</w:t>
      </w:r>
      <w:r w:rsidR="00B81CB4" w:rsidRPr="00F237F4">
        <w:t xml:space="preserve"> SBA loans did not simply replace conventional loans</w:t>
      </w:r>
      <w:r w:rsidR="00882021" w:rsidRPr="00F237F4">
        <w:t>:</w:t>
      </w:r>
      <w:r w:rsidR="00BB6DE7" w:rsidRPr="00F237F4">
        <w:t xml:space="preserve"> r</w:t>
      </w:r>
      <w:r w:rsidR="00B81CB4" w:rsidRPr="00F237F4">
        <w:t xml:space="preserve">ecipients were genuinely credit-constrained prior to </w:t>
      </w:r>
      <w:r w:rsidR="00882021" w:rsidRPr="00F237F4">
        <w:t xml:space="preserve">receiving </w:t>
      </w:r>
      <w:r w:rsidR="00B81CB4" w:rsidRPr="00F237F4">
        <w:t>the</w:t>
      </w:r>
      <w:r w:rsidR="00882021" w:rsidRPr="00F237F4">
        <w:t>se</w:t>
      </w:r>
      <w:r w:rsidR="00B81CB4" w:rsidRPr="00F237F4">
        <w:t xml:space="preserve"> loans and </w:t>
      </w:r>
      <w:r w:rsidR="00882021" w:rsidRPr="00F237F4">
        <w:t xml:space="preserve">the </w:t>
      </w:r>
      <w:r w:rsidR="00B81CB4" w:rsidRPr="00F237F4">
        <w:t>use</w:t>
      </w:r>
      <w:r w:rsidR="00882021" w:rsidRPr="00F237F4">
        <w:t xml:space="preserve"> of these loans led</w:t>
      </w:r>
      <w:r w:rsidR="00B81CB4" w:rsidRPr="00F237F4">
        <w:t xml:space="preserve"> </w:t>
      </w:r>
      <w:r w:rsidR="00882021" w:rsidRPr="00F237F4">
        <w:t xml:space="preserve">these firms </w:t>
      </w:r>
      <w:r w:rsidR="00B81CB4" w:rsidRPr="00F237F4">
        <w:t xml:space="preserve">to grow more than they would have </w:t>
      </w:r>
      <w:r w:rsidR="00882021" w:rsidRPr="00F237F4">
        <w:t xml:space="preserve">grown </w:t>
      </w:r>
      <w:r w:rsidR="00B81CB4" w:rsidRPr="00F237F4">
        <w:t xml:space="preserve">otherwise. </w:t>
      </w:r>
      <w:r w:rsidR="00CE5DEF" w:rsidRPr="00F237F4">
        <w:fldChar w:fldCharType="begin" w:fldLock="1"/>
      </w:r>
      <w:r w:rsidR="00E2025C" w:rsidRPr="00F237F4">
        <w:instrText>ADDIN CSL_CITATION { "citationItems" : [ { "id" : "ITEM-1", "itemData" : { "DOI" : "10.2765/893611", "ISBN" : "9789279486609", "author" : [ { "dropping-particle" : "", "family" : "Asdrubali", "given" : "Pierfederico", "non-dropping-particle" : "", "parse-names" : false, "suffix" : "" }, { "dropping-particle" : "", "family" : "Signore", "given" : "Simone", "non-dropping-particle" : "", "parse-names" : false, "suffix" : "" } ], "id" : "ITEM-1", "issue" : "July", "issued" : { "date-parts" : [ [ "2015" ] ] }, "publisher-place" : "Luxembourg", "title" : "The Economic Impact of EU Guarantees on Credit to SMEs", "type" : "report", "volume" : "8022" }, "uris" : [ "http://www.mendeley.com/documents/?uuid=f952b8dc-a6a7-4181-8b1f-32c5388fb87a" ] } ], "mendeley" : { "formattedCitation" : "(Asdrubali and Signore, 2015)", "manualFormatting" : "Asdrubali and Signore (2015)", "plainTextFormattedCitation" : "(Asdrubali and Signore, 2015)", "previouslyFormattedCitation" : "(Asdrubali and Signore, 2015)" }, "properties" : { "noteIndex" : 0 }, "schema" : "https://github.com/citation-style-language/schema/raw/master/csl-citation.json" }</w:instrText>
      </w:r>
      <w:r w:rsidR="00CE5DEF" w:rsidRPr="00F237F4">
        <w:fldChar w:fldCharType="separate"/>
      </w:r>
      <w:r w:rsidR="00FB7AF8" w:rsidRPr="00F237F4">
        <w:rPr>
          <w:noProof/>
        </w:rPr>
        <w:t>Asdrubali and Signore (2015)</w:t>
      </w:r>
      <w:r w:rsidR="00CE5DEF" w:rsidRPr="00F237F4">
        <w:fldChar w:fldCharType="end"/>
      </w:r>
      <w:r w:rsidR="008F67E7" w:rsidRPr="00F237F4">
        <w:t xml:space="preserve"> examine the </w:t>
      </w:r>
      <w:r w:rsidR="00882021" w:rsidRPr="00F237F4">
        <w:t xml:space="preserve">final beneficiary-level </w:t>
      </w:r>
      <w:r w:rsidR="008F67E7" w:rsidRPr="00F237F4">
        <w:t xml:space="preserve">economic impact of the </w:t>
      </w:r>
      <w:r w:rsidR="00EE29DC" w:rsidRPr="00F237F4">
        <w:t xml:space="preserve">SME Guarantee Facility program </w:t>
      </w:r>
      <w:r w:rsidR="00882021" w:rsidRPr="00F237F4">
        <w:t xml:space="preserve">from </w:t>
      </w:r>
      <w:r w:rsidR="00EE29DC" w:rsidRPr="00F237F4">
        <w:t xml:space="preserve">the EU Multiannual Program for </w:t>
      </w:r>
      <w:r w:rsidR="008E463B" w:rsidRPr="00F237F4">
        <w:t xml:space="preserve">the </w:t>
      </w:r>
      <w:r w:rsidR="00EE29DC" w:rsidRPr="00F237F4">
        <w:t>enterprise</w:t>
      </w:r>
      <w:r w:rsidR="008F67E7" w:rsidRPr="00F237F4">
        <w:t xml:space="preserve"> and entrepreneurship</w:t>
      </w:r>
      <w:r w:rsidR="00EE29DC" w:rsidRPr="00F237F4">
        <w:t xml:space="preserve"> (MAP) framework</w:t>
      </w:r>
      <w:r w:rsidR="008F67E7" w:rsidRPr="00F237F4">
        <w:t xml:space="preserve"> in Central, Eastern and </w:t>
      </w:r>
      <w:r w:rsidR="00EE29DC" w:rsidRPr="00F237F4">
        <w:t>South-Eastern European (CESEE) c</w:t>
      </w:r>
      <w:r w:rsidR="008F67E7" w:rsidRPr="00F237F4">
        <w:t xml:space="preserve">ountries </w:t>
      </w:r>
      <w:r w:rsidR="00882021" w:rsidRPr="00F237F4">
        <w:t xml:space="preserve">for </w:t>
      </w:r>
      <w:r w:rsidR="008F67E7" w:rsidRPr="00F237F4">
        <w:t>the 2005-2012</w:t>
      </w:r>
      <w:r w:rsidR="00882021" w:rsidRPr="00F237F4">
        <w:t xml:space="preserve"> period</w:t>
      </w:r>
      <w:r w:rsidR="008F67E7" w:rsidRPr="00F237F4">
        <w:t>. Using propensity scores and difference-in-differences estimation</w:t>
      </w:r>
      <w:r w:rsidR="007D55D9" w:rsidRPr="00F237F4">
        <w:t>s</w:t>
      </w:r>
      <w:r w:rsidR="008F67E7" w:rsidRPr="00F237F4">
        <w:t>, they find that the EU SME Guarantee Facility in the CESEE region had a significant</w:t>
      </w:r>
      <w:r w:rsidR="00882021" w:rsidRPr="00F237F4">
        <w:t>ly</w:t>
      </w:r>
      <w:r w:rsidR="008F67E7" w:rsidRPr="00F237F4">
        <w:t xml:space="preserve"> positive effect on employment</w:t>
      </w:r>
      <w:r w:rsidR="00882021" w:rsidRPr="00F237F4">
        <w:t xml:space="preserve"> on average</w:t>
      </w:r>
      <w:r w:rsidR="00B05A72" w:rsidRPr="00F237F4">
        <w:t xml:space="preserve">. </w:t>
      </w:r>
    </w:p>
    <w:p w14:paraId="53BBB0EA" w14:textId="77777777" w:rsidR="0080343B" w:rsidRPr="00F237F4" w:rsidRDefault="00A33B88" w:rsidP="00204EFB">
      <w:r w:rsidRPr="00F237F4">
        <w:t>In contrast</w:t>
      </w:r>
      <w:r w:rsidR="00381FF9" w:rsidRPr="00F237F4">
        <w:t xml:space="preserve"> to these studies</w:t>
      </w:r>
      <w:r w:rsidRPr="00F237F4">
        <w:t xml:space="preserve">, </w:t>
      </w:r>
      <w:r w:rsidR="00CE5DEF" w:rsidRPr="00F237F4">
        <w:fldChar w:fldCharType="begin" w:fldLock="1"/>
      </w:r>
      <w:r w:rsidR="00E2025C" w:rsidRPr="00F237F4">
        <w:instrText>ADDIN CSL_CITATION { "citationItems" : [ { "id" : "ITEM-1", "itemData" : { "DOI" : "10.1177/002795010300100111", "author" : [ { "dropping-particle" : "", "family" : "Meager", "given" : "Nigel", "non-dropping-particle" : "", "parse-names" : false, "suffix" : "" }, { "dropping-particle" : "", "family" : "Bates", "given" : "Peter", "non-dropping-particle" : "", "parse-names" : false, "suffix" : "" }, { "dropping-particle" : "", "family" : "Cowling", "given" : "Marc", "non-dropping-particle" : "", "parse-names" : false, "suffix" : "" } ], "container-title" : "National Institute Economic Review", "id" : "ITEM-1", "issued" : { "date-parts" : [ [ "2003" ] ] }, "page" : "59-72", "title" : "An Evaluation of Business Start-Up Support for Young People", "type" : "article-journal", "volume" : "186" }, "uris" : [ "http://www.mendeley.com/documents/?uuid=c6233ec4-3bf2-4161-aadf-f231391b3abc" ] } ], "mendeley" : { "formattedCitation" : "(Meager et al., 2003)", "manualFormatting" : "Meager et al. (2003)", "plainTextFormattedCitation" : "(Meager et al., 2003)", "previouslyFormattedCitation" : "(Meager et al., 2003)" }, "properties" : { "noteIndex" : 0 }, "schema" : "https://github.com/citation-style-language/schema/raw/master/csl-citation.json" }</w:instrText>
      </w:r>
      <w:r w:rsidR="00CE5DEF" w:rsidRPr="00F237F4">
        <w:fldChar w:fldCharType="separate"/>
      </w:r>
      <w:r w:rsidR="00292901" w:rsidRPr="00F237F4">
        <w:rPr>
          <w:noProof/>
        </w:rPr>
        <w:t>Meager et al. (2003)</w:t>
      </w:r>
      <w:r w:rsidR="00CE5DEF" w:rsidRPr="00F237F4">
        <w:fldChar w:fldCharType="end"/>
      </w:r>
      <w:r w:rsidRPr="00F237F4">
        <w:t xml:space="preserve"> do not find a significant effect </w:t>
      </w:r>
      <w:r w:rsidR="00882021" w:rsidRPr="00F237F4">
        <w:t xml:space="preserve">of UK low-interest start-up loans through the Prince's Trust </w:t>
      </w:r>
      <w:r w:rsidRPr="00F237F4">
        <w:t>on growth</w:t>
      </w:r>
      <w:r w:rsidR="00E80599" w:rsidRPr="00F237F4">
        <w:t>.</w:t>
      </w:r>
      <w:r w:rsidR="005F43A3" w:rsidRPr="00F237F4">
        <w:t xml:space="preserve"> </w:t>
      </w:r>
      <w:r w:rsidR="00CE5DEF" w:rsidRPr="00F237F4">
        <w:fldChar w:fldCharType="begin" w:fldLock="1"/>
      </w:r>
      <w:r w:rsidR="00E2025C" w:rsidRPr="00F237F4">
        <w:instrText>ADDIN CSL_CITATION { "citationItems" : [ { "id" : "ITEM-1", "itemData" : { "author" : [ { "dropping-particle" : "", "family" : "Meza", "given" : "David", "non-dropping-particle" : "de", "parse-names" : false, "suffix" : "" } ], "container-title" : "Economic Journal", "id" : "ITEM-1", "issue" : "1993", "issued" : { "date-parts" : [ [ "2002" ] ] }, "page" : "17-31", "title" : "David de Meza", "type" : "article-journal", "volume" : "112" }, "uris" : [ "http://www.mendeley.com/documents/?uuid=44b92ba8-fa8a-4152-a87b-c502ed0b5b8e" ] } ], "mendeley" : { "formattedCitation" : "(de Meza, 2002)", "manualFormatting" : "de Meza (2002)", "plainTextFormattedCitation" : "(de Meza, 2002)", "previouslyFormattedCitation" : "(de Meza, 2002)" }, "properties" : { "noteIndex" : 0 }, "schema" : "https://github.com/citation-style-language/schema/raw/master/csl-citation.json" }</w:instrText>
      </w:r>
      <w:r w:rsidR="00CE5DEF" w:rsidRPr="00F237F4">
        <w:fldChar w:fldCharType="separate"/>
      </w:r>
      <w:r w:rsidR="003511F4" w:rsidRPr="00F237F4">
        <w:rPr>
          <w:noProof/>
        </w:rPr>
        <w:t>de Meza (2002)</w:t>
      </w:r>
      <w:r w:rsidR="00CE5DEF" w:rsidRPr="00F237F4">
        <w:fldChar w:fldCharType="end"/>
      </w:r>
      <w:r w:rsidR="00E80599" w:rsidRPr="00F237F4">
        <w:t xml:space="preserve"> argues that </w:t>
      </w:r>
      <w:r w:rsidR="00AC7F02" w:rsidRPr="00F237F4">
        <w:lastRenderedPageBreak/>
        <w:t xml:space="preserve">this result can be explained by the existence of </w:t>
      </w:r>
      <w:r w:rsidR="00E80599" w:rsidRPr="00F237F4">
        <w:t>a surplus of funds channeled to over-optimistic low-quality borrowers.</w:t>
      </w:r>
    </w:p>
    <w:p w14:paraId="627ED141" w14:textId="7D172333" w:rsidR="00A33B88" w:rsidRPr="00F237F4" w:rsidRDefault="0080343B" w:rsidP="00204EFB">
      <w:r w:rsidRPr="00F237F4">
        <w:t xml:space="preserve">As a result, depending on the work analyzed, the estimated cost per job created could range between infinite </w:t>
      </w:r>
      <w:r w:rsidR="00CE5DEF" w:rsidRPr="00F237F4">
        <w:fldChar w:fldCharType="begin" w:fldLock="1"/>
      </w:r>
      <w:r w:rsidR="00E2025C" w:rsidRPr="00F237F4">
        <w:instrText>ADDIN CSL_CITATION { "citationItems" : [ { "id" : "ITEM-1", "itemData" : { "DOI" : "10.1177/002795010300100111", "author" : [ { "dropping-particle" : "", "family" : "Meager", "given" : "Nigel", "non-dropping-particle" : "", "parse-names" : false, "suffix" : "" }, { "dropping-particle" : "", "family" : "Bates", "given" : "Peter", "non-dropping-particle" : "", "parse-names" : false, "suffix" : "" }, { "dropping-particle" : "", "family" : "Cowling", "given" : "Marc", "non-dropping-particle" : "", "parse-names" : false, "suffix" : "" } ], "container-title" : "National Institute Economic Review", "id" : "ITEM-1", "issued" : { "date-parts" : [ [ "2003" ] ] }, "page" : "59-72", "title" : "An Evaluation of Business Start-Up Support for Young People", "type" : "article-journal", "volume" : "186" }, "uris" : [ "http://www.mendeley.com/documents/?uuid=c6233ec4-3bf2-4161-aadf-f231391b3abc" ] } ], "mendeley" : { "formattedCitation" : "(Meager et al., 2003)", "plainTextFormattedCitation" : "(Meager et al., 2003)", "previouslyFormattedCitation" : "(Meager et al., 2003)" }, "properties" : { "noteIndex" : 0 }, "schema" : "https://github.com/citation-style-language/schema/raw/master/csl-citation.json" }</w:instrText>
      </w:r>
      <w:r w:rsidR="00CE5DEF" w:rsidRPr="00F237F4">
        <w:fldChar w:fldCharType="separate"/>
      </w:r>
      <w:r w:rsidRPr="00F237F4">
        <w:rPr>
          <w:noProof/>
        </w:rPr>
        <w:t>(Meager et al., 2003)</w:t>
      </w:r>
      <w:r w:rsidR="00CE5DEF" w:rsidRPr="00F237F4">
        <w:fldChar w:fldCharType="end"/>
      </w:r>
      <w:r w:rsidRPr="00F237F4">
        <w:t xml:space="preserve"> and only </w:t>
      </w:r>
      <w:r w:rsidR="00B93B05" w:rsidRPr="00F237F4">
        <w:t>6,000</w:t>
      </w:r>
      <w:r w:rsidR="00477206">
        <w:t xml:space="preserve"> Euro</w:t>
      </w:r>
      <w:r w:rsidRPr="00F237F4">
        <w:t xml:space="preserve"> in Canada </w:t>
      </w:r>
      <w:r w:rsidR="00CE5DEF" w:rsidRPr="00F237F4">
        <w:fldChar w:fldCharType="begin" w:fldLock="1"/>
      </w:r>
      <w:r w:rsidR="00EC4AE0">
        <w:instrText>ADDIN CSL_CITATION { "citationItems" : [ { "id" : "ITEM-1", "itemData" : { "DOI" : "10.1007/s11187-010-9302-7", "ISBN" : "0921-898X", "ISSN" : "0921898X", "abstract" : "This paper investigates the economic impact of the Canada Small Business Financing Program (CSBFP) using the 2004 edition of the Survey on Financing of Small and Medium Enterprises. To avoid the usual self-selection problem associated with voluntary participation in such programs, the financing behavior of the business and its intention to grow are used as control variables. Based on this analysis, participation in the CSBFP would have increased growth in salary, employment and revenues by 12, 12, and 7 percentage points, respectively, between 2004 and 2006. Furthermore, CSBFP would have induced around 5,000 jobs, approximately 3. 8% of those created in that time span by small private businesses. \u00a9 2010 Her Majesty the Queen in Right of Canada.", "author" : [ { "dropping-particle" : "", "family" : "Chandler", "given" : "Vincent", "non-dropping-particle" : "", "parse-names" : false, "suffix" : "" } ], "container-title" : "Small Business Economics", "id" : "ITEM-1", "issue" : "1", "issued" : { "date-parts" : [ [ "2012" ] ] }, "page" : "253-264", "title" : "The economic impact of the Canada small business financing program", "type" : "article-journal", "volume" : "39" }, "uris" : [ "http://www.mendeley.com/documents/?uuid=4db30cfd-8afb-40db-bd9e-1c6581863e15", "http://www.mendeley.com/documents/?uuid=021091b0-c5c4-4587-93de-1afe63fd0ff0", "http://www.mendeley.com/documents/?uuid=3d225318-4a86-4906-8934-b7058e1d84d1" ] } ], "mendeley" : { "formattedCitation" : "(Chandler, 2012)", "plainTextFormattedCitation" : "(Chandler, 2012)", "previouslyFormattedCitation" : "(Chandler, 2012; Riding and Haines, 2001)" }, "properties" : { "noteIndex" : 0 }, "schema" : "https://github.com/citation-style-language/schema/raw/master/csl-citation.json" }</w:instrText>
      </w:r>
      <w:r w:rsidR="00CE5DEF" w:rsidRPr="00F237F4">
        <w:fldChar w:fldCharType="separate"/>
      </w:r>
      <w:r w:rsidR="00EC4AE0" w:rsidRPr="00EC4AE0">
        <w:rPr>
          <w:noProof/>
        </w:rPr>
        <w:t>(Chandler, 2012)</w:t>
      </w:r>
      <w:r w:rsidR="00CE5DEF" w:rsidRPr="00F237F4">
        <w:fldChar w:fldCharType="end"/>
      </w:r>
      <w:r w:rsidRPr="00F237F4">
        <w:t xml:space="preserve">, with the most recent reference in the US being </w:t>
      </w:r>
      <w:r w:rsidR="00EC0537" w:rsidRPr="00F237F4">
        <w:t xml:space="preserve">approximately </w:t>
      </w:r>
      <w:r w:rsidRPr="00F237F4">
        <w:t>25</w:t>
      </w:r>
      <w:r w:rsidR="00FC6653" w:rsidRPr="00F237F4">
        <w:t>,000</w:t>
      </w:r>
      <w:r w:rsidR="00477206">
        <w:t xml:space="preserve"> USD</w:t>
      </w:r>
      <w:r w:rsidRPr="00F237F4">
        <w:t xml:space="preserve"> </w:t>
      </w:r>
      <w:r w:rsidR="00CE5DEF" w:rsidRPr="00F237F4">
        <w:fldChar w:fldCharType="begin" w:fldLock="1"/>
      </w:r>
      <w:r w:rsidR="00E2025C" w:rsidRPr="00F237F4">
        <w:instrText>ADDIN CSL_CITATION { "citationItems" : [ { "id" : "ITEM-1", "itemData" : { "DOI" : "10.1111/jofi.12492", "author" : [ { "dropping-particle" : "", "family" : "Brown", "given" : "J. David", "non-dropping-particle" : "", "parse-names" : false, "suffix" : "" }, { "dropping-particle" : "", "family" : "Earle", "given" : "John S.", "non-dropping-particle" : "", "parse-names" : false, "suffix" : "" } ], "container-title" : "Journal of Finance", "id" : "ITEM-1", "issued" : { "date-parts" : [ [ "2017" ] ] }, "title" : "Finance and Growth at the Firm Level: Evidence from SBA Loans", "type" : "article-journal" }, "uris" : [ "http://www.mendeley.com/documents/?uuid=321bc157-6131-41b4-9043-455dc94db89f" ] } ], "mendeley" : { "formattedCitation" : "(Brown and Earle, 2017)", "plainTextFormattedCitation" : "(Brown and Earle, 2017)", "previouslyFormattedCitation" : "(Brown and Earle, 2017)" }, "properties" : { "noteIndex" : 0 }, "schema" : "https://github.com/citation-style-language/schema/raw/master/csl-citation.json" }</w:instrText>
      </w:r>
      <w:r w:rsidR="00CE5DEF" w:rsidRPr="00F237F4">
        <w:fldChar w:fldCharType="separate"/>
      </w:r>
      <w:r w:rsidRPr="00F237F4">
        <w:rPr>
          <w:noProof/>
        </w:rPr>
        <w:t>(Brown and Earle, 2017)</w:t>
      </w:r>
      <w:r w:rsidR="00CE5DEF" w:rsidRPr="00F237F4">
        <w:fldChar w:fldCharType="end"/>
      </w:r>
      <w:r w:rsidRPr="00F237F4">
        <w:t>.</w:t>
      </w:r>
    </w:p>
    <w:p w14:paraId="362E990F" w14:textId="77777777" w:rsidR="00D02538" w:rsidRPr="00F237F4" w:rsidRDefault="00AC7F02" w:rsidP="00204EFB">
      <w:r w:rsidRPr="00F237F4">
        <w:t xml:space="preserve">Finally, </w:t>
      </w:r>
      <w:r w:rsidR="000F67CA" w:rsidRPr="00F237F4">
        <w:t>t</w:t>
      </w:r>
      <w:r w:rsidR="002C712D" w:rsidRPr="00F237F4">
        <w:t xml:space="preserve">he </w:t>
      </w:r>
      <w:r w:rsidR="00824DB7" w:rsidRPr="00F237F4">
        <w:t>equity-based</w:t>
      </w:r>
      <w:r w:rsidR="00B05A72" w:rsidRPr="00F237F4">
        <w:t xml:space="preserve"> </w:t>
      </w:r>
      <w:r w:rsidR="002C712D" w:rsidRPr="00F237F4">
        <w:t>scheme</w:t>
      </w:r>
      <w:r w:rsidR="00051744" w:rsidRPr="00F237F4">
        <w:t xml:space="preserve"> type</w:t>
      </w:r>
      <w:r w:rsidR="002C712D" w:rsidRPr="00F237F4">
        <w:t xml:space="preserve"> </w:t>
      </w:r>
      <w:r w:rsidR="00882021" w:rsidRPr="00F237F4">
        <w:t>supporting</w:t>
      </w:r>
      <w:r w:rsidR="002C712D" w:rsidRPr="00F237F4">
        <w:t xml:space="preserve"> entrepreneurial companies </w:t>
      </w:r>
      <w:r w:rsidR="00A03D05" w:rsidRPr="00F237F4">
        <w:t xml:space="preserve">that has received the most attention </w:t>
      </w:r>
      <w:r w:rsidR="00882021" w:rsidRPr="00F237F4">
        <w:t xml:space="preserve">in </w:t>
      </w:r>
      <w:r w:rsidR="00A03D05" w:rsidRPr="00F237F4">
        <w:t xml:space="preserve">the academic literature </w:t>
      </w:r>
      <w:r w:rsidR="00B05A72" w:rsidRPr="00F237F4">
        <w:t>is governmental VC</w:t>
      </w:r>
      <w:r w:rsidR="00051744" w:rsidRPr="00F237F4">
        <w:t xml:space="preserve">, which </w:t>
      </w:r>
      <w:r w:rsidR="00B05A72" w:rsidRPr="00F237F4">
        <w:t xml:space="preserve">has been widely used in Europe to promote the development of </w:t>
      </w:r>
      <w:r w:rsidR="007D55D9" w:rsidRPr="00F237F4">
        <w:t xml:space="preserve">local </w:t>
      </w:r>
      <w:r w:rsidR="00B05A72" w:rsidRPr="00F237F4">
        <w:t>VC markets</w:t>
      </w:r>
      <w:r w:rsidR="00C875D2" w:rsidRPr="00F237F4">
        <w:t xml:space="preserve"> </w:t>
      </w:r>
      <w:r w:rsidR="00CE5DEF" w:rsidRPr="00F237F4">
        <w:fldChar w:fldCharType="begin" w:fldLock="1"/>
      </w:r>
      <w:r w:rsidR="00E2025C" w:rsidRPr="00F237F4">
        <w:instrText>ADDIN CSL_CITATION { "citationItems" : [ { "id" : "ITEM-1", "itemData" : { "DOI" : "10.1016/S0883-9026(01)00078-7", "ISBN" : "4121618033", "ISSN" : "08839026", "abstract" : "This paper analyzes the relationship between public and private sources of venture capital in Europe and the development of the industry, controlling for characteristics of the legal systems, in 15 European countries over the period 1990-1996. Large public participation is correlated with smaller VC industries, but analyses do not support the view that public venture capitalists are acting to seed the industry or that are they crowd-out private funds. On the contrary, public involvement seems to cause greater amounts of money to be invested in the industry as a whole. We argue that the effects of public intervention, whatever the motives, are real and probably result from demonstrating/sanctioning the social merit of venture capital and from signaling an enduring commitment to it. \u00a9 2003 Elsevier Science Inc. All rights reserved.", "author" : [ { "dropping-particle" : "", "family" : "Leleux", "given" : "Benoit", "non-dropping-particle" : "", "parse-names" : false, "suffix" : "" }, { "dropping-particle" : "", "family" : "Surlemont", "given" : "Bernard", "non-dropping-particle" : "", "parse-names" : false, "suffix" : "" } ], "container-title" : "Journal of Business Venturing", "id" : "ITEM-1", "issue" : "1", "issued" : { "date-parts" : [ [ "2003", "1" ] ] }, "page" : "81-104", "title" : "Public versus private venture capital: Seeding or crowding out? A pan-European analysis", "type" : "article-journal", "volume" : "18" }, "uris" : [ "http://www.mendeley.com/documents/?uuid=d0558b26-11f2-4ea5-8ba8-eb31b8d60edb" ] } ], "mendeley" : { "formattedCitation" : "(Leleux and Surlemont, 2003)", "plainTextFormattedCitation" : "(Leleux and Surlemont, 2003)", "previouslyFormattedCitation" : "(Leleux and Surlemont, 2003)" }, "properties" : { "noteIndex" : 0 }, "schema" : "https://github.com/citation-style-language/schema/raw/master/csl-citation.json" }</w:instrText>
      </w:r>
      <w:r w:rsidR="00CE5DEF" w:rsidRPr="00F237F4">
        <w:fldChar w:fldCharType="separate"/>
      </w:r>
      <w:r w:rsidR="00C04082" w:rsidRPr="00F237F4">
        <w:rPr>
          <w:noProof/>
        </w:rPr>
        <w:t>(Leleux and Surlemont, 2003)</w:t>
      </w:r>
      <w:r w:rsidR="00CE5DEF" w:rsidRPr="00F237F4">
        <w:fldChar w:fldCharType="end"/>
      </w:r>
      <w:r w:rsidR="00824DB7" w:rsidRPr="00F237F4">
        <w:t xml:space="preserve">. </w:t>
      </w:r>
      <w:r w:rsidR="00882021" w:rsidRPr="00F237F4">
        <w:t>P</w:t>
      </w:r>
      <w:r w:rsidR="002C712D" w:rsidRPr="00F237F4">
        <w:t>olicymakers</w:t>
      </w:r>
      <w:r w:rsidR="00882021" w:rsidRPr="00F237F4">
        <w:t>’ interest</w:t>
      </w:r>
      <w:r w:rsidR="002C712D" w:rsidRPr="00F237F4">
        <w:t xml:space="preserve"> </w:t>
      </w:r>
      <w:r w:rsidR="00B01520" w:rsidRPr="00F237F4">
        <w:t xml:space="preserve">in </w:t>
      </w:r>
      <w:r w:rsidR="002C712D" w:rsidRPr="00F237F4">
        <w:t>government</w:t>
      </w:r>
      <w:r w:rsidR="00B01520" w:rsidRPr="00F237F4">
        <w:t>-backed</w:t>
      </w:r>
      <w:r w:rsidR="002C712D" w:rsidRPr="00F237F4">
        <w:t xml:space="preserve"> VC schemes derives from the effectiveness of </w:t>
      </w:r>
      <w:r w:rsidR="00824DB7" w:rsidRPr="00F237F4">
        <w:t>priva</w:t>
      </w:r>
      <w:r w:rsidR="005C129B" w:rsidRPr="00F237F4">
        <w:t xml:space="preserve">te VC </w:t>
      </w:r>
      <w:r w:rsidR="00090B1B" w:rsidRPr="00F237F4">
        <w:t xml:space="preserve">funds </w:t>
      </w:r>
      <w:r w:rsidR="002C712D" w:rsidRPr="00F237F4">
        <w:t xml:space="preserve">in </w:t>
      </w:r>
      <w:r w:rsidR="00090B1B" w:rsidRPr="00F237F4">
        <w:t xml:space="preserve">supporting </w:t>
      </w:r>
      <w:r w:rsidR="002C712D" w:rsidRPr="00F237F4">
        <w:t>their portfolio companies in terms of</w:t>
      </w:r>
      <w:r w:rsidR="005C129B" w:rsidRPr="00F237F4">
        <w:t xml:space="preserve"> R&amp;D productivity </w:t>
      </w:r>
      <w:r w:rsidR="00CE5DEF" w:rsidRPr="00F237F4">
        <w:fldChar w:fldCharType="begin" w:fldLock="1"/>
      </w:r>
      <w:r w:rsidR="00E2025C" w:rsidRPr="00F237F4">
        <w:instrText>ADDIN CSL_CITATION { "citationItems" : [ { "id" : "ITEM-1", "itemData" : { "DOI" : "10.2307/2696354", "ISBN" : "07416261", "ISSN" : "07416261", "abstract" : "We examine the influence of venture capital on patented inventions in the United States across twenty industries over three decades. We address concerns about causality in several ways, including exploiting a 1979 policy shift that spurred venture capital fundraising. We find that increases in venture capital activity in an industry are as- sociated with significantly higher patenting rates. While the ratio of venture capital to R&amp;D averaged less than 3% from 1983-1992, our estimates suggest that venture cap- ital may have accounted for 8% of industrial innovations in that period.", "author" : [ { "dropping-particle" : "", "family" : "Kortum", "given" : "Samuel", "non-dropping-particle" : "", "parse-names" : false, "suffix" : "" }, { "dropping-particle" : "", "family" : "Lerner", "given" : "J", "non-dropping-particle" : "", "parse-names" : false, "suffix" : "" } ], "container-title" : "RAND Journal of Economics", "id" : "ITEM-1", "issue" : "4", "issued" : { "date-parts" : [ [ "2000" ] ] }, "page" : "674-692", "title" : "Assessing the contribution of venture capital to innovation", "type" : "article-journal", "volume" : "31" }, "uris" : [ "http://www.mendeley.com/documents/?uuid=7d22b312-3ae4-4142-8f27-0562467d9c7d" ] } ], "mendeley" : { "formattedCitation" : "(Kortum and Lerner, 2000)", "plainTextFormattedCitation" : "(Kortum and Lerner, 2000)", "previouslyFormattedCitation" : "(Kortum and Lerner, 2000)" }, "properties" : { "noteIndex" : 0 }, "schema" : "https://github.com/citation-style-language/schema/raw/master/csl-citation.json" }</w:instrText>
      </w:r>
      <w:r w:rsidR="00CE5DEF" w:rsidRPr="00F237F4">
        <w:fldChar w:fldCharType="separate"/>
      </w:r>
      <w:r w:rsidR="00C04082" w:rsidRPr="00F237F4">
        <w:rPr>
          <w:noProof/>
        </w:rPr>
        <w:t>(Kortum and Lerner, 2000)</w:t>
      </w:r>
      <w:r w:rsidR="00CE5DEF" w:rsidRPr="00F237F4">
        <w:fldChar w:fldCharType="end"/>
      </w:r>
      <w:r w:rsidR="005C129B" w:rsidRPr="00F237F4">
        <w:t xml:space="preserve">, time-to-market </w:t>
      </w:r>
      <w:r w:rsidR="00CE5DEF" w:rsidRPr="00F237F4">
        <w:fldChar w:fldCharType="begin" w:fldLock="1"/>
      </w:r>
      <w:r w:rsidR="00E2025C" w:rsidRPr="00F237F4">
        <w:instrText>ADDIN CSL_CITATION { "citationItems" : [ { "id" : "ITEM-1", "itemData" : { "DOI" : "10.1093/rfs/13.4.959", "author" : [ { "dropping-particle" : "", "family" : "Hellmann", "given" : "Thomas", "non-dropping-particle" : "", "parse-names" : false, "suffix" : "" }, { "dropping-particle" : "", "family" : "Puri", "given" : "Manju", "non-dropping-particle" : "", "parse-names" : false, "suffix" : "" } ], "container-title" : "Review of Financial Studies", "id" : "ITEM-1", "issue" : "4", "issued" : { "date-parts" : [ [ "2000" ] ] }, "page" : "959-984", "title" : "The Intercation Between Product Market and Financing Strategy : The Role of Venture Capital", "type" : "article-journal", "volume" : "13" }, "uris" : [ "http://www.mendeley.com/documents/?uuid=4ed56855-b666-4052-9b44-b827bccbd72d" ] } ], "mendeley" : { "formattedCitation" : "(Hellmann and Puri, 2000)", "plainTextFormattedCitation" : "(Hellmann and Puri, 2000)", "previouslyFormattedCitation" : "(Hellmann and Puri, 2000)" }, "properties" : { "noteIndex" : 0 }, "schema" : "https://github.com/citation-style-language/schema/raw/master/csl-citation.json" }</w:instrText>
      </w:r>
      <w:r w:rsidR="00CE5DEF" w:rsidRPr="00F237F4">
        <w:fldChar w:fldCharType="separate"/>
      </w:r>
      <w:r w:rsidR="00C04082" w:rsidRPr="00F237F4">
        <w:rPr>
          <w:noProof/>
        </w:rPr>
        <w:t>(Hellmann and Puri, 2000)</w:t>
      </w:r>
      <w:r w:rsidR="00CE5DEF" w:rsidRPr="00F237F4">
        <w:fldChar w:fldCharType="end"/>
      </w:r>
      <w:r w:rsidR="005C129B" w:rsidRPr="00F237F4">
        <w:t xml:space="preserve">, and productivity </w:t>
      </w:r>
      <w:r w:rsidR="00CE5DEF" w:rsidRPr="00F237F4">
        <w:fldChar w:fldCharType="begin" w:fldLock="1"/>
      </w:r>
      <w:r w:rsidR="00E2025C" w:rsidRPr="00F237F4">
        <w:instrText>ADDIN CSL_CITATION { "citationItems" : [ { "id" : "ITEM-1", "itemData" : { "DOI" : "10.1093/rfs/hhr096", "ISBN" : "0893-9454", "ISSN" : "08939454", "abstract" : "We use the Longitudinal Research Database (LRD) of the U.S. Census Bureau, which covers the entire universe of private and public U.S. manufacturing firms, to study several related questions regarding the efficiency gains generated by venture capital (VC) investment in private firms. First, do VCs indeed improve the efficiency (total factor productivity, TFP) of private firms, and if so, are certain kinds of VCs (high reputation vs. low reputation) better at generating such efficiency gains than others? Second, do VCs invest in more efficient firms to begin with (screening), or do they improve efficiency after investment (monitoring)? Third, do efficiency improvements due to VC backing arise from increases in sales or reductions in costs? Fourth, do VC backing and the associated efficiency gains affect the probability of a successful exit (IPO or acquisition)? Our analysis shows that the overall efficiency of VC-backed firms is higher than that of non-VC-backed firms at every point in time. This efficiency advantage of VC-backed firms arises from both screening and monitoring: the efficiency of VC-backed firms prior to receiving financing is higher than that of non-VC-backed firms, and further, the growth in efficiency subsequent to VC financing is greater for such firms. The above increases in efficiency of VC-backed firms are spread over the first two rounds of VC financing after which the TFP of such firms remains constant until exit. Additionally, we show that while the TFP of firms prior to receiving financing is lower for high-reputation VC-backed firms, the increase in TFP subsequent to financing is significantly greater for these firms, consistent with high-reputation VCs having greater monitoring ability. We disentangle the screening and monitoring effects of VC backing using three different methodologies: switching regression with endogenous switching, regression discontinuity analysis, and propensity score matching. We show that while overall efficiency gains generated by VC backing arise primarily from improvements in sales, the efficiency gains of high-reputation VC-backed firms arise also from lower increases in production costs. Finally, we show that VC backing and the associated efficiency gains positively affect the probability of a successful exit.", "author" : [ { "dropping-particle" : "", "family" : "Chemmanur", "given" : "Thomas J.", "non-dropping-particle" : "", "parse-names" : false, "suffix" : "" }, { "dropping-particle" : "", "family" : "Krishnan", "given" : "Karthik", "non-dropping-particle" : "", "parse-names" : false, "suffix" : "" }, { "dropping-particle" : "", "family" : "Nandy", "given" : "Debarshi K.", "non-dropping-particle" : "", "parse-names" : false, "suffix" : "" } ], "container-title" : "Review of Financial Studies", "id" : "ITEM-1", "issue" : "617", "issued" : { "date-parts" : [ [ "2011" ] ] }, "page" : "4037-4090", "title" : "How Does Venture Capital Financing Improve Efficiency in Private Firms? A look Beneath the Surface", "type" : "article-journal", "volume" : "24" }, "uris" : [ "http://www.mendeley.com/documents/?uuid=b80eb0ef-945f-4866-8f01-2ae83237752e" ] }, { "id" : "ITEM-2", "itemData" : { "DOI" : "10.1111/etap.12138", "ISSN" : "1540-6520", "author" : [ { "dropping-particle" : "", "family" : "Croce", "given" : "Annalisa", "non-dropping-particle" : "", "parse-names" : false, "suffix" : "" }, { "dropping-particle" : "", "family" : "Mart\u00ed", "given" : "Jos\u00e9", "non-dropping-particle" : "", "parse-names" : false, "suffix" : "" } ], "container-title" : "Entrepreneurship Theory and Practice", "id" : "ITEM-2", "issue" : "3", "issued" : { "date-parts" : [ [ "2016" ] ] }, "page" : "657-683", "title" : "Productivity Growth in Private-Equity\u2013Backed Family Firms", "type" : "article-journal", "volume" : "40" }, "uris" : [ "http://www.mendeley.com/documents/?uuid=66b0d93b-26d6-4bdb-bd2d-7dfbd05fffa8" ] }, { "id" : "ITEM-3", "itemData" : { "DOI" : "10.1016/j.jbusvent.2012.06.001", "ISBN" : "0883-9026", "ISSN" : "08839026", "abstract" : "We aim to ascertain to what extent the better performance of European venture capital (VC)-backed firms in high-tech industries is due to either 'screening' or 'value added' provided by VC investors. We compare portfolio firms' productivity growth before and after the first VC round, using a matched control group as benchmark. We show that productivity growth is not significantly different between VC and non-VC-backed firms before the first round of VC financing, whereas significant differences are found in the first years after the investment event. We also find that the value-adding services provided by VC investors 'imprint' the portfolio firm. ?? 2012 Elsevier Inc.", "author" : [ { "dropping-particle" : "", "family" : "Croce", "given" : "Annalisa", "non-dropping-particle" : "", "parse-names" : false, "suffix" : "" }, { "dropping-particle" : "", "family" : "Mart\u00ed", "given" : "Jos\u00e9", "non-dropping-particle" : "", "parse-names" : false, "suffix" : "" }, { "dropping-particle" : "", "family" : "Murtinu", "given" : "Samuele", "non-dropping-particle" : "", "parse-names" : false, "suffix" : "" } ], "container-title" : "Journal of Business Venturing", "id" : "ITEM-3", "issue" : "4", "issued" : { "date-parts" : [ [ "2013" ] ] }, "page" : "489-510", "title" : "The impact of venture capital on the productivity growth of European entrepreneurial firms: 'Screening' or 'value added' effect?", "type" : "article-journal", "volume" : "28" }, "uris" : [ "http://www.mendeley.com/documents/?uuid=46afc431-6222-30ed-ae74-9ae06ccd3c94" ] } ], "mendeley" : { "formattedCitation" : "(Chemmanur et al., 2011; Croce et al., 2013; Croce and Mart\u00ed, 2016)", "plainTextFormattedCitation" : "(Chemmanur et al., 2011; Croce et al., 2013; Croce and Mart\u00ed, 2016)", "previouslyFormattedCitation" : "(Chemmanur et al., 2011; Croce et al., 2013; Croce and Mart\u00ed, 2016)" }, "properties" : { "noteIndex" : 0 }, "schema" : "https://github.com/citation-style-language/schema/raw/master/csl-citation.json" }</w:instrText>
      </w:r>
      <w:r w:rsidR="00CE5DEF" w:rsidRPr="00F237F4">
        <w:fldChar w:fldCharType="separate"/>
      </w:r>
      <w:r w:rsidR="00C04082" w:rsidRPr="00F237F4">
        <w:rPr>
          <w:noProof/>
        </w:rPr>
        <w:t>(Chemmanur et al., 2011; Croce et al., 2013; Croce and Martí, 2016)</w:t>
      </w:r>
      <w:r w:rsidR="00CE5DEF" w:rsidRPr="00F237F4">
        <w:fldChar w:fldCharType="end"/>
      </w:r>
      <w:r w:rsidR="00291684" w:rsidRPr="00F237F4">
        <w:t>.</w:t>
      </w:r>
      <w:r w:rsidR="003A79B4" w:rsidRPr="00F237F4">
        <w:t xml:space="preserve"> </w:t>
      </w:r>
      <w:r w:rsidR="009C5880" w:rsidRPr="00F237F4">
        <w:t>T</w:t>
      </w:r>
      <w:r w:rsidR="003A79B4" w:rsidRPr="00F237F4">
        <w:t xml:space="preserve">he extant literature </w:t>
      </w:r>
      <w:r w:rsidR="00267E82" w:rsidRPr="00F237F4">
        <w:t xml:space="preserve">also </w:t>
      </w:r>
      <w:r w:rsidR="003A79B4" w:rsidRPr="00F237F4">
        <w:t xml:space="preserve">highlights the positive effect of </w:t>
      </w:r>
      <w:r w:rsidR="00A03D05" w:rsidRPr="00F237F4">
        <w:t xml:space="preserve">private </w:t>
      </w:r>
      <w:r w:rsidR="003A79B4" w:rsidRPr="00F237F4">
        <w:t>VC funding on investments</w:t>
      </w:r>
      <w:r w:rsidR="00333F2A" w:rsidRPr="00F237F4">
        <w:t xml:space="preserve"> </w:t>
      </w:r>
      <w:r w:rsidR="00CE5DEF" w:rsidRPr="00F237F4">
        <w:fldChar w:fldCharType="begin" w:fldLock="1"/>
      </w:r>
      <w:r w:rsidR="00E2025C" w:rsidRPr="00F237F4">
        <w:instrText>ADDIN CSL_CITATION { "citationItems" : [ { "id" : "ITEM-1", "itemData" : { "DOI" : "10.1007/s11187-011-9384-x", "ISBN" : "0921-898X", "ISSN" : "0921898X", "abstract" : "Venture capital (VC) and private equity (PE) investors play different roles in their portfolio companies. We argue that this will translate in a recognizable difference in the investment sensitivity to cash flows of portfolio companies and its evolution after the first investment round. We hypothesise that VC, thanks to its ability in overcoming asymmetries in information, will entail a reduction in the financial constraints which hampered the growth of investee firms. We predict, instead, a greater dependency of investments to cash flow for PE-backed companies, driven by the renewed interest for growth of their management combined with higher leverage. We find evidence confirming our hypotheses on a large panel of Spanish unlisted firms in low and medium technology sectors, where both VC and PE firms are active. \u00a9 2011 Springer Science+Business Media, LLC.", "author" : [ { "dropping-particle" : "", "family" : "Bertoni", "given" : "Fabio", "non-dropping-particle" : "", "parse-names" : false, "suffix" : "" }, { "dropping-particle" : "", "family" : "Ferrer", "given" : "Mar\u00eda Alejandra", "non-dropping-particle" : "", "parse-names" : false, "suffix" : "" }, { "dropping-particle" : "", "family" : "Mart\u00ed", "given" : "Jose", "non-dropping-particle" : "", "parse-names" : false, "suffix" : "" } ], "container-title" : "Small Business Economics", "id" : "ITEM-1", "issue" : "3", "issued" : { "date-parts" : [ [ "2013" ] ] }, "page" : "607-633", "title" : "The Different Roles Played by Venture Capital and Private Equity Investors on the Investment Activity of their Portfolio Firms", "type" : "article-journal", "volume" : "40" }, "uris" : [ "http://www.mendeley.com/documents/?uuid=5410c4eb-15cf-4cb9-80a6-d99329a002b6" ] } ], "mendeley" : { "formattedCitation" : "(Bertoni et al., 2013)", "plainTextFormattedCitation" : "(Bertoni et al., 2013)", "previouslyFormattedCitation" : "(Bertoni et al., 2013)" }, "properties" : { "noteIndex" : 0 }, "schema" : "https://github.com/citation-style-language/schema/raw/master/csl-citation.json" }</w:instrText>
      </w:r>
      <w:r w:rsidR="00CE5DEF" w:rsidRPr="00F237F4">
        <w:fldChar w:fldCharType="separate"/>
      </w:r>
      <w:r w:rsidR="00886696" w:rsidRPr="00F237F4">
        <w:rPr>
          <w:noProof/>
        </w:rPr>
        <w:t>(Bertoni et al., 2013)</w:t>
      </w:r>
      <w:r w:rsidR="00CE5DEF" w:rsidRPr="00F237F4">
        <w:fldChar w:fldCharType="end"/>
      </w:r>
      <w:r w:rsidR="003A79B4" w:rsidRPr="00F237F4">
        <w:t xml:space="preserve"> </w:t>
      </w:r>
      <w:r w:rsidR="00882021" w:rsidRPr="00F237F4">
        <w:t xml:space="preserve">– </w:t>
      </w:r>
      <w:r w:rsidR="009C5880" w:rsidRPr="00F237F4">
        <w:t>a fundamental variable to explain growth</w:t>
      </w:r>
      <w:r w:rsidR="00882021" w:rsidRPr="00F237F4">
        <w:t xml:space="preserve"> –</w:t>
      </w:r>
      <w:r w:rsidR="009C5880" w:rsidRPr="00F237F4">
        <w:t xml:space="preserve"> </w:t>
      </w:r>
      <w:r w:rsidR="003A79B4" w:rsidRPr="00F237F4">
        <w:t>and on</w:t>
      </w:r>
      <w:r w:rsidR="009C5880" w:rsidRPr="00F237F4">
        <w:t xml:space="preserve"> the</w:t>
      </w:r>
      <w:r w:rsidR="003A79B4" w:rsidRPr="00F237F4">
        <w:t xml:space="preserve"> </w:t>
      </w:r>
      <w:r w:rsidR="009C5880" w:rsidRPr="00F237F4">
        <w:t xml:space="preserve">reduction in </w:t>
      </w:r>
      <w:r w:rsidR="003A79B4" w:rsidRPr="00F237F4">
        <w:t xml:space="preserve">the sensitivity </w:t>
      </w:r>
      <w:r w:rsidR="00D079AC" w:rsidRPr="00F237F4">
        <w:t xml:space="preserve">of investments </w:t>
      </w:r>
      <w:r w:rsidR="003A79B4" w:rsidRPr="00F237F4">
        <w:t>to</w:t>
      </w:r>
      <w:r w:rsidR="00D079AC" w:rsidRPr="00F237F4">
        <w:t xml:space="preserve"> internal cash flows </w:t>
      </w:r>
      <w:r w:rsidR="00CE5DEF" w:rsidRPr="00F237F4">
        <w:fldChar w:fldCharType="begin" w:fldLock="1"/>
      </w:r>
      <w:r w:rsidR="00E2025C" w:rsidRPr="00F237F4">
        <w:instrText>ADDIN CSL_CITATION { "citationItems" : [ { "id" : "ITEM-1", "itemData" : { "DOI" : "10.1111/j.1468-036X.2008.00463.x", "ISSN" : "13547798", "abstract" : "This work studies the effect of venture capital (VC) financing on firms\u2019 investments in a longitudinal sample of 379 Italian unlisted new-technology-based firms (NTBFs) observed over the 10-year period from 1994 to 2003. We distinguish the effects of VC financing according to the type of investor: independent VC (IVC) funds and corporate VC (CVC) investors. Previous studies argue that NTBFs are the firms most likely to be financially constrained. The technology-intensive nature of their activity and their lack of a track record increase adverse selection and moral hazard problems. Moreover, most of their assets are firm-specific or intangible and hence cannot be pledged as collateral. In accordance with this view, we show that the investment rate of NTBFs is strongly positively correlated with their current cash flows. We also find that after receiving VC financing, NTBFs increase their investment rate independently of the type of VC investor. However, the investments of CVC-backed firms remain sensitive to shocks in cash flows, whereas IVC-backed firms exhibit a low and statistically not significant investment\u2013cash flow sensitivity that we interpret as a signal of the removal of financial constraints.", "author" : [ { "dropping-particle" : "", "family" : "Bertoni", "given" : "Fabio", "non-dropping-particle" : "", "parse-names" : false, "suffix" : "" }, { "dropping-particle" : "", "family" : "Colombo", "given" : "Massimo G.", "non-dropping-particle" : "", "parse-names" : false, "suffix" : "" }, { "dropping-particle" : "", "family" : "Croce", "given" : "Annalisa", "non-dropping-particle" : "", "parse-names" : false, "suffix" : "" } ], "container-title" : "European Financial Management", "id" : "ITEM-1", "issue" : "4", "issued" : { "date-parts" : [ [ "2010" ] ] }, "page" : "528-551", "title" : "The Effect of Venture Capital Financing on the Sensitivity to Cash Flow of Firm's Investments", "type" : "article-journal", "volume" : "16" }, "uris" : [ "http://www.mendeley.com/documents/?uuid=df531a22-e0d0-4ae0-b1fc-c41b6eb1c5a8" ] }, { "id" : "ITEM-2", "itemData" : { "DOI" : "10.1007/s11187-013-9530-8", "abstract" : "This paper analyses the effects of private equity firms on the investments and financial constraints of their portfolio firms. We use dynamic panel data techniques to account for unobserved firm heterogeneity and endogeneity of private equity backed buyouts and expansion financing, and apply our framework to a large panel data set of firms in the UK and France. In both countries, we find that portfolio firms are characterized by higher investment levels and fewer financial constraints after expansion financing. In the UK, private equity backed buyouts outperform non-private equity backed firms in terms of both indicators.", "author" : [ { "dropping-particle" : "", "family" : "Engel", "given" : "Dirk", "non-dropping-particle" : "", "parse-names" : false, "suffix" : "" }, { "dropping-particle" : "", "family" : "Stiebale", "given" : "Joel", "non-dropping-particle" : "", "parse-names" : false, "suffix" : "" } ], "container-title" : "Small Business Economics", "id" : "ITEM-2", "issue" : "1", "issued" : { "date-parts" : [ [ "2014" ] ] }, "page" : "197-212", "title" : "Private Equity, Investment and Financial Constraints : Firm-Level Evidence for France and the United Kingdom", "type" : "article-journal", "volume" : "43" }, "uris" : [ "http://www.mendeley.com/documents/?uuid=29620b71-08f1-4f37-9f86-17dae850b155" ] }, { "id" : "ITEM-3", "itemData" : { "DOI" : "10.1080/1351847X.2016.1151803", "ISSN" : "1351-847X", "author" : [ { "dropping-particle" : "", "family" : "Balboa", "given" : "Marina", "non-dropping-particle" : "", "parse-names" : false, "suffix" : "" }, { "dropping-particle" : "", "family" : "Mart\u00ed", "given" : "Jos\u00e9", "non-dropping-particle" : "", "parse-names" : false, "suffix" : "" }, { "dropping-particle" : "", "family" : "Tresierra-Tanaka", "given" : "\u00c1lvaro", "non-dropping-particle" : "", "parse-names" : false, "suffix" : "" } ], "container-title" : "European Journal of Finance", "id" : "ITEM-3", "issue" : "3", "issued" : { "date-parts" : [ [ "2017" ] ] }, "page" : "243-265", "title" : "Are firms accessing venture funding more financially constrained? New evidence from capital structure adjustments", "type" : "article-journal", "volume" : "23" }, "uris" : [ "http://www.mendeley.com/documents/?uuid=afbac6b7-831e-4985-b653-001b986182ea", "http://www.mendeley.com/documents/?uuid=e63f0116-6c3b-4655-a19b-a20bd9c13e70" ] }, { "id" : "ITEM-4", "itemData" : { "DOI" : "10.1007/s11187-011-9384-x", "ISBN" : "0921-898X", "ISSN" : "0921898X", "abstract" : "Venture capital (VC) and private equity (PE) investors play different roles in their portfolio companies. We argue that this will translate in a recognizable difference in the investment sensitivity to cash flows of portfolio companies and its evolution after the first investment round. We hypothesise that VC, thanks to its ability in overcoming asymmetries in information, will entail a reduction in the financial constraints which hampered the growth of investee firms. We predict, instead, a greater dependency of investments to cash flow for PE-backed companies, driven by the renewed interest for growth of their management combined with higher leverage. We find evidence confirming our hypotheses on a large panel of Spanish unlisted firms in low and medium technology sectors, where both VC and PE firms are active. \u00a9 2011 Springer Science+Business Media, LLC.", "author" : [ { "dropping-particle" : "", "family" : "Bertoni", "given" : "Fabio", "non-dropping-particle" : "", "parse-names" : false, "suffix" : "" }, { "dropping-particle" : "", "family" : "Ferrer", "given" : "Mar\u00eda Alejandra", "non-dropping-particle" : "", "parse-names" : false, "suffix" : "" }, { "dropping-particle" : "", "family" : "Mart\u00ed", "given" : "Jose", "non-dropping-particle" : "", "parse-names" : false, "suffix" : "" } ], "container-title" : "Small Business Economics", "id" : "ITEM-4", "issue" : "3", "issued" : { "date-parts" : [ [ "2013" ] ] }, "page" : "607-633", "title" : "The Different Roles Played by Venture Capital and Private Equity Investors on the Investment Activity of their Portfolio Firms", "type" : "article-journal", "volume" : "40" }, "uris" : [ "http://www.mendeley.com/documents/?uuid=5410c4eb-15cf-4cb9-80a6-d99329a002b6" ] } ], "mendeley" : { "formattedCitation" : "(Balboa et al., 2017; Bertoni et al., 2013, 2010; Engel and Stiebale, 2014)", "plainTextFormattedCitation" : "(Balboa et al., 2017; Bertoni et al., 2013, 2010; Engel and Stiebale, 2014)", "previouslyFormattedCitation" : "(Balboa et al., 2017; Bertoni et al., 2013, 2010; Engel and Stiebale, 2014)" }, "properties" : { "noteIndex" : 0 }, "schema" : "https://github.com/citation-style-language/schema/raw/master/csl-citation.json" }</w:instrText>
      </w:r>
      <w:r w:rsidR="00CE5DEF" w:rsidRPr="00F237F4">
        <w:fldChar w:fldCharType="separate"/>
      </w:r>
      <w:r w:rsidR="00886696" w:rsidRPr="00F237F4">
        <w:rPr>
          <w:noProof/>
        </w:rPr>
        <w:t>(Balboa et al., 2017; Bertoni et al., 2013, 2010; Engel and Stiebale, 2014)</w:t>
      </w:r>
      <w:r w:rsidR="00CE5DEF" w:rsidRPr="00F237F4">
        <w:fldChar w:fldCharType="end"/>
      </w:r>
      <w:r w:rsidR="003A79B4" w:rsidRPr="00F237F4">
        <w:t xml:space="preserve">. </w:t>
      </w:r>
      <w:r w:rsidR="00BC1BAB" w:rsidRPr="00F237F4">
        <w:t>These findings are consistent with the results of papers supporting the idea that</w:t>
      </w:r>
      <w:r w:rsidR="003A79B4" w:rsidRPr="00F237F4">
        <w:t xml:space="preserve"> VC financ</w:t>
      </w:r>
      <w:r w:rsidR="00130E8F" w:rsidRPr="00F237F4">
        <w:t>ing</w:t>
      </w:r>
      <w:r w:rsidR="003A79B4" w:rsidRPr="00F237F4">
        <w:t xml:space="preserve"> leads to significant growth </w:t>
      </w:r>
      <w:r w:rsidR="00130E8F" w:rsidRPr="00F237F4">
        <w:t xml:space="preserve">among </w:t>
      </w:r>
      <w:r w:rsidR="003A79B4" w:rsidRPr="00F237F4">
        <w:t xml:space="preserve">investee firms </w:t>
      </w:r>
      <w:r w:rsidR="00CE5DEF" w:rsidRPr="00F237F4">
        <w:fldChar w:fldCharType="begin" w:fldLock="1"/>
      </w:r>
      <w:r w:rsidR="00E2025C" w:rsidRPr="00F237F4">
        <w:instrText>ADDIN CSL_CITATION { "citationItems" : [ { "id" : "ITEM-1", "itemData" : { "DOI" : "10.1016/j.jempfin.2006.03.004", "author" : [ { "dropping-particle" : "", "family" : "Engel", "given" : "Dirk", "non-dropping-particle" : "", "parse-names" : false, "suffix" : "" }, { "dropping-particle" : "", "family" : "Keilbach", "given" : "Max", "non-dropping-particle" : "", "parse-names" : false, "suffix" : "" } ], "container-title" : "Journal of Empirical Finance", "id" : "ITEM-1", "issue" : "2", "issued" : { "date-parts" : [ [ "2007" ] ] }, "page" : "150-167", "title" : "Firm-Level Implications of Early Stage Venture Capital Investment \u2014 An Empirical Investigation", "type" : "article-journal", "volume" : "14" }, "uris" : [ "http://www.mendeley.com/documents/?uuid=e1f4644f-3c4a-4823-a66e-7be972c15ca7" ] }, { "id" : "ITEM-2", "itemData" : { "DOI" : "10.2139/ssrn.673341", "ISSN" : "1556-5068", "abstract" : "One of the pending issues in venture capital (VC) research is the analysis of the economic impact of the companies that receive venture funds as part of their financing. This paper analyses a sample of VC-backed firms to study their economic impact, in terms of growth in employment, sales, gross margin, total assets, net intangible assets and corporate taxes paid. The results are compared to a control group. Additionally, panel data methodology is applied to verify the significant effect observed over time on the variables analysed. The evidence suggests that VC-backed companies have a greater economic impact and that VC funding has a significant and positive effect on this impact.", "author" : [ { "dropping-particle" : "", "family" : "Alemany", "given" : "Luisa", "non-dropping-particle" : "", "parse-names" : false, "suffix" : "" }, { "dropping-particle" : "", "family" : "Mart\u00ed", "given" : "Jos\u00e9", "non-dropping-particle" : "", "parse-names" : false, "suffix" : "" } ], "container-title" : "SSRN Electronic Journal", "id" : "ITEM-2", "issued" : { "date-parts" : [ [ "2005" ] ] }, "number-of-pages" : "1-20", "title" : "Unbiased Estimation of Economic Impact of Venture Capital Backed Firms", "type" : "report" }, "uris" : [ "http://www.mendeley.com/documents/?uuid=794551c7-b868-4484-b19f-e175d7053aac", "http://www.mendeley.com/documents/?uuid=b814cf0c-4d67-49af-bcdc-c72629d349d4" ] }, { "id" : "ITEM-3", "itemData" : { "DOI" : "10.1016/j.respol.2014.04.002", "ISSN" : "00487333", "abstract" : "Using a new European Union-sponsored firm-level longitudinal dataset, we assess the impact of government-managed (GVC) and independent venture capital (IVC) funds on the sales and employee growth of European high-tech entrepreneurial firms. Our results show that the main statistically robust and economically relevant positive effect is exerted by IVC investors on firm sales growth. Conversely, the impact of GVC alone appears to be negligible. We also find a positive and statistically significant impact of syndicated investments by both types of investors on firm sales growth, but only when led by IVC investors. Our results remain stable after controlling for endogeneity, survivorship bias, reverse causality, anticipation effects, legal and institutional differences across countries and over time and are stable with respect to potential non-linear effects of age and size of entrepreneurial firms. Overall, our analysis casts doubt on the ability of governments to support high-tech entrepreneurial firms through a direct and active involvement in VC markets. ?? 2014 Elsevier B.V.", "author" : [ { "dropping-particle" : "", "family" : "Grilli", "given" : "Luca", "non-dropping-particle" : "", "parse-names" : false, "suffix" : "" }, { "dropping-particle" : "", "family" : "Murtinu", "given" : "Samuele", "non-dropping-particle" : "", "parse-names" : false, "suffix" : "" } ], "container-title" : "Research Policy", "id" : "ITEM-3", "issue" : "9", "issued" : { "date-parts" : [ [ "2014" ] ] }, "page" : "1523-1543", "publisher" : "Elsevier B.V.", "title" : "Government, venture capital and the growth of European high-tech entrepreneurial firms", "type" : "article-journal", "volume" : "43" }, "uris" : [ "http://www.mendeley.com/documents/?uuid=d1671d2c-bde4-4fbc-96b0-2bf239ef0469" ] } ], "mendeley" : { "formattedCitation" : "(Alemany and Mart\u00ed, 2005; Engel and Keilbach, 2007; Grilli and Murtinu, 2014)", "plainTextFormattedCitation" : "(Alemany and Mart\u00ed, 2005; Engel and Keilbach, 2007; Grilli and Murtinu, 2014)", "previouslyFormattedCitation" : "(Alemany and Mart\u00ed, 2005; Engel and Keilbach, 2007; Grilli and Murtinu, 2014)" }, "properties" : { "noteIndex" : 0 }, "schema" : "https://github.com/citation-style-language/schema/raw/master/csl-citation.json" }</w:instrText>
      </w:r>
      <w:r w:rsidR="00CE5DEF" w:rsidRPr="00F237F4">
        <w:fldChar w:fldCharType="separate"/>
      </w:r>
      <w:r w:rsidR="00C04082" w:rsidRPr="00F237F4">
        <w:rPr>
          <w:noProof/>
        </w:rPr>
        <w:t>(Alemany and Martí, 2005; Engel and Keilbach, 2007; Grilli and Murtinu, 2014)</w:t>
      </w:r>
      <w:r w:rsidR="00CE5DEF" w:rsidRPr="00F237F4">
        <w:fldChar w:fldCharType="end"/>
      </w:r>
      <w:r w:rsidR="00267E82" w:rsidRPr="00F237F4">
        <w:t>.</w:t>
      </w:r>
      <w:r w:rsidR="00A03D05" w:rsidRPr="00F237F4">
        <w:t xml:space="preserve"> G</w:t>
      </w:r>
      <w:r w:rsidR="00267E82" w:rsidRPr="00F237F4">
        <w:t xml:space="preserve">overnment authorities have </w:t>
      </w:r>
      <w:r w:rsidR="00130E8F" w:rsidRPr="00F237F4">
        <w:t xml:space="preserve">attempted </w:t>
      </w:r>
      <w:r w:rsidR="00267E82" w:rsidRPr="00F237F4">
        <w:t xml:space="preserve">to use VC as a tool to foster growth in specific regions </w:t>
      </w:r>
      <w:r w:rsidR="00130E8F" w:rsidRPr="00F237F4">
        <w:t xml:space="preserve">and/or </w:t>
      </w:r>
      <w:r w:rsidR="00267E82" w:rsidRPr="00F237F4">
        <w:t xml:space="preserve">industries. </w:t>
      </w:r>
      <w:r w:rsidR="00AF5205" w:rsidRPr="00F237F4">
        <w:t>The existing evidence, however,</w:t>
      </w:r>
      <w:r w:rsidR="00267E82" w:rsidRPr="00F237F4">
        <w:t xml:space="preserve"> </w:t>
      </w:r>
      <w:r w:rsidR="00AF5205" w:rsidRPr="00F237F4">
        <w:t xml:space="preserve">does not </w:t>
      </w:r>
      <w:r w:rsidR="00130E8F" w:rsidRPr="00F237F4">
        <w:t>indicate</w:t>
      </w:r>
      <w:r w:rsidR="00BB6DE7" w:rsidRPr="00F237F4">
        <w:t xml:space="preserve"> </w:t>
      </w:r>
      <w:r w:rsidR="00AF5205" w:rsidRPr="00F237F4">
        <w:t xml:space="preserve">a </w:t>
      </w:r>
      <w:r w:rsidR="00D84E51" w:rsidRPr="00F237F4">
        <w:t>significant</w:t>
      </w:r>
      <w:r w:rsidR="00267E82" w:rsidRPr="00F237F4">
        <w:t xml:space="preserve"> effect </w:t>
      </w:r>
      <w:r w:rsidR="00130E8F" w:rsidRPr="00F237F4">
        <w:t>of</w:t>
      </w:r>
      <w:r w:rsidR="00BB6DE7" w:rsidRPr="00F237F4">
        <w:t xml:space="preserve"> </w:t>
      </w:r>
      <w:r w:rsidR="00267E82" w:rsidRPr="00F237F4">
        <w:t xml:space="preserve">governmental VC. </w:t>
      </w:r>
      <w:r w:rsidR="00CE5DEF" w:rsidRPr="00F237F4">
        <w:fldChar w:fldCharType="begin" w:fldLock="1"/>
      </w:r>
      <w:r w:rsidR="00E2025C" w:rsidRPr="00F237F4">
        <w:instrText>ADDIN CSL_CITATION { "citationItems" : [ { "id" : "ITEM-1", "itemData" : { "DOI" : "10.1016/j.jbusvent.2014.11.001", "ISSN" : "08839026", "abstract" : "We investigate the implications of venture capital (VC) investor type (government or private) on the operating efficiency of a sample of 515 Belgian portfolio firms up to 3years after the investment. We find that the government VC-backed firms display significant reductions in productivity. No significant differences in efficiency are found in firms backed by private VC compared with their non-VC-backed peers. Finally, significant reductions in efficiency exist in targets of government VC compared to their non-VC-backed peers.", "author" : [ { "dropping-particle" : "", "family" : "Alperovych", "given" : "Yan", "non-dropping-particle" : "", "parse-names" : false, "suffix" : "" }, { "dropping-particle" : "", "family" : "H\u00fcbner", "given" : "Georges", "non-dropping-particle" : "", "parse-names" : false, "suffix" : "" }, { "dropping-particle" : "", "family" : "Lobet", "given" : "Fabrice", "non-dropping-particle" : "", "parse-names" : false, "suffix" : "" } ], "container-title" : "Journal of Business Venturing", "id" : "ITEM-1", "issue" : "4", "issued" : { "date-parts" : [ [ "2015", "7" ] ] }, "page" : "508-525", "title" : "How does governmental versus private venture capital backing affect a firm's efficiency? Evidence from Belgium", "type" : "article-journal", "volume" : "30" }, "uris" : [ "http://www.mendeley.com/documents/?uuid=e843a6c4-bd0a-4146-923c-9ce1c00b3a6d" ] } ], "mendeley" : { "formattedCitation" : "(Alperovych et al., 2015)", "manualFormatting" : "Alperovych et al. (2015)", "plainTextFormattedCitation" : "(Alperovych et al., 2015)", "previouslyFormattedCitation" : "(Alperovych et al., 2015)" }, "properties" : { "noteIndex" : 0 }, "schema" : "https://github.com/citation-style-language/schema/raw/master/csl-citation.json" }</w:instrText>
      </w:r>
      <w:r w:rsidR="00CE5DEF" w:rsidRPr="00F237F4">
        <w:fldChar w:fldCharType="separate"/>
      </w:r>
      <w:r w:rsidR="00267E82" w:rsidRPr="00F237F4">
        <w:rPr>
          <w:noProof/>
        </w:rPr>
        <w:t>Alperovych et al. (2015)</w:t>
      </w:r>
      <w:r w:rsidR="00CE5DEF" w:rsidRPr="00F237F4">
        <w:fldChar w:fldCharType="end"/>
      </w:r>
      <w:r w:rsidR="00AF5205" w:rsidRPr="00F237F4">
        <w:t xml:space="preserve"> find a negative effect of governmental VC o</w:t>
      </w:r>
      <w:r w:rsidR="00267E82" w:rsidRPr="00F237F4">
        <w:t xml:space="preserve">n the efficiency of </w:t>
      </w:r>
      <w:r w:rsidR="00AF5205" w:rsidRPr="00F237F4">
        <w:t>investee</w:t>
      </w:r>
      <w:r w:rsidR="00130E8F" w:rsidRPr="00F237F4">
        <w:t xml:space="preserve"> firm</w:t>
      </w:r>
      <w:r w:rsidR="00A805DE" w:rsidRPr="00F237F4">
        <w:t>s</w:t>
      </w:r>
      <w:r w:rsidR="008D21E4" w:rsidRPr="00F237F4">
        <w:t xml:space="preserve">, </w:t>
      </w:r>
      <w:r w:rsidR="008677A9" w:rsidRPr="00F237F4">
        <w:t>whereas</w:t>
      </w:r>
      <w:r w:rsidR="008D21E4" w:rsidRPr="00F237F4">
        <w:t xml:space="preserve"> </w:t>
      </w:r>
      <w:r w:rsidR="00CE5DEF" w:rsidRPr="00F237F4">
        <w:fldChar w:fldCharType="begin" w:fldLock="1"/>
      </w:r>
      <w:r w:rsidR="00E2025C" w:rsidRPr="00F237F4">
        <w:instrText>ADDIN CSL_CITATION { "citationItems" : [ { "id" : "ITEM-1", "itemData" : { "DOI" : "10.1016/j.respol.2015.02.002", "ISSN" : "00487333", "author" : [ { "dropping-particle" : "", "family" : "Bertoni", "given" : "Fabio", "non-dropping-particle" : "", "parse-names" : false, "suffix" : "" }, { "dropping-particle" : "", "family" : "Tykvov\u00e1", "given" : "Tereza", "non-dropping-particle" : "", "parse-names" : false, "suffix" : "" } ], "container-title" : "Research Policy", "id" : "ITEM-1", "issue" : "4", "issued" : { "date-parts" : [ [ "2015" ] ] }, "page" : "925-935", "publisher" : "Elsevier B.V.", "title" : "Does governmental venture capital spur invention and innovation? Evidence from young European biotech companies", "type" : "article-journal", "volume" : "44" }, "uris" : [ "http://www.mendeley.com/documents/?uuid=6537160f-411e-400c-ba8f-f71b572b1258" ] } ], "mendeley" : { "formattedCitation" : "(Bertoni and Tykvov\u00e1, 2015)", "manualFormatting" : "Bertoni and Tykvov\u00e1 (2015)", "plainTextFormattedCitation" : "(Bertoni and Tykvov\u00e1, 2015)", "previouslyFormattedCitation" : "(Bertoni and Tykvov\u00e1, 2015)" }, "properties" : { "noteIndex" : 0 }, "schema" : "https://github.com/citation-style-language/schema/raw/master/csl-citation.json" }</w:instrText>
      </w:r>
      <w:r w:rsidR="00CE5DEF" w:rsidRPr="00F237F4">
        <w:fldChar w:fldCharType="separate"/>
      </w:r>
      <w:r w:rsidR="008D21E4" w:rsidRPr="00F237F4">
        <w:rPr>
          <w:noProof/>
        </w:rPr>
        <w:t>Bertoni and Tykvová (2015)</w:t>
      </w:r>
      <w:r w:rsidR="00CE5DEF" w:rsidRPr="00F237F4">
        <w:fldChar w:fldCharType="end"/>
      </w:r>
      <w:r w:rsidR="008D21E4" w:rsidRPr="00F237F4">
        <w:t xml:space="preserve"> </w:t>
      </w:r>
      <w:r w:rsidR="008677A9" w:rsidRPr="00F237F4">
        <w:t>do not find a significant effect of governmental VC on</w:t>
      </w:r>
      <w:r w:rsidR="008D21E4" w:rsidRPr="00F237F4">
        <w:t xml:space="preserve"> invention and innovation</w:t>
      </w:r>
      <w:r w:rsidR="00A03D05" w:rsidRPr="00F237F4">
        <w:t xml:space="preserve"> unless the investment is </w:t>
      </w:r>
      <w:r w:rsidR="00BB6DE7" w:rsidRPr="00F237F4">
        <w:t xml:space="preserve">combined </w:t>
      </w:r>
      <w:r w:rsidR="00A03D05" w:rsidRPr="00F237F4">
        <w:t xml:space="preserve">with </w:t>
      </w:r>
      <w:r w:rsidR="00BB6DE7" w:rsidRPr="00F237F4">
        <w:t xml:space="preserve">funding from </w:t>
      </w:r>
      <w:r w:rsidR="00A03D05" w:rsidRPr="00F237F4">
        <w:t>private VC investors</w:t>
      </w:r>
      <w:r w:rsidR="008D21E4" w:rsidRPr="00F237F4">
        <w:t xml:space="preserve">. Focusing on firm growth, </w:t>
      </w:r>
      <w:r w:rsidR="00CE5DEF" w:rsidRPr="00F237F4">
        <w:fldChar w:fldCharType="begin" w:fldLock="1"/>
      </w:r>
      <w:r w:rsidR="00E2025C" w:rsidRPr="00F237F4">
        <w:instrText>ADDIN CSL_CITATION { "citationItems" : [ { "id" : "ITEM-1", "itemData" : { "DOI" : "10.1016/j.respol.2014.04.002", "ISSN" : "00487333", "abstract" : "Using a new European Union-sponsored firm-level longitudinal dataset, we assess the impact of government-managed (GVC) and independent venture capital (IVC) funds on the sales and employee growth of European high-tech entrepreneurial firms. Our results show that the main statistically robust and economically relevant positive effect is exerted by IVC investors on firm sales growth. Conversely, the impact of GVC alone appears to be negligible. We also find a positive and statistically significant impact of syndicated investments by both types of investors on firm sales growth, but only when led by IVC investors. Our results remain stable after controlling for endogeneity, survivorship bias, reverse causality, anticipation effects, legal and institutional differences across countries and over time and are stable with respect to potential non-linear effects of age and size of entrepreneurial firms. Overall, our analysis casts doubt on the ability of governments to support high-tech entrepreneurial firms through a direct and active involvement in VC markets. ?? 2014 Elsevier B.V.", "author" : [ { "dropping-particle" : "", "family" : "Grilli", "given" : "Luca", "non-dropping-particle" : "", "parse-names" : false, "suffix" : "" }, { "dropping-particle" : "", "family" : "Murtinu", "given" : "Samuele", "non-dropping-particle" : "", "parse-names" : false, "suffix" : "" } ], "container-title" : "Research Policy", "id" : "ITEM-1", "issue" : "9", "issued" : { "date-parts" : [ [ "2014" ] ] }, "page" : "1523-1543", "publisher" : "Elsevier B.V.", "title" : "Government, venture capital and the growth of European high-tech entrepreneurial firms", "type" : "article-journal", "volume" : "43" }, "uris" : [ "http://www.mendeley.com/documents/?uuid=d1671d2c-bde4-4fbc-96b0-2bf239ef0469" ] } ], "mendeley" : { "formattedCitation" : "(Grilli and Murtinu, 2014)", "manualFormatting" : "Grilli and Murtinu (2014)", "plainTextFormattedCitation" : "(Grilli and Murtinu, 2014)", "previouslyFormattedCitation" : "(Grilli and Murtinu, 2014)" }, "properties" : { "noteIndex" : 0 }, "schema" : "https://github.com/citation-style-language/schema/raw/master/csl-citation.json" }</w:instrText>
      </w:r>
      <w:r w:rsidR="00CE5DEF" w:rsidRPr="00F237F4">
        <w:fldChar w:fldCharType="separate"/>
      </w:r>
      <w:r w:rsidR="008D21E4" w:rsidRPr="00F237F4">
        <w:rPr>
          <w:noProof/>
        </w:rPr>
        <w:t>Grilli and Murtinu (2014)</w:t>
      </w:r>
      <w:r w:rsidR="00CE5DEF" w:rsidRPr="00F237F4">
        <w:fldChar w:fldCharType="end"/>
      </w:r>
      <w:r w:rsidR="008D21E4" w:rsidRPr="00F237F4">
        <w:t xml:space="preserve"> </w:t>
      </w:r>
      <w:r w:rsidR="00A03D05" w:rsidRPr="00F237F4">
        <w:t xml:space="preserve">show </w:t>
      </w:r>
      <w:r w:rsidR="00A03D05" w:rsidRPr="00F237F4">
        <w:lastRenderedPageBreak/>
        <w:t xml:space="preserve">that whereas </w:t>
      </w:r>
      <w:r w:rsidR="008D21E4" w:rsidRPr="00F237F4">
        <w:t xml:space="preserve">independent VC </w:t>
      </w:r>
      <w:r w:rsidR="00562795" w:rsidRPr="00F237F4">
        <w:t>funds</w:t>
      </w:r>
      <w:r w:rsidR="008D21E4" w:rsidRPr="00F237F4">
        <w:t xml:space="preserve"> </w:t>
      </w:r>
      <w:r w:rsidR="00A03D05" w:rsidRPr="00F237F4">
        <w:t xml:space="preserve">accelerate </w:t>
      </w:r>
      <w:r w:rsidR="00562795" w:rsidRPr="00F237F4">
        <w:t>sales and employment</w:t>
      </w:r>
      <w:r w:rsidR="00A03D05" w:rsidRPr="00F237F4">
        <w:t xml:space="preserve"> growth, </w:t>
      </w:r>
      <w:r w:rsidR="00562795" w:rsidRPr="00F237F4">
        <w:t xml:space="preserve">this effect </w:t>
      </w:r>
      <w:r w:rsidR="00130E8F" w:rsidRPr="00F237F4">
        <w:t>does not occur for</w:t>
      </w:r>
      <w:r w:rsidR="00562795" w:rsidRPr="00F237F4">
        <w:t xml:space="preserve"> firms financed by governmental VC funds except </w:t>
      </w:r>
      <w:r w:rsidR="00A03D05" w:rsidRPr="00F237F4">
        <w:t>when th</w:t>
      </w:r>
      <w:r w:rsidR="00130E8F" w:rsidRPr="00F237F4">
        <w:t>is</w:t>
      </w:r>
      <w:r w:rsidR="00562795" w:rsidRPr="00F237F4">
        <w:t xml:space="preserve"> </w:t>
      </w:r>
      <w:r w:rsidR="00130E8F" w:rsidRPr="00F237F4">
        <w:t>financing is</w:t>
      </w:r>
      <w:r w:rsidR="00BB6DE7" w:rsidRPr="00F237F4">
        <w:t xml:space="preserve"> combined </w:t>
      </w:r>
      <w:r w:rsidR="00A03D05" w:rsidRPr="00F237F4">
        <w:t xml:space="preserve">with </w:t>
      </w:r>
      <w:r w:rsidR="00BB6DE7" w:rsidRPr="00F237F4">
        <w:t xml:space="preserve">funding from </w:t>
      </w:r>
      <w:r w:rsidR="00A03D05" w:rsidRPr="00F237F4">
        <w:t>private VC investors</w:t>
      </w:r>
      <w:r w:rsidR="00291CC4" w:rsidRPr="00F237F4">
        <w:t>.</w:t>
      </w:r>
      <w:r w:rsidR="008D21E4" w:rsidRPr="00F237F4">
        <w:t xml:space="preserve"> </w:t>
      </w:r>
    </w:p>
    <w:p w14:paraId="34B2A440" w14:textId="77777777" w:rsidR="00B01520" w:rsidRPr="00F237F4" w:rsidRDefault="002A43E2" w:rsidP="00204EFB">
      <w:r w:rsidRPr="00F237F4">
        <w:t>In summary</w:t>
      </w:r>
      <w:r w:rsidR="00562795" w:rsidRPr="00F237F4">
        <w:t xml:space="preserve">, </w:t>
      </w:r>
      <w:r w:rsidR="00130E8F" w:rsidRPr="00F237F4">
        <w:t xml:space="preserve">while </w:t>
      </w:r>
      <w:r w:rsidR="00562795" w:rsidRPr="00F237F4">
        <w:t xml:space="preserve">evidence </w:t>
      </w:r>
      <w:r w:rsidR="00130E8F" w:rsidRPr="00F237F4">
        <w:t xml:space="preserve">supports </w:t>
      </w:r>
      <w:r w:rsidR="00A03D05" w:rsidRPr="00F237F4">
        <w:t xml:space="preserve">an overall positive </w:t>
      </w:r>
      <w:r w:rsidR="00562795" w:rsidRPr="00F237F4">
        <w:t>effect of direct subsidies, subsidized loans and loan guarantees</w:t>
      </w:r>
      <w:r w:rsidR="00A03D05" w:rsidRPr="00F237F4">
        <w:t xml:space="preserve"> on firm growth, </w:t>
      </w:r>
      <w:r w:rsidRPr="00F237F4">
        <w:t xml:space="preserve">there is </w:t>
      </w:r>
      <w:r w:rsidR="003B70A3" w:rsidRPr="00F237F4">
        <w:t xml:space="preserve">also </w:t>
      </w:r>
      <w:r w:rsidR="00130E8F" w:rsidRPr="00F237F4">
        <w:t xml:space="preserve">a </w:t>
      </w:r>
      <w:r w:rsidR="00A03D05" w:rsidRPr="00F237F4">
        <w:t xml:space="preserve">discussion </w:t>
      </w:r>
      <w:r w:rsidRPr="00F237F4">
        <w:t xml:space="preserve">regarding </w:t>
      </w:r>
      <w:r w:rsidR="00A03D05" w:rsidRPr="00F237F4">
        <w:t>the efficiency</w:t>
      </w:r>
      <w:r w:rsidR="00B66F63" w:rsidRPr="00F237F4">
        <w:t xml:space="preserve"> of those policy measures</w:t>
      </w:r>
      <w:r w:rsidR="003B70A3" w:rsidRPr="00F237F4">
        <w:t xml:space="preserve"> </w:t>
      </w:r>
      <w:r w:rsidR="00B66F63" w:rsidRPr="00F237F4">
        <w:t>from the perspective of</w:t>
      </w:r>
      <w:r w:rsidR="003B70A3" w:rsidRPr="00F237F4">
        <w:t xml:space="preserve"> government spending</w:t>
      </w:r>
      <w:r w:rsidR="00130E8F" w:rsidRPr="00F237F4">
        <w:t xml:space="preserve"> allocation</w:t>
      </w:r>
      <w:r w:rsidR="00A03D05" w:rsidRPr="00F237F4">
        <w:t xml:space="preserve">. </w:t>
      </w:r>
      <w:r w:rsidRPr="00F237F4">
        <w:t xml:space="preserve">However, </w:t>
      </w:r>
      <w:r w:rsidR="00130E8F" w:rsidRPr="00F237F4">
        <w:t xml:space="preserve">the </w:t>
      </w:r>
      <w:r w:rsidR="00A03D05" w:rsidRPr="00F237F4">
        <w:t>evidence shows no significant positive effect</w:t>
      </w:r>
      <w:r w:rsidR="00130E8F" w:rsidRPr="00F237F4">
        <w:t xml:space="preserve"> of governmental VC – with the possible exception of syndicated deals –</w:t>
      </w:r>
      <w:r w:rsidR="00A03D05" w:rsidRPr="00F237F4">
        <w:t xml:space="preserve"> on growth and innovation. G</w:t>
      </w:r>
      <w:r w:rsidR="00090B1B" w:rsidRPr="00F237F4">
        <w:t xml:space="preserve">overnment authorities </w:t>
      </w:r>
      <w:r w:rsidR="00A03D05" w:rsidRPr="00F237F4">
        <w:t xml:space="preserve">have </w:t>
      </w:r>
      <w:r w:rsidR="00130E8F" w:rsidRPr="00F237F4">
        <w:t>sought</w:t>
      </w:r>
      <w:r w:rsidR="00A03D05" w:rsidRPr="00F237F4">
        <w:t xml:space="preserve"> </w:t>
      </w:r>
      <w:r w:rsidR="00090B1B" w:rsidRPr="00F237F4">
        <w:t>new</w:t>
      </w:r>
      <w:r w:rsidR="00F92EB5" w:rsidRPr="00F237F4">
        <w:t>, more effective</w:t>
      </w:r>
      <w:r w:rsidR="00090B1B" w:rsidRPr="00F237F4">
        <w:t xml:space="preserve"> policy instruments </w:t>
      </w:r>
      <w:r w:rsidR="00F92EB5" w:rsidRPr="00F237F4">
        <w:t>to boost</w:t>
      </w:r>
      <w:r w:rsidR="00B66F63" w:rsidRPr="00F237F4">
        <w:t xml:space="preserve"> growth </w:t>
      </w:r>
      <w:r w:rsidR="00CE5DEF" w:rsidRPr="00F237F4">
        <w:fldChar w:fldCharType="begin" w:fldLock="1"/>
      </w:r>
      <w:r w:rsidR="00E2025C" w:rsidRPr="00F237F4">
        <w:instrText>ADDIN CSL_CITATION { "citationItems" : [ { "id" : "ITEM-1", "itemData" : { "author" : [ { "dropping-particle" : "", "family" : "OECD", "given" : "", "non-dropping-particle" : "", "parse-names" : false, "suffix" : "" } ], "id" : "ITEM-1", "issued" : { "date-parts" : [ [ "2015" ] ] }, "number-of-pages" : "1 - 109", "title" : "New approaches to SME and Entrepreneurial Financing: Broadening the Range of Instruments", "type" : "report" }, "uris" : [ "http://www.mendeley.com/documents/?uuid=13d15c91-fe74-4ca7-9875-dc3a9cb6343d" ] }, { "id" : "ITEM-2", "itemData" : { "ISBN" : "9789461383952", "author" : [ { "dropping-particle" : "", "family" : "Infelise", "given" : "Federico", "non-dropping-particle" : "", "parse-names" : false, "suffix" : "" } ], "id" : "ITEM-2", "issued" : { "date-parts" : [ [ "2014" ] ] }, "number-of-pages" : "45", "publisher-place" : "Flensburg (GER)", "title" : "Supporting Access to Finance by SMEs: Mapping the initiatives in five EU countries", "type" : "report" }, "uris" : [ "http://www.mendeley.com/documents/?uuid=68dd7dd5-0308-4bd9-9a2b-4274d5da892e" ] } ], "mendeley" : { "formattedCitation" : "(Infelise, 2014; OECD, 2015)", "plainTextFormattedCitation" : "(Infelise, 2014; OECD, 2015)", "previouslyFormattedCitation" : "(Infelise, 2014; OECD, 2015)" }, "properties" : { "noteIndex" : 0 }, "schema" : "https://github.com/citation-style-language/schema/raw/master/csl-citation.json" }</w:instrText>
      </w:r>
      <w:r w:rsidR="00CE5DEF" w:rsidRPr="00F237F4">
        <w:fldChar w:fldCharType="separate"/>
      </w:r>
      <w:r w:rsidR="00C04082" w:rsidRPr="00F237F4">
        <w:rPr>
          <w:noProof/>
        </w:rPr>
        <w:t>(Infelise, 2014; OECD, 2015)</w:t>
      </w:r>
      <w:r w:rsidR="00CE5DEF" w:rsidRPr="00F237F4">
        <w:fldChar w:fldCharType="end"/>
      </w:r>
      <w:r w:rsidR="00090B1B" w:rsidRPr="00F237F4">
        <w:t>. One of the</w:t>
      </w:r>
      <w:r w:rsidR="00E24186" w:rsidRPr="00F237F4">
        <w:t xml:space="preserve">se new policy instruments </w:t>
      </w:r>
      <w:r w:rsidR="00130E8F" w:rsidRPr="00F237F4">
        <w:t xml:space="preserve">is </w:t>
      </w:r>
      <w:r w:rsidR="00E24186" w:rsidRPr="00F237F4">
        <w:t>PLs</w:t>
      </w:r>
      <w:r w:rsidR="00A03D05" w:rsidRPr="00F237F4">
        <w:t>, which we discuss in the next section</w:t>
      </w:r>
      <w:r w:rsidR="00E24186" w:rsidRPr="00F237F4">
        <w:t>.</w:t>
      </w:r>
    </w:p>
    <w:p w14:paraId="4453EFE2" w14:textId="77777777" w:rsidR="00632246" w:rsidRPr="00F237F4" w:rsidRDefault="007D4FAA" w:rsidP="00204EFB">
      <w:pPr>
        <w:pStyle w:val="Heading2"/>
        <w:spacing w:after="120"/>
      </w:pPr>
      <w:r w:rsidRPr="00F237F4">
        <w:t>2.2</w:t>
      </w:r>
      <w:r w:rsidR="00A35199" w:rsidRPr="00F237F4">
        <w:t xml:space="preserve"> </w:t>
      </w:r>
      <w:r w:rsidR="009C7FC0" w:rsidRPr="00F237F4">
        <w:t>Government-sponsored p</w:t>
      </w:r>
      <w:r w:rsidR="00C210D8" w:rsidRPr="00F237F4">
        <w:t>articipative loans: characteristics and effect on</w:t>
      </w:r>
      <w:r w:rsidR="00CA7E0B" w:rsidRPr="00F237F4">
        <w:t xml:space="preserve"> growth</w:t>
      </w:r>
    </w:p>
    <w:p w14:paraId="632699A0" w14:textId="77777777" w:rsidR="00AC65A2" w:rsidRPr="00F237F4" w:rsidRDefault="00C210D8" w:rsidP="00204EFB">
      <w:pPr>
        <w:pStyle w:val="Default"/>
        <w:spacing w:line="480" w:lineRule="auto"/>
        <w:ind w:firstLine="709"/>
        <w:jc w:val="both"/>
        <w:rPr>
          <w:lang w:val="en-US"/>
        </w:rPr>
      </w:pPr>
      <w:r w:rsidRPr="00F237F4">
        <w:rPr>
          <w:lang w:val="en-US"/>
        </w:rPr>
        <w:t>PL</w:t>
      </w:r>
      <w:r w:rsidR="00A74C50" w:rsidRPr="00F237F4">
        <w:rPr>
          <w:lang w:val="en-US"/>
        </w:rPr>
        <w:t>s</w:t>
      </w:r>
      <w:r w:rsidRPr="00F237F4">
        <w:rPr>
          <w:lang w:val="en-US"/>
        </w:rPr>
        <w:t xml:space="preserve"> </w:t>
      </w:r>
      <w:r w:rsidR="00A74C50" w:rsidRPr="00F237F4">
        <w:rPr>
          <w:lang w:val="en-US"/>
        </w:rPr>
        <w:t>are</w:t>
      </w:r>
      <w:r w:rsidRPr="00F237F4">
        <w:rPr>
          <w:lang w:val="en-US"/>
        </w:rPr>
        <w:t xml:space="preserve"> hybrid instrument</w:t>
      </w:r>
      <w:r w:rsidR="00A74C50" w:rsidRPr="00F237F4">
        <w:rPr>
          <w:lang w:val="en-US"/>
        </w:rPr>
        <w:t>s</w:t>
      </w:r>
      <w:r w:rsidRPr="00F237F4">
        <w:rPr>
          <w:lang w:val="en-US"/>
        </w:rPr>
        <w:t xml:space="preserve"> that </w:t>
      </w:r>
      <w:r w:rsidR="00354A0E" w:rsidRPr="00F237F4">
        <w:rPr>
          <w:lang w:val="en-US"/>
        </w:rPr>
        <w:t xml:space="preserve">feature </w:t>
      </w:r>
      <w:r w:rsidRPr="00F237F4">
        <w:rPr>
          <w:lang w:val="en-US"/>
        </w:rPr>
        <w:t xml:space="preserve">characteristics </w:t>
      </w:r>
      <w:r w:rsidR="00354A0E" w:rsidRPr="00F237F4">
        <w:rPr>
          <w:lang w:val="en-US"/>
        </w:rPr>
        <w:t xml:space="preserve">of </w:t>
      </w:r>
      <w:r w:rsidRPr="00F237F4">
        <w:rPr>
          <w:lang w:val="en-US"/>
        </w:rPr>
        <w:t>bo</w:t>
      </w:r>
      <w:r w:rsidR="00A805DE" w:rsidRPr="00F237F4">
        <w:rPr>
          <w:lang w:val="en-US"/>
        </w:rPr>
        <w:t>th loans and common stock</w:t>
      </w:r>
      <w:r w:rsidRPr="00F237F4">
        <w:rPr>
          <w:lang w:val="en-US"/>
        </w:rPr>
        <w:t xml:space="preserve">. </w:t>
      </w:r>
      <w:r w:rsidR="00354A0E" w:rsidRPr="00F237F4">
        <w:rPr>
          <w:lang w:val="en-US"/>
        </w:rPr>
        <w:t xml:space="preserve">Similar to </w:t>
      </w:r>
      <w:r w:rsidR="00660ED4" w:rsidRPr="00F237F4">
        <w:rPr>
          <w:lang w:val="en-US"/>
        </w:rPr>
        <w:t xml:space="preserve">ordinary </w:t>
      </w:r>
      <w:r w:rsidR="00BB3E8E" w:rsidRPr="00F237F4">
        <w:rPr>
          <w:lang w:val="en-US"/>
        </w:rPr>
        <w:t xml:space="preserve">loans, </w:t>
      </w:r>
      <w:r w:rsidR="00274E9B" w:rsidRPr="00F237F4">
        <w:rPr>
          <w:lang w:val="en-US"/>
        </w:rPr>
        <w:t xml:space="preserve">PLs have regular </w:t>
      </w:r>
      <w:r w:rsidR="009A4798" w:rsidRPr="00F237F4">
        <w:rPr>
          <w:lang w:val="en-US"/>
        </w:rPr>
        <w:t>interest payments</w:t>
      </w:r>
      <w:r w:rsidR="00354A0E" w:rsidRPr="00F237F4">
        <w:rPr>
          <w:lang w:val="en-US"/>
        </w:rPr>
        <w:t xml:space="preserve"> that</w:t>
      </w:r>
      <w:r w:rsidR="00274E9B" w:rsidRPr="00F237F4">
        <w:rPr>
          <w:lang w:val="en-US"/>
        </w:rPr>
        <w:t xml:space="preserve"> are based </w:t>
      </w:r>
      <w:r w:rsidR="00354A0E" w:rsidRPr="00F237F4">
        <w:rPr>
          <w:lang w:val="en-US"/>
        </w:rPr>
        <w:t xml:space="preserve">in part </w:t>
      </w:r>
      <w:r w:rsidR="00274E9B" w:rsidRPr="00F237F4">
        <w:rPr>
          <w:lang w:val="en-US"/>
        </w:rPr>
        <w:t xml:space="preserve">on </w:t>
      </w:r>
      <w:r w:rsidR="009A4798" w:rsidRPr="00F237F4">
        <w:rPr>
          <w:lang w:val="en-US"/>
        </w:rPr>
        <w:t xml:space="preserve">a reference rate (e.g., Euribor) plus a spread. </w:t>
      </w:r>
      <w:r w:rsidR="00274E9B" w:rsidRPr="00F237F4">
        <w:rPr>
          <w:lang w:val="en-US"/>
        </w:rPr>
        <w:t xml:space="preserve">However, a </w:t>
      </w:r>
      <w:r w:rsidR="009A4798" w:rsidRPr="00F237F4">
        <w:rPr>
          <w:lang w:val="en-US"/>
        </w:rPr>
        <w:t xml:space="preserve">second component </w:t>
      </w:r>
      <w:r w:rsidR="00274E9B" w:rsidRPr="00F237F4">
        <w:rPr>
          <w:lang w:val="en-US"/>
        </w:rPr>
        <w:t>of the</w:t>
      </w:r>
      <w:r w:rsidR="00354A0E" w:rsidRPr="00F237F4">
        <w:rPr>
          <w:lang w:val="en-US"/>
        </w:rPr>
        <w:t>se</w:t>
      </w:r>
      <w:r w:rsidR="00274E9B" w:rsidRPr="00F237F4">
        <w:rPr>
          <w:lang w:val="en-US"/>
        </w:rPr>
        <w:t xml:space="preserve"> interest payments </w:t>
      </w:r>
      <w:r w:rsidR="009A4798" w:rsidRPr="00F237F4">
        <w:rPr>
          <w:lang w:val="en-US"/>
        </w:rPr>
        <w:t xml:space="preserve">is </w:t>
      </w:r>
      <w:r w:rsidR="002A43E2" w:rsidRPr="00F237F4">
        <w:rPr>
          <w:lang w:val="en-US"/>
        </w:rPr>
        <w:t xml:space="preserve">contingent on </w:t>
      </w:r>
      <w:r w:rsidR="009A4798" w:rsidRPr="00F237F4">
        <w:rPr>
          <w:lang w:val="en-US"/>
        </w:rPr>
        <w:t xml:space="preserve">performance. </w:t>
      </w:r>
      <w:r w:rsidR="00274E9B" w:rsidRPr="00F237F4">
        <w:rPr>
          <w:lang w:val="en-US"/>
        </w:rPr>
        <w:t xml:space="preserve">This component </w:t>
      </w:r>
      <w:r w:rsidR="009A4798" w:rsidRPr="00F237F4">
        <w:rPr>
          <w:lang w:val="en-US"/>
        </w:rPr>
        <w:t>is based on the company’s profits in the relevant year and is usually capped</w:t>
      </w:r>
      <w:r w:rsidR="00AC65A2" w:rsidRPr="00F237F4">
        <w:rPr>
          <w:lang w:val="en-US"/>
        </w:rPr>
        <w:t xml:space="preserve">. </w:t>
      </w:r>
      <w:r w:rsidR="00431935" w:rsidRPr="00F237F4">
        <w:rPr>
          <w:lang w:val="en-US"/>
        </w:rPr>
        <w:t xml:space="preserve">Both components are treated as tax-deductible interest expenses. </w:t>
      </w:r>
      <w:r w:rsidR="00274E9B" w:rsidRPr="00F237F4">
        <w:rPr>
          <w:lang w:val="en-US"/>
        </w:rPr>
        <w:t xml:space="preserve">Another element of PLs that makes them similar to equity is that they </w:t>
      </w:r>
      <w:r w:rsidR="00CC1349" w:rsidRPr="00F237F4">
        <w:rPr>
          <w:lang w:val="en-US"/>
        </w:rPr>
        <w:t xml:space="preserve">are deeply subordinated (ranking only above common equity) </w:t>
      </w:r>
      <w:r w:rsidR="00274E9B" w:rsidRPr="00F237F4">
        <w:rPr>
          <w:lang w:val="en-US"/>
        </w:rPr>
        <w:t xml:space="preserve">and </w:t>
      </w:r>
      <w:r w:rsidR="00CC1349" w:rsidRPr="00F237F4">
        <w:rPr>
          <w:lang w:val="en-US"/>
        </w:rPr>
        <w:t>are</w:t>
      </w:r>
      <w:r w:rsidR="00AC65A2" w:rsidRPr="00F237F4">
        <w:rPr>
          <w:lang w:val="en-US"/>
        </w:rPr>
        <w:t xml:space="preserve"> </w:t>
      </w:r>
      <w:r w:rsidR="00CC1349" w:rsidRPr="00F237F4">
        <w:rPr>
          <w:lang w:val="en-US"/>
        </w:rPr>
        <w:t>'</w:t>
      </w:r>
      <w:proofErr w:type="spellStart"/>
      <w:r w:rsidR="00AC65A2" w:rsidRPr="00F237F4">
        <w:rPr>
          <w:lang w:val="en-US"/>
        </w:rPr>
        <w:t>basketed</w:t>
      </w:r>
      <w:proofErr w:type="spellEnd"/>
      <w:r w:rsidR="00CC1349" w:rsidRPr="00F237F4">
        <w:rPr>
          <w:lang w:val="en-US"/>
        </w:rPr>
        <w:t>'</w:t>
      </w:r>
      <w:r w:rsidR="00AC65A2" w:rsidRPr="00F237F4">
        <w:rPr>
          <w:lang w:val="en-US"/>
        </w:rPr>
        <w:t xml:space="preserve"> as 100% equity</w:t>
      </w:r>
      <w:r w:rsidR="00F65E10" w:rsidRPr="00F237F4">
        <w:rPr>
          <w:lang w:val="en-US"/>
        </w:rPr>
        <w:t xml:space="preserve"> </w:t>
      </w:r>
      <w:r w:rsidR="00AC65A2" w:rsidRPr="00F237F4">
        <w:rPr>
          <w:lang w:val="en-US"/>
        </w:rPr>
        <w:t>for financial analysis</w:t>
      </w:r>
      <w:r w:rsidR="00274E9B" w:rsidRPr="00F237F4">
        <w:rPr>
          <w:lang w:val="en-US"/>
        </w:rPr>
        <w:t>.</w:t>
      </w:r>
      <w:r w:rsidR="00AC65A2" w:rsidRPr="00F237F4">
        <w:rPr>
          <w:lang w:val="en-US"/>
        </w:rPr>
        <w:t xml:space="preserve"> </w:t>
      </w:r>
      <w:r w:rsidR="00274E9B" w:rsidRPr="00F237F4">
        <w:rPr>
          <w:lang w:val="en-US"/>
        </w:rPr>
        <w:t xml:space="preserve">Some </w:t>
      </w:r>
      <w:r w:rsidR="00431935" w:rsidRPr="00F237F4">
        <w:rPr>
          <w:lang w:val="en-US"/>
        </w:rPr>
        <w:t>institution</w:t>
      </w:r>
      <w:r w:rsidR="00274E9B" w:rsidRPr="00F237F4">
        <w:rPr>
          <w:lang w:val="en-US"/>
        </w:rPr>
        <w:t>s</w:t>
      </w:r>
      <w:r w:rsidR="00431935" w:rsidRPr="00F237F4">
        <w:rPr>
          <w:lang w:val="en-US"/>
        </w:rPr>
        <w:t xml:space="preserve"> </w:t>
      </w:r>
      <w:r w:rsidR="00274E9B" w:rsidRPr="00F237F4">
        <w:rPr>
          <w:lang w:val="en-US"/>
        </w:rPr>
        <w:t xml:space="preserve">that </w:t>
      </w:r>
      <w:r w:rsidR="00431935" w:rsidRPr="00F237F4">
        <w:rPr>
          <w:lang w:val="en-US"/>
        </w:rPr>
        <w:t>grant PL</w:t>
      </w:r>
      <w:r w:rsidR="00274E9B" w:rsidRPr="00F237F4">
        <w:rPr>
          <w:lang w:val="en-US"/>
        </w:rPr>
        <w:t>s</w:t>
      </w:r>
      <w:r w:rsidR="00431935" w:rsidRPr="00F237F4">
        <w:rPr>
          <w:lang w:val="en-US"/>
        </w:rPr>
        <w:t xml:space="preserve"> ask existing shareholders to </w:t>
      </w:r>
      <w:r w:rsidR="00274E9B" w:rsidRPr="00F237F4">
        <w:rPr>
          <w:lang w:val="en-US"/>
        </w:rPr>
        <w:t xml:space="preserve">match the PL with </w:t>
      </w:r>
      <w:r w:rsidR="00431935" w:rsidRPr="00F237F4">
        <w:rPr>
          <w:lang w:val="en-US"/>
        </w:rPr>
        <w:t>a capital increase.</w:t>
      </w:r>
    </w:p>
    <w:p w14:paraId="5AE077E0" w14:textId="77777777" w:rsidR="00AC65A2" w:rsidRPr="00F237F4" w:rsidRDefault="00F65E10" w:rsidP="00204EFB">
      <w:pPr>
        <w:pStyle w:val="Default"/>
        <w:spacing w:line="480" w:lineRule="auto"/>
        <w:ind w:firstLine="709"/>
        <w:jc w:val="both"/>
        <w:rPr>
          <w:lang w:val="en-US"/>
        </w:rPr>
      </w:pPr>
      <w:r w:rsidRPr="00F237F4">
        <w:rPr>
          <w:lang w:val="en-US"/>
        </w:rPr>
        <w:t xml:space="preserve">These characteristics make PLs </w:t>
      </w:r>
      <w:r w:rsidR="00274E9B" w:rsidRPr="00F237F4">
        <w:rPr>
          <w:lang w:val="en-US"/>
        </w:rPr>
        <w:t xml:space="preserve">an </w:t>
      </w:r>
      <w:r w:rsidRPr="00F237F4">
        <w:rPr>
          <w:lang w:val="en-US"/>
        </w:rPr>
        <w:t xml:space="preserve">attractive policy instrument to channel finance to </w:t>
      </w:r>
      <w:r w:rsidR="00F63F38" w:rsidRPr="00F237F4">
        <w:rPr>
          <w:lang w:val="en-US"/>
        </w:rPr>
        <w:t>entrepreneurial ventures</w:t>
      </w:r>
      <w:r w:rsidRPr="00F237F4">
        <w:rPr>
          <w:lang w:val="en-US"/>
        </w:rPr>
        <w:t xml:space="preserve">. On </w:t>
      </w:r>
      <w:r w:rsidR="009401FA" w:rsidRPr="00F237F4">
        <w:rPr>
          <w:lang w:val="en-US"/>
        </w:rPr>
        <w:t xml:space="preserve">the </w:t>
      </w:r>
      <w:r w:rsidRPr="00F237F4">
        <w:rPr>
          <w:lang w:val="en-US"/>
        </w:rPr>
        <w:t>one hand, PLs give firms more flexibility than ordinary loans by providing a pattern of afford</w:t>
      </w:r>
      <w:r w:rsidR="00274E9B" w:rsidRPr="00F237F4">
        <w:rPr>
          <w:lang w:val="en-US"/>
        </w:rPr>
        <w:t>able</w:t>
      </w:r>
      <w:r w:rsidRPr="00F237F4">
        <w:rPr>
          <w:lang w:val="en-US"/>
        </w:rPr>
        <w:t xml:space="preserve"> interest payments before the borrower reaches the break</w:t>
      </w:r>
      <w:r w:rsidR="000113C3" w:rsidRPr="00F237F4">
        <w:rPr>
          <w:lang w:val="en-US"/>
        </w:rPr>
        <w:t>-</w:t>
      </w:r>
      <w:r w:rsidRPr="00F237F4">
        <w:rPr>
          <w:lang w:val="en-US"/>
        </w:rPr>
        <w:t xml:space="preserve">even point. This feature is </w:t>
      </w:r>
      <w:r w:rsidR="00354A0E" w:rsidRPr="00F237F4">
        <w:rPr>
          <w:lang w:val="en-US"/>
        </w:rPr>
        <w:t xml:space="preserve">potentially beneficial for </w:t>
      </w:r>
      <w:r w:rsidR="00F63F38" w:rsidRPr="00F237F4">
        <w:rPr>
          <w:lang w:val="en-US"/>
        </w:rPr>
        <w:t>entrepreneurial ventures</w:t>
      </w:r>
      <w:r w:rsidRPr="00F237F4">
        <w:rPr>
          <w:lang w:val="en-US"/>
        </w:rPr>
        <w:t xml:space="preserve"> </w:t>
      </w:r>
      <w:r w:rsidR="00354A0E" w:rsidRPr="00F237F4">
        <w:rPr>
          <w:lang w:val="en-US"/>
        </w:rPr>
        <w:t>at the</w:t>
      </w:r>
      <w:r w:rsidRPr="00F237F4">
        <w:rPr>
          <w:lang w:val="en-US"/>
        </w:rPr>
        <w:t xml:space="preserve"> startup or early development </w:t>
      </w:r>
      <w:r w:rsidR="000C2A36" w:rsidRPr="00F237F4">
        <w:rPr>
          <w:lang w:val="en-US"/>
        </w:rPr>
        <w:t xml:space="preserve">phase. On the other hand, the government's involvement does not entail </w:t>
      </w:r>
      <w:r w:rsidR="000C2A36" w:rsidRPr="00F237F4">
        <w:rPr>
          <w:lang w:val="en-US"/>
        </w:rPr>
        <w:lastRenderedPageBreak/>
        <w:t xml:space="preserve">equity capital dilution for </w:t>
      </w:r>
      <w:r w:rsidR="002A43E2" w:rsidRPr="00F237F4">
        <w:rPr>
          <w:lang w:val="en-US"/>
        </w:rPr>
        <w:t xml:space="preserve">the </w:t>
      </w:r>
      <w:r w:rsidR="00FC47EB" w:rsidRPr="00F237F4">
        <w:rPr>
          <w:lang w:val="en-US"/>
        </w:rPr>
        <w:t>entrepreneurial venture</w:t>
      </w:r>
      <w:r w:rsidR="000C2A36" w:rsidRPr="00F237F4">
        <w:rPr>
          <w:lang w:val="en-US"/>
        </w:rPr>
        <w:t>s' shareholders</w:t>
      </w:r>
      <w:r w:rsidR="00376326" w:rsidRPr="00F237F4">
        <w:rPr>
          <w:lang w:val="en-US"/>
        </w:rPr>
        <w:t xml:space="preserve">. </w:t>
      </w:r>
      <w:r w:rsidR="006E3F79" w:rsidRPr="00F237F4">
        <w:rPr>
          <w:lang w:val="en-US"/>
        </w:rPr>
        <w:t>Furthermore</w:t>
      </w:r>
      <w:r w:rsidR="00376326" w:rsidRPr="00F237F4">
        <w:rPr>
          <w:lang w:val="en-US"/>
        </w:rPr>
        <w:t xml:space="preserve">, </w:t>
      </w:r>
      <w:r w:rsidR="006E3F79" w:rsidRPr="00F237F4">
        <w:rPr>
          <w:lang w:val="en-US"/>
        </w:rPr>
        <w:t>PLs do</w:t>
      </w:r>
      <w:r w:rsidR="00376326" w:rsidRPr="00F237F4">
        <w:rPr>
          <w:lang w:val="en-US"/>
        </w:rPr>
        <w:t xml:space="preserve"> not require a specialized management structure </w:t>
      </w:r>
      <w:r w:rsidR="004D7C12" w:rsidRPr="00F237F4">
        <w:rPr>
          <w:lang w:val="en-US"/>
        </w:rPr>
        <w:t>to manage divestments (as required in the case of governmental VC)</w:t>
      </w:r>
      <w:r w:rsidR="00CC1349" w:rsidRPr="00F237F4">
        <w:rPr>
          <w:lang w:val="en-US"/>
        </w:rPr>
        <w:t xml:space="preserve"> </w:t>
      </w:r>
      <w:r w:rsidR="00274E9B" w:rsidRPr="00F237F4">
        <w:rPr>
          <w:lang w:val="en-US"/>
        </w:rPr>
        <w:t>because</w:t>
      </w:r>
      <w:r w:rsidR="003633AD" w:rsidRPr="00F237F4">
        <w:rPr>
          <w:lang w:val="en-US"/>
        </w:rPr>
        <w:t>,</w:t>
      </w:r>
      <w:r w:rsidR="00274E9B" w:rsidRPr="00F237F4">
        <w:rPr>
          <w:lang w:val="en-US"/>
        </w:rPr>
        <w:t xml:space="preserve"> </w:t>
      </w:r>
      <w:r w:rsidR="00354A0E" w:rsidRPr="00F237F4">
        <w:rPr>
          <w:lang w:val="en-US"/>
        </w:rPr>
        <w:t xml:space="preserve">similar to </w:t>
      </w:r>
      <w:r w:rsidR="00274E9B" w:rsidRPr="00F237F4">
        <w:rPr>
          <w:lang w:val="en-US"/>
        </w:rPr>
        <w:t xml:space="preserve">ordinary loans, </w:t>
      </w:r>
      <w:r w:rsidR="004D7C12" w:rsidRPr="00F237F4">
        <w:rPr>
          <w:lang w:val="en-US"/>
        </w:rPr>
        <w:t>PLs</w:t>
      </w:r>
      <w:r w:rsidR="006E3F79" w:rsidRPr="00F237F4">
        <w:rPr>
          <w:lang w:val="en-US"/>
        </w:rPr>
        <w:t xml:space="preserve"> </w:t>
      </w:r>
      <w:r w:rsidR="00274E9B" w:rsidRPr="00F237F4">
        <w:rPr>
          <w:lang w:val="en-US"/>
        </w:rPr>
        <w:t xml:space="preserve">have a predetermined </w:t>
      </w:r>
      <w:r w:rsidR="006E3F79" w:rsidRPr="00F237F4">
        <w:rPr>
          <w:lang w:val="en-US"/>
        </w:rPr>
        <w:t xml:space="preserve">maturity. </w:t>
      </w:r>
    </w:p>
    <w:p w14:paraId="7063A3AA" w14:textId="77777777" w:rsidR="00C93B46" w:rsidRPr="00F237F4" w:rsidRDefault="00FB168F" w:rsidP="00204EFB">
      <w:pPr>
        <w:pStyle w:val="Default"/>
        <w:spacing w:line="480" w:lineRule="auto"/>
        <w:ind w:firstLine="709"/>
        <w:jc w:val="both"/>
        <w:rPr>
          <w:lang w:val="en-US"/>
        </w:rPr>
      </w:pPr>
      <w:r w:rsidRPr="00F237F4">
        <w:rPr>
          <w:lang w:val="en-US"/>
        </w:rPr>
        <w:t>Similar</w:t>
      </w:r>
      <w:r w:rsidR="00354A0E" w:rsidRPr="00F237F4">
        <w:rPr>
          <w:lang w:val="en-US"/>
        </w:rPr>
        <w:t xml:space="preserve"> to the case for </w:t>
      </w:r>
      <w:r w:rsidR="00274E9B" w:rsidRPr="00F237F4">
        <w:rPr>
          <w:lang w:val="en-US"/>
        </w:rPr>
        <w:t xml:space="preserve">R&amp;D subsidies </w:t>
      </w:r>
      <w:r w:rsidR="00CE5DEF" w:rsidRPr="00F237F4">
        <w:rPr>
          <w:lang w:val="en-US"/>
        </w:rPr>
        <w:fldChar w:fldCharType="begin" w:fldLock="1"/>
      </w:r>
      <w:r w:rsidR="00E2025C" w:rsidRPr="00F237F4">
        <w:rPr>
          <w:lang w:val="en-US"/>
        </w:rPr>
        <w:instrText>ADDIN CSL_CITATION { "citationItems" : [ { "id" : "ITEM-1", "itemData" : { "DOI" : "10.1016/j.respol.2012.01.001", "ISSN" : "00487333", "abstract" : "Many countries spend sizeable sums of public money on R&amp;D grants to alleviate debt and equity gaps for small firms\u2019 innovation projects. In making such awards, knowledgeable government officials may certify firms to private financiers. Using a unique Belgian dataset of 1107 approved requests and a control group of denied requests for a specific type of R&amp;D grant, we examine the impact of subsidies on small firms\u2019 access to external equity, short term and long term debt financing. We find that obtaining an R&amp;D subsidy provides a positive signal about SME quality and results in better access to long-term debt.", "author" : [ { "dropping-particle" : "", "family" : "Meuleman", "given" : "Miguel", "non-dropping-particle" : "", "parse-names" : false, "suffix" : "" }, { "dropping-particle" : "", "family" : "Maeseneire", "given" : "Wouter", "non-dropping-particle" : "De", "parse-names" : false, "suffix" : "" } ], "container-title" : "Research Policy", "id" : "ITEM-1", "issue" : "3", "issued" : { "date-parts" : [ [ "2012", "4" ] ] }, "page" : "580-591", "title" : "Do R&amp;D Subsidies Affect SMEs\u2019 Access to External Financing?", "type" : "article-journal", "volume" : "41" }, "uris" : [ "http://www.mendeley.com/documents/?uuid=80d6e9cf-8b0f-4ae1-9e18-fc590e39486f" ] } ], "mendeley" : { "formattedCitation" : "(Meuleman and De Maeseneire, 2012)", "plainTextFormattedCitation" : "(Meuleman and De Maeseneire, 2012)", "previouslyFormattedCitation" : "(Meuleman and De Maeseneire, 2012)" }, "properties" : { "noteIndex" : 0 }, "schema" : "https://github.com/citation-style-language/schema/raw/master/csl-citation.json" }</w:instrText>
      </w:r>
      <w:r w:rsidR="00CE5DEF" w:rsidRPr="00F237F4">
        <w:rPr>
          <w:lang w:val="en-US"/>
        </w:rPr>
        <w:fldChar w:fldCharType="separate"/>
      </w:r>
      <w:r w:rsidR="00C04082" w:rsidRPr="00F237F4">
        <w:rPr>
          <w:noProof/>
          <w:lang w:val="en-US"/>
        </w:rPr>
        <w:t>(Meuleman and De Maeseneire, 2012)</w:t>
      </w:r>
      <w:r w:rsidR="00CE5DEF" w:rsidRPr="00F237F4">
        <w:rPr>
          <w:lang w:val="en-US"/>
        </w:rPr>
        <w:fldChar w:fldCharType="end"/>
      </w:r>
      <w:r w:rsidR="00274E9B" w:rsidRPr="00F237F4">
        <w:rPr>
          <w:lang w:val="en-US"/>
        </w:rPr>
        <w:t xml:space="preserve">, </w:t>
      </w:r>
      <w:r w:rsidR="00070D56" w:rsidRPr="00F237F4">
        <w:rPr>
          <w:lang w:val="en-US"/>
        </w:rPr>
        <w:t xml:space="preserve">government authorities </w:t>
      </w:r>
      <w:r w:rsidR="00F0384A" w:rsidRPr="00F237F4">
        <w:rPr>
          <w:lang w:val="en-US"/>
        </w:rPr>
        <w:t xml:space="preserve">gain substantial expertise in analyzing </w:t>
      </w:r>
      <w:r w:rsidR="00070D56" w:rsidRPr="00F237F4">
        <w:rPr>
          <w:lang w:val="en-US"/>
        </w:rPr>
        <w:t xml:space="preserve">young </w:t>
      </w:r>
      <w:r w:rsidR="00FC47EB" w:rsidRPr="00F237F4">
        <w:rPr>
          <w:lang w:val="en-US"/>
        </w:rPr>
        <w:t>entrepreneurial venture</w:t>
      </w:r>
      <w:r w:rsidR="00070D56" w:rsidRPr="00F237F4">
        <w:rPr>
          <w:lang w:val="en-US"/>
        </w:rPr>
        <w:t>s</w:t>
      </w:r>
      <w:r w:rsidR="00354A0E" w:rsidRPr="00F237F4">
        <w:rPr>
          <w:lang w:val="en-US"/>
        </w:rPr>
        <w:t>’</w:t>
      </w:r>
      <w:r w:rsidR="00F0384A" w:rsidRPr="00F237F4">
        <w:rPr>
          <w:lang w:val="en-US"/>
        </w:rPr>
        <w:t xml:space="preserve"> investment plans</w:t>
      </w:r>
      <w:r w:rsidR="00070D56" w:rsidRPr="00F237F4">
        <w:rPr>
          <w:lang w:val="en-US"/>
        </w:rPr>
        <w:t xml:space="preserve">. </w:t>
      </w:r>
      <w:r w:rsidR="00274E9B" w:rsidRPr="00F237F4">
        <w:rPr>
          <w:lang w:val="en-US"/>
        </w:rPr>
        <w:t>The</w:t>
      </w:r>
      <w:r w:rsidR="00C93B46" w:rsidRPr="00F237F4">
        <w:rPr>
          <w:lang w:val="en-US"/>
        </w:rPr>
        <w:t xml:space="preserve"> advantage in the screening process </w:t>
      </w:r>
      <w:r w:rsidR="000113C3" w:rsidRPr="00F237F4">
        <w:rPr>
          <w:lang w:val="en-US"/>
        </w:rPr>
        <w:t xml:space="preserve">is derived </w:t>
      </w:r>
      <w:r w:rsidR="00274E9B" w:rsidRPr="00F237F4">
        <w:rPr>
          <w:lang w:val="en-US"/>
        </w:rPr>
        <w:t xml:space="preserve">from the </w:t>
      </w:r>
      <w:r w:rsidR="00C93B46" w:rsidRPr="00F237F4">
        <w:rPr>
          <w:lang w:val="en-US"/>
        </w:rPr>
        <w:t>centraliz</w:t>
      </w:r>
      <w:r w:rsidR="00274E9B" w:rsidRPr="00F237F4">
        <w:rPr>
          <w:lang w:val="en-US"/>
        </w:rPr>
        <w:t>ation of</w:t>
      </w:r>
      <w:r w:rsidR="00C93B46" w:rsidRPr="00F237F4">
        <w:rPr>
          <w:lang w:val="en-US"/>
        </w:rPr>
        <w:t xml:space="preserve"> </w:t>
      </w:r>
      <w:r w:rsidR="00B72E36" w:rsidRPr="00F237F4">
        <w:rPr>
          <w:lang w:val="en-US"/>
        </w:rPr>
        <w:t xml:space="preserve">a large number of </w:t>
      </w:r>
      <w:r w:rsidR="00274E9B" w:rsidRPr="00F237F4">
        <w:rPr>
          <w:lang w:val="en-US"/>
        </w:rPr>
        <w:t>applications</w:t>
      </w:r>
      <w:r w:rsidR="00F5362A" w:rsidRPr="00F237F4">
        <w:rPr>
          <w:lang w:val="en-US"/>
        </w:rPr>
        <w:t xml:space="preserve">, </w:t>
      </w:r>
      <w:r w:rsidRPr="00F237F4">
        <w:rPr>
          <w:lang w:val="en-US"/>
        </w:rPr>
        <w:t xml:space="preserve">which allows government agencies to develop the skills </w:t>
      </w:r>
      <w:r w:rsidR="00354A0E" w:rsidRPr="00F237F4">
        <w:rPr>
          <w:lang w:val="en-US"/>
        </w:rPr>
        <w:t xml:space="preserve">needed </w:t>
      </w:r>
      <w:r w:rsidRPr="00F237F4">
        <w:rPr>
          <w:lang w:val="en-US"/>
        </w:rPr>
        <w:t xml:space="preserve">to conduct </w:t>
      </w:r>
      <w:r w:rsidR="00F5362A" w:rsidRPr="00F237F4">
        <w:rPr>
          <w:lang w:val="en-US"/>
        </w:rPr>
        <w:t>independent and technically sophisticated</w:t>
      </w:r>
      <w:r w:rsidRPr="00F237F4">
        <w:rPr>
          <w:lang w:val="en-US"/>
        </w:rPr>
        <w:t xml:space="preserve"> valuation</w:t>
      </w:r>
      <w:r w:rsidR="00F51F82" w:rsidRPr="00F237F4">
        <w:rPr>
          <w:lang w:val="en-US"/>
        </w:rPr>
        <w:t>s</w:t>
      </w:r>
      <w:r w:rsidR="00E67CDF" w:rsidRPr="00F237F4">
        <w:rPr>
          <w:lang w:val="en-US"/>
        </w:rPr>
        <w:t>.</w:t>
      </w:r>
      <w:r w:rsidR="00F5362A" w:rsidRPr="00F237F4">
        <w:rPr>
          <w:lang w:val="en-US"/>
        </w:rPr>
        <w:t xml:space="preserve"> </w:t>
      </w:r>
      <w:r w:rsidR="00C93B46" w:rsidRPr="00F237F4">
        <w:rPr>
          <w:lang w:val="en-US"/>
        </w:rPr>
        <w:t xml:space="preserve">Moreover, </w:t>
      </w:r>
      <w:r w:rsidR="00B72E36" w:rsidRPr="00F237F4">
        <w:rPr>
          <w:lang w:val="en-US"/>
        </w:rPr>
        <w:t xml:space="preserve">since </w:t>
      </w:r>
      <w:r w:rsidR="00C93B46" w:rsidRPr="00F237F4">
        <w:rPr>
          <w:lang w:val="en-US"/>
        </w:rPr>
        <w:t>the return on investment in PLs</w:t>
      </w:r>
      <w:r w:rsidR="00C93B46" w:rsidRPr="00F237F4" w:rsidDel="00EF09F6">
        <w:rPr>
          <w:lang w:val="en-US"/>
        </w:rPr>
        <w:t xml:space="preserve"> </w:t>
      </w:r>
      <w:r w:rsidR="00C93B46" w:rsidRPr="00F237F4">
        <w:rPr>
          <w:lang w:val="en-US"/>
        </w:rPr>
        <w:t xml:space="preserve">includes a share of the </w:t>
      </w:r>
      <w:r w:rsidR="00354A0E" w:rsidRPr="00F237F4">
        <w:rPr>
          <w:lang w:val="en-US"/>
        </w:rPr>
        <w:t xml:space="preserve">borrower’s </w:t>
      </w:r>
      <w:r w:rsidR="00C93B46" w:rsidRPr="00F237F4">
        <w:rPr>
          <w:lang w:val="en-US"/>
        </w:rPr>
        <w:t>profits</w:t>
      </w:r>
      <w:r w:rsidR="00B72E36" w:rsidRPr="00F237F4">
        <w:rPr>
          <w:lang w:val="en-US"/>
        </w:rPr>
        <w:t xml:space="preserve">, </w:t>
      </w:r>
      <w:r w:rsidR="00C93B46" w:rsidRPr="00F237F4">
        <w:rPr>
          <w:lang w:val="en-US"/>
        </w:rPr>
        <w:t xml:space="preserve">it is in the </w:t>
      </w:r>
      <w:r w:rsidR="00354A0E" w:rsidRPr="00F237F4">
        <w:rPr>
          <w:lang w:val="en-US"/>
        </w:rPr>
        <w:t xml:space="preserve">lender’s </w:t>
      </w:r>
      <w:r w:rsidR="00C93B46" w:rsidRPr="00F237F4">
        <w:rPr>
          <w:lang w:val="en-US"/>
        </w:rPr>
        <w:t>interest to be extremely selective in award</w:t>
      </w:r>
      <w:r w:rsidR="00354A0E" w:rsidRPr="00F237F4">
        <w:rPr>
          <w:lang w:val="en-US"/>
        </w:rPr>
        <w:t>ing</w:t>
      </w:r>
      <w:r w:rsidR="00C93B46" w:rsidRPr="00F237F4">
        <w:rPr>
          <w:lang w:val="en-US"/>
        </w:rPr>
        <w:t xml:space="preserve"> </w:t>
      </w:r>
      <w:proofErr w:type="spellStart"/>
      <w:r w:rsidR="000B6340" w:rsidRPr="00F237F4">
        <w:rPr>
          <w:lang w:val="en-US"/>
        </w:rPr>
        <w:t>PLs</w:t>
      </w:r>
      <w:r w:rsidR="00C93B46" w:rsidRPr="00F237F4">
        <w:rPr>
          <w:lang w:val="en-US"/>
        </w:rPr>
        <w:t>.</w:t>
      </w:r>
      <w:proofErr w:type="spellEnd"/>
      <w:r w:rsidR="00C93B46" w:rsidRPr="00F237F4">
        <w:rPr>
          <w:lang w:val="en-US"/>
        </w:rPr>
        <w:t xml:space="preserve"> </w:t>
      </w:r>
      <w:r w:rsidR="00E67CDF" w:rsidRPr="00F237F4">
        <w:rPr>
          <w:lang w:val="en-US"/>
        </w:rPr>
        <w:t xml:space="preserve">Furthermore, </w:t>
      </w:r>
      <w:r w:rsidR="00C93B46" w:rsidRPr="00F237F4">
        <w:rPr>
          <w:lang w:val="en-US"/>
        </w:rPr>
        <w:t xml:space="preserve">PLs </w:t>
      </w:r>
      <w:r w:rsidR="00E67CDF" w:rsidRPr="00F237F4">
        <w:rPr>
          <w:lang w:val="en-US"/>
        </w:rPr>
        <w:t xml:space="preserve">may </w:t>
      </w:r>
      <w:r w:rsidR="00C93B46" w:rsidRPr="00F237F4">
        <w:rPr>
          <w:lang w:val="en-US"/>
        </w:rPr>
        <w:t>reduce potential moral</w:t>
      </w:r>
      <w:r w:rsidR="005D32D3" w:rsidRPr="00F237F4">
        <w:rPr>
          <w:lang w:val="en-US"/>
        </w:rPr>
        <w:t>-</w:t>
      </w:r>
      <w:r w:rsidR="00C93B46" w:rsidRPr="00F237F4">
        <w:rPr>
          <w:lang w:val="en-US"/>
        </w:rPr>
        <w:t>hazard problems</w:t>
      </w:r>
      <w:r w:rsidR="0061347F" w:rsidRPr="00F237F4">
        <w:rPr>
          <w:lang w:val="en-US"/>
        </w:rPr>
        <w:t xml:space="preserve"> </w:t>
      </w:r>
      <w:r w:rsidR="00E67CDF" w:rsidRPr="00F237F4">
        <w:rPr>
          <w:lang w:val="en-US"/>
        </w:rPr>
        <w:t xml:space="preserve">if the </w:t>
      </w:r>
      <w:r w:rsidR="003F71D7" w:rsidRPr="00F237F4">
        <w:rPr>
          <w:lang w:val="en-US"/>
        </w:rPr>
        <w:t>government agency</w:t>
      </w:r>
      <w:r w:rsidR="00E67CDF" w:rsidRPr="00F237F4">
        <w:rPr>
          <w:lang w:val="en-US"/>
        </w:rPr>
        <w:t xml:space="preserve"> requires </w:t>
      </w:r>
      <w:r w:rsidR="00602956" w:rsidRPr="00F237F4">
        <w:rPr>
          <w:lang w:val="en-US"/>
        </w:rPr>
        <w:t xml:space="preserve">the applicant firm to complete </w:t>
      </w:r>
      <w:r w:rsidR="00E67CDF" w:rsidRPr="00F237F4">
        <w:rPr>
          <w:lang w:val="en-US"/>
        </w:rPr>
        <w:t>a</w:t>
      </w:r>
      <w:r w:rsidR="0061347F" w:rsidRPr="00F237F4">
        <w:rPr>
          <w:lang w:val="en-US"/>
        </w:rPr>
        <w:t xml:space="preserve"> capital increase to obtain the PL</w:t>
      </w:r>
      <w:r w:rsidR="00C93B46" w:rsidRPr="00F237F4">
        <w:rPr>
          <w:lang w:val="en-US"/>
        </w:rPr>
        <w:t xml:space="preserve">. </w:t>
      </w:r>
      <w:r w:rsidR="00B72E36" w:rsidRPr="00F237F4">
        <w:rPr>
          <w:lang w:val="en-US"/>
        </w:rPr>
        <w:t>This</w:t>
      </w:r>
      <w:r w:rsidR="00C93B46" w:rsidRPr="00F237F4">
        <w:rPr>
          <w:lang w:val="en-US"/>
        </w:rPr>
        <w:t xml:space="preserve"> capital increase</w:t>
      </w:r>
      <w:r w:rsidR="00B72E36" w:rsidRPr="00F237F4">
        <w:rPr>
          <w:lang w:val="en-US"/>
        </w:rPr>
        <w:t xml:space="preserve"> contribute</w:t>
      </w:r>
      <w:r w:rsidR="00DC2F08" w:rsidRPr="00F237F4">
        <w:rPr>
          <w:lang w:val="en-US"/>
        </w:rPr>
        <w:t>s</w:t>
      </w:r>
      <w:r w:rsidR="00B72E36" w:rsidRPr="00F237F4">
        <w:rPr>
          <w:lang w:val="en-US"/>
        </w:rPr>
        <w:t xml:space="preserve"> to</w:t>
      </w:r>
      <w:r w:rsidR="00C93B46" w:rsidRPr="00F237F4">
        <w:rPr>
          <w:lang w:val="en-US"/>
        </w:rPr>
        <w:t xml:space="preserve"> align</w:t>
      </w:r>
      <w:r w:rsidR="00B72E36" w:rsidRPr="00F237F4">
        <w:rPr>
          <w:lang w:val="en-US"/>
        </w:rPr>
        <w:t>ing</w:t>
      </w:r>
      <w:r w:rsidR="00C93B46" w:rsidRPr="00F237F4">
        <w:rPr>
          <w:lang w:val="en-US"/>
        </w:rPr>
        <w:t xml:space="preserve"> the interests of shareholders and lenders. </w:t>
      </w:r>
      <w:r w:rsidR="00F64330" w:rsidRPr="00F237F4">
        <w:rPr>
          <w:lang w:val="en-US"/>
        </w:rPr>
        <w:t xml:space="preserve">As a result, </w:t>
      </w:r>
      <w:r w:rsidR="00F63F38" w:rsidRPr="00F237F4">
        <w:rPr>
          <w:lang w:val="en-US"/>
        </w:rPr>
        <w:t>entrepreneurial ventures</w:t>
      </w:r>
      <w:r w:rsidR="00F64330" w:rsidRPr="00F237F4">
        <w:rPr>
          <w:lang w:val="en-US"/>
        </w:rPr>
        <w:t xml:space="preserve"> receiving PLs </w:t>
      </w:r>
      <w:r w:rsidR="00823825" w:rsidRPr="00F237F4">
        <w:rPr>
          <w:lang w:val="en-US"/>
        </w:rPr>
        <w:t>not only obtain long-term financ</w:t>
      </w:r>
      <w:r w:rsidR="002A43E2" w:rsidRPr="00F237F4">
        <w:rPr>
          <w:lang w:val="en-US"/>
        </w:rPr>
        <w:t>ing</w:t>
      </w:r>
      <w:r w:rsidR="00823825" w:rsidRPr="00F237F4">
        <w:rPr>
          <w:lang w:val="en-US"/>
        </w:rPr>
        <w:t xml:space="preserve"> but </w:t>
      </w:r>
      <w:r w:rsidR="00204EFB" w:rsidRPr="00F237F4">
        <w:rPr>
          <w:lang w:val="en-US"/>
        </w:rPr>
        <w:t xml:space="preserve">are also </w:t>
      </w:r>
      <w:r w:rsidR="00602956" w:rsidRPr="00F237F4">
        <w:rPr>
          <w:lang w:val="en-US"/>
        </w:rPr>
        <w:t>essentially</w:t>
      </w:r>
      <w:r w:rsidR="00F64330" w:rsidRPr="00F237F4">
        <w:rPr>
          <w:lang w:val="en-US"/>
        </w:rPr>
        <w:t xml:space="preserve"> 'certified' </w:t>
      </w:r>
      <w:r w:rsidR="00602956" w:rsidRPr="00F237F4">
        <w:rPr>
          <w:lang w:val="en-US"/>
        </w:rPr>
        <w:t xml:space="preserve">to </w:t>
      </w:r>
      <w:r w:rsidR="00F64330" w:rsidRPr="00F237F4">
        <w:rPr>
          <w:lang w:val="en-US"/>
        </w:rPr>
        <w:t xml:space="preserve">banks, </w:t>
      </w:r>
      <w:r w:rsidR="00602956" w:rsidRPr="00F237F4">
        <w:rPr>
          <w:lang w:val="en-US"/>
        </w:rPr>
        <w:t>which improves</w:t>
      </w:r>
      <w:r w:rsidR="00951886" w:rsidRPr="00F237F4">
        <w:rPr>
          <w:lang w:val="en-US"/>
        </w:rPr>
        <w:t xml:space="preserve"> their access to additional</w:t>
      </w:r>
      <w:r w:rsidR="00F64330" w:rsidRPr="00F237F4">
        <w:rPr>
          <w:lang w:val="en-US"/>
        </w:rPr>
        <w:t xml:space="preserve"> long-term </w:t>
      </w:r>
      <w:r w:rsidR="002A43E2" w:rsidRPr="00F237F4">
        <w:rPr>
          <w:lang w:val="en-US"/>
        </w:rPr>
        <w:t xml:space="preserve">financing </w:t>
      </w:r>
      <w:r w:rsidR="00F64330" w:rsidRPr="00F237F4">
        <w:rPr>
          <w:lang w:val="en-US"/>
        </w:rPr>
        <w:t xml:space="preserve">to fuel growth </w:t>
      </w:r>
      <w:r w:rsidR="00CE5DEF" w:rsidRPr="00F237F4">
        <w:rPr>
          <w:lang w:val="en-US"/>
        </w:rPr>
        <w:fldChar w:fldCharType="begin" w:fldLock="1"/>
      </w:r>
      <w:r w:rsidR="00E2025C" w:rsidRPr="00F237F4">
        <w:rPr>
          <w:lang w:val="en-US"/>
        </w:rPr>
        <w:instrText>ADDIN CSL_CITATION { "citationItems" : [ { "id" : "ITEM-1", "itemData" : { "DOI" : "10.1007/s11187-016-9828-4", "ISSN" : "15730913", "abstract" : "\u00a9 2017 Springer Science+Business Media New York Policymakers around the world have created several schemes to support financially constrained SMEs. However, whether these mechanisms improve the access to external sources of finance or on the contrary crowd out private players remains a relevant question. In this paper, we study the effectiveness of a recent form of government support, called participative loan, in improving recipient SMEs\u2019 access to external financial debt. Relying on the literature about the certification effect, we develop hypotheses on the conditions under which the improvement is stronger. The empirical analysis is based on a sample of 488 Spanish SMEs that received participative loans from a Spanish government agency and a control group of 719 matched twins. We show that the former register a significantly higher external financial debt (+31.5%). The effect is stronger for smaller firms, or for those operating in high-technology sectors, which suffer more acutely from information asymmetries, and negligible for firms that already received a support from another government-supported institution. After ruling out alternative explanations, we interpret this result as a positive evidence of government certification of SMEs towards banks.", "author" : [ { "dropping-particle" : "", "family" : "Mart\u00ed", "given" : "Jos\u00e9", "non-dropping-particle" : "", "parse-names" : false, "suffix" : "" }, { "dropping-particle" : "", "family" : "Quas", "given" : "Anita", "non-dropping-particle" : "", "parse-names" : false, "suffix" : "" } ], "container-title" : "Small Business Economics", "id" : "ITEM-1", "issue" : "2", "issued" : { "date-parts" : [ [ "2018", "2" ] ] }, "page" : "397\u2013413", "publisher" : "Springer US", "title" : "A beacon in the night: government certification of SMEs towards banks", "type" : "article-journal", "volume" : "50" }, "uris" : [ "http://www.mendeley.com/documents/?uuid=8f71eefa-7914-4dd9-96c7-9485ceff17a1", "http://www.mendeley.com/documents/?uuid=afc46d47-e52b-4811-a432-a84f23998953" ] } ], "mendeley" : { "formattedCitation" : "(Mart\u00ed and Quas, 2018)", "plainTextFormattedCitation" : "(Mart\u00ed and Quas, 2018)", "previouslyFormattedCitation" : "(Mart\u00ed and Quas, 2018)" }, "properties" : { "noteIndex" : 0 }, "schema" : "https://github.com/citation-style-language/schema/raw/master/csl-citation.json" }</w:instrText>
      </w:r>
      <w:r w:rsidR="00CE5DEF" w:rsidRPr="00F237F4">
        <w:rPr>
          <w:lang w:val="en-US"/>
        </w:rPr>
        <w:fldChar w:fldCharType="separate"/>
      </w:r>
      <w:r w:rsidR="003B0921" w:rsidRPr="00F237F4">
        <w:rPr>
          <w:noProof/>
          <w:lang w:val="en-US"/>
        </w:rPr>
        <w:t>(Martí and Quas, 2018)</w:t>
      </w:r>
      <w:r w:rsidR="00CE5DEF" w:rsidRPr="00F237F4">
        <w:rPr>
          <w:lang w:val="en-US"/>
        </w:rPr>
        <w:fldChar w:fldCharType="end"/>
      </w:r>
      <w:r w:rsidR="00F64330" w:rsidRPr="00F237F4">
        <w:rPr>
          <w:lang w:val="en-US"/>
        </w:rPr>
        <w:t>.</w:t>
      </w:r>
    </w:p>
    <w:p w14:paraId="398AA20D" w14:textId="1C226B74" w:rsidR="00560955" w:rsidRPr="00F237F4" w:rsidRDefault="00BD69DF" w:rsidP="00204EFB">
      <w:r w:rsidRPr="00F237F4">
        <w:t>As</w:t>
      </w:r>
      <w:r w:rsidR="00762A53" w:rsidRPr="00F237F4">
        <w:t xml:space="preserve"> </w:t>
      </w:r>
      <w:r w:rsidR="00660404" w:rsidRPr="00F237F4">
        <w:t>funds are</w:t>
      </w:r>
      <w:r w:rsidR="00762A53" w:rsidRPr="00F237F4">
        <w:t xml:space="preserve"> allocated to</w:t>
      </w:r>
      <w:r w:rsidR="0085224A" w:rsidRPr="00F237F4">
        <w:t xml:space="preserve"> young</w:t>
      </w:r>
      <w:r w:rsidR="00762A53" w:rsidRPr="00F237F4">
        <w:t xml:space="preserve"> </w:t>
      </w:r>
      <w:r w:rsidR="00FC47EB" w:rsidRPr="00F237F4">
        <w:t>entrepreneurial venture</w:t>
      </w:r>
      <w:r w:rsidR="000F67CA" w:rsidRPr="00F237F4">
        <w:t xml:space="preserve">s, which </w:t>
      </w:r>
      <w:r w:rsidR="00762A53" w:rsidRPr="00F237F4">
        <w:t>are</w:t>
      </w:r>
      <w:r w:rsidR="0085224A" w:rsidRPr="00F237F4">
        <w:t xml:space="preserve"> deeply</w:t>
      </w:r>
      <w:r w:rsidR="00762A53" w:rsidRPr="00F237F4">
        <w:t xml:space="preserve"> </w:t>
      </w:r>
      <w:r w:rsidR="00875495" w:rsidRPr="00F237F4">
        <w:t>financially</w:t>
      </w:r>
      <w:r w:rsidR="00762A53" w:rsidRPr="00F237F4">
        <w:t xml:space="preserve"> </w:t>
      </w:r>
      <w:r w:rsidR="00875495" w:rsidRPr="00F237F4">
        <w:t>constrained</w:t>
      </w:r>
      <w:r w:rsidR="00984430" w:rsidRPr="00F237F4">
        <w:t xml:space="preserve"> </w:t>
      </w:r>
      <w:r w:rsidR="00CE5DEF" w:rsidRPr="00F237F4">
        <w:fldChar w:fldCharType="begin" w:fldLock="1"/>
      </w:r>
      <w:r w:rsidR="00E2025C" w:rsidRPr="00F237F4">
        <w:instrText>ADDIN CSL_CITATION { "citationItems" : [ { "id" : "ITEM-1", "itemData" : { "DOI" : "10.1016/S0378-4266(98)00038-7", "author" : [ { "dropping-particle" : "", "family" : "Berger", "given" : "Allen N", "non-dropping-particle" : "", "parse-names" : false, "suffix" : "" }, { "dropping-particle" : "", "family" : "Udell", "given" : "Gregory F", "non-dropping-particle" : "", "parse-names" : false, "suffix" : "" } ], "container-title" : "Journal of Banking and Finance", "id" : "ITEM-1", "issue" : "6-8", "issued" : { "date-parts" : [ [ "1998" ] ] }, "page" : "613-673", "title" : "The Economics of Small Business Finance : The Roles of Private Equity and Debt Markets in the Financial Growth Cycle", "type" : "article-journal", "volume" : "22" }, "uris" : [ "http://www.mendeley.com/documents/?uuid=280f12e3-afc2-4d40-9efe-57bcfe048062" ] }, { "id" : "ITEM-2", "itemData" : { "DOI" : "10.1111/j.1540-6261.2008.01434.x", "ISBN" : "00221082", "ISSN" : "00221082", "PMID" : "36219433", "abstract" : "Based upon a large data set of public and private firms in the United Kingdom, I find that compared to their public counterparts, private firms rely almost exclusively on debt financing, have higher leverage ratios, and tend to avoid external capital markets, leading to a greater sensitivity of their capital structures to fluctuations in performance. I argue that these differences are due to private equity being more costly than public equity. I further examine the private firms subsample to show that private equity is more costly than its public counterpart due to information asymmetry and the desire to maintain control.", "author" : [ { "dropping-particle" : "", "family" : "Brav", "given" : "Omer", "non-dropping-particle" : "", "parse-names" : false, "suffix" : "" } ], "container-title" : "Journal of Finance", "id" : "ITEM-2", "issue" : "1", "issued" : { "date-parts" : [ [ "2009" ] ] }, "page" : "263-308", "title" : "Access to capital, capital structure, and the funding of the firm", "type" : "article-journal", "volume" : "64" }, "uris" : [ "http://www.mendeley.com/documents/?uuid=94bcba19-61f0-4769-b89a-2d6b0f915bdd" ] } ], "mendeley" : { "formattedCitation" : "(Berger and Udell, 1998; Brav, 2009)", "plainTextFormattedCitation" : "(Berger and Udell, 1998; Brav, 2009)", "previouslyFormattedCitation" : "(Berger and Udell, 1998; Brav, 2009)" }, "properties" : { "noteIndex" : 0 }, "schema" : "https://github.com/citation-style-language/schema/raw/master/csl-citation.json" }</w:instrText>
      </w:r>
      <w:r w:rsidR="00CE5DEF" w:rsidRPr="00F237F4">
        <w:fldChar w:fldCharType="separate"/>
      </w:r>
      <w:r w:rsidR="00C04082" w:rsidRPr="00F237F4">
        <w:rPr>
          <w:noProof/>
        </w:rPr>
        <w:t>(Berger and Udell, 1998; Brav, 2009)</w:t>
      </w:r>
      <w:r w:rsidR="00CE5DEF" w:rsidRPr="00F237F4">
        <w:fldChar w:fldCharType="end"/>
      </w:r>
      <w:r w:rsidR="00762A53" w:rsidRPr="00F237F4">
        <w:t xml:space="preserve">, the external </w:t>
      </w:r>
      <w:r w:rsidR="002A43E2" w:rsidRPr="00F237F4">
        <w:t xml:space="preserve">financing </w:t>
      </w:r>
      <w:r w:rsidR="0085224A" w:rsidRPr="00F237F4">
        <w:t xml:space="preserve">obtained </w:t>
      </w:r>
      <w:r w:rsidR="00762A53" w:rsidRPr="00F237F4">
        <w:t xml:space="preserve">will help </w:t>
      </w:r>
      <w:r w:rsidR="005D32D3" w:rsidRPr="00F237F4">
        <w:t>reduce</w:t>
      </w:r>
      <w:r w:rsidR="00762A53" w:rsidRPr="00F237F4">
        <w:t xml:space="preserve"> </w:t>
      </w:r>
      <w:r w:rsidR="00602956" w:rsidRPr="00F237F4">
        <w:t xml:space="preserve">investments’ </w:t>
      </w:r>
      <w:r w:rsidR="00762A53" w:rsidRPr="00F237F4">
        <w:t xml:space="preserve">dependency on internal sources of finance </w:t>
      </w:r>
      <w:r w:rsidR="00CE5DEF" w:rsidRPr="00F237F4">
        <w:fldChar w:fldCharType="begin" w:fldLock="1"/>
      </w:r>
      <w:r w:rsidR="00E2025C" w:rsidRPr="00F237F4">
        <w:instrText>ADDIN CSL_CITATION { "citationItems" : [ { "id" : "ITEM-1", "itemData" : { "DOI" : "10.1162/003465302317411541", "ISSN" : "0034-6535", "author" : [ { "dropping-particle" : "", "family" : "Carpenter", "given" : "Robert E.", "non-dropping-particle" : "", "parse-names" : false, "suffix" : "" }, { "dropping-particle" : "", "family" : "Petersen", "given" : "Bruce C.", "non-dropping-particle" : "", "parse-names" : false, "suffix" : "" } ], "container-title" : "Review of Economics and Statistics", "id" : "ITEM-1", "issue" : "2", "issued" : { "date-parts" : [ [ "2002", "5" ] ] }, "page" : "298-309", "title" : "Is the Growth of Small Firms Constrained by Internal Finance?", "type" : "article-journal", "volume" : "84" }, "uris" : [ "http://www.mendeley.com/documents/?uuid=dd36ef3e-940f-409a-80f2-931eb8e76687" ] } ], "mendeley" : { "formattedCitation" : "(Carpenter and Petersen, 2002b)", "plainTextFormattedCitation" : "(Carpenter and Petersen, 2002b)", "previouslyFormattedCitation" : "(Carpenter and Petersen, 2002b)" }, "properties" : { "noteIndex" : 0 }, "schema" : "https://github.com/citation-style-language/schema/raw/master/csl-citation.json" }</w:instrText>
      </w:r>
      <w:r w:rsidR="00CE5DEF" w:rsidRPr="00F237F4">
        <w:fldChar w:fldCharType="separate"/>
      </w:r>
      <w:r w:rsidR="0067716A" w:rsidRPr="00F237F4">
        <w:rPr>
          <w:noProof/>
        </w:rPr>
        <w:t>(Carpenter and Petersen, 2002b)</w:t>
      </w:r>
      <w:r w:rsidR="00CE5DEF" w:rsidRPr="00F237F4">
        <w:fldChar w:fldCharType="end"/>
      </w:r>
      <w:r w:rsidR="00660404" w:rsidRPr="00F237F4">
        <w:t>.</w:t>
      </w:r>
      <w:r w:rsidR="006A023E" w:rsidRPr="00F237F4">
        <w:t xml:space="preserve"> </w:t>
      </w:r>
      <w:r w:rsidR="00E05585" w:rsidRPr="00F237F4">
        <w:t>Thus</w:t>
      </w:r>
      <w:r w:rsidR="00660404" w:rsidRPr="00F237F4">
        <w:t>,</w:t>
      </w:r>
      <w:r w:rsidR="00984430" w:rsidRPr="00F237F4">
        <w:t xml:space="preserve"> </w:t>
      </w:r>
      <w:r w:rsidR="003B0921" w:rsidRPr="00F237F4">
        <w:t xml:space="preserve">we </w:t>
      </w:r>
      <w:r w:rsidR="00DA4A2B" w:rsidRPr="00F237F4">
        <w:t xml:space="preserve">expect </w:t>
      </w:r>
      <w:r w:rsidR="003B0921" w:rsidRPr="00F237F4">
        <w:t xml:space="preserve">that government-supported PLs will have a </w:t>
      </w:r>
      <w:r w:rsidR="00BD7CBF" w:rsidRPr="00F237F4">
        <w:t>positive</w:t>
      </w:r>
      <w:r w:rsidR="003B0921" w:rsidRPr="00F237F4">
        <w:t xml:space="preserve"> </w:t>
      </w:r>
      <w:r w:rsidR="00DC6F1B" w:rsidRPr="00F237F4">
        <w:t>effect o</w:t>
      </w:r>
      <w:r w:rsidR="00263788" w:rsidRPr="00F237F4">
        <w:t xml:space="preserve">n </w:t>
      </w:r>
      <w:r w:rsidR="007678C8" w:rsidRPr="00F237F4">
        <w:t>beneficiary firms</w:t>
      </w:r>
      <w:r w:rsidR="00560955" w:rsidRPr="00F237F4">
        <w:t>.</w:t>
      </w:r>
    </w:p>
    <w:p w14:paraId="167798C7" w14:textId="77777777" w:rsidR="000B6340" w:rsidRPr="00F237F4" w:rsidRDefault="00B1037E" w:rsidP="00204EFB">
      <w:r w:rsidRPr="00F237F4">
        <w:t>Since</w:t>
      </w:r>
      <w:r w:rsidR="00830261" w:rsidRPr="00F237F4">
        <w:t xml:space="preserve"> </w:t>
      </w:r>
      <w:r w:rsidRPr="00F237F4">
        <w:t xml:space="preserve">the universe of </w:t>
      </w:r>
      <w:r w:rsidR="00FC47EB" w:rsidRPr="00F237F4">
        <w:t>entrepreneurial venture</w:t>
      </w:r>
      <w:r w:rsidRPr="00F237F4">
        <w:t>s</w:t>
      </w:r>
      <w:r w:rsidR="00830261" w:rsidRPr="00F237F4">
        <w:t xml:space="preserve"> </w:t>
      </w:r>
      <w:r w:rsidR="00602956" w:rsidRPr="00F237F4">
        <w:t xml:space="preserve">that can receive </w:t>
      </w:r>
      <w:r w:rsidRPr="00F237F4">
        <w:t>PLs</w:t>
      </w:r>
      <w:r w:rsidR="00DD46B5" w:rsidRPr="00F237F4">
        <w:t xml:space="preserve"> from government agencies</w:t>
      </w:r>
      <w:r w:rsidRPr="00F237F4">
        <w:t xml:space="preserve"> is large </w:t>
      </w:r>
      <w:r w:rsidR="000B6340" w:rsidRPr="00F237F4">
        <w:t>and diverse</w:t>
      </w:r>
      <w:r w:rsidR="00BD69DF" w:rsidRPr="00F237F4">
        <w:t>,</w:t>
      </w:r>
      <w:r w:rsidR="000B6340" w:rsidRPr="00F237F4">
        <w:t xml:space="preserve"> </w:t>
      </w:r>
      <w:r w:rsidRPr="00F237F4">
        <w:t xml:space="preserve">the </w:t>
      </w:r>
      <w:r w:rsidR="005C09ED" w:rsidRPr="00F237F4">
        <w:t>initial funding provided</w:t>
      </w:r>
      <w:r w:rsidRPr="00F237F4">
        <w:t xml:space="preserve"> could </w:t>
      </w:r>
      <w:r w:rsidR="00830261" w:rsidRPr="00F237F4">
        <w:t xml:space="preserve">be more beneficial for </w:t>
      </w:r>
      <w:r w:rsidR="00FC47EB" w:rsidRPr="00F237F4">
        <w:t>entrepreneurial venture</w:t>
      </w:r>
      <w:r w:rsidR="00830261" w:rsidRPr="00F237F4">
        <w:t xml:space="preserve">s that are more strongly affected by </w:t>
      </w:r>
      <w:r w:rsidR="005C09ED" w:rsidRPr="00F237F4">
        <w:t>information asymmetries</w:t>
      </w:r>
      <w:r w:rsidR="00830261" w:rsidRPr="00F237F4">
        <w:t xml:space="preserve">. </w:t>
      </w:r>
      <w:r w:rsidRPr="00F237F4">
        <w:t xml:space="preserve">In </w:t>
      </w:r>
      <w:r w:rsidRPr="00F237F4">
        <w:lastRenderedPageBreak/>
        <w:t>p</w:t>
      </w:r>
      <w:r w:rsidR="0059463A" w:rsidRPr="00F237F4">
        <w:t>articular, we argue that young and small</w:t>
      </w:r>
      <w:r w:rsidRPr="00F237F4">
        <w:t xml:space="preserve"> </w:t>
      </w:r>
      <w:r w:rsidR="0059463A" w:rsidRPr="00F237F4">
        <w:t>entrepreneurial ventures</w:t>
      </w:r>
      <w:r w:rsidR="00602956" w:rsidRPr="00F237F4">
        <w:t xml:space="preserve"> and</w:t>
      </w:r>
      <w:r w:rsidRPr="00F237F4">
        <w:t xml:space="preserve"> those related to high-technology industries are </w:t>
      </w:r>
      <w:r w:rsidR="005D14B7" w:rsidRPr="00F237F4">
        <w:t xml:space="preserve">the </w:t>
      </w:r>
      <w:r w:rsidRPr="00F237F4">
        <w:t>most affected by information asymmetry problems.</w:t>
      </w:r>
      <w:r w:rsidR="00BD69DF" w:rsidRPr="00F237F4">
        <w:t xml:space="preserve"> </w:t>
      </w:r>
    </w:p>
    <w:p w14:paraId="052CCBC9" w14:textId="77777777" w:rsidR="007F4747" w:rsidRPr="00F237F4" w:rsidRDefault="00830261" w:rsidP="00204EFB">
      <w:pPr>
        <w:rPr>
          <w:b/>
          <w:i/>
        </w:rPr>
      </w:pPr>
      <w:r w:rsidRPr="00F237F4">
        <w:t>Recently</w:t>
      </w:r>
      <w:r w:rsidR="005D14B7" w:rsidRPr="00F237F4">
        <w:t xml:space="preserve"> </w:t>
      </w:r>
      <w:r w:rsidRPr="00F237F4">
        <w:t xml:space="preserve">established firms </w:t>
      </w:r>
      <w:r w:rsidR="00602956" w:rsidRPr="00F237F4">
        <w:t xml:space="preserve">demonstrate </w:t>
      </w:r>
      <w:r w:rsidRPr="00F237F4">
        <w:t xml:space="preserve">high uncertainty levels related to both the product development and the commercialization phases </w:t>
      </w:r>
      <w:r w:rsidR="00CE5DEF" w:rsidRPr="00F237F4">
        <w:fldChar w:fldCharType="begin" w:fldLock="1"/>
      </w:r>
      <w:r w:rsidR="00E2025C" w:rsidRPr="00F237F4">
        <w:instrText>ADDIN CSL_CITATION { "citationItems" : [ { "id" : "ITEM-1", "itemData" : { "DOI" : "10.2307/2666980", "ISBN" : "10.2307/2666980", "ISSN" : "00018392", "abstract" : "This paper investigates the relationship between organizational aging and innovation processes to illuminate the dynamics of high-technology industries, as well to resolve debates in organizational theory about the effects of aging on organizational functioning. We test hypotheses based on two seemingly contradictory consequences of aging for organizational innovation: that aging is associated with increases in firms' rates of innovation and that the difficulties of keeping pace with incessant external developments causes firms' innovative outputs to become obsolete relative to the most current environmental demands. These seemingly contradictory outcomes are intimately related and reflect inherent trade-offs in organizational learning and innovation processes. Multiple longitudinal analyses of the relationship between firm age and patenting behavior in the semiconductor and biotechnology industries lend support to these arguments.", "author" : [ { "dropping-particle" : "", "family" : "S\u00f8rensen", "given" : "Jesper B.", "non-dropping-particle" : "", "parse-names" : false, "suffix" : "" }, { "dropping-particle" : "", "family" : "Stuart", "given" : "Toby E.", "non-dropping-particle" : "", "parse-names" : false, "suffix" : "" } ], "container-title" : "Administrative Science Quarterly", "id" : "ITEM-1", "issue" : "1", "issued" : { "date-parts" : [ [ "2000", "3" ] ] }, "page" : "81\u2013112", "publisher" : "SAGE Publications", "title" : "Aging, Obsolescence, and Organizational Innovation", "type" : "article-journal", "volume" : "45" }, "prefix" : "e.g., ", "uris" : [ "http://www.mendeley.com/documents/?uuid=d6ee9bf0-ffcb-4b24-bb93-716c787766c8", "http://www.mendeley.com/documents/?uuid=9f7e2957-f552-4a18-b0f8-63da9f9e56f0", "http://www.mendeley.com/documents/?uuid=425a7623-bd7d-4435-a17c-8a1f9f65f72c" ] } ], "mendeley" : { "formattedCitation" : "(e.g., S\u00f8rensen and Stuart, 2000)", "plainTextFormattedCitation" : "(e.g., S\u00f8rensen and Stuart, 2000)", "previouslyFormattedCitation" : "(e.g., S\u00f8rensen and Stuart, 2000)" }, "properties" : { "noteIndex" : 0 }, "schema" : "https://github.com/citation-style-language/schema/raw/master/csl-citation.json" }</w:instrText>
      </w:r>
      <w:r w:rsidR="00CE5DEF" w:rsidRPr="00F237F4">
        <w:fldChar w:fldCharType="separate"/>
      </w:r>
      <w:r w:rsidR="00156CF1" w:rsidRPr="00F237F4">
        <w:rPr>
          <w:noProof/>
        </w:rPr>
        <w:t>(e.g., Sørensen and Stuart, 2000)</w:t>
      </w:r>
      <w:r w:rsidR="00CE5DEF" w:rsidRPr="00F237F4">
        <w:fldChar w:fldCharType="end"/>
      </w:r>
      <w:r w:rsidRPr="00F237F4">
        <w:t xml:space="preserve">. The provision of long-term funding via </w:t>
      </w:r>
      <w:r w:rsidR="00DD46B5" w:rsidRPr="00F237F4">
        <w:t xml:space="preserve">government-supported </w:t>
      </w:r>
      <w:r w:rsidRPr="00F237F4">
        <w:t xml:space="preserve">PLs </w:t>
      </w:r>
      <w:r w:rsidR="00602956" w:rsidRPr="00F237F4">
        <w:t xml:space="preserve">at this stage </w:t>
      </w:r>
      <w:r w:rsidRPr="00F237F4">
        <w:t xml:space="preserve">allows </w:t>
      </w:r>
      <w:r w:rsidR="00602956" w:rsidRPr="00F237F4">
        <w:t>newly</w:t>
      </w:r>
      <w:r w:rsidR="005D14B7" w:rsidRPr="00F237F4">
        <w:t xml:space="preserve"> </w:t>
      </w:r>
      <w:r w:rsidR="00602956" w:rsidRPr="00F237F4">
        <w:t>born</w:t>
      </w:r>
      <w:r w:rsidRPr="00F237F4">
        <w:t xml:space="preserve"> firms to</w:t>
      </w:r>
      <w:r w:rsidR="007F4747" w:rsidRPr="00F237F4">
        <w:t xml:space="preserve"> initiate operations</w:t>
      </w:r>
      <w:r w:rsidR="0046596F" w:rsidRPr="00F237F4">
        <w:t xml:space="preserve"> and</w:t>
      </w:r>
      <w:r w:rsidRPr="00F237F4">
        <w:t xml:space="preserve"> </w:t>
      </w:r>
      <w:r w:rsidR="00602956" w:rsidRPr="00F237F4">
        <w:t xml:space="preserve">begin </w:t>
      </w:r>
      <w:r w:rsidRPr="00F237F4">
        <w:t xml:space="preserve">building a track record that banks require to supply long-term </w:t>
      </w:r>
      <w:r w:rsidR="002A43E2" w:rsidRPr="00F237F4">
        <w:t>financing</w:t>
      </w:r>
      <w:r w:rsidRPr="00F237F4">
        <w:t xml:space="preserve">. </w:t>
      </w:r>
    </w:p>
    <w:p w14:paraId="2292880E" w14:textId="77777777" w:rsidR="000A1A86" w:rsidRPr="00F237F4" w:rsidRDefault="00F93DC2" w:rsidP="00204EFB">
      <w:pPr>
        <w:rPr>
          <w:b/>
          <w:i/>
        </w:rPr>
      </w:pPr>
      <w:r w:rsidRPr="00F237F4">
        <w:t xml:space="preserve">Another </w:t>
      </w:r>
      <w:r w:rsidR="00533B3B" w:rsidRPr="00F237F4">
        <w:t>important</w:t>
      </w:r>
      <w:r w:rsidRPr="00F237F4">
        <w:t xml:space="preserve"> determinant of information asymmetry is firm size</w:t>
      </w:r>
      <w:r w:rsidR="0046596F" w:rsidRPr="00F237F4">
        <w:t xml:space="preserve">. The costs of information collection are high </w:t>
      </w:r>
      <w:r w:rsidR="00602956" w:rsidRPr="00F237F4">
        <w:t xml:space="preserve">for </w:t>
      </w:r>
      <w:r w:rsidR="0046596F" w:rsidRPr="00F237F4">
        <w:t>small</w:t>
      </w:r>
      <w:r w:rsidRPr="00F237F4">
        <w:t xml:space="preserve"> bus</w:t>
      </w:r>
      <w:r w:rsidR="0046596F" w:rsidRPr="00F237F4">
        <w:t xml:space="preserve">inesses </w:t>
      </w:r>
      <w:r w:rsidR="00CE5DEF" w:rsidRPr="00F237F4">
        <w:fldChar w:fldCharType="begin" w:fldLock="1"/>
      </w:r>
      <w:r w:rsidR="00E2025C" w:rsidRPr="00F237F4">
        <w:instrText>ADDIN CSL_CITATION { "citationItems" : [ { "id" : "ITEM-1", "itemData" : { "DOI" : "10.1007/BF00391972", "ISSN" : "0921-898X", "author" : [ { "dropping-particle" : "", "family" : "Binks", "given" : "Martin R.", "non-dropping-particle" : "", "parse-names" : false, "suffix" : "" }, { "dropping-particle" : "", "family" : "Ennew", "given" : "Christine T.", "non-dropping-particle" : "", "parse-names" : false, "suffix" : "" } ], "container-title" : "Small Business Economics", "id" : "ITEM-1", "issue" : "1", "issued" : { "date-parts" : [ [ "1996", "2" ] ] }, "page" : "17-25", "title" : "Growing Firms and the Credit Constraint", "type" : "article-journal", "volume" : "8" }, "uris" : [ "http://www.mendeley.com/documents/?uuid=b82ea01c-df4f-4de9-9fb2-8ba7d24472fe" ] } ], "mendeley" : { "formattedCitation" : "(Binks and Ennew, 1996)", "plainTextFormattedCitation" : "(Binks and Ennew, 1996)", "previouslyFormattedCitation" : "(Binks and Ennew, 1996)" }, "properties" : { "noteIndex" : 0 }, "schema" : "https://github.com/citation-style-language/schema/raw/master/csl-citation.json" }</w:instrText>
      </w:r>
      <w:r w:rsidR="00CE5DEF" w:rsidRPr="00F237F4">
        <w:fldChar w:fldCharType="separate"/>
      </w:r>
      <w:r w:rsidR="00C04082" w:rsidRPr="00F237F4">
        <w:rPr>
          <w:noProof/>
        </w:rPr>
        <w:t>(Binks and Ennew, 1996)</w:t>
      </w:r>
      <w:r w:rsidR="00CE5DEF" w:rsidRPr="00F237F4">
        <w:fldChar w:fldCharType="end"/>
      </w:r>
      <w:r w:rsidR="0046596F" w:rsidRPr="00F237F4">
        <w:t>, most of which are</w:t>
      </w:r>
      <w:r w:rsidR="00830261" w:rsidRPr="00F237F4">
        <w:t xml:space="preserve"> unable to provide audited financial statements </w:t>
      </w:r>
      <w:r w:rsidR="00CE5DEF" w:rsidRPr="00F237F4">
        <w:fldChar w:fldCharType="begin" w:fldLock="1"/>
      </w:r>
      <w:r w:rsidR="00E2025C" w:rsidRPr="00F237F4">
        <w:instrText>ADDIN CSL_CITATION { "citationItems" : [ { "id" : "ITEM-1", "itemData" : { "DOI" : "10.2307/2109844", "author" : [ { "dropping-particle" : "", "family" : "Bernanke", "given" : "Ben", "non-dropping-particle" : "", "parse-names" : false, "suffix" : "" }, { "dropping-particle" : "", "family" : "Gertler", "given" : "Mark", "non-dropping-particle" : "", "parse-names" : false, "suffix" : "" }, { "dropping-particle" : "", "family" : "Gilchrist", "given" : "Simon", "non-dropping-particle" : "", "parse-names" : false, "suffix" : "" } ], "container-title" : "Review of Economics and Statistics", "id" : "ITEM-1", "issue" : "1", "issued" : { "date-parts" : [ [ "1996" ] ] }, "page" : "1-15", "title" : "The Financial Accelerator and the Flight to Quality", "type" : "article-journal", "volume" : "LXXVIII" }, "uris" : [ "http://www.mendeley.com/documents/?uuid=d792eb6e-0b76-404d-8e1c-10848e67c3af" ] } ], "mendeley" : { "formattedCitation" : "(Bernanke et al., 1996)", "plainTextFormattedCitation" : "(Bernanke et al., 1996)", "previouslyFormattedCitation" : "(Bernanke et al., 1996)" }, "properties" : { "noteIndex" : 0 }, "schema" : "https://github.com/citation-style-language/schema/raw/master/csl-citation.json" }</w:instrText>
      </w:r>
      <w:r w:rsidR="00CE5DEF" w:rsidRPr="00F237F4">
        <w:fldChar w:fldCharType="separate"/>
      </w:r>
      <w:r w:rsidR="00C04082" w:rsidRPr="00F237F4">
        <w:rPr>
          <w:noProof/>
        </w:rPr>
        <w:t>(Bernanke et al., 1996)</w:t>
      </w:r>
      <w:r w:rsidR="00CE5DEF" w:rsidRPr="00F237F4">
        <w:fldChar w:fldCharType="end"/>
      </w:r>
      <w:r w:rsidR="00830261" w:rsidRPr="00F237F4">
        <w:t xml:space="preserve">. </w:t>
      </w:r>
      <w:r w:rsidR="0046596F" w:rsidRPr="00F237F4">
        <w:t xml:space="preserve">In addition, the </w:t>
      </w:r>
      <w:r w:rsidR="00533B3B" w:rsidRPr="00F237F4">
        <w:t xml:space="preserve">value of </w:t>
      </w:r>
      <w:r w:rsidR="00602956" w:rsidRPr="00F237F4">
        <w:t xml:space="preserve">these firms’ </w:t>
      </w:r>
      <w:r w:rsidR="00533B3B" w:rsidRPr="00F237F4">
        <w:t xml:space="preserve">assets also limits </w:t>
      </w:r>
      <w:r w:rsidR="00602956" w:rsidRPr="00F237F4">
        <w:t xml:space="preserve">the </w:t>
      </w:r>
      <w:r w:rsidR="0046596F" w:rsidRPr="00F237F4">
        <w:t xml:space="preserve">use </w:t>
      </w:r>
      <w:r w:rsidR="00602956" w:rsidRPr="00F237F4">
        <w:t xml:space="preserve">of these assets </w:t>
      </w:r>
      <w:r w:rsidR="00533B3B" w:rsidRPr="00F237F4">
        <w:t>as</w:t>
      </w:r>
      <w:r w:rsidR="0046596F" w:rsidRPr="00F237F4">
        <w:t xml:space="preserve"> collateral </w:t>
      </w:r>
      <w:r w:rsidR="00CE5DEF" w:rsidRPr="00F237F4">
        <w:fldChar w:fldCharType="begin" w:fldLock="1"/>
      </w:r>
      <w:r w:rsidR="00E2025C" w:rsidRPr="00F237F4">
        <w:instrText>ADDIN CSL_CITATION { "citationItems" : [ { "id" : "ITEM-1", "itemData" : { "DOI" : "10.1177/026624269201100103", "ISSN" : "0266-2426", "abstract" : "Dr M. R. Binks and G.V. Reed are with the department of economics, nottingham university, England, and C.T. Ennew with the Department of industrial economics of the same university. Ascertaining the risk associated with the provision of external finance to small firms involves the collection of considerable amounts of external fiance to small firms involves the collection of considrable amounts of inforation. The cost incurred in this process are sufficient to cause both an equity and a debt gap. Mainstream econmic therorists are divided as to whetehr the inforatmion asymmetries concerened cause an under or an over-supply of credit. This paper outlines the main elements of the eimpact of asymmetries concrened cause an under of over supply of credit.idicates the tendency of a cpaital as opposed to an incoming-generting approach to loan evaluation to emerge as a natural default process by United Kingdom banks. Although identifying the anture of asymmetries in practice is very difficult. it is important to make attempts to do so in order to guide and monitor progress in theri removal .the authors explain how a measure of demand, supply and attainment quality, with respect.The result illustrate tehrrelative experience of firms by sector, size and growth rate and reveal the possiblity tha those firms most in need of a prospectus based approach may be least well placed to receive it.", "author" : [ { "dropping-particle" : "", "family" : "Binks", "given" : "Martin R.", "non-dropping-particle" : "", "parse-names" : false, "suffix" : "" }, { "dropping-particle" : "", "family" : "Ennew", "given" : "C. T.", "non-dropping-particle" : "", "parse-names" : false, "suffix" : "" }, { "dropping-particle" : "V.", "family" : "Reed", "given" : "G.", "non-dropping-particle" : "", "parse-names" : false, "suffix" : "" } ], "container-title" : "International Small Business Journal", "id" : "ITEM-1", "issue" : "1", "issued" : { "date-parts" : [ [ "1992", "10" ] ] }, "page" : "35-46", "title" : "Information Asymmetries and the Provision of Finance to Small Firms", "type" : "article-journal", "volume" : "11" }, "uris" : [ "http://www.mendeley.com/documents/?uuid=812b67f2-b89f-4d8d-acc3-75a82e916af0" ] } ], "mendeley" : { "formattedCitation" : "(Binks et al., 1992)", "plainTextFormattedCitation" : "(Binks et al., 1992)", "previouslyFormattedCitation" : "(Binks et al., 1992)" }, "properties" : { "noteIndex" : 0 }, "schema" : "https://github.com/citation-style-language/schema/raw/master/csl-citation.json" }</w:instrText>
      </w:r>
      <w:r w:rsidR="00CE5DEF" w:rsidRPr="00F237F4">
        <w:fldChar w:fldCharType="separate"/>
      </w:r>
      <w:r w:rsidR="00C04082" w:rsidRPr="00F237F4">
        <w:rPr>
          <w:noProof/>
        </w:rPr>
        <w:t>(Binks et al., 1992)</w:t>
      </w:r>
      <w:r w:rsidR="00CE5DEF" w:rsidRPr="00F237F4">
        <w:fldChar w:fldCharType="end"/>
      </w:r>
      <w:r w:rsidR="00533B3B" w:rsidRPr="00F237F4">
        <w:t xml:space="preserve">. In this context, </w:t>
      </w:r>
      <w:r w:rsidRPr="00F237F4">
        <w:t>receiving a PL</w:t>
      </w:r>
      <w:r w:rsidR="00DD46B5" w:rsidRPr="00F237F4">
        <w:t xml:space="preserve"> from a government agency</w:t>
      </w:r>
      <w:r w:rsidRPr="00F237F4">
        <w:t xml:space="preserve"> may enable </w:t>
      </w:r>
      <w:r w:rsidR="00533B3B" w:rsidRPr="00F237F4">
        <w:t xml:space="preserve">small businesses </w:t>
      </w:r>
      <w:r w:rsidRPr="00F237F4">
        <w:t xml:space="preserve">to </w:t>
      </w:r>
      <w:r w:rsidR="00533B3B" w:rsidRPr="00F237F4">
        <w:t xml:space="preserve">obtain </w:t>
      </w:r>
      <w:r w:rsidR="002A43E2" w:rsidRPr="00F237F4">
        <w:t xml:space="preserve">the </w:t>
      </w:r>
      <w:r w:rsidR="00533B3B" w:rsidRPr="00F237F4">
        <w:t>long-term fund</w:t>
      </w:r>
      <w:r w:rsidRPr="00F237F4">
        <w:t>ing that is necessary to carry out future</w:t>
      </w:r>
      <w:r w:rsidR="00533B3B" w:rsidRPr="00F237F4">
        <w:t xml:space="preserve"> investments. </w:t>
      </w:r>
      <w:r w:rsidR="000A1A86" w:rsidRPr="00F237F4">
        <w:t>Furthermore,</w:t>
      </w:r>
      <w:r w:rsidR="00B048B0" w:rsidRPr="00F237F4">
        <w:t xml:space="preserve"> the certification effect, which leads to easier access to banks, is more pronounced in smaller firms than in larger ones </w:t>
      </w:r>
      <w:r w:rsidR="00CE5DEF" w:rsidRPr="00F237F4">
        <w:fldChar w:fldCharType="begin" w:fldLock="1"/>
      </w:r>
      <w:r w:rsidR="00E2025C" w:rsidRPr="00F237F4">
        <w:instrText>ADDIN CSL_CITATION { "citationItems" : [ { "id" : "ITEM-1", "itemData" : { "DOI" : "10.1007/s11187-016-9828-4", "ISSN" : "15730913", "abstract" : "\u00a9 2017 Springer Science+Business Media New York Policymakers around the world have created several schemes to support financially constrained SMEs. However, whether these mechanisms improve the access to external sources of finance or on the contrary crowd out private players remains a relevant question. In this paper, we study the effectiveness of a recent form of government support, called participative loan, in improving recipient SMEs\u2019 access to external financial debt. Relying on the literature about the certification effect, we develop hypotheses on the conditions under which the improvement is stronger. The empirical analysis is based on a sample of 488 Spanish SMEs that received participative loans from a Spanish government agency and a control group of 719 matched twins. We show that the former register a significantly higher external financial debt (+31.5%). The effect is stronger for smaller firms, or for those operating in high-technology sectors, which suffer more acutely from information asymmetries, and negligible for firms that already received a support from another government-supported institution. After ruling out alternative explanations, we interpret this result as a positive evidence of government certification of SMEs towards banks.", "author" : [ { "dropping-particle" : "", "family" : "Mart\u00ed", "given" : "Jos\u00e9", "non-dropping-particle" : "", "parse-names" : false, "suffix" : "" }, { "dropping-particle" : "", "family" : "Quas", "given" : "Anita", "non-dropping-particle" : "", "parse-names" : false, "suffix" : "" } ], "container-title" : "Small Business Economics", "id" : "ITEM-1", "issue" : "2", "issued" : { "date-parts" : [ [ "2018", "2" ] ] }, "page" : "397\u2013413", "publisher" : "Springer US", "title" : "A beacon in the night: government certification of SMEs towards banks", "type" : "article-journal", "volume" : "50" }, "uris" : [ "http://www.mendeley.com/documents/?uuid=afc46d47-e52b-4811-a432-a84f23998953", "http://www.mendeley.com/documents/?uuid=8f71eefa-7914-4dd9-96c7-9485ceff17a1" ] } ], "mendeley" : { "formattedCitation" : "(Mart\u00ed and Quas, 2018)", "plainTextFormattedCitation" : "(Mart\u00ed and Quas, 2018)", "previouslyFormattedCitation" : "(Mart\u00ed and Quas, 2018)" }, "properties" : { "noteIndex" : 0 }, "schema" : "https://github.com/citation-style-language/schema/raw/master/csl-citation.json" }</w:instrText>
      </w:r>
      <w:r w:rsidR="00CE5DEF" w:rsidRPr="00F237F4">
        <w:fldChar w:fldCharType="separate"/>
      </w:r>
      <w:r w:rsidR="00DC6F1B" w:rsidRPr="00F237F4">
        <w:rPr>
          <w:noProof/>
        </w:rPr>
        <w:t>(Martí and Quas, 2018)</w:t>
      </w:r>
      <w:r w:rsidR="00CE5DEF" w:rsidRPr="00F237F4">
        <w:fldChar w:fldCharType="end"/>
      </w:r>
      <w:r w:rsidR="000A1A86" w:rsidRPr="00F237F4">
        <w:t xml:space="preserve">. </w:t>
      </w:r>
    </w:p>
    <w:p w14:paraId="6A7A571A" w14:textId="77777777" w:rsidR="00152598" w:rsidRPr="00F237F4" w:rsidRDefault="00602956" w:rsidP="00204EFB">
      <w:r w:rsidRPr="00F237F4">
        <w:t xml:space="preserve">For </w:t>
      </w:r>
      <w:r w:rsidR="00263788" w:rsidRPr="00F237F4">
        <w:t xml:space="preserve">high-technology firms, opacity is related to their reluctance to share information due to appropriability concerns </w:t>
      </w:r>
      <w:r w:rsidR="00CE5DEF" w:rsidRPr="00F237F4">
        <w:fldChar w:fldCharType="begin" w:fldLock="1"/>
      </w:r>
      <w:r w:rsidR="00E2025C" w:rsidRPr="00F237F4">
        <w:instrText>ADDIN CSL_CITATION { "citationItems" : [ { "id" : "ITEM-1", "itemData" : { "DOI" : "10.1016/0048-7333(86)90027-2", "ISSN" : "00487333", "abstract" : "This paper attempts to explain why innovating firms often fail to obtain significant economic returns from an innovation, while customers, imitators and other industry participants benefit Business strategy \u2014 particularly as it relates to the firm's decision to integrate and collaborate \u2014 is shown to be an important factor. The paper demonstrates that when imitation is easy, markets don't work well, and the profits from innovation may accrue to the owners of certain complementary assets, rather than to the developers of the intellectual property. This speaks to the need, in certain cases, for the innovating firm to establish a prior position in these complementary assets. The paper also indicates that innovators with new products and processes which provide value to consumers may sometimes be so ill positioned in the market that they necessarily will fail. The analysis provides a theoretical foundation for the proposition that manufacturing often matters, particularly to innovating nations. Innovating firms without the requisite manufacturing and related capacities may die, even though they are the best at innovation. Implications for trade policy and domestic economic policy are examined.", "author" : [ { "dropping-particle" : "", "family" : "Teece", "given" : "David J.", "non-dropping-particle" : "", "parse-names" : false, "suffix" : "" } ], "container-title" : "Research Policy", "id" : "ITEM-1", "issue" : "6", "issued" : { "date-parts" : [ [ "1986", "12" ] ] }, "page" : "285-305", "title" : "Profiting from technological innovation: Implications for integration, collaboration, licensing and public policy", "type" : "article-journal", "volume" : "15" }, "uris" : [ "http://www.mendeley.com/documents/?uuid=38b369ce-6782-4737-89f1-2445c64a9c81" ] } ], "mendeley" : { "formattedCitation" : "(Teece, 1986)", "plainTextFormattedCitation" : "(Teece, 1986)", "previouslyFormattedCitation" : "(Teece, 1986)" }, "properties" : { "noteIndex" : 0 }, "schema" : "https://github.com/citation-style-language/schema/raw/master/csl-citation.json" }</w:instrText>
      </w:r>
      <w:r w:rsidR="00CE5DEF" w:rsidRPr="00F237F4">
        <w:fldChar w:fldCharType="separate"/>
      </w:r>
      <w:r w:rsidR="00C04082" w:rsidRPr="00F237F4">
        <w:rPr>
          <w:noProof/>
        </w:rPr>
        <w:t>(Teece, 1986)</w:t>
      </w:r>
      <w:r w:rsidR="00CE5DEF" w:rsidRPr="00F237F4">
        <w:fldChar w:fldCharType="end"/>
      </w:r>
      <w:r w:rsidR="00263788" w:rsidRPr="00F237F4">
        <w:t xml:space="preserve">. In addition, commercial banks are not prepared to evaluate </w:t>
      </w:r>
      <w:r w:rsidR="00830261" w:rsidRPr="00F237F4">
        <w:t xml:space="preserve">technically sophisticated products </w:t>
      </w:r>
      <w:r w:rsidR="00CE5DEF" w:rsidRPr="00F237F4">
        <w:fldChar w:fldCharType="begin" w:fldLock="1"/>
      </w:r>
      <w:r w:rsidR="00E2025C" w:rsidRPr="00F237F4">
        <w:instrText>ADDIN CSL_CITATION { "citationItems" : [ { "id" : "ITEM-1", "itemData" : { "DOI" : "10.1111/1468-0297.00684", "author" : [ { "dropping-particle" : "", "family" : "Lerner", "given" : "Josh", "non-dropping-particle" : "", "parse-names" : false, "suffix" : "" } ], "container-title" : "Economic Journal", "id" : "ITEM-1", "issue" : "477", "issued" : { "date-parts" : [ [ "2002" ] ] }, "page" : "F73-F84", "publisher" : "Blackwell Publishing for the Royal Economic Society", "title" : "When Bureaucrats Meet Entrepreneurs: The Design of Effective 'Public Venture Capital' Programmes", "type" : "article-journal", "volume" : "112" }, "uris" : [ "http://www.mendeley.com/documents/?uuid=4b904b6a-2dc6-455c-8b35-966c228fac2b" ] } ], "mendeley" : { "formattedCitation" : "(Lerner, 2002)", "plainTextFormattedCitation" : "(Lerner, 2002)", "previouslyFormattedCitation" : "(Lerner, 2002)" }, "properties" : { "noteIndex" : 0 }, "schema" : "https://github.com/citation-style-language/schema/raw/master/csl-citation.json" }</w:instrText>
      </w:r>
      <w:r w:rsidR="00CE5DEF" w:rsidRPr="00F237F4">
        <w:fldChar w:fldCharType="separate"/>
      </w:r>
      <w:r w:rsidR="00C04082" w:rsidRPr="00F237F4">
        <w:rPr>
          <w:noProof/>
        </w:rPr>
        <w:t>(Lerner, 2002)</w:t>
      </w:r>
      <w:r w:rsidR="00CE5DEF" w:rsidRPr="00F237F4">
        <w:fldChar w:fldCharType="end"/>
      </w:r>
      <w:r w:rsidR="000E0A62" w:rsidRPr="00F237F4">
        <w:t>,</w:t>
      </w:r>
      <w:r w:rsidR="00263788" w:rsidRPr="00F237F4">
        <w:t xml:space="preserve"> and the use of collateral to reduce adverse selection</w:t>
      </w:r>
      <w:r w:rsidR="00830261" w:rsidRPr="00F237F4">
        <w:t xml:space="preserve"> </w:t>
      </w:r>
      <w:r w:rsidRPr="00F237F4">
        <w:t xml:space="preserve">is limited </w:t>
      </w:r>
      <w:r w:rsidR="00830261" w:rsidRPr="00F237F4">
        <w:t>because the</w:t>
      </w:r>
      <w:r w:rsidRPr="00F237F4">
        <w:t>se firms’</w:t>
      </w:r>
      <w:r w:rsidR="00830261" w:rsidRPr="00F237F4">
        <w:t xml:space="preserve"> assets are typically intangible </w:t>
      </w:r>
      <w:r w:rsidR="00CE5DEF" w:rsidRPr="00F237F4">
        <w:fldChar w:fldCharType="begin" w:fldLock="1"/>
      </w:r>
      <w:r w:rsidR="00745B4D" w:rsidRPr="00F237F4">
        <w:instrText>ADDIN CSL_CITATION { "citationItems" : [ { "id" : "ITEM-1", "itemData" : { "DOI" : "10.1111/1468-0297.00683", "author" : [ { "dropping-particle" : "", "family" : "Carpenter", "given" : "Robert E.", "non-dropping-particle" : "", "parse-names" : false, "suffix" : "" }, { "dropping-particle" : "", "family" : "Petersen", "given" : "Bruce C.", "non-dropping-particle" : "", "parse-names" : false, "suffix" : "" } ], "container-title" : "Economic Journal", "id" : "ITEM-1", "issue" : "477", "issued" : { "date-parts" : [ [ "2002" ] ] }, "page" : "F54-F72", "title" : "Capital Market Imperfections, High-Tech Investment, and New Equity Financing", "type" : "article-journal", "volume" : "112" }, "uris" : [ "http://www.mendeley.com/documents/?uuid=9912e2fc-b5b9-40ea-91ce-57ab0258aedf" ] } ], "mendeley" : { "formattedCitation" : "(Carpenter and Petersen, 2002a)", "plainTextFormattedCitation" : "(Carpenter and Petersen, 2002a)", "previouslyFormattedCitation" : "(Carpenter and Petersen, 2002a)" }, "properties" : { "noteIndex" : 0 }, "schema" : "https://github.com/citation-style-language/schema/raw/master/csl-citation.json" }</w:instrText>
      </w:r>
      <w:r w:rsidR="00CE5DEF" w:rsidRPr="00F237F4">
        <w:fldChar w:fldCharType="separate"/>
      </w:r>
      <w:r w:rsidR="0067716A" w:rsidRPr="00F237F4">
        <w:rPr>
          <w:noProof/>
        </w:rPr>
        <w:t>(Carpenter and Petersen, 2002a)</w:t>
      </w:r>
      <w:r w:rsidR="00CE5DEF" w:rsidRPr="00F237F4">
        <w:fldChar w:fldCharType="end"/>
      </w:r>
      <w:r w:rsidR="00830261" w:rsidRPr="00F237F4">
        <w:t>.</w:t>
      </w:r>
      <w:r w:rsidR="00DD6851" w:rsidRPr="00F237F4">
        <w:t xml:space="preserve"> </w:t>
      </w:r>
      <w:r w:rsidR="00B048B0" w:rsidRPr="00F237F4">
        <w:t xml:space="preserve">The certification effect of </w:t>
      </w:r>
      <w:r w:rsidR="009E43F6" w:rsidRPr="00F237F4">
        <w:t>g</w:t>
      </w:r>
      <w:r w:rsidR="000846D5" w:rsidRPr="00F237F4">
        <w:t xml:space="preserve">overnment-backed </w:t>
      </w:r>
      <w:r w:rsidR="00DD6851" w:rsidRPr="00F237F4">
        <w:t xml:space="preserve">PLs, which </w:t>
      </w:r>
      <w:r w:rsidRPr="00F237F4">
        <w:t xml:space="preserve">grants </w:t>
      </w:r>
      <w:r w:rsidR="00DD6851" w:rsidRPr="00F237F4">
        <w:t>easier access to banks</w:t>
      </w:r>
      <w:r w:rsidR="00B048B0" w:rsidRPr="00F237F4">
        <w:t xml:space="preserve">, is </w:t>
      </w:r>
      <w:r w:rsidR="009805CA" w:rsidRPr="00F237F4">
        <w:t xml:space="preserve">also </w:t>
      </w:r>
      <w:r w:rsidR="00B048B0" w:rsidRPr="00F237F4">
        <w:t xml:space="preserve">more pronounced for high-tech companies </w:t>
      </w:r>
      <w:r w:rsidR="00CE5DEF" w:rsidRPr="00F237F4">
        <w:fldChar w:fldCharType="begin" w:fldLock="1"/>
      </w:r>
      <w:r w:rsidR="00E2025C" w:rsidRPr="00F237F4">
        <w:instrText>ADDIN CSL_CITATION { "citationItems" : [ { "id" : "ITEM-1", "itemData" : { "DOI" : "10.1007/s11187-016-9828-4", "ISSN" : "15730913", "abstract" : "\u00a9 2017 Springer Science+Business Media New York Policymakers around the world have created several schemes to support financially constrained SMEs. However, whether these mechanisms improve the access to external sources of finance or on the contrary crowd out private players remains a relevant question. In this paper, we study the effectiveness of a recent form of government support, called participative loan, in improving recipient SMEs\u2019 access to external financial debt. Relying on the literature about the certification effect, we develop hypotheses on the conditions under which the improvement is stronger. The empirical analysis is based on a sample of 488 Spanish SMEs that received participative loans from a Spanish government agency and a control group of 719 matched twins. We show that the former register a significantly higher external financial debt (+31.5%). The effect is stronger for smaller firms, or for those operating in high-technology sectors, which suffer more acutely from information asymmetries, and negligible for firms that already received a support from another government-supported institution. After ruling out alternative explanations, we interpret this result as a positive evidence of government certification of SMEs towards banks.", "author" : [ { "dropping-particle" : "", "family" : "Mart\u00ed", "given" : "Jos\u00e9", "non-dropping-particle" : "", "parse-names" : false, "suffix" : "" }, { "dropping-particle" : "", "family" : "Quas", "given" : "Anita", "non-dropping-particle" : "", "parse-names" : false, "suffix" : "" } ], "container-title" : "Small Business Economics", "id" : "ITEM-1", "issue" : "2", "issued" : { "date-parts" : [ [ "2018", "2" ] ] }, "page" : "397\u2013413", "publisher" : "Springer US", "title" : "A beacon in the night: government certification of SMEs towards banks", "type" : "article-journal", "volume" : "50" }, "uris" : [ "http://www.mendeley.com/documents/?uuid=afc46d47-e52b-4811-a432-a84f23998953", "http://www.mendeley.com/documents/?uuid=8f71eefa-7914-4dd9-96c7-9485ceff17a1" ] } ], "mendeley" : { "formattedCitation" : "(Mart\u00ed and Quas, 2018)", "plainTextFormattedCitation" : "(Mart\u00ed and Quas, 2018)", "previouslyFormattedCitation" : "(Mart\u00ed and Quas, 2018)" }, "properties" : { "noteIndex" : 0 }, "schema" : "https://github.com/citation-style-language/schema/raw/master/csl-citation.json" }</w:instrText>
      </w:r>
      <w:r w:rsidR="00CE5DEF" w:rsidRPr="00F237F4">
        <w:fldChar w:fldCharType="separate"/>
      </w:r>
      <w:r w:rsidR="00DC6F1B" w:rsidRPr="00F237F4">
        <w:rPr>
          <w:noProof/>
        </w:rPr>
        <w:t>(Martí and Quas, 2018)</w:t>
      </w:r>
      <w:r w:rsidR="00CE5DEF" w:rsidRPr="00F237F4">
        <w:fldChar w:fldCharType="end"/>
      </w:r>
      <w:r w:rsidR="00DD6851" w:rsidRPr="00F237F4">
        <w:t>.</w:t>
      </w:r>
      <w:r w:rsidR="00830261" w:rsidRPr="00F237F4">
        <w:t xml:space="preserve"> </w:t>
      </w:r>
    </w:p>
    <w:p w14:paraId="726C6E5D" w14:textId="3E07D046" w:rsidR="00F0384A" w:rsidRPr="00F237F4" w:rsidRDefault="00F0384A" w:rsidP="00204EFB">
      <w:pPr>
        <w:pStyle w:val="Default"/>
        <w:spacing w:after="240" w:line="480" w:lineRule="auto"/>
        <w:jc w:val="both"/>
        <w:rPr>
          <w:lang w:val="en-US"/>
        </w:rPr>
      </w:pPr>
      <w:r w:rsidRPr="00F237F4">
        <w:rPr>
          <w:lang w:val="en-US"/>
        </w:rPr>
        <w:t xml:space="preserve">Finally, the empirical evidence suggests that the GFC has negatively affected entrepreneurial activity </w:t>
      </w:r>
      <w:r w:rsidR="00CE5DEF" w:rsidRPr="00F237F4">
        <w:rPr>
          <w:lang w:val="en-US"/>
        </w:rPr>
        <w:fldChar w:fldCharType="begin" w:fldLock="1"/>
      </w:r>
      <w:r w:rsidR="00E2025C" w:rsidRPr="00F237F4">
        <w:rPr>
          <w:lang w:val="en-US"/>
        </w:rPr>
        <w:instrText>ADDIN CSL_CITATION { "citationItems" : [ { "id" : "ITEM-1", "itemData" : { "DOI" : "10.1016/J.JBUSVENT.2015.10.002", "ISSN" : "0883-9026", "abstract" : "Do crisis times hamper or foster entrepreneurship? We analyze the relative growth performance of small and young firms within the German Mittelstand during the 2009 crisis. We find that small firms exhibit a relative growth advantage compared to larger firms in both stable and crisis times, and interpret this as a flexibility advantage of small size. By contrast, young firms, which show stronger growth in stable times, are disproportionately negatively affected by the crisis. A similar pattern holds for firms showing characteristics commonly associated with a more entrepreneurial attitude. Thus we conclude that crises are detrimental to entrepreneurship.", "author" : [ { "dropping-particle" : "", "family" : "Bartz", "given" : "Wiebke", "non-dropping-particle" : "", "parse-names" : false, "suffix" : "" }, { "dropping-particle" : "", "family" : "Winkler", "given" : "Adalbert", "non-dropping-particle" : "", "parse-names" : false, "suffix" : "" } ], "container-title" : "Journal of Business Venturing", "id" : "ITEM-1", "issue" : "2", "issued" : { "date-parts" : [ [ "2016", "3" ] ] }, "page" : "196-215", "publisher" : "Elsevier", "title" : "Flexible or fragile? The growth performance of small and young businesses during the global financial crisis \u2014 Evidence from Germany", "type" : "article-journal", "volume" : "31" }, "uris" : [ "http://www.mendeley.com/documents/?uuid=ed4023dd-b238-4adc-8136-dc73a1d3ca1e", "http://www.mendeley.com/documents/?uuid=51582171-16df-3537-9341-f2559bedfea6" ] } ], "mendeley" : { "formattedCitation" : "(Bartz and Winkler, 2016)", "plainTextFormattedCitation" : "(Bartz and Winkler, 2016)", "previouslyFormattedCitation" : "(Bartz and Winkler, 2016)" }, "properties" : { "noteIndex" : 0 }, "schema" : "https://github.com/citation-style-language/schema/raw/master/csl-citation.json" }</w:instrText>
      </w:r>
      <w:r w:rsidR="00CE5DEF" w:rsidRPr="00F237F4">
        <w:rPr>
          <w:lang w:val="en-US"/>
        </w:rPr>
        <w:fldChar w:fldCharType="separate"/>
      </w:r>
      <w:r w:rsidRPr="00F237F4">
        <w:rPr>
          <w:noProof/>
          <w:lang w:val="en-US"/>
        </w:rPr>
        <w:t>(Bartz and Winkler, 2016)</w:t>
      </w:r>
      <w:r w:rsidR="00CE5DEF" w:rsidRPr="00F237F4">
        <w:rPr>
          <w:lang w:val="en-US"/>
        </w:rPr>
        <w:fldChar w:fldCharType="end"/>
      </w:r>
      <w:r w:rsidRPr="00F237F4">
        <w:rPr>
          <w:lang w:val="en-US"/>
        </w:rPr>
        <w:t xml:space="preserve"> </w:t>
      </w:r>
      <w:r w:rsidR="00B1055C" w:rsidRPr="00F237F4">
        <w:rPr>
          <w:lang w:val="en-US"/>
        </w:rPr>
        <w:t>and</w:t>
      </w:r>
      <w:r w:rsidR="00D01CBC" w:rsidRPr="00F237F4">
        <w:rPr>
          <w:lang w:val="en-US"/>
        </w:rPr>
        <w:t xml:space="preserve"> has amplified the</w:t>
      </w:r>
      <w:r w:rsidRPr="00F237F4">
        <w:rPr>
          <w:lang w:val="en-US"/>
        </w:rPr>
        <w:t xml:space="preserve"> structural factors </w:t>
      </w:r>
      <w:r w:rsidR="009805CA" w:rsidRPr="00F237F4">
        <w:rPr>
          <w:lang w:val="en-US"/>
        </w:rPr>
        <w:t xml:space="preserve">that hinder </w:t>
      </w:r>
      <w:r w:rsidRPr="00F237F4">
        <w:rPr>
          <w:lang w:val="en-US"/>
        </w:rPr>
        <w:t>access to finance</w:t>
      </w:r>
      <w:r w:rsidR="00D01CBC" w:rsidRPr="00F237F4">
        <w:rPr>
          <w:lang w:val="en-US"/>
        </w:rPr>
        <w:t xml:space="preserve"> to innovative firms</w:t>
      </w:r>
      <w:r w:rsidR="00B1055C" w:rsidRPr="00F237F4">
        <w:rPr>
          <w:lang w:val="en-US"/>
        </w:rPr>
        <w:t xml:space="preserve"> </w:t>
      </w:r>
      <w:r w:rsidR="00CE5DEF" w:rsidRPr="00F237F4">
        <w:rPr>
          <w:lang w:val="en-US"/>
        </w:rPr>
        <w:fldChar w:fldCharType="begin" w:fldLock="1"/>
      </w:r>
      <w:r w:rsidR="00E2025C" w:rsidRPr="00F237F4">
        <w:rPr>
          <w:lang w:val="en-US"/>
        </w:rPr>
        <w:instrText>ADDIN CSL_CITATION { "citationItems" : [ { "id" : "ITEM-1", "itemData" : { "DOI" : "10.1080/13691066.2013.804755", "ISSN" : "13691066", "abstract" : "This paper presents recent research assessing the impact of the financial crisis on young and established technology-based small firms (TBSFs) and considers whether their ability to contribute to economic growth is being affected by ongoing problems in obtaining external finance. It reports on original findings from a survey of 100 TBSFs undertaken in late 2010 as well as 20 in-depth interviews with a range of finance providers. The surviving TBSFs exhibited considerable demand for external finance since 2007, particularly for working capital and early stage R&amp;D, sought mainly from banks, but also with younger TBSFs seeking business angel finance and innovation grants and more mature TBSFs seeking venture capital finance. However, both debt and equity finance have become harder to access for TBSFs, particularly for early stage funding and for more R&amp;D intensive firms, hampering their growth potential. Where external finance has been available, the terms and conditions set by providers were often unaccepta...", "author" : [ { "dropping-particle" : "", "family" : "North", "given" : "David", "non-dropping-particle" : "", "parse-names" : false, "suffix" : "" }, { "dropping-particle" : "", "family" : "Baldock", "given" : "Robert", "non-dropping-particle" : "", "parse-names" : false, "suffix" : "" }, { "dropping-particle" : "", "family" : "Ullah", "given" : "Farid", "non-dropping-particle" : "", "parse-names" : false, "suffix" : "" } ], "container-title" : "Venture Capital", "id" : "ITEM-1", "issue" : "3", "issued" : { "date-parts" : [ [ "2013" ] ] }, "page" : "237-260", "title" : "Funding the growth of UK technology-based small firms since the financial crash: Are there breakages in the finance escalator?", "type" : "article-journal", "volume" : "15" }, "uris" : [ "http://www.mendeley.com/documents/?uuid=3366e425-ccca-41ff-9e99-4e8b90d045d8" ] }, { "id" : "ITEM-2", "itemData" : { "DOI" : "10.1016/j.respol.2014.09.008", "ISSN" : "00487333", "abstract" : "In the wake of the 2008 financial crisis, there has been increased focus on access to finance for small firms. Research from before the crisis suggested that it was harder for innovative firms to access finance. Yet no research has considered the differential effect of the crisis on innovative firms. This paper addresses this gap using a dataset of over 10,000 UK SME employers. We find that innovative firms are more likely to be turned down for finance than other firms, and this worsened significantly in the crisis. However, regressions controlling for a host of firm characteristics show that the worsening in general credit conditions has been more pronounced for non-innovative firms with the exception of absolute credit rationing which still remains more severe for innovative firms. The results suggest that there are two issues in the financial system. The first is a structural problem which restricts access to finance for innovative firms. The second is a cyclical problem has been caused by the financial crisis and has impacted relatively more severely on non-innovative firms.", "author" : [ { "dropping-particle" : "", "family" : "Lee", "given" : "Neil", "non-dropping-particle" : "", "parse-names" : false, "suffix" : "" }, { "dropping-particle" : "", "family" : "Sameen", "given" : "Hiba", "non-dropping-particle" : "", "parse-names" : false, "suffix" : "" }, { "dropping-particle" : "", "family" : "Cowling", "given" : "Marc", "non-dropping-particle" : "", "parse-names" : false, "suffix" : "" } ], "container-title" : "Research Policy", "id" : "ITEM-2", "issue" : "2", "issued" : { "date-parts" : [ [ "2015", "3" ] ] }, "page" : "370-380", "title" : "Access to finance for innovative SMEs since the financial crisis", "type" : "article-journal", "volume" : "44" }, "uris" : [ "http://www.mendeley.com/documents/?uuid=e5b0aac9-252b-46b1-b274-90f53d1a9f0f" ] } ], "mendeley" : { "formattedCitation" : "(Lee et al., 2015; North et al., 2013)", "plainTextFormattedCitation" : "(Lee et al., 2015; North et al., 2013)", "previouslyFormattedCitation" : "(Lee et al., 2015; North et al., 2013)" }, "properties" : { "noteIndex" : 0 }, "schema" : "https://github.com/citation-style-language/schema/raw/master/csl-citation.json" }</w:instrText>
      </w:r>
      <w:r w:rsidR="00CE5DEF" w:rsidRPr="00F237F4">
        <w:rPr>
          <w:lang w:val="en-US"/>
        </w:rPr>
        <w:fldChar w:fldCharType="separate"/>
      </w:r>
      <w:r w:rsidR="00B1055C" w:rsidRPr="00F237F4">
        <w:rPr>
          <w:noProof/>
          <w:lang w:val="en-US"/>
        </w:rPr>
        <w:t>(Lee et al., 2015; North et al., 2013)</w:t>
      </w:r>
      <w:r w:rsidR="00CE5DEF" w:rsidRPr="00F237F4">
        <w:rPr>
          <w:lang w:val="en-US"/>
        </w:rPr>
        <w:fldChar w:fldCharType="end"/>
      </w:r>
      <w:r w:rsidR="007E7678" w:rsidRPr="00F237F4">
        <w:rPr>
          <w:lang w:val="en-US"/>
        </w:rPr>
        <w:t xml:space="preserve">, often causing the </w:t>
      </w:r>
      <w:r w:rsidR="007E7678" w:rsidRPr="00F237F4">
        <w:rPr>
          <w:lang w:val="en-US"/>
        </w:rPr>
        <w:lastRenderedPageBreak/>
        <w:t xml:space="preserve">interruption of innovative activities </w:t>
      </w:r>
      <w:r w:rsidR="00CE5DEF" w:rsidRPr="00F237F4">
        <w:rPr>
          <w:lang w:val="en-US"/>
        </w:rPr>
        <w:fldChar w:fldCharType="begin" w:fldLock="1"/>
      </w:r>
      <w:r w:rsidR="00E2025C" w:rsidRPr="00F237F4">
        <w:rPr>
          <w:lang w:val="en-US"/>
        </w:rPr>
        <w:instrText>ADDIN CSL_CITATION { "citationItems" : [ { "id" : "ITEM-1", "itemData" : { "DOI" : "10.1016/J.RESPOL.2011.07.007", "ISSN" : "0048-7333", "abstract" : "The longer term impact of the global crisis depends on how business innovation capacities were affected. Understanding which firms suffered most is essential for developing adequate post-crisis recovery policies. This paper provides first quantitative evidence on these questions based on an original firm-level dataset for eight Latin American countries in 2008\u20132009. We find the crisis led many firms to stop ongoing innovation projects. Probit regression results show that firms with access to public funding were less likely to abandon these investments. Younger firms and businesses supplying foreign multinationals or suffering export shocks were more likely to do so.", "author" : [ { "dropping-particle" : "", "family" : "Paunov", "given" : "Caroline", "non-dropping-particle" : "", "parse-names" : false, "suffix" : "" } ], "container-title" : "Research Policy", "id" : "ITEM-1", "issue" : "1", "issued" : { "date-parts" : [ [ "2012", "2" ] ] }, "page" : "24-35", "publisher" : "North-Holland", "title" : "The global crisis and firms\u2019 investments in innovation", "type" : "article-journal", "volume" : "41" }, "uris" : [ "http://www.mendeley.com/documents/?uuid=d6483ec1-41d8-3d73-974d-dbd9711f85de", "http://www.mendeley.com/documents/?uuid=d04904c9-68b7-45cf-90fd-6f4e529943aa" ] } ], "mendeley" : { "formattedCitation" : "(Paunov, 2012)", "plainTextFormattedCitation" : "(Paunov, 2012)", "previouslyFormattedCitation" : "(Paunov, 2012)" }, "properties" : { "noteIndex" : 0 }, "schema" : "https://github.com/citation-style-language/schema/raw/master/csl-citation.json" }</w:instrText>
      </w:r>
      <w:r w:rsidR="00CE5DEF" w:rsidRPr="00F237F4">
        <w:rPr>
          <w:lang w:val="en-US"/>
        </w:rPr>
        <w:fldChar w:fldCharType="separate"/>
      </w:r>
      <w:r w:rsidR="00D16FA2" w:rsidRPr="00F237F4">
        <w:rPr>
          <w:noProof/>
          <w:lang w:val="en-US"/>
        </w:rPr>
        <w:t>(Paunov, 2012)</w:t>
      </w:r>
      <w:r w:rsidR="00CE5DEF" w:rsidRPr="00F237F4">
        <w:rPr>
          <w:lang w:val="en-US"/>
        </w:rPr>
        <w:fldChar w:fldCharType="end"/>
      </w:r>
      <w:r w:rsidRPr="00F237F4">
        <w:rPr>
          <w:lang w:val="en-US"/>
        </w:rPr>
        <w:t xml:space="preserve">. Young entrepreneurial ventures are also likely to have </w:t>
      </w:r>
      <w:r w:rsidR="003C0968" w:rsidRPr="00F237F4">
        <w:rPr>
          <w:lang w:val="en-US"/>
        </w:rPr>
        <w:t xml:space="preserve">a </w:t>
      </w:r>
      <w:r w:rsidRPr="00F237F4">
        <w:rPr>
          <w:lang w:val="en-US"/>
        </w:rPr>
        <w:t xml:space="preserve">high-risk credit rating, which is a characteristic that amplified financial hardship during the GFC </w:t>
      </w:r>
      <w:r w:rsidR="00CE5DEF" w:rsidRPr="00F237F4">
        <w:rPr>
          <w:lang w:val="en-US"/>
        </w:rPr>
        <w:fldChar w:fldCharType="begin" w:fldLock="1"/>
      </w:r>
      <w:r w:rsidR="00E2025C" w:rsidRPr="00F237F4">
        <w:rPr>
          <w:lang w:val="en-US"/>
        </w:rPr>
        <w:instrText>ADDIN CSL_CITATION { "citationItems" : [ { "id" : "ITEM-1", "itemData" : { "DOI" : "10.1108/IJEBR-06-2015-0126", "ISSN" : "1355-2554", "abstract" : "Purpose The purpose of this paper is to investigate how entrepreneurs demand for external finance changed as the economy continued to be mired in its third and fourth years of the global financial crisis (GFC) and whether or not external finance has become more difficult to access as the recession progressed. Design/methodology/approach Using a large-scale survey data on over 30,000 UK small- and medium-sized enterprises between July 2011 and March 2013, the authors estimate a series of conditional probit models to empirically test the determinants of the supply of, and demand for external finance. Findings Older firms and those with a higher risk rating, and a record of financial delinquency, were more likely to have a demand for external finance. The opposite was true for women-led businesses and firms with positive profits. In general finance was more readily available to older firms post-GFC, but banks were very unwilling to advance money to firms with a high-risk rating or a record of any financial d...", "author" : [ { "dropping-particle" : "", "family" : "Cowling", "given" : "Marc", "non-dropping-particle" : "", "parse-names" : false, "suffix" : "" }, { "dropping-particle" : "", "family" : "Liu", "given" : "Weixi", "non-dropping-particle" : "", "parse-names" : false, "suffix" : "" }, { "dropping-particle" : "", "family" : "Zhang", "given" : "Ning", "non-dropping-particle" : "", "parse-names" : false, "suffix" : "" } ], "container-title" : "International Journal of Entrepreneurial Behavior &amp; Research", "id" : "ITEM-1", "issue" : "6", "issued" : { "date-parts" : [ [ "2016", "9" ] ] }, "page" : "903-932", "publisher" : " Emerald Group Publishing Limited ", "title" : "Access to bank finance for UK SMEs in the wake of the recent financial crisis", "type" : "article-journal", "volume" : "22" }, "uris" : [ "http://www.mendeley.com/documents/?uuid=1d8a92a1-c217-4266-9145-1f7c2efe7505", "http://www.mendeley.com/documents/?uuid=4b59f71d-1838-3f18-92b3-9a1bfb732b85" ] } ], "mendeley" : { "formattedCitation" : "(Cowling et al., 2016)", "plainTextFormattedCitation" : "(Cowling et al., 2016)", "previouslyFormattedCitation" : "(Cowling et al., 2016)" }, "properties" : { "noteIndex" : 0 }, "schema" : "https://github.com/citation-style-language/schema/raw/master/csl-citation.json" }</w:instrText>
      </w:r>
      <w:r w:rsidR="00CE5DEF" w:rsidRPr="00F237F4">
        <w:rPr>
          <w:lang w:val="en-US"/>
        </w:rPr>
        <w:fldChar w:fldCharType="separate"/>
      </w:r>
      <w:r w:rsidRPr="00F237F4">
        <w:rPr>
          <w:noProof/>
          <w:lang w:val="en-US"/>
        </w:rPr>
        <w:t>(Cowling et al., 2016)</w:t>
      </w:r>
      <w:r w:rsidR="00CE5DEF" w:rsidRPr="00F237F4">
        <w:rPr>
          <w:lang w:val="en-US"/>
        </w:rPr>
        <w:fldChar w:fldCharType="end"/>
      </w:r>
      <w:r w:rsidRPr="00F237F4">
        <w:rPr>
          <w:lang w:val="en-US"/>
        </w:rPr>
        <w:t xml:space="preserve">. </w:t>
      </w:r>
    </w:p>
    <w:p w14:paraId="44D2D188" w14:textId="0C874FA9" w:rsidR="00DC6F1B" w:rsidRPr="00F237F4" w:rsidRDefault="00D16FA2" w:rsidP="00204EFB">
      <w:r w:rsidRPr="00F237F4">
        <w:t>In summary</w:t>
      </w:r>
      <w:r w:rsidR="00DC6F1B" w:rsidRPr="00F237F4">
        <w:t xml:space="preserve">, we </w:t>
      </w:r>
      <w:r w:rsidRPr="00F237F4">
        <w:t xml:space="preserve">can expect </w:t>
      </w:r>
      <w:r w:rsidR="00DC6F1B" w:rsidRPr="00F237F4">
        <w:t>that government-supported PLs will have a disproportionately beneficial effect on younger, smaller and high-technology firms</w:t>
      </w:r>
      <w:r w:rsidR="00B207FD">
        <w:t>,</w:t>
      </w:r>
      <w:r w:rsidRPr="00F237F4">
        <w:t xml:space="preserve"> and </w:t>
      </w:r>
      <w:r w:rsidR="00B207FD">
        <w:t>on firms that obtained a PL during</w:t>
      </w:r>
      <w:r w:rsidRPr="00F237F4">
        <w:t xml:space="preserve"> the GFC</w:t>
      </w:r>
      <w:r w:rsidR="00DC6F1B" w:rsidRPr="00F237F4">
        <w:t>.</w:t>
      </w:r>
    </w:p>
    <w:p w14:paraId="66BD3009" w14:textId="77777777" w:rsidR="00C93B46" w:rsidRPr="00F237F4" w:rsidRDefault="00C93B46" w:rsidP="00204EFB">
      <w:pPr>
        <w:pStyle w:val="Heading1"/>
      </w:pPr>
      <w:r w:rsidRPr="00F237F4">
        <w:t xml:space="preserve">3. </w:t>
      </w:r>
      <w:r w:rsidR="00F8098A" w:rsidRPr="00F237F4">
        <w:t>Data and methodology</w:t>
      </w:r>
    </w:p>
    <w:p w14:paraId="02E8BD1D" w14:textId="77777777" w:rsidR="00632246" w:rsidRPr="00F237F4" w:rsidRDefault="00C93B46" w:rsidP="00204EFB">
      <w:pPr>
        <w:pStyle w:val="Heading2"/>
        <w:spacing w:before="120" w:after="120" w:line="480" w:lineRule="auto"/>
      </w:pPr>
      <w:r w:rsidRPr="00F237F4">
        <w:t xml:space="preserve">3.1 </w:t>
      </w:r>
      <w:r w:rsidR="00F5362A" w:rsidRPr="00F237F4">
        <w:t>Research setting</w:t>
      </w:r>
    </w:p>
    <w:p w14:paraId="35ABADF8" w14:textId="689F01EA" w:rsidR="00F206A1" w:rsidRPr="00F237F4" w:rsidRDefault="00C93B46" w:rsidP="00204EFB">
      <w:r w:rsidRPr="00F237F4">
        <w:t xml:space="preserve">ENISA </w:t>
      </w:r>
      <w:r w:rsidR="001E5907" w:rsidRPr="00F237F4">
        <w:t>is a</w:t>
      </w:r>
      <w:r w:rsidR="004F616F" w:rsidRPr="00F237F4">
        <w:t xml:space="preserve">n independent </w:t>
      </w:r>
      <w:r w:rsidR="001E5907" w:rsidRPr="00F237F4">
        <w:t xml:space="preserve">agency </w:t>
      </w:r>
      <w:r w:rsidR="004F616F" w:rsidRPr="00F237F4">
        <w:t>funded by</w:t>
      </w:r>
      <w:r w:rsidR="001E5907" w:rsidRPr="00F237F4">
        <w:t xml:space="preserve"> the Ministry of Economy, Industry and Competitiveness. It </w:t>
      </w:r>
      <w:r w:rsidRPr="00F237F4">
        <w:t xml:space="preserve">was established in 1982 to </w:t>
      </w:r>
      <w:r w:rsidR="00902B7F" w:rsidRPr="00F237F4">
        <w:t xml:space="preserve">provide equity </w:t>
      </w:r>
      <w:r w:rsidR="000E0A62" w:rsidRPr="00F237F4">
        <w:t xml:space="preserve">financing </w:t>
      </w:r>
      <w:r w:rsidRPr="00F237F4">
        <w:t>to high-technology firms</w:t>
      </w:r>
      <w:r w:rsidR="00902B7F" w:rsidRPr="00F237F4">
        <w:t>.</w:t>
      </w:r>
      <w:r w:rsidRPr="00F237F4">
        <w:t xml:space="preserve"> </w:t>
      </w:r>
      <w:r w:rsidR="007F7FC6" w:rsidRPr="00F237F4">
        <w:t xml:space="preserve">As the Spanish VC market matured by the second half of the </w:t>
      </w:r>
      <w:r w:rsidR="00602956" w:rsidRPr="00F237F4">
        <w:t>19</w:t>
      </w:r>
      <w:r w:rsidR="007F7FC6" w:rsidRPr="00F237F4">
        <w:t>90s and</w:t>
      </w:r>
      <w:r w:rsidR="00DD2A7D" w:rsidRPr="00F237F4">
        <w:t xml:space="preserve"> more</w:t>
      </w:r>
      <w:r w:rsidR="007F7FC6" w:rsidRPr="00F237F4">
        <w:t xml:space="preserve"> private VC players entered the market,</w:t>
      </w:r>
      <w:r w:rsidR="007F7FC6" w:rsidRPr="00F237F4" w:rsidDel="007F7FC6">
        <w:t xml:space="preserve"> </w:t>
      </w:r>
      <w:r w:rsidRPr="00F237F4">
        <w:t xml:space="preserve">ENISA gradually switched from </w:t>
      </w:r>
      <w:r w:rsidR="004F616F" w:rsidRPr="00F237F4">
        <w:t xml:space="preserve">investing in </w:t>
      </w:r>
      <w:r w:rsidRPr="00F237F4">
        <w:t xml:space="preserve">equity to </w:t>
      </w:r>
      <w:r w:rsidR="00602956" w:rsidRPr="00F237F4">
        <w:t xml:space="preserve">granting </w:t>
      </w:r>
      <w:proofErr w:type="spellStart"/>
      <w:r w:rsidR="007F7FC6" w:rsidRPr="00F237F4">
        <w:t>PLs.</w:t>
      </w:r>
      <w:proofErr w:type="spellEnd"/>
      <w:r w:rsidR="00786A8D" w:rsidRPr="00F237F4">
        <w:t xml:space="preserve"> In this way, ENISA opted to complement (rather than to compete with) private venture capitalists. With this approach, ENISA aimed to provide long-term funding to</w:t>
      </w:r>
      <w:r w:rsidR="00F206A1" w:rsidRPr="00F237F4">
        <w:t xml:space="preserve"> a broader universe of </w:t>
      </w:r>
      <w:r w:rsidR="00991437" w:rsidRPr="00F237F4">
        <w:t>high-technology</w:t>
      </w:r>
      <w:r w:rsidR="00041432" w:rsidRPr="00F237F4">
        <w:t>,</w:t>
      </w:r>
      <w:r w:rsidR="00991437" w:rsidRPr="00F237F4">
        <w:t xml:space="preserve"> high-growth entrepreneurial ventures</w:t>
      </w:r>
      <w:r w:rsidR="00F206A1" w:rsidRPr="00F237F4">
        <w:t xml:space="preserve">. </w:t>
      </w:r>
      <w:r w:rsidR="007B5C5F" w:rsidRPr="00F237F4">
        <w:t>B</w:t>
      </w:r>
      <w:r w:rsidR="00D60977" w:rsidRPr="00F237F4">
        <w:t xml:space="preserve">ecause </w:t>
      </w:r>
      <w:r w:rsidR="00F206A1" w:rsidRPr="00F237F4">
        <w:t>PLs are loan contracts (not shares)</w:t>
      </w:r>
      <w:r w:rsidR="006A023E" w:rsidRPr="00F237F4">
        <w:t>,</w:t>
      </w:r>
      <w:r w:rsidR="00F206A1" w:rsidRPr="00F237F4">
        <w:t xml:space="preserve"> </w:t>
      </w:r>
      <w:r w:rsidR="00D60977" w:rsidRPr="00F237F4">
        <w:t>they</w:t>
      </w:r>
      <w:r w:rsidR="00F206A1" w:rsidRPr="00F237F4">
        <w:t xml:space="preserve"> </w:t>
      </w:r>
      <w:r w:rsidR="00B207FD">
        <w:t>do not require a formal</w:t>
      </w:r>
      <w:r w:rsidR="00F206A1" w:rsidRPr="00F237F4">
        <w:t xml:space="preserve"> valuation of the recipient </w:t>
      </w:r>
      <w:proofErr w:type="gramStart"/>
      <w:r w:rsidR="00F206A1" w:rsidRPr="00F237F4">
        <w:t>firms</w:t>
      </w:r>
      <w:proofErr w:type="gramEnd"/>
      <w:r w:rsidR="00B207FD">
        <w:t xml:space="preserve"> equity value</w:t>
      </w:r>
      <w:r w:rsidR="00F206A1" w:rsidRPr="00F237F4">
        <w:t xml:space="preserve">. </w:t>
      </w:r>
      <w:r w:rsidR="00B207FD">
        <w:t>Moreover</w:t>
      </w:r>
      <w:r w:rsidR="00F206A1" w:rsidRPr="00F237F4">
        <w:t xml:space="preserve">, since PLs have a predetermined maturity, as ordinary loans do, it would not have to devote attention to divestments. </w:t>
      </w:r>
    </w:p>
    <w:p w14:paraId="163DD1EC" w14:textId="77777777" w:rsidR="00595EBB" w:rsidRPr="00F237F4" w:rsidRDefault="004F616F" w:rsidP="00204EFB">
      <w:r w:rsidRPr="00F237F4">
        <w:t xml:space="preserve">Since ENISA must prove its effectiveness to obtain funding from the government, its approach is different from that </w:t>
      </w:r>
      <w:r w:rsidR="00CF51C5" w:rsidRPr="00F237F4">
        <w:t xml:space="preserve">of a </w:t>
      </w:r>
      <w:r w:rsidRPr="00F237F4">
        <w:t xml:space="preserve">pure public-spending entity. The allocation of PLs follows a competitive process. All applicants must provide a business plan </w:t>
      </w:r>
      <w:r w:rsidR="00311C11" w:rsidRPr="00F237F4">
        <w:t xml:space="preserve">that includes </w:t>
      </w:r>
      <w:r w:rsidRPr="00F237F4">
        <w:t>a description of the venture, the background of the founders, a description of the business model, a justification of the destination of the amount required to ENISA</w:t>
      </w:r>
      <w:r w:rsidR="00465617" w:rsidRPr="00F237F4">
        <w:t>,</w:t>
      </w:r>
      <w:r w:rsidRPr="00F237F4">
        <w:t xml:space="preserve"> and cas</w:t>
      </w:r>
      <w:r w:rsidR="00E31C71" w:rsidRPr="00F237F4">
        <w:t>h-</w:t>
      </w:r>
      <w:r w:rsidRPr="00F237F4">
        <w:t xml:space="preserve">flow projections. Part of this information is submitted through an online platform. </w:t>
      </w:r>
    </w:p>
    <w:p w14:paraId="5CAB1882" w14:textId="77777777" w:rsidR="004F616F" w:rsidRPr="00F237F4" w:rsidRDefault="00595EBB" w:rsidP="00204EFB">
      <w:r w:rsidRPr="00F237F4">
        <w:lastRenderedPageBreak/>
        <w:t xml:space="preserve">The evaluation process usually lasts from four </w:t>
      </w:r>
      <w:r w:rsidR="00667BBC" w:rsidRPr="00F237F4">
        <w:t xml:space="preserve">two to three </w:t>
      </w:r>
      <w:r w:rsidR="00B43835" w:rsidRPr="00F237F4">
        <w:t>months</w:t>
      </w:r>
      <w:r w:rsidRPr="00F237F4">
        <w:t xml:space="preserve">. Applicants’ rate of success in obtaining funding is approximately 50% </w:t>
      </w:r>
      <w:r w:rsidR="00CE5DEF" w:rsidRPr="00F237F4">
        <w:fldChar w:fldCharType="begin" w:fldLock="1"/>
      </w:r>
      <w:r w:rsidR="00E2025C" w:rsidRPr="00F237F4">
        <w:instrText>ADDIN CSL_CITATION { "citationItems" : [ { "id" : "ITEM-1", "itemData" : { "DOI" : "10.1007/s11187-016-9828-4", "ISSN" : "15730913", "abstract" : "\u00a9 2017 Springer Science+Business Media New York Policymakers around the world have created several schemes to support financially constrained SMEs. However, whether these mechanisms improve the access to external sources of finance or on the contrary crowd out private players remains a relevant question. In this paper, we study the effectiveness of a recent form of government support, called participative loan, in improving recipient SMEs\u2019 access to external financial debt. Relying on the literature about the certification effect, we develop hypotheses on the conditions under which the improvement is stronger. The empirical analysis is based on a sample of 488 Spanish SMEs that received participative loans from a Spanish government agency and a control group of 719 matched twins. We show that the former register a significantly higher external financial debt (+31.5%). The effect is stronger for smaller firms, or for those operating in high-technology sectors, which suffer more acutely from information asymmetries, and negligible for firms that already received a support from another government-supported institution. After ruling out alternative explanations, we interpret this result as a positive evidence of government certification of SMEs towards banks.", "author" : [ { "dropping-particle" : "", "family" : "Mart\u00ed", "given" : "Jos\u00e9", "non-dropping-particle" : "", "parse-names" : false, "suffix" : "" }, { "dropping-particle" : "", "family" : "Quas", "given" : "Anita", "non-dropping-particle" : "", "parse-names" : false, "suffix" : "" } ], "container-title" : "Small Business Economics", "id" : "ITEM-1", "issue" : "2", "issued" : { "date-parts" : [ [ "2018", "2" ] ] }, "page" : "397\u2013413", "publisher" : "Springer US", "title" : "A beacon in the night: government certification of SMEs towards banks", "type" : "article-journal", "volume" : "50" }, "uris" : [ "http://www.mendeley.com/documents/?uuid=afc46d47-e52b-4811-a432-a84f23998953", "http://www.mendeley.com/documents/?uuid=8f71eefa-7914-4dd9-96c7-9485ceff17a1" ] } ], "mendeley" : { "formattedCitation" : "(Mart\u00ed and Quas, 2018)", "plainTextFormattedCitation" : "(Mart\u00ed and Quas, 2018)", "previouslyFormattedCitation" : "(Mart\u00ed and Quas, 2018)" }, "properties" : { "noteIndex" : 0 }, "schema" : "https://github.com/citation-style-language/schema/raw/master/csl-citation.json" }</w:instrText>
      </w:r>
      <w:r w:rsidR="00CE5DEF" w:rsidRPr="00F237F4">
        <w:fldChar w:fldCharType="separate"/>
      </w:r>
      <w:r w:rsidRPr="00F237F4">
        <w:rPr>
          <w:noProof/>
        </w:rPr>
        <w:t>(Martí and Quas, 2018)</w:t>
      </w:r>
      <w:r w:rsidR="00CE5DEF" w:rsidRPr="00F237F4">
        <w:fldChar w:fldCharType="end"/>
      </w:r>
      <w:r w:rsidR="005777D9" w:rsidRPr="00F237F4">
        <w:t>.</w:t>
      </w:r>
      <w:r w:rsidRPr="00F237F4">
        <w:t xml:space="preserve"> </w:t>
      </w:r>
      <w:r w:rsidR="005777D9" w:rsidRPr="00F237F4">
        <w:t xml:space="preserve">This </w:t>
      </w:r>
      <w:r w:rsidR="008D474B" w:rsidRPr="00F237F4">
        <w:t>success rate seem</w:t>
      </w:r>
      <w:r w:rsidR="008F7145" w:rsidRPr="00F237F4">
        <w:t>s</w:t>
      </w:r>
      <w:r w:rsidR="008D474B" w:rsidRPr="00F237F4">
        <w:t xml:space="preserve"> low when compared for instance to </w:t>
      </w:r>
      <w:r w:rsidR="005777D9" w:rsidRPr="00F237F4">
        <w:t xml:space="preserve">the 65%-80% </w:t>
      </w:r>
      <w:r w:rsidR="007B5C5F" w:rsidRPr="00F237F4">
        <w:t>reported by</w:t>
      </w:r>
      <w:r w:rsidRPr="00F237F4">
        <w:t xml:space="preserve"> </w:t>
      </w:r>
      <w:r w:rsidR="00CE5DEF" w:rsidRPr="00F237F4">
        <w:fldChar w:fldCharType="begin" w:fldLock="1"/>
      </w:r>
      <w:r w:rsidR="00E2025C" w:rsidRPr="00F237F4">
        <w:instrText>ADDIN CSL_CITATION { "citationItems" : [ { "id" : "ITEM-1", "itemData" : { "DOI" : "10.1177/0266242611435516", "ISSN" : "0266-2426", "abstract" : "This article uses empirical evidence from the UK to consider how demand for external finance changed as the economy entered recession and whether external finance became more difficult for entrepreneurs to access as the recession progressed. It finds that larger firms and those experiencing declines in sales were more likely to maintain or increase their demand for external finance. The opposite was true for women-led businesses. Generally, finance was more readily available to larger and older firms throughout the recession. At its peak 119,000 (10% of the total stock) smaller firms were denied credit in a three-month period.", "author" : [ { "dropping-particle" : "", "family" : "Cowling", "given" : "M.", "non-dropping-particle" : "", "parse-names" : false, "suffix" : "" }, { "dropping-particle" : "", "family" : "Liu", "given" : "W.", "non-dropping-particle" : "", "parse-names" : false, "suffix" : "" }, { "dropping-particle" : "", "family" : "Ledger", "given" : "A.", "non-dropping-particle" : "", "parse-names" : false, "suffix" : "" } ], "container-title" : "International small business journal", "id" : "ITEM-1", "issue" : "7", "issued" : { "date-parts" : [ [ "2012" ] ] }, "page" : "778-800", "title" : "Small business financing in the UK before and during the current financial crisis", "type" : "article-journal", "volume" : "30" }, "uris" : [ "http://www.mendeley.com/documents/?uuid=4363bbc1-6a9d-4160-a6ec-20156009ca8f", "http://www.mendeley.com/documents/?uuid=b133ef9b-5bbd-4a3d-a1f4-047d04995174" ] } ], "mendeley" : { "formattedCitation" : "(Cowling et al., 2012)", "manualFormatting" : "Cowling et al. (2012)", "plainTextFormattedCitation" : "(Cowling et al., 2012)", "previouslyFormattedCitation" : "(Cowling et al., 2012)" }, "properties" : { "noteIndex" : 0 }, "schema" : "https://github.com/citation-style-language/schema/raw/master/csl-citation.json" }</w:instrText>
      </w:r>
      <w:r w:rsidR="00CE5DEF" w:rsidRPr="00F237F4">
        <w:fldChar w:fldCharType="separate"/>
      </w:r>
      <w:r w:rsidR="007B5C5F" w:rsidRPr="00F237F4">
        <w:rPr>
          <w:noProof/>
        </w:rPr>
        <w:t>Cowling et al.</w:t>
      </w:r>
      <w:r w:rsidR="002E1219" w:rsidRPr="00F237F4">
        <w:rPr>
          <w:noProof/>
        </w:rPr>
        <w:t xml:space="preserve"> </w:t>
      </w:r>
      <w:r w:rsidR="007B5C5F" w:rsidRPr="00F237F4">
        <w:rPr>
          <w:noProof/>
        </w:rPr>
        <w:t>(</w:t>
      </w:r>
      <w:r w:rsidR="002E1219" w:rsidRPr="00F237F4">
        <w:rPr>
          <w:noProof/>
        </w:rPr>
        <w:t>2012)</w:t>
      </w:r>
      <w:r w:rsidR="00CE5DEF" w:rsidRPr="00F237F4">
        <w:fldChar w:fldCharType="end"/>
      </w:r>
      <w:r w:rsidR="007B5C5F" w:rsidRPr="00F237F4">
        <w:t xml:space="preserve"> for </w:t>
      </w:r>
      <w:r w:rsidR="005777D9" w:rsidRPr="00F237F4">
        <w:t xml:space="preserve">the proportion of businesses securing </w:t>
      </w:r>
      <w:r w:rsidR="007B5C5F" w:rsidRPr="00F237F4">
        <w:t xml:space="preserve">external </w:t>
      </w:r>
      <w:r w:rsidR="008D474B" w:rsidRPr="00F237F4">
        <w:t xml:space="preserve">financing </w:t>
      </w:r>
      <w:r w:rsidR="005777D9" w:rsidRPr="00F237F4">
        <w:t>between Dec-2008 and Feb-2010</w:t>
      </w:r>
      <w:r w:rsidR="002E1219" w:rsidRPr="00F237F4">
        <w:t>.</w:t>
      </w:r>
      <w:r w:rsidRPr="00F237F4">
        <w:t xml:space="preserve"> </w:t>
      </w:r>
      <w:r w:rsidR="009F3AF5" w:rsidRPr="00F237F4">
        <w:t>T</w:t>
      </w:r>
      <w:r w:rsidRPr="00F237F4">
        <w:t>he reasons for this</w:t>
      </w:r>
      <w:r w:rsidR="00CF51C5" w:rsidRPr="00F237F4">
        <w:t xml:space="preserve"> low</w:t>
      </w:r>
      <w:r w:rsidRPr="00F237F4">
        <w:t xml:space="preserve"> acceptance rate </w:t>
      </w:r>
      <w:r w:rsidR="009F3AF5" w:rsidRPr="00F237F4">
        <w:t>include</w:t>
      </w:r>
      <w:r w:rsidRPr="00F237F4">
        <w:t xml:space="preserve"> the following. First, the information requested is huge and in</w:t>
      </w:r>
      <w:r w:rsidR="004F616F" w:rsidRPr="00F237F4">
        <w:t>complete applications are rejected</w:t>
      </w:r>
      <w:r w:rsidR="00B43835" w:rsidRPr="00F237F4">
        <w:t xml:space="preserve">. After the preliminary analysis, the investment committee accepts or rejects the proposal. For loans exceeding </w:t>
      </w:r>
      <w:r w:rsidR="00667BBC" w:rsidRPr="00F237F4">
        <w:t>300,000</w:t>
      </w:r>
      <w:r w:rsidR="00B43835" w:rsidRPr="00F237F4">
        <w:t xml:space="preserve"> Euro, the approval of ENISA’s board is also required</w:t>
      </w:r>
      <w:r w:rsidR="004F616F" w:rsidRPr="00F237F4">
        <w:t>.</w:t>
      </w:r>
      <w:r w:rsidRPr="00F237F4">
        <w:t xml:space="preserve"> Second, i</w:t>
      </w:r>
      <w:r w:rsidR="004F616F" w:rsidRPr="00F237F4">
        <w:t xml:space="preserve">n some cases, the company </w:t>
      </w:r>
      <w:r w:rsidR="009C4BCC" w:rsidRPr="00F237F4">
        <w:t>had not even been</w:t>
      </w:r>
      <w:r w:rsidR="004F616F" w:rsidRPr="00F237F4">
        <w:t xml:space="preserve"> created</w:t>
      </w:r>
      <w:r w:rsidR="009C4BCC" w:rsidRPr="00F237F4">
        <w:t>,</w:t>
      </w:r>
      <w:r w:rsidR="004F616F" w:rsidRPr="00F237F4">
        <w:t xml:space="preserve"> and the entrepreneurs applying for the </w:t>
      </w:r>
      <w:r w:rsidR="009C4BCC" w:rsidRPr="00F237F4">
        <w:t>PL</w:t>
      </w:r>
      <w:r w:rsidR="004F616F" w:rsidRPr="00F237F4">
        <w:t xml:space="preserve"> </w:t>
      </w:r>
      <w:r w:rsidR="009C4BCC" w:rsidRPr="00F237F4">
        <w:t>had not gone further in the process of creating</w:t>
      </w:r>
      <w:r w:rsidR="004F616F" w:rsidRPr="00F237F4">
        <w:t xml:space="preserve"> th</w:t>
      </w:r>
      <w:r w:rsidRPr="00F237F4">
        <w:t>e company, which is required for the PL to be granted</w:t>
      </w:r>
      <w:r w:rsidR="004F616F" w:rsidRPr="00F237F4">
        <w:t xml:space="preserve">. Another reason for the lower acceptance rate is the requirement </w:t>
      </w:r>
      <w:r w:rsidR="009C161A" w:rsidRPr="00F237F4">
        <w:t xml:space="preserve">of a parallel </w:t>
      </w:r>
      <w:r w:rsidR="004F616F" w:rsidRPr="00F237F4">
        <w:t>capital increase</w:t>
      </w:r>
      <w:r w:rsidRPr="00F237F4">
        <w:t xml:space="preserve">. Some companies are not able (or </w:t>
      </w:r>
      <w:r w:rsidR="004F616F" w:rsidRPr="00F237F4">
        <w:t>willing</w:t>
      </w:r>
      <w:r w:rsidRPr="00F237F4">
        <w:t>)</w:t>
      </w:r>
      <w:r w:rsidR="004F616F" w:rsidRPr="00F237F4">
        <w:t xml:space="preserve"> to do that. This requirement implies raising equity for a similar amount to that of the loan</w:t>
      </w:r>
      <w:r w:rsidR="001F7DE4" w:rsidRPr="00F237F4">
        <w:t xml:space="preserve"> not only</w:t>
      </w:r>
      <w:r w:rsidR="004F616F" w:rsidRPr="00F237F4">
        <w:t xml:space="preserve"> to align the interest</w:t>
      </w:r>
      <w:r w:rsidRPr="00F237F4">
        <w:t>s</w:t>
      </w:r>
      <w:r w:rsidR="004F616F" w:rsidRPr="00F237F4">
        <w:t xml:space="preserve"> of the applicants </w:t>
      </w:r>
      <w:r w:rsidR="001F7DE4" w:rsidRPr="00F237F4">
        <w:t xml:space="preserve">but </w:t>
      </w:r>
      <w:r w:rsidR="004F616F" w:rsidRPr="00F237F4">
        <w:t>also as a proof of</w:t>
      </w:r>
      <w:r w:rsidRPr="00F237F4">
        <w:t xml:space="preserve"> their</w:t>
      </w:r>
      <w:r w:rsidR="004F616F" w:rsidRPr="00F237F4">
        <w:t xml:space="preserve"> commitment </w:t>
      </w:r>
      <w:r w:rsidR="006B4813" w:rsidRPr="00F237F4">
        <w:t xml:space="preserve">to </w:t>
      </w:r>
      <w:r w:rsidR="004F616F" w:rsidRPr="00F237F4">
        <w:t>the business plan.</w:t>
      </w:r>
    </w:p>
    <w:p w14:paraId="2AD821E6" w14:textId="133D00E5" w:rsidR="00CF51C5" w:rsidRPr="00F237F4" w:rsidRDefault="00C93B46" w:rsidP="00204EFB">
      <w:r w:rsidRPr="00F237F4">
        <w:t>Since 2005</w:t>
      </w:r>
      <w:r w:rsidR="000E0A62" w:rsidRPr="00F237F4">
        <w:t>,</w:t>
      </w:r>
      <w:r w:rsidRPr="00F237F4">
        <w:t xml:space="preserve"> ENISA has sharply increased the number of PLs granted to </w:t>
      </w:r>
      <w:r w:rsidR="00FC47EB" w:rsidRPr="00F237F4">
        <w:t>entrepreneurial venture</w:t>
      </w:r>
      <w:r w:rsidRPr="00F237F4">
        <w:t>s</w:t>
      </w:r>
      <w:r w:rsidR="00D73D33" w:rsidRPr="00F237F4">
        <w:t xml:space="preserve">. It granted more than 5,000 PLs </w:t>
      </w:r>
      <w:r w:rsidR="00671B6B" w:rsidRPr="00F237F4">
        <w:t xml:space="preserve">through </w:t>
      </w:r>
      <w:r w:rsidR="00D73D33" w:rsidRPr="00F237F4">
        <w:t xml:space="preserve">the end of 2017. </w:t>
      </w:r>
      <w:proofErr w:type="gramStart"/>
      <w:r w:rsidR="00D73D33" w:rsidRPr="00F237F4">
        <w:t xml:space="preserve">In particular, </w:t>
      </w:r>
      <w:r w:rsidR="00B207FD">
        <w:t>in</w:t>
      </w:r>
      <w:proofErr w:type="gramEnd"/>
      <w:r w:rsidR="00B207FD">
        <w:t xml:space="preserve"> our study </w:t>
      </w:r>
      <w:r w:rsidR="00D73D33" w:rsidRPr="00F237F4">
        <w:t>we focus on companies that received their first loan between 2005 and 2011</w:t>
      </w:r>
      <w:r w:rsidRPr="00F237F4">
        <w:t xml:space="preserve"> </w:t>
      </w:r>
      <w:r w:rsidR="00222194" w:rsidRPr="00F237F4">
        <w:t xml:space="preserve">from </w:t>
      </w:r>
      <w:r w:rsidR="000268B4" w:rsidRPr="00F237F4">
        <w:t xml:space="preserve">two </w:t>
      </w:r>
      <w:r w:rsidRPr="00F237F4">
        <w:t xml:space="preserve">programs targeted at different </w:t>
      </w:r>
      <w:r w:rsidR="00FC47EB" w:rsidRPr="00F237F4">
        <w:t>entrepreneurial venture</w:t>
      </w:r>
      <w:r w:rsidR="00602956" w:rsidRPr="00F237F4">
        <w:t xml:space="preserve"> categories</w:t>
      </w:r>
      <w:r w:rsidRPr="00F237F4">
        <w:t xml:space="preserve">: high-technology </w:t>
      </w:r>
      <w:r w:rsidR="0094388E" w:rsidRPr="00F237F4">
        <w:t xml:space="preserve">firms </w:t>
      </w:r>
      <w:r w:rsidRPr="00F237F4">
        <w:t>(</w:t>
      </w:r>
      <w:r w:rsidRPr="00F237F4">
        <w:rPr>
          <w:i/>
          <w:iCs/>
        </w:rPr>
        <w:t>EBT program</w:t>
      </w:r>
      <w:r w:rsidRPr="00F237F4">
        <w:t>)</w:t>
      </w:r>
      <w:r w:rsidR="000268B4" w:rsidRPr="00F237F4">
        <w:t xml:space="preserve"> and</w:t>
      </w:r>
      <w:r w:rsidRPr="00F237F4">
        <w:t xml:space="preserve"> high-growth </w:t>
      </w:r>
      <w:r w:rsidR="00FC47EB" w:rsidRPr="00F237F4">
        <w:t>entrepreneurial venture</w:t>
      </w:r>
      <w:r w:rsidR="0094388E" w:rsidRPr="00F237F4">
        <w:t xml:space="preserve">s </w:t>
      </w:r>
      <w:r w:rsidRPr="00F237F4">
        <w:t>(</w:t>
      </w:r>
      <w:r w:rsidRPr="00F237F4">
        <w:rPr>
          <w:i/>
          <w:iCs/>
        </w:rPr>
        <w:t>PYME program</w:t>
      </w:r>
      <w:r w:rsidRPr="00F237F4">
        <w:t>)</w:t>
      </w:r>
      <w:r w:rsidR="000268B4" w:rsidRPr="00F237F4">
        <w:t>.</w:t>
      </w:r>
      <w:r w:rsidR="000268B4" w:rsidRPr="00F237F4">
        <w:rPr>
          <w:rStyle w:val="FootnoteReference"/>
        </w:rPr>
        <w:footnoteReference w:id="1"/>
      </w:r>
      <w:r w:rsidR="000268B4" w:rsidRPr="00F237F4">
        <w:t xml:space="preserve"> </w:t>
      </w:r>
      <w:r w:rsidR="00CF51C5" w:rsidRPr="00F237F4">
        <w:t>The PLs’ maturities range from 4 to 9 years, and their grace periods range</w:t>
      </w:r>
      <w:r w:rsidR="00D73D33" w:rsidRPr="00F237F4">
        <w:t xml:space="preserve"> from 1 to 7 years. </w:t>
      </w:r>
    </w:p>
    <w:p w14:paraId="409932E5" w14:textId="77777777" w:rsidR="00667BBC" w:rsidRPr="00F237F4" w:rsidRDefault="00BC6726" w:rsidP="00191E1E">
      <w:r w:rsidRPr="00F237F4">
        <w:t>In the period from 2005 to 2011, 293 firms received PL</w:t>
      </w:r>
      <w:r w:rsidR="00541BA1" w:rsidRPr="00F237F4">
        <w:t xml:space="preserve">s </w:t>
      </w:r>
      <w:r w:rsidR="00200961" w:rsidRPr="00F237F4">
        <w:t xml:space="preserve">that amounted </w:t>
      </w:r>
      <w:r w:rsidR="00541BA1" w:rsidRPr="00F237F4">
        <w:t>to 99.</w:t>
      </w:r>
      <w:r w:rsidR="00DE3F0F" w:rsidRPr="00F237F4">
        <w:t>3</w:t>
      </w:r>
      <w:r w:rsidR="00A04B95" w:rsidRPr="00F237F4">
        <w:t xml:space="preserve"> </w:t>
      </w:r>
      <w:r w:rsidR="00DE3F0F" w:rsidRPr="00F237F4">
        <w:t>million</w:t>
      </w:r>
      <w:r w:rsidR="00A04B95" w:rsidRPr="00F237F4">
        <w:t xml:space="preserve"> </w:t>
      </w:r>
      <w:r w:rsidR="00DE3F0F" w:rsidRPr="00F237F4">
        <w:t>Euro</w:t>
      </w:r>
      <w:r w:rsidR="00CA61FD" w:rsidRPr="00F237F4">
        <w:t>s</w:t>
      </w:r>
      <w:r w:rsidR="00DE3F0F" w:rsidRPr="00F237F4">
        <w:t xml:space="preserve"> </w:t>
      </w:r>
      <w:r w:rsidRPr="00F237F4">
        <w:t xml:space="preserve">from the EBT program </w:t>
      </w:r>
      <w:r w:rsidR="00CD7368" w:rsidRPr="00F237F4">
        <w:t xml:space="preserve">and </w:t>
      </w:r>
      <w:r w:rsidRPr="00F237F4">
        <w:t xml:space="preserve">466 </w:t>
      </w:r>
      <w:r w:rsidR="00541BA1" w:rsidRPr="00F237F4">
        <w:t>firms were granted 175.2</w:t>
      </w:r>
      <w:r w:rsidR="00A04B95" w:rsidRPr="00F237F4">
        <w:t xml:space="preserve"> </w:t>
      </w:r>
      <w:r w:rsidR="00DE3F0F" w:rsidRPr="00F237F4">
        <w:t>million</w:t>
      </w:r>
      <w:r w:rsidR="00A04B95" w:rsidRPr="00F237F4">
        <w:t xml:space="preserve"> </w:t>
      </w:r>
      <w:r w:rsidR="00DE3F0F" w:rsidRPr="00F237F4">
        <w:t>Euro</w:t>
      </w:r>
      <w:r w:rsidR="00CA61FD" w:rsidRPr="00F237F4">
        <w:t>s</w:t>
      </w:r>
      <w:r w:rsidR="00DE3F0F" w:rsidRPr="00F237F4">
        <w:t xml:space="preserve"> </w:t>
      </w:r>
      <w:r w:rsidRPr="00F237F4">
        <w:t xml:space="preserve">from the </w:t>
      </w:r>
      <w:r w:rsidRPr="00F237F4">
        <w:lastRenderedPageBreak/>
        <w:t>PYME program</w:t>
      </w:r>
      <w:r w:rsidR="00A04B95" w:rsidRPr="00F237F4">
        <w:t xml:space="preserve"> (Source: ENISA)</w:t>
      </w:r>
      <w:r w:rsidRPr="00F237F4">
        <w:t xml:space="preserve">. </w:t>
      </w:r>
      <w:r w:rsidR="00CD7368" w:rsidRPr="00F237F4">
        <w:t xml:space="preserve">Under a strict non-disclosure agreement, </w:t>
      </w:r>
      <w:r w:rsidRPr="00F237F4">
        <w:t>ENISA provided full information about each loan</w:t>
      </w:r>
      <w:r w:rsidR="000E0A62" w:rsidRPr="00F237F4">
        <w:t>,</w:t>
      </w:r>
      <w:r w:rsidRPr="00F237F4">
        <w:t xml:space="preserve"> including the name of the firm that received the loan, </w:t>
      </w:r>
      <w:r w:rsidR="00200961" w:rsidRPr="00F237F4">
        <w:t>the firm’s</w:t>
      </w:r>
      <w:r w:rsidRPr="00F237F4">
        <w:t xml:space="preserve"> location and activity sector, the principal of the loan, </w:t>
      </w:r>
      <w:r w:rsidR="00DD2A7D" w:rsidRPr="00F237F4">
        <w:t xml:space="preserve">the date in which </w:t>
      </w:r>
      <w:r w:rsidR="00200961" w:rsidRPr="00F237F4">
        <w:t xml:space="preserve">the loan </w:t>
      </w:r>
      <w:r w:rsidR="00DD2A7D" w:rsidRPr="00F237F4">
        <w:t xml:space="preserve">was granted, </w:t>
      </w:r>
      <w:r w:rsidRPr="00F237F4">
        <w:t xml:space="preserve">the </w:t>
      </w:r>
      <w:r w:rsidR="00200961" w:rsidRPr="00F237F4">
        <w:t xml:space="preserve">loan’s </w:t>
      </w:r>
      <w:r w:rsidRPr="00F237F4">
        <w:t xml:space="preserve">grace period (if any), the </w:t>
      </w:r>
      <w:r w:rsidR="00200961" w:rsidRPr="00F237F4">
        <w:t xml:space="preserve">loan’s </w:t>
      </w:r>
      <w:r w:rsidRPr="00F237F4">
        <w:t xml:space="preserve">maturity, the </w:t>
      </w:r>
      <w:r w:rsidR="00200961" w:rsidRPr="00F237F4">
        <w:t xml:space="preserve">loan’s </w:t>
      </w:r>
      <w:r w:rsidRPr="00F237F4">
        <w:t xml:space="preserve">status as of </w:t>
      </w:r>
      <w:r w:rsidR="00222194" w:rsidRPr="00F237F4">
        <w:t>December 2017</w:t>
      </w:r>
      <w:r w:rsidRPr="00F237F4">
        <w:t xml:space="preserve">, and the amount reimbursed </w:t>
      </w:r>
      <w:r w:rsidR="00222194" w:rsidRPr="00F237F4">
        <w:t>until that date</w:t>
      </w:r>
      <w:r w:rsidRPr="00F237F4">
        <w:t>.</w:t>
      </w:r>
      <w:r w:rsidR="00222194" w:rsidRPr="00F237F4">
        <w:t xml:space="preserve"> We find that the amounts reimbursed to ENISA until that date were </w:t>
      </w:r>
      <w:r w:rsidR="00A04B95" w:rsidRPr="00F237F4">
        <w:t>74.8 million Euro</w:t>
      </w:r>
      <w:r w:rsidR="008A07E8" w:rsidRPr="00F237F4">
        <w:t>s</w:t>
      </w:r>
      <w:r w:rsidR="00A04B95" w:rsidRPr="00F237F4">
        <w:t xml:space="preserve"> (</w:t>
      </w:r>
      <w:r w:rsidR="00B03EA2" w:rsidRPr="00F237F4">
        <w:t>74.97</w:t>
      </w:r>
      <w:r w:rsidR="00A04B95" w:rsidRPr="00F237F4">
        <w:t>% of the amount committed) for the EBT program and 108.5 million Euro</w:t>
      </w:r>
      <w:r w:rsidR="008A07E8" w:rsidRPr="00F237F4">
        <w:t>s</w:t>
      </w:r>
      <w:r w:rsidR="00A04B95" w:rsidRPr="00F237F4">
        <w:t xml:space="preserve"> (61.8</w:t>
      </w:r>
      <w:r w:rsidR="00B03EA2" w:rsidRPr="00F237F4">
        <w:t>2</w:t>
      </w:r>
      <w:r w:rsidR="00A04B95" w:rsidRPr="00F237F4">
        <w:t xml:space="preserve">%) for the PYME program. </w:t>
      </w:r>
    </w:p>
    <w:p w14:paraId="504259D3" w14:textId="34B5FF0B" w:rsidR="00BC6726" w:rsidRPr="00F237F4" w:rsidRDefault="00667BBC" w:rsidP="00191E1E">
      <w:r w:rsidRPr="00F237F4">
        <w:t>We</w:t>
      </w:r>
      <w:r w:rsidR="007E3160" w:rsidRPr="00F237F4">
        <w:t xml:space="preserve"> estimate the cost of the program per </w:t>
      </w:r>
      <w:r w:rsidR="00B207FD">
        <w:t>Euro lent</w:t>
      </w:r>
      <w:r w:rsidR="007E3160" w:rsidRPr="00F237F4">
        <w:t xml:space="preserve"> </w:t>
      </w:r>
      <w:r w:rsidRPr="00F237F4">
        <w:t xml:space="preserve">considering two components: credit losses and ENISA personnel costs. This </w:t>
      </w:r>
      <w:r w:rsidR="00690A8B" w:rsidRPr="00F237F4">
        <w:t xml:space="preserve">is a conservative </w:t>
      </w:r>
      <w:r w:rsidRPr="00F237F4">
        <w:t>estimate</w:t>
      </w:r>
      <w:r w:rsidR="00690A8B" w:rsidRPr="00F237F4">
        <w:t>, because it</w:t>
      </w:r>
      <w:r w:rsidRPr="00F237F4">
        <w:t xml:space="preserve"> does not </w:t>
      </w:r>
      <w:proofErr w:type="gramStart"/>
      <w:r w:rsidRPr="00F237F4">
        <w:t>take into account</w:t>
      </w:r>
      <w:proofErr w:type="gramEnd"/>
      <w:r w:rsidRPr="00F237F4">
        <w:t xml:space="preserve"> any interest received by ENISA on the PLs</w:t>
      </w:r>
      <w:r w:rsidR="00690A8B" w:rsidRPr="00F237F4">
        <w:t xml:space="preserve">, which </w:t>
      </w:r>
      <w:r w:rsidR="0030281C">
        <w:t>can</w:t>
      </w:r>
      <w:r w:rsidR="00690A8B" w:rsidRPr="00F237F4">
        <w:t xml:space="preserve"> compensate </w:t>
      </w:r>
      <w:r w:rsidR="00B207FD">
        <w:t xml:space="preserve">a large fraction of </w:t>
      </w:r>
      <w:r w:rsidR="00690A8B" w:rsidRPr="00F237F4">
        <w:t>the</w:t>
      </w:r>
      <w:r w:rsidR="00B207FD">
        <w:t>se</w:t>
      </w:r>
      <w:r w:rsidR="00690A8B" w:rsidRPr="00F237F4">
        <w:t xml:space="preserve"> costs</w:t>
      </w:r>
      <w:r w:rsidRPr="00F237F4">
        <w:t>.</w:t>
      </w:r>
      <w:r w:rsidRPr="00F237F4">
        <w:rPr>
          <w:rStyle w:val="FootnoteReference"/>
        </w:rPr>
        <w:footnoteReference w:id="2"/>
      </w:r>
      <w:r w:rsidRPr="00F237F4">
        <w:t xml:space="preserve"> Average credit losses on PLs can be estimated by looking at </w:t>
      </w:r>
      <w:r w:rsidR="007E3160" w:rsidRPr="00F237F4">
        <w:t xml:space="preserve">reimbursements </w:t>
      </w:r>
      <w:r w:rsidRPr="00F237F4">
        <w:t xml:space="preserve">for the </w:t>
      </w:r>
      <w:r w:rsidR="001B636A" w:rsidRPr="00F237F4">
        <w:t>loans granted in the period 2005-2008</w:t>
      </w:r>
      <w:r w:rsidRPr="00F237F4">
        <w:t xml:space="preserve">, which </w:t>
      </w:r>
      <w:r w:rsidR="001B636A" w:rsidRPr="00F237F4">
        <w:t>reached maturity</w:t>
      </w:r>
      <w:r w:rsidR="007E3160" w:rsidRPr="00F237F4">
        <w:t xml:space="preserve"> by the end of 2017. The amount</w:t>
      </w:r>
      <w:r w:rsidR="000C006E" w:rsidRPr="00F237F4">
        <w:t xml:space="preserve"> reimbursed on these PLs was 75.</w:t>
      </w:r>
      <w:r w:rsidR="007E3160" w:rsidRPr="00F237F4">
        <w:t xml:space="preserve">94% of the </w:t>
      </w:r>
      <w:r w:rsidR="004A0B54" w:rsidRPr="00F237F4">
        <w:t>81.9</w:t>
      </w:r>
      <w:r w:rsidR="007E3160" w:rsidRPr="00F237F4">
        <w:t xml:space="preserve"> million Euro granted. </w:t>
      </w:r>
      <w:r w:rsidR="00BA4B25" w:rsidRPr="00F237F4">
        <w:t>This means that a conservative estimate of the taxpayer cost of ENI</w:t>
      </w:r>
      <w:r w:rsidR="009558A0" w:rsidRPr="00F237F4">
        <w:t>S</w:t>
      </w:r>
      <w:r w:rsidR="00BA4B25" w:rsidRPr="00F237F4">
        <w:t xml:space="preserve">A PLs is </w:t>
      </w:r>
      <w:r w:rsidR="00AC6A01" w:rsidRPr="00F237F4">
        <w:t xml:space="preserve">approximately </w:t>
      </w:r>
      <w:r w:rsidR="007E3160" w:rsidRPr="00F237F4">
        <w:t>24</w:t>
      </w:r>
      <w:r w:rsidRPr="00F237F4">
        <w:t> </w:t>
      </w:r>
      <w:r w:rsidR="00BA4B25" w:rsidRPr="00F237F4">
        <w:t xml:space="preserve">cents per Euro of loan principal (or </w:t>
      </w:r>
      <w:r w:rsidR="007E3160" w:rsidRPr="00F237F4">
        <w:t>66</w:t>
      </w:r>
      <w:r w:rsidR="00BA4B25" w:rsidRPr="00F237F4">
        <w:t> million Euro</w:t>
      </w:r>
      <w:r w:rsidR="004E07AC" w:rsidRPr="00F237F4">
        <w:t>s</w:t>
      </w:r>
      <w:r w:rsidR="00BA4B25" w:rsidRPr="00F237F4">
        <w:t xml:space="preserve"> for</w:t>
      </w:r>
      <w:r w:rsidR="00A04B95" w:rsidRPr="00F237F4">
        <w:t xml:space="preserve"> the two programs </w:t>
      </w:r>
      <w:r w:rsidR="00BA4B25" w:rsidRPr="00F237F4">
        <w:t xml:space="preserve">over </w:t>
      </w:r>
      <w:r w:rsidR="00A04B95" w:rsidRPr="00F237F4">
        <w:t xml:space="preserve">the </w:t>
      </w:r>
      <w:r w:rsidR="00142F15" w:rsidRPr="00F237F4">
        <w:t xml:space="preserve">entire </w:t>
      </w:r>
      <w:r w:rsidR="00A04B95" w:rsidRPr="00F237F4">
        <w:t xml:space="preserve">period analyzed </w:t>
      </w:r>
      <w:r w:rsidR="00BA4B25" w:rsidRPr="00F237F4">
        <w:t>in this paper)</w:t>
      </w:r>
      <w:r w:rsidR="00A04B95" w:rsidRPr="00F237F4">
        <w:t>.</w:t>
      </w:r>
      <w:r w:rsidR="00D07438" w:rsidRPr="00F237F4">
        <w:t xml:space="preserve"> Regarding </w:t>
      </w:r>
      <w:r w:rsidR="00690A8B" w:rsidRPr="00F237F4">
        <w:t>personnel</w:t>
      </w:r>
      <w:r w:rsidR="00D07438" w:rsidRPr="00F237F4">
        <w:t xml:space="preserve"> </w:t>
      </w:r>
      <w:r w:rsidR="00690A8B" w:rsidRPr="00F237F4">
        <w:t>costs</w:t>
      </w:r>
      <w:r w:rsidR="00D07438" w:rsidRPr="00F237F4">
        <w:t>, the average payroll expenses faced by ENISA in the period 2005-2011 was 3.5 cents per Euro of loan pri</w:t>
      </w:r>
      <w:r w:rsidR="00690A8B" w:rsidRPr="00F237F4">
        <w:t>ncipal lent in the same period. A conservative estimate of the total cost of PLs to the taxpayer is 27.5 cents per Euro lent.</w:t>
      </w:r>
    </w:p>
    <w:p w14:paraId="1C7CDD4E" w14:textId="77777777" w:rsidR="00F5362A" w:rsidRPr="00F237F4" w:rsidRDefault="00A35199" w:rsidP="00204EFB">
      <w:pPr>
        <w:pStyle w:val="Heading2"/>
        <w:keepNext/>
        <w:keepLines/>
        <w:spacing w:before="120" w:after="120" w:line="480" w:lineRule="auto"/>
      </w:pPr>
      <w:r w:rsidRPr="00F237F4">
        <w:t xml:space="preserve">3.2 </w:t>
      </w:r>
      <w:r w:rsidR="00F5362A" w:rsidRPr="00F237F4">
        <w:t>Sample description</w:t>
      </w:r>
    </w:p>
    <w:p w14:paraId="7D42B127" w14:textId="77777777" w:rsidR="00C57DCB" w:rsidRPr="00F237F4" w:rsidRDefault="007B4DCC" w:rsidP="00204EFB">
      <w:r w:rsidRPr="00F237F4">
        <w:t xml:space="preserve">We </w:t>
      </w:r>
      <w:r w:rsidR="000E0A62" w:rsidRPr="00F237F4">
        <w:t>obtained</w:t>
      </w:r>
      <w:r w:rsidRPr="00F237F4">
        <w:t xml:space="preserve"> accounting data around the </w:t>
      </w:r>
      <w:r w:rsidR="00A66E20" w:rsidRPr="00F237F4">
        <w:t xml:space="preserve">loan </w:t>
      </w:r>
      <w:r w:rsidRPr="00F237F4">
        <w:t>event for a sample of 512 beneficiaries</w:t>
      </w:r>
      <w:r w:rsidR="00734E58" w:rsidRPr="00F237F4">
        <w:t xml:space="preserve">, </w:t>
      </w:r>
      <w:r w:rsidR="00267F3C" w:rsidRPr="00F237F4">
        <w:t xml:space="preserve">which represent </w:t>
      </w:r>
      <w:r w:rsidR="00734E58" w:rsidRPr="00F237F4">
        <w:t>67.5% of the population of treated companies</w:t>
      </w:r>
      <w:r w:rsidRPr="00F237F4">
        <w:t xml:space="preserve">. </w:t>
      </w:r>
      <w:r w:rsidR="00C57DCB" w:rsidRPr="00F237F4">
        <w:t xml:space="preserve">Beneficiaries in this sample </w:t>
      </w:r>
      <w:r w:rsidR="00C57DCB" w:rsidRPr="00F237F4">
        <w:lastRenderedPageBreak/>
        <w:t>are representative of the initial population of treated firms</w:t>
      </w:r>
      <w:r w:rsidR="000E0A62" w:rsidRPr="00F237F4">
        <w:t>,</w:t>
      </w:r>
      <w:r w:rsidR="00C57DCB" w:rsidRPr="00F237F4">
        <w:t xml:space="preserve"> and we cannot reject the null hypothesis that their distribution across industries (χ2(</w:t>
      </w:r>
      <w:proofErr w:type="gramStart"/>
      <w:r w:rsidR="00C57DCB" w:rsidRPr="00F237F4">
        <w:t>8)=</w:t>
      </w:r>
      <w:proofErr w:type="gramEnd"/>
      <w:r w:rsidR="00C57DCB" w:rsidRPr="00F237F4">
        <w:t xml:space="preserve">1.88) and </w:t>
      </w:r>
      <w:r w:rsidR="004D13B3" w:rsidRPr="00F237F4">
        <w:t xml:space="preserve">NUTS2 </w:t>
      </w:r>
      <w:r w:rsidR="00C57DCB" w:rsidRPr="00F237F4">
        <w:t>regions (χ2(16)=2.31) is the same as that of the population</w:t>
      </w:r>
      <w:r w:rsidR="00734E58" w:rsidRPr="00F237F4">
        <w:t xml:space="preserve"> of treated companies</w:t>
      </w:r>
      <w:r w:rsidR="00C57DCB" w:rsidRPr="00F237F4">
        <w:t xml:space="preserve">. </w:t>
      </w:r>
    </w:p>
    <w:p w14:paraId="029331BD" w14:textId="77777777" w:rsidR="00127443" w:rsidRPr="00F237F4" w:rsidRDefault="000E0A62" w:rsidP="00204EFB">
      <w:r w:rsidRPr="00F237F4">
        <w:t>To</w:t>
      </w:r>
      <w:r w:rsidR="00A70C63" w:rsidRPr="00F237F4">
        <w:t xml:space="preserve"> control for the counterfactual, we </w:t>
      </w:r>
      <w:r w:rsidR="00C57DCB" w:rsidRPr="00F237F4">
        <w:t>collect accounting data for</w:t>
      </w:r>
      <w:r w:rsidR="001C4105" w:rsidRPr="00F237F4">
        <w:t xml:space="preserve"> a</w:t>
      </w:r>
      <w:r w:rsidR="00C57DCB" w:rsidRPr="00F237F4">
        <w:t xml:space="preserve"> randomly extracted </w:t>
      </w:r>
      <w:r w:rsidR="00A70C63" w:rsidRPr="00F237F4">
        <w:t>control group of 9</w:t>
      </w:r>
      <w:r w:rsidR="00127443" w:rsidRPr="00F237F4">
        <w:t>,</w:t>
      </w:r>
      <w:r w:rsidR="00C57DCB" w:rsidRPr="00F237F4">
        <w:t>050</w:t>
      </w:r>
      <w:r w:rsidR="00A70C63" w:rsidRPr="00F237F4">
        <w:t xml:space="preserve"> </w:t>
      </w:r>
      <w:r w:rsidR="00C57DCB" w:rsidRPr="00F237F4">
        <w:t xml:space="preserve">non-treated </w:t>
      </w:r>
      <w:r w:rsidR="001C4105" w:rsidRPr="00F237F4">
        <w:t xml:space="preserve">SMEs </w:t>
      </w:r>
      <w:r w:rsidR="00696B07" w:rsidRPr="00F237F4">
        <w:t>f</w:t>
      </w:r>
      <w:r w:rsidR="001C4105" w:rsidRPr="00F237F4">
        <w:t>o</w:t>
      </w:r>
      <w:r w:rsidR="00696B07" w:rsidRPr="00F237F4">
        <w:t xml:space="preserve">unded </w:t>
      </w:r>
      <w:r w:rsidR="003A44EC" w:rsidRPr="00F237F4">
        <w:t xml:space="preserve">in </w:t>
      </w:r>
      <w:r w:rsidR="00A8778B" w:rsidRPr="00F237F4">
        <w:t xml:space="preserve">Spain </w:t>
      </w:r>
      <w:r w:rsidR="003A44EC" w:rsidRPr="00F237F4">
        <w:t xml:space="preserve">between </w:t>
      </w:r>
      <w:r w:rsidR="001C4105" w:rsidRPr="00F237F4">
        <w:t xml:space="preserve">2003 </w:t>
      </w:r>
      <w:r w:rsidR="003A44EC" w:rsidRPr="00F237F4">
        <w:t>and 2011</w:t>
      </w:r>
      <w:r w:rsidR="00A70C63" w:rsidRPr="00F237F4">
        <w:t xml:space="preserve">. </w:t>
      </w:r>
      <w:r w:rsidR="00127443" w:rsidRPr="00F237F4">
        <w:t>The distribution of both treated and control-group companies is reported in Table 1.</w:t>
      </w:r>
    </w:p>
    <w:p w14:paraId="63E7C9D8" w14:textId="77777777" w:rsidR="00127443" w:rsidRPr="00F237F4" w:rsidRDefault="00127443" w:rsidP="00204EFB">
      <w:pPr>
        <w:jc w:val="center"/>
      </w:pPr>
      <w:r w:rsidRPr="00F237F4">
        <w:t>[Table 1 around here]</w:t>
      </w:r>
    </w:p>
    <w:p w14:paraId="4E37476D" w14:textId="77777777" w:rsidR="00DE601F" w:rsidRPr="00F237F4" w:rsidRDefault="003E5B8B" w:rsidP="00204EFB">
      <w:r w:rsidRPr="00F237F4">
        <w:t>T</w:t>
      </w:r>
      <w:r w:rsidR="002A2512" w:rsidRPr="00F237F4">
        <w:t>he t</w:t>
      </w:r>
      <w:r w:rsidRPr="00F237F4">
        <w:t>reated companies are most common</w:t>
      </w:r>
      <w:r w:rsidR="000E0A62" w:rsidRPr="00F237F4">
        <w:t>ly</w:t>
      </w:r>
      <w:r w:rsidRPr="00F237F4">
        <w:t xml:space="preserve"> </w:t>
      </w:r>
      <w:r w:rsidR="00A8778B" w:rsidRPr="00F237F4">
        <w:t xml:space="preserve">found </w:t>
      </w:r>
      <w:r w:rsidRPr="00F237F4">
        <w:t>in</w:t>
      </w:r>
      <w:r w:rsidR="002A2512" w:rsidRPr="00F237F4">
        <w:t xml:space="preserve"> the</w:t>
      </w:r>
      <w:r w:rsidRPr="00F237F4">
        <w:t xml:space="preserve"> </w:t>
      </w:r>
      <w:r w:rsidR="008C17D7" w:rsidRPr="00F237F4">
        <w:t>Information</w:t>
      </w:r>
      <w:r w:rsidR="008C17D7" w:rsidRPr="00F237F4">
        <w:rPr>
          <w:rFonts w:ascii="Arial" w:hAnsi="Arial" w:cs="Arial"/>
          <w:color w:val="000040"/>
          <w:sz w:val="21"/>
          <w:szCs w:val="21"/>
          <w:shd w:val="clear" w:color="auto" w:fill="FFFFFF"/>
        </w:rPr>
        <w:t xml:space="preserve"> </w:t>
      </w:r>
      <w:r w:rsidR="008C17D7" w:rsidRPr="00F237F4">
        <w:t>and Communication Technology</w:t>
      </w:r>
      <w:r w:rsidR="008C17D7" w:rsidRPr="00F237F4" w:rsidDel="008C17D7">
        <w:t xml:space="preserve"> </w:t>
      </w:r>
      <w:r w:rsidRPr="00F237F4">
        <w:t>(23.44%), Manufacturing (21.48%) and Other Services (21.48%)</w:t>
      </w:r>
      <w:r w:rsidR="002A2512" w:rsidRPr="00F237F4">
        <w:t xml:space="preserve"> industries</w:t>
      </w:r>
      <w:r w:rsidR="008033AB" w:rsidRPr="00F237F4">
        <w:t xml:space="preserve">. These sectors are also the three most important sectors </w:t>
      </w:r>
      <w:r w:rsidR="00A8778B" w:rsidRPr="00F237F4">
        <w:t>for the</w:t>
      </w:r>
      <w:r w:rsidR="002C0A94" w:rsidRPr="00F237F4">
        <w:t xml:space="preserve"> </w:t>
      </w:r>
      <w:r w:rsidR="008033AB" w:rsidRPr="00F237F4">
        <w:t xml:space="preserve">control group companies (17.7%, 20.50% and 33.55%, respectively). </w:t>
      </w:r>
      <w:r w:rsidR="00DE601F" w:rsidRPr="00F237F4">
        <w:t xml:space="preserve">The least common sector for treated companies in our sample is Primary &amp; Utilities, which represents only 0.78% of </w:t>
      </w:r>
      <w:r w:rsidR="002A2512" w:rsidRPr="00F237F4">
        <w:t xml:space="preserve">the </w:t>
      </w:r>
      <w:r w:rsidR="00DE601F" w:rsidRPr="00F237F4">
        <w:t>treated companies</w:t>
      </w:r>
      <w:r w:rsidR="00A8778B" w:rsidRPr="00F237F4">
        <w:t xml:space="preserve"> and</w:t>
      </w:r>
      <w:r w:rsidR="00DE601F" w:rsidRPr="00F237F4">
        <w:t xml:space="preserve"> 6.19% of </w:t>
      </w:r>
      <w:r w:rsidR="002A2512" w:rsidRPr="00F237F4">
        <w:t xml:space="preserve">the </w:t>
      </w:r>
      <w:r w:rsidR="00DE601F" w:rsidRPr="00F237F4">
        <w:t>control group companies.</w:t>
      </w:r>
      <w:r w:rsidR="00232E5E" w:rsidRPr="00F237F4">
        <w:t xml:space="preserve"> </w:t>
      </w:r>
      <w:r w:rsidR="002A4F1A" w:rsidRPr="00F237F4">
        <w:t xml:space="preserve">Slightly more than half the treated companies in our sample </w:t>
      </w:r>
      <w:proofErr w:type="gramStart"/>
      <w:r w:rsidR="002A4F1A" w:rsidRPr="00F237F4">
        <w:t>are located in</w:t>
      </w:r>
      <w:proofErr w:type="gramEnd"/>
      <w:r w:rsidR="002A4F1A" w:rsidRPr="00F237F4">
        <w:t xml:space="preserve"> </w:t>
      </w:r>
      <w:r w:rsidR="00F3010E" w:rsidRPr="00F237F4">
        <w:t xml:space="preserve">Catalonia </w:t>
      </w:r>
      <w:r w:rsidR="002A4F1A" w:rsidRPr="00F237F4">
        <w:t xml:space="preserve">(32.23%) or Madrid (25.98%), which also </w:t>
      </w:r>
      <w:r w:rsidR="00A8778B" w:rsidRPr="00F237F4">
        <w:t xml:space="preserve">host the most </w:t>
      </w:r>
      <w:r w:rsidR="002A4F1A" w:rsidRPr="00F237F4">
        <w:t>non-treated firms (23.52% and 20.71%</w:t>
      </w:r>
      <w:r w:rsidR="002A2512" w:rsidRPr="00F237F4">
        <w:t>,</w:t>
      </w:r>
      <w:r w:rsidR="002A4F1A" w:rsidRPr="00F237F4">
        <w:t xml:space="preserve"> respectively). </w:t>
      </w:r>
      <w:r w:rsidR="00232E5E" w:rsidRPr="00F237F4">
        <w:t>Finally, we observe that</w:t>
      </w:r>
      <w:r w:rsidR="0011117E" w:rsidRPr="00F237F4">
        <w:t xml:space="preserve"> </w:t>
      </w:r>
      <w:r w:rsidR="00232E5E" w:rsidRPr="00F237F4">
        <w:t xml:space="preserve">the number of treated companies in our sample </w:t>
      </w:r>
      <w:r w:rsidR="002A2512" w:rsidRPr="00F237F4">
        <w:t xml:space="preserve">grew </w:t>
      </w:r>
      <w:r w:rsidR="0011117E" w:rsidRPr="00F237F4">
        <w:t xml:space="preserve">from 49 </w:t>
      </w:r>
      <w:r w:rsidR="00E9305C" w:rsidRPr="00F237F4">
        <w:t xml:space="preserve">that received a loan </w:t>
      </w:r>
      <w:r w:rsidR="0011117E" w:rsidRPr="00F237F4">
        <w:t xml:space="preserve">in 2005-2007 to 316 </w:t>
      </w:r>
      <w:r w:rsidR="00E9305C" w:rsidRPr="00F237F4">
        <w:t>that received</w:t>
      </w:r>
      <w:r w:rsidR="002A2512" w:rsidRPr="00F237F4">
        <w:t xml:space="preserve"> a loan</w:t>
      </w:r>
      <w:r w:rsidR="00E9305C" w:rsidRPr="00F237F4">
        <w:t xml:space="preserve"> </w:t>
      </w:r>
      <w:r w:rsidR="0011117E" w:rsidRPr="00F237F4">
        <w:t>between 2010 and 2011</w:t>
      </w:r>
      <w:r w:rsidR="00A8778B" w:rsidRPr="00F237F4">
        <w:t xml:space="preserve">, reflecting the </w:t>
      </w:r>
      <w:r w:rsidR="00031C92" w:rsidRPr="00F237F4">
        <w:t xml:space="preserve">increasing </w:t>
      </w:r>
      <w:r w:rsidR="00A8778B" w:rsidRPr="00F237F4">
        <w:t>activity of ENISA during the period</w:t>
      </w:r>
      <w:r w:rsidR="0011117E" w:rsidRPr="00F237F4">
        <w:t>.</w:t>
      </w:r>
    </w:p>
    <w:p w14:paraId="39BBF6EA" w14:textId="77777777" w:rsidR="006F0DCC" w:rsidRPr="00F237F4" w:rsidRDefault="002A2512" w:rsidP="00204EFB">
      <w:r w:rsidRPr="00F237F4">
        <w:t>The</w:t>
      </w:r>
      <w:r w:rsidR="00734E58" w:rsidRPr="00F237F4">
        <w:t xml:space="preserve"> descriptive statistics </w:t>
      </w:r>
      <w:r w:rsidR="00A8778B" w:rsidRPr="00F237F4">
        <w:t xml:space="preserve">and correlations </w:t>
      </w:r>
      <w:r w:rsidRPr="00F237F4">
        <w:t xml:space="preserve">for </w:t>
      </w:r>
      <w:r w:rsidR="00734E58" w:rsidRPr="00F237F4">
        <w:t>the main variables used in our study</w:t>
      </w:r>
      <w:r w:rsidR="00A8778B" w:rsidRPr="00F237F4">
        <w:t xml:space="preserve"> </w:t>
      </w:r>
      <w:r w:rsidRPr="00F237F4">
        <w:t>are reported</w:t>
      </w:r>
      <w:r w:rsidR="00734E58" w:rsidRPr="00F237F4">
        <w:t xml:space="preserve"> in Table 2.</w:t>
      </w:r>
      <w:r w:rsidR="00CA60AC" w:rsidRPr="00F237F4">
        <w:t xml:space="preserve"> </w:t>
      </w:r>
      <w:r w:rsidRPr="00F237F4">
        <w:t xml:space="preserve">The companies </w:t>
      </w:r>
      <w:r w:rsidR="00E91448" w:rsidRPr="00F237F4">
        <w:t xml:space="preserve">in our sample have </w:t>
      </w:r>
      <w:r w:rsidR="004713CA" w:rsidRPr="00F237F4">
        <w:t xml:space="preserve">an </w:t>
      </w:r>
      <w:r w:rsidR="00046AFA" w:rsidRPr="00F237F4">
        <w:t xml:space="preserve">average </w:t>
      </w:r>
      <w:r w:rsidR="004713CA" w:rsidRPr="00F237F4">
        <w:t xml:space="preserve">of </w:t>
      </w:r>
      <w:r w:rsidR="00046AFA" w:rsidRPr="00F237F4">
        <w:t>6.40</w:t>
      </w:r>
      <w:r w:rsidR="00400159" w:rsidRPr="00F237F4">
        <w:t xml:space="preserve"> employees </w:t>
      </w:r>
      <w:r w:rsidR="004713CA" w:rsidRPr="00F237F4">
        <w:t xml:space="preserve">and </w:t>
      </w:r>
      <w:r w:rsidR="00400159" w:rsidRPr="00F237F4">
        <w:t>sales of 796,300 Euro</w:t>
      </w:r>
      <w:r w:rsidR="004713CA" w:rsidRPr="00F237F4">
        <w:t>s</w:t>
      </w:r>
      <w:r w:rsidR="006F0DCC" w:rsidRPr="00F237F4">
        <w:t>.</w:t>
      </w:r>
      <w:r w:rsidR="00400159" w:rsidRPr="00F237F4">
        <w:t xml:space="preserve"> </w:t>
      </w:r>
      <w:r w:rsidR="006F0DCC" w:rsidRPr="00F237F4">
        <w:t xml:space="preserve">Both size variables exhibit substantial variation across the sample, as illustrated by </w:t>
      </w:r>
      <w:r w:rsidR="0035607B" w:rsidRPr="00F237F4">
        <w:t xml:space="preserve">both </w:t>
      </w:r>
      <w:r w:rsidR="006F0DCC" w:rsidRPr="00F237F4">
        <w:t xml:space="preserve">the standard deviation and the min-max range. The growth in employment and sales are calculated as the year-on-year difference in </w:t>
      </w:r>
      <w:r w:rsidR="000B1BA5" w:rsidRPr="00F237F4">
        <w:t>the logarithm of the relevant variable</w:t>
      </w:r>
      <w:r w:rsidR="00C42AE4" w:rsidRPr="00F237F4">
        <w:t xml:space="preserve"> and are </w:t>
      </w:r>
      <w:proofErr w:type="spellStart"/>
      <w:r w:rsidR="00C42AE4" w:rsidRPr="00F237F4">
        <w:t>winsorized</w:t>
      </w:r>
      <w:proofErr w:type="spellEnd"/>
      <w:r w:rsidR="00C42AE4" w:rsidRPr="00F237F4">
        <w:t xml:space="preserve"> at the 5% threshold to reduce the impact of outliers. The average growth </w:t>
      </w:r>
      <w:r w:rsidR="00C42AE4" w:rsidRPr="00F237F4">
        <w:lastRenderedPageBreak/>
        <w:t>in employees is 4.78%, and the average growth in sales is 8.73%.</w:t>
      </w:r>
      <w:r w:rsidR="000B1BA5" w:rsidRPr="00F237F4">
        <w:t xml:space="preserve"> </w:t>
      </w:r>
      <w:r w:rsidR="00472719" w:rsidRPr="00F237F4">
        <w:t>On average, the s</w:t>
      </w:r>
      <w:r w:rsidR="000B1BA5" w:rsidRPr="00F237F4">
        <w:t xml:space="preserve">ample companies </w:t>
      </w:r>
      <w:r w:rsidR="00472719" w:rsidRPr="00F237F4">
        <w:t xml:space="preserve">are </w:t>
      </w:r>
      <w:r w:rsidR="000B1BA5" w:rsidRPr="00F237F4">
        <w:t>5.0 years of age, with a range of variation between 1 and 19.</w:t>
      </w:r>
    </w:p>
    <w:p w14:paraId="7AFC526F" w14:textId="77777777" w:rsidR="00734E58" w:rsidRPr="00F237F4" w:rsidRDefault="00CA60AC" w:rsidP="001557A0">
      <w:r w:rsidRPr="00F237F4">
        <w:t>ENISA loan</w:t>
      </w:r>
      <w:r w:rsidR="00440E2E" w:rsidRPr="00F237F4">
        <w:t>s</w:t>
      </w:r>
      <w:r w:rsidRPr="00F237F4">
        <w:t xml:space="preserve"> </w:t>
      </w:r>
      <w:r w:rsidR="00440E2E" w:rsidRPr="00F237F4">
        <w:t>correspond to an average principal value of 281,500 Euro</w:t>
      </w:r>
      <w:r w:rsidR="002D383C" w:rsidRPr="00F237F4">
        <w:t>s</w:t>
      </w:r>
      <w:r w:rsidRPr="00F237F4">
        <w:t>.</w:t>
      </w:r>
      <w:r w:rsidR="00440E2E" w:rsidRPr="001557A0">
        <w:rPr>
          <w:vertAlign w:val="superscript"/>
        </w:rPr>
        <w:footnoteReference w:id="3"/>
      </w:r>
      <w:r w:rsidR="00440E2E" w:rsidRPr="00F237F4">
        <w:t xml:space="preserve"> There is a substantial variation in the size of ENISA loans, which range between 27,000 and 1,500,000 Euro</w:t>
      </w:r>
      <w:r w:rsidR="002D383C" w:rsidRPr="00F237F4">
        <w:t>s</w:t>
      </w:r>
      <w:r w:rsidR="00440E2E" w:rsidRPr="00F237F4">
        <w:t xml:space="preserve">. </w:t>
      </w:r>
      <w:r w:rsidR="009869A0" w:rsidRPr="00F237F4">
        <w:t>It is interesting to note</w:t>
      </w:r>
      <w:r w:rsidR="005C5CC9" w:rsidRPr="00F237F4">
        <w:t>, in Panel B of Table 2,</w:t>
      </w:r>
      <w:r w:rsidR="009869A0" w:rsidRPr="00F237F4">
        <w:t xml:space="preserve"> that </w:t>
      </w:r>
      <w:r w:rsidR="005C5CC9" w:rsidRPr="00D71349">
        <w:rPr>
          <w:i/>
        </w:rPr>
        <w:t>Loan Amount</w:t>
      </w:r>
      <w:r w:rsidR="005C5CC9" w:rsidRPr="00F237F4">
        <w:t xml:space="preserve"> is positively and significantly correlated with both employees (ρ=0.41, p-value&lt;1%) and </w:t>
      </w:r>
      <w:r w:rsidR="008F7145" w:rsidRPr="00F237F4">
        <w:t>s</w:t>
      </w:r>
      <w:r w:rsidR="005C5CC9" w:rsidRPr="00F237F4">
        <w:t xml:space="preserve">ales (ρ=0.34, p-value&lt;1%). However, there is no significant correlation between the amount of the loan and the growth rate of companies, which means that larger loans are given to larger companies but not to those companies that are already growing faster than average. </w:t>
      </w:r>
    </w:p>
    <w:p w14:paraId="3CF36DF3" w14:textId="77777777" w:rsidR="00554A03" w:rsidRPr="00F237F4" w:rsidRDefault="00554A03" w:rsidP="00204EFB">
      <w:pPr>
        <w:jc w:val="center"/>
      </w:pPr>
      <w:r w:rsidRPr="00F237F4">
        <w:t>[Table 2 around here]</w:t>
      </w:r>
    </w:p>
    <w:p w14:paraId="61CDE668" w14:textId="77777777" w:rsidR="005F0CDC" w:rsidRPr="00F237F4" w:rsidRDefault="00C93B46" w:rsidP="00204EFB">
      <w:pPr>
        <w:pStyle w:val="Heading2"/>
        <w:keepNext/>
        <w:keepLines/>
        <w:spacing w:before="120" w:after="120" w:line="480" w:lineRule="auto"/>
      </w:pPr>
      <w:r w:rsidRPr="00F237F4">
        <w:t>3.</w:t>
      </w:r>
      <w:r w:rsidR="00632246" w:rsidRPr="00F237F4">
        <w:t>3</w:t>
      </w:r>
      <w:r w:rsidRPr="00F237F4">
        <w:t xml:space="preserve"> </w:t>
      </w:r>
      <w:r w:rsidR="00800B7D" w:rsidRPr="00F237F4">
        <w:t>Methodology</w:t>
      </w:r>
    </w:p>
    <w:p w14:paraId="330D0989" w14:textId="77777777" w:rsidR="00522CF7" w:rsidRPr="00F237F4" w:rsidRDefault="00F71C6F" w:rsidP="00204EFB">
      <w:r w:rsidRPr="00F237F4">
        <w:t>W</w:t>
      </w:r>
      <w:r w:rsidR="00522CF7" w:rsidRPr="00F237F4">
        <w:t xml:space="preserve">e follow the identification strategy used by </w:t>
      </w:r>
      <w:r w:rsidR="00CE5DEF" w:rsidRPr="00F237F4">
        <w:fldChar w:fldCharType="begin" w:fldLock="1"/>
      </w:r>
      <w:r w:rsidR="00E2025C" w:rsidRPr="00F237F4">
        <w:instrText>ADDIN CSL_CITATION { "citationItems" : [ { "id" : "ITEM-1", "itemData" : { "DOI" : "10.1111/jofi.12492", "author" : [ { "dropping-particle" : "", "family" : "Brown", "given" : "J. David", "non-dropping-particle" : "", "parse-names" : false, "suffix" : "" }, { "dropping-particle" : "", "family" : "Earle", "given" : "John S.", "non-dropping-particle" : "", "parse-names" : false, "suffix" : "" } ], "container-title" : "Journal of Finance", "id" : "ITEM-1", "issued" : { "date-parts" : [ [ "2017" ] ] }, "title" : "Finance and Growth at the Firm Level: Evidence from SBA Loans", "type" : "article-journal" }, "uris" : [ "http://www.mendeley.com/documents/?uuid=321bc157-6131-41b4-9043-455dc94db89f" ] } ], "mendeley" : { "formattedCitation" : "(Brown and Earle, 2017)", "manualFormatting" : "Brown and Earle (2017)", "plainTextFormattedCitation" : "(Brown and Earle, 2017)", "previouslyFormattedCitation" : "(Brown and Earle, 2017)" }, "properties" : { "noteIndex" : 0 }, "schema" : "https://github.com/citation-style-language/schema/raw/master/csl-citation.json" }</w:instrText>
      </w:r>
      <w:r w:rsidR="00CE5DEF" w:rsidRPr="00F237F4">
        <w:fldChar w:fldCharType="separate"/>
      </w:r>
      <w:r w:rsidR="00522CF7" w:rsidRPr="00F237F4">
        <w:rPr>
          <w:noProof/>
        </w:rPr>
        <w:t>Brown and Earle (</w:t>
      </w:r>
      <w:r w:rsidR="00F93DC2" w:rsidRPr="00F237F4">
        <w:rPr>
          <w:noProof/>
        </w:rPr>
        <w:t>2017</w:t>
      </w:r>
      <w:r w:rsidR="00522CF7" w:rsidRPr="00F237F4">
        <w:rPr>
          <w:noProof/>
        </w:rPr>
        <w:t>)</w:t>
      </w:r>
      <w:r w:rsidR="00CE5DEF" w:rsidRPr="00F237F4">
        <w:fldChar w:fldCharType="end"/>
      </w:r>
      <w:r w:rsidR="00522CF7" w:rsidRPr="00F237F4">
        <w:t xml:space="preserve">. The empirical model estimates the absolute growth in employment </w:t>
      </w:r>
      <w:r w:rsidR="00C76A89" w:rsidRPr="00F237F4">
        <w:t xml:space="preserve">produced </w:t>
      </w:r>
      <w:r w:rsidR="00522CF7" w:rsidRPr="00F237F4">
        <w:t xml:space="preserve">by </w:t>
      </w:r>
      <w:r w:rsidR="00A8778B" w:rsidRPr="00F237F4">
        <w:t xml:space="preserve">a </w:t>
      </w:r>
      <w:r w:rsidR="00522CF7" w:rsidRPr="00F237F4">
        <w:t>participative loan. Formally, the model is as follows:</w:t>
      </w:r>
    </w:p>
    <w:p w14:paraId="163399E0" w14:textId="77777777" w:rsidR="00522CF7" w:rsidRPr="00F237F4" w:rsidRDefault="00230340" w:rsidP="00204EFB">
      <w:pPr>
        <w:spacing w:before="120" w:after="120"/>
        <w:ind w:firstLine="0"/>
        <w:jc w:val="right"/>
      </w:pPr>
      <m:oMath>
        <m:sSub>
          <m:sSubPr>
            <m:ctrlPr>
              <w:rPr>
                <w:rFonts w:ascii="Cambria Math" w:hAnsi="Cambria Math"/>
                <w:i/>
                <w:sz w:val="20"/>
              </w:rPr>
            </m:ctrlPr>
          </m:sSubPr>
          <m:e>
            <m:r>
              <w:rPr>
                <w:rFonts w:ascii="Cambria Math" w:hAnsi="Cambria Math"/>
                <w:sz w:val="20"/>
              </w:rPr>
              <m:t>∆Size</m:t>
            </m:r>
          </m:e>
          <m:sub>
            <m:r>
              <w:rPr>
                <w:rFonts w:ascii="Cambria Math" w:hAnsi="Cambria Math"/>
                <w:sz w:val="20"/>
              </w:rPr>
              <m:t>i</m:t>
            </m:r>
          </m:sub>
        </m:sSub>
        <m:r>
          <w:rPr>
            <w:rFonts w:ascii="Cambria Math"/>
            <w:sz w:val="20"/>
          </w:rPr>
          <m:t>=</m:t>
        </m:r>
        <m:r>
          <w:rPr>
            <w:rFonts w:ascii="Cambria Math" w:hAnsi="Cambria Math"/>
            <w:sz w:val="20"/>
          </w:rPr>
          <m:t>α</m:t>
        </m:r>
        <m:r>
          <w:rPr>
            <w:rFonts w:ascii="Cambria Math"/>
            <w:sz w:val="20"/>
          </w:rPr>
          <m:t>+</m:t>
        </m:r>
        <m:r>
          <w:rPr>
            <w:rFonts w:ascii="Cambria Math" w:hAnsi="Cambria Math"/>
            <w:sz w:val="20"/>
          </w:rPr>
          <m:t>β∙</m:t>
        </m:r>
        <m:sSub>
          <m:sSubPr>
            <m:ctrlPr>
              <w:rPr>
                <w:rFonts w:ascii="Cambria Math" w:hAnsi="Cambria Math"/>
                <w:i/>
                <w:sz w:val="20"/>
              </w:rPr>
            </m:ctrlPr>
          </m:sSubPr>
          <m:e>
            <m:r>
              <w:rPr>
                <w:rFonts w:ascii="Cambria Math" w:hAnsi="Cambria Math"/>
                <w:sz w:val="20"/>
              </w:rPr>
              <m:t>Loan</m:t>
            </m:r>
            <m:r>
              <w:rPr>
                <w:rFonts w:ascii="Cambria Math"/>
                <w:sz w:val="20"/>
              </w:rPr>
              <m:t xml:space="preserve"> </m:t>
            </m:r>
            <m:r>
              <w:rPr>
                <w:rFonts w:ascii="Cambria Math" w:hAnsi="Cambria Math"/>
                <w:sz w:val="20"/>
              </w:rPr>
              <m:t>amount</m:t>
            </m:r>
          </m:e>
          <m:sub>
            <m:r>
              <w:rPr>
                <w:rFonts w:ascii="Cambria Math" w:hAnsi="Cambria Math"/>
                <w:sz w:val="20"/>
              </w:rPr>
              <m:t>i</m:t>
            </m:r>
          </m:sub>
        </m:sSub>
        <m:r>
          <w:rPr>
            <w:rFonts w:ascii="Cambria Math"/>
            <w:sz w:val="20"/>
          </w:rPr>
          <m:t>+</m:t>
        </m:r>
        <m:r>
          <w:rPr>
            <w:rFonts w:ascii="Cambria Math" w:hAnsi="Cambria Math"/>
            <w:sz w:val="20"/>
          </w:rPr>
          <m:t>γ∙Ln</m:t>
        </m:r>
        <m:d>
          <m:dPr>
            <m:ctrlPr>
              <w:rPr>
                <w:rFonts w:ascii="Cambria Math" w:hAnsi="Cambria Math"/>
                <w:i/>
                <w:sz w:val="20"/>
              </w:rPr>
            </m:ctrlPr>
          </m:dPr>
          <m:e>
            <m:sSub>
              <m:sSubPr>
                <m:ctrlPr>
                  <w:rPr>
                    <w:rFonts w:ascii="Cambria Math" w:hAnsi="Cambria Math"/>
                    <w:i/>
                    <w:sz w:val="20"/>
                  </w:rPr>
                </m:ctrlPr>
              </m:sSubPr>
              <m:e>
                <m:r>
                  <w:rPr>
                    <w:rFonts w:ascii="Cambria Math" w:hAnsi="Cambria Math"/>
                    <w:sz w:val="20"/>
                  </w:rPr>
                  <m:t>Age</m:t>
                </m:r>
              </m:e>
              <m:sub>
                <m:r>
                  <w:rPr>
                    <w:rFonts w:ascii="Cambria Math" w:hAnsi="Cambria Math"/>
                    <w:sz w:val="20"/>
                  </w:rPr>
                  <m:t>i</m:t>
                </m:r>
              </m:sub>
            </m:sSub>
          </m:e>
        </m:d>
        <m:r>
          <w:rPr>
            <w:rFonts w:ascii="Cambria Math"/>
            <w:sz w:val="20"/>
          </w:rPr>
          <m:t xml:space="preserve">+ </m:t>
        </m:r>
        <m:r>
          <w:rPr>
            <w:rFonts w:ascii="Cambria Math" w:hAnsi="Cambria Math"/>
            <w:sz w:val="20"/>
          </w:rPr>
          <m:t>φ∙</m:t>
        </m:r>
        <m:sSup>
          <m:sSupPr>
            <m:ctrlPr>
              <w:rPr>
                <w:rFonts w:ascii="Cambria Math" w:hAnsi="Cambria Math"/>
                <w:i/>
                <w:sz w:val="20"/>
              </w:rPr>
            </m:ctrlPr>
          </m:sSupPr>
          <m:e>
            <m:r>
              <w:rPr>
                <w:rFonts w:ascii="Cambria Math" w:hAnsi="Cambria Math"/>
                <w:sz w:val="20"/>
              </w:rPr>
              <m:t>Ln</m:t>
            </m:r>
            <m:d>
              <m:dPr>
                <m:ctrlPr>
                  <w:rPr>
                    <w:rFonts w:ascii="Cambria Math" w:hAnsi="Cambria Math"/>
                    <w:i/>
                    <w:sz w:val="20"/>
                  </w:rPr>
                </m:ctrlPr>
              </m:dPr>
              <m:e>
                <m:sSub>
                  <m:sSubPr>
                    <m:ctrlPr>
                      <w:rPr>
                        <w:rFonts w:ascii="Cambria Math" w:hAnsi="Cambria Math"/>
                        <w:i/>
                        <w:sz w:val="20"/>
                      </w:rPr>
                    </m:ctrlPr>
                  </m:sSubPr>
                  <m:e>
                    <m:r>
                      <w:rPr>
                        <w:rFonts w:ascii="Cambria Math" w:hAnsi="Cambria Math"/>
                        <w:sz w:val="20"/>
                      </w:rPr>
                      <m:t>Age</m:t>
                    </m:r>
                  </m:e>
                  <m:sub>
                    <m:r>
                      <w:rPr>
                        <w:rFonts w:ascii="Cambria Math" w:hAnsi="Cambria Math"/>
                        <w:sz w:val="20"/>
                      </w:rPr>
                      <m:t>i</m:t>
                    </m:r>
                  </m:sub>
                </m:sSub>
              </m:e>
            </m:d>
          </m:e>
          <m:sup>
            <m:r>
              <w:rPr>
                <w:rFonts w:ascii="Cambria Math" w:hAnsi="Cambria Math"/>
                <w:sz w:val="20"/>
              </w:rPr>
              <m:t>2</m:t>
            </m:r>
          </m:sup>
        </m:sSup>
        <m:r>
          <w:rPr>
            <w:rFonts w:ascii="Cambria Math"/>
            <w:sz w:val="20"/>
          </w:rPr>
          <m:t>+</m:t>
        </m:r>
        <m:sSub>
          <m:sSubPr>
            <m:ctrlPr>
              <w:rPr>
                <w:rFonts w:ascii="Cambria Math" w:hAnsi="Cambria Math"/>
                <w:i/>
                <w:sz w:val="20"/>
              </w:rPr>
            </m:ctrlPr>
          </m:sSubPr>
          <m:e>
            <m:r>
              <w:rPr>
                <w:rFonts w:ascii="Cambria Math" w:hAnsi="Cambria Math"/>
                <w:sz w:val="20"/>
              </w:rPr>
              <m:t>δ</m:t>
            </m:r>
          </m:e>
          <m:sub>
            <m:r>
              <w:rPr>
                <w:rFonts w:ascii="Cambria Math" w:hAnsi="Cambria Math"/>
                <w:sz w:val="20"/>
              </w:rPr>
              <m:t>reg</m:t>
            </m:r>
          </m:sub>
        </m:sSub>
        <m:r>
          <w:rPr>
            <w:rFonts w:ascii="Cambria Math"/>
            <w:sz w:val="20"/>
          </w:rPr>
          <m:t>+</m:t>
        </m:r>
        <m:sSub>
          <m:sSubPr>
            <m:ctrlPr>
              <w:rPr>
                <w:rFonts w:ascii="Cambria Math" w:hAnsi="Cambria Math"/>
                <w:i/>
                <w:sz w:val="20"/>
              </w:rPr>
            </m:ctrlPr>
          </m:sSubPr>
          <m:e>
            <m:r>
              <w:rPr>
                <w:rFonts w:ascii="Cambria Math" w:hAnsi="Cambria Math"/>
                <w:sz w:val="20"/>
              </w:rPr>
              <m:t>θ</m:t>
            </m:r>
          </m:e>
          <m:sub>
            <m:r>
              <w:rPr>
                <w:rFonts w:ascii="Cambria Math" w:hAnsi="Cambria Math"/>
                <w:sz w:val="20"/>
              </w:rPr>
              <m:t>ind</m:t>
            </m:r>
          </m:sub>
        </m:sSub>
        <m:r>
          <w:rPr>
            <w:rFonts w:ascii="Cambria Math"/>
            <w:sz w:val="20"/>
          </w:rPr>
          <m:t>+</m:t>
        </m:r>
        <m:sSub>
          <m:sSubPr>
            <m:ctrlPr>
              <w:rPr>
                <w:rFonts w:ascii="Cambria Math" w:hAnsi="Cambria Math"/>
                <w:i/>
                <w:sz w:val="20"/>
              </w:rPr>
            </m:ctrlPr>
          </m:sSubPr>
          <m:e>
            <m:r>
              <w:rPr>
                <w:rFonts w:ascii="Cambria Math" w:hAnsi="Cambria Math"/>
                <w:sz w:val="20"/>
              </w:rPr>
              <m:t>τ</m:t>
            </m:r>
          </m:e>
          <m:sub>
            <m:r>
              <w:rPr>
                <w:rFonts w:ascii="Cambria Math" w:hAnsi="Cambria Math"/>
                <w:sz w:val="20"/>
              </w:rPr>
              <m:t>t</m:t>
            </m:r>
          </m:sub>
        </m:sSub>
        <m:r>
          <w:rPr>
            <w:rFonts w:ascii="Cambria Math"/>
            <w:sz w:val="20"/>
          </w:rPr>
          <m:t>+</m:t>
        </m:r>
        <m:sSub>
          <m:sSubPr>
            <m:ctrlPr>
              <w:rPr>
                <w:rFonts w:ascii="Cambria Math" w:hAnsi="Cambria Math"/>
                <w:i/>
                <w:sz w:val="20"/>
              </w:rPr>
            </m:ctrlPr>
          </m:sSubPr>
          <m:e>
            <m:r>
              <w:rPr>
                <w:rFonts w:ascii="Cambria Math" w:hAnsi="Cambria Math"/>
                <w:sz w:val="20"/>
              </w:rPr>
              <m:t>ε</m:t>
            </m:r>
          </m:e>
          <m:sub>
            <m:r>
              <w:rPr>
                <w:rFonts w:ascii="Cambria Math" w:hAnsi="Cambria Math"/>
                <w:sz w:val="20"/>
              </w:rPr>
              <m:t>i</m:t>
            </m:r>
          </m:sub>
        </m:sSub>
      </m:oMath>
      <w:r w:rsidR="00522CF7" w:rsidRPr="00F237F4">
        <w:tab/>
        <w:t>(1)</w:t>
      </w:r>
    </w:p>
    <w:p w14:paraId="54A2D654" w14:textId="496DB8FA" w:rsidR="00522CF7" w:rsidRPr="00F237F4" w:rsidRDefault="00F53360" w:rsidP="00204EFB">
      <w:r w:rsidRPr="00F237F4">
        <w:t>w</w:t>
      </w:r>
      <w:r w:rsidR="00522CF7" w:rsidRPr="00F237F4">
        <w:t xml:space="preserve">here </w:t>
      </w:r>
      <m:oMath>
        <m:r>
          <w:rPr>
            <w:rFonts w:ascii="Cambria Math" w:hAnsi="Cambria Math"/>
          </w:rPr>
          <m:t>∆Size</m:t>
        </m:r>
      </m:oMath>
      <w:r w:rsidR="00522CF7" w:rsidRPr="00F237F4">
        <w:t xml:space="preserve"> is the difference between the average </w:t>
      </w:r>
      <w:r w:rsidR="000B1BA5" w:rsidRPr="00F237F4">
        <w:t>size (</w:t>
      </w:r>
      <w:r w:rsidR="00522CF7" w:rsidRPr="00F237F4">
        <w:t xml:space="preserve">number of employees </w:t>
      </w:r>
      <w:r w:rsidR="000B1BA5" w:rsidRPr="00F237F4">
        <w:t xml:space="preserve">or sales) </w:t>
      </w:r>
      <w:r w:rsidR="00522CF7" w:rsidRPr="00F237F4">
        <w:t xml:space="preserve">in the two years </w:t>
      </w:r>
      <w:r w:rsidR="002A2512" w:rsidRPr="00F237F4">
        <w:t xml:space="preserve">following </w:t>
      </w:r>
      <w:r w:rsidR="00522CF7" w:rsidRPr="00F237F4">
        <w:t xml:space="preserve">the loan year and the average </w:t>
      </w:r>
      <w:r w:rsidR="000B1BA5" w:rsidRPr="00F237F4">
        <w:t xml:space="preserve">size </w:t>
      </w:r>
      <w:r w:rsidR="00522CF7" w:rsidRPr="00F237F4">
        <w:t xml:space="preserve">in the two years before </w:t>
      </w:r>
      <w:r w:rsidR="00E71B1E" w:rsidRPr="00F237F4">
        <w:t>loan issuance</w:t>
      </w:r>
      <w:r w:rsidR="0003785C" w:rsidRPr="00F237F4">
        <w:t>,</w:t>
      </w:r>
      <w:r w:rsidR="00710A97" w:rsidRPr="00F237F4">
        <w:rPr>
          <w:rStyle w:val="FootnoteReference"/>
        </w:rPr>
        <w:footnoteReference w:id="4"/>
      </w:r>
      <w:r w:rsidR="00522CF7" w:rsidRPr="00F237F4">
        <w:t xml:space="preserve"> </w:t>
      </w:r>
      <m:oMath>
        <m:r>
          <w:rPr>
            <w:rFonts w:ascii="Cambria Math" w:hAnsi="Cambria Math"/>
          </w:rPr>
          <m:t>Loan</m:t>
        </m:r>
        <m:r>
          <w:rPr>
            <w:rFonts w:ascii="Cambria Math"/>
          </w:rPr>
          <m:t xml:space="preserve"> </m:t>
        </m:r>
        <m:r>
          <w:rPr>
            <w:rFonts w:ascii="Cambria Math" w:hAnsi="Cambria Math"/>
          </w:rPr>
          <m:t>amount</m:t>
        </m:r>
      </m:oMath>
      <w:r w:rsidR="00522CF7" w:rsidRPr="00F237F4">
        <w:t xml:space="preserve"> is the </w:t>
      </w:r>
      <w:r w:rsidR="00C440E4">
        <w:t xml:space="preserve">principal </w:t>
      </w:r>
      <w:r w:rsidR="00522CF7" w:rsidRPr="00F237F4">
        <w:t xml:space="preserve">amount (in million Euro) of the PL, </w:t>
      </w:r>
      <m:oMath>
        <m:r>
          <w:rPr>
            <w:rFonts w:ascii="Cambria Math" w:hAnsi="Cambria Math"/>
          </w:rPr>
          <m:t>Age</m:t>
        </m:r>
      </m:oMath>
      <w:r w:rsidR="00522CF7" w:rsidRPr="00F237F4">
        <w:t xml:space="preserve"> is the age of the firm</w:t>
      </w:r>
      <w:r w:rsidR="00D541D6" w:rsidRPr="00F237F4">
        <w:t xml:space="preserve"> in years</w:t>
      </w:r>
      <w:r w:rsidR="00522CF7" w:rsidRPr="00F237F4">
        <w:t xml:space="preserve">; and </w:t>
      </w:r>
      <m:oMath>
        <m:sSub>
          <m:sSubPr>
            <m:ctrlPr>
              <w:rPr>
                <w:rFonts w:ascii="Cambria Math" w:hAnsi="Cambria Math"/>
                <w:i/>
              </w:rPr>
            </m:ctrlPr>
          </m:sSubPr>
          <m:e>
            <m:r>
              <w:rPr>
                <w:rFonts w:ascii="Cambria Math" w:hAnsi="Cambria Math"/>
              </w:rPr>
              <m:t>δ</m:t>
            </m:r>
          </m:e>
          <m:sub>
            <m:r>
              <w:rPr>
                <w:rFonts w:ascii="Cambria Math" w:hAnsi="Cambria Math"/>
              </w:rPr>
              <m:t>reg</m:t>
            </m:r>
          </m:sub>
        </m:sSub>
        <m:r>
          <m:rPr>
            <m:nor/>
          </m:rPr>
          <m:t>,</m:t>
        </m:r>
        <m:r>
          <w:rPr>
            <w:rFonts w:ascii="Cambria Math"/>
          </w:rPr>
          <m:t xml:space="preserve"> </m:t>
        </m:r>
        <m:sSub>
          <m:sSubPr>
            <m:ctrlPr>
              <w:rPr>
                <w:rFonts w:ascii="Cambria Math" w:hAnsi="Cambria Math"/>
                <w:i/>
              </w:rPr>
            </m:ctrlPr>
          </m:sSubPr>
          <m:e>
            <m:r>
              <w:rPr>
                <w:rFonts w:ascii="Cambria Math" w:hAnsi="Cambria Math"/>
              </w:rPr>
              <m:t>θ</m:t>
            </m:r>
          </m:e>
          <m:sub>
            <m:r>
              <w:rPr>
                <w:rFonts w:ascii="Cambria Math" w:hAnsi="Cambria Math"/>
              </w:rPr>
              <m:t>ind</m:t>
            </m:r>
          </m:sub>
        </m:sSub>
        <m:r>
          <m:rPr>
            <m:nor/>
          </m:rPr>
          <m:t xml:space="preserve">, and </m:t>
        </m:r>
        <m:sSub>
          <m:sSubPr>
            <m:ctrlPr>
              <w:rPr>
                <w:rFonts w:ascii="Cambria Math" w:hAnsi="Cambria Math"/>
                <w:i/>
              </w:rPr>
            </m:ctrlPr>
          </m:sSubPr>
          <m:e>
            <m:r>
              <w:rPr>
                <w:rFonts w:ascii="Cambria Math" w:hAnsi="Cambria Math"/>
              </w:rPr>
              <m:t>τ</m:t>
            </m:r>
          </m:e>
          <m:sub>
            <m:r>
              <w:rPr>
                <w:rFonts w:ascii="Cambria Math" w:hAnsi="Cambria Math"/>
              </w:rPr>
              <m:t>t</m:t>
            </m:r>
          </m:sub>
        </m:sSub>
      </m:oMath>
      <w:r w:rsidR="00522CF7" w:rsidRPr="00F237F4">
        <w:t xml:space="preserve"> are region, industry and </w:t>
      </w:r>
      <w:r w:rsidR="00C440E4">
        <w:t>year</w:t>
      </w:r>
      <w:r w:rsidR="00522CF7" w:rsidRPr="00F237F4">
        <w:t xml:space="preserve"> dummies</w:t>
      </w:r>
      <w:r w:rsidR="002A2512" w:rsidRPr="00F237F4">
        <w:t>, respectively</w:t>
      </w:r>
      <w:r w:rsidR="00522CF7" w:rsidRPr="00F237F4">
        <w:t xml:space="preserve">. </w:t>
      </w:r>
    </w:p>
    <w:p w14:paraId="060537F3" w14:textId="77777777" w:rsidR="00522CF7" w:rsidRPr="00F237F4" w:rsidRDefault="00522CF7" w:rsidP="00204EFB">
      <w:r w:rsidRPr="00F237F4">
        <w:lastRenderedPageBreak/>
        <w:t xml:space="preserve">The parameter of interest in Equation (1) is </w:t>
      </w:r>
      <m:oMath>
        <m:r>
          <w:rPr>
            <w:rFonts w:ascii="Cambria Math" w:hAnsi="Cambria Math"/>
          </w:rPr>
          <m:t>β</m:t>
        </m:r>
      </m:oMath>
      <w:r w:rsidRPr="00F237F4">
        <w:t xml:space="preserve">, which estimates how </w:t>
      </w:r>
      <w:r w:rsidR="000B1BA5" w:rsidRPr="00F237F4">
        <w:t xml:space="preserve">the size variable is affected by the size of the loan. When the dependent variable is </w:t>
      </w:r>
      <m:oMath>
        <m:sSub>
          <m:sSubPr>
            <m:ctrlPr>
              <w:rPr>
                <w:rFonts w:ascii="Cambria Math" w:hAnsi="Cambria Math"/>
                <w:i/>
              </w:rPr>
            </m:ctrlPr>
          </m:sSubPr>
          <m:e>
            <m:r>
              <w:rPr>
                <w:rFonts w:ascii="Cambria Math" w:hAnsi="Cambria Math"/>
              </w:rPr>
              <m:t>∆Employees</m:t>
            </m:r>
          </m:e>
          <m:sub>
            <m:r>
              <w:rPr>
                <w:rFonts w:ascii="Cambria Math" w:hAnsi="Cambria Math"/>
              </w:rPr>
              <m:t>i</m:t>
            </m:r>
          </m:sub>
        </m:sSub>
      </m:oMath>
      <w:r w:rsidR="00EA4C51" w:rsidRPr="00F237F4">
        <w:rPr>
          <w:sz w:val="20"/>
        </w:rPr>
        <w:t xml:space="preserve">, </w:t>
      </w:r>
      <m:oMath>
        <m:r>
          <w:rPr>
            <w:rFonts w:ascii="Cambria Math" w:hAnsi="Cambria Math"/>
          </w:rPr>
          <m:t>β</m:t>
        </m:r>
      </m:oMath>
      <w:r w:rsidR="00EA4C51" w:rsidRPr="00F237F4">
        <w:t xml:space="preserve"> indicates how </w:t>
      </w:r>
      <w:r w:rsidRPr="00F237F4">
        <w:t>many jobs are created per million</w:t>
      </w:r>
      <w:r w:rsidR="00A107EB" w:rsidRPr="00F237F4">
        <w:t xml:space="preserve"> </w:t>
      </w:r>
      <w:r w:rsidRPr="00F237F4">
        <w:t>Euro</w:t>
      </w:r>
      <w:r w:rsidR="00A107EB" w:rsidRPr="00F237F4">
        <w:t>s</w:t>
      </w:r>
      <w:r w:rsidRPr="00F237F4">
        <w:t xml:space="preserve"> </w:t>
      </w:r>
      <w:r w:rsidR="00A8778B" w:rsidRPr="00F237F4">
        <w:t xml:space="preserve">granted in the </w:t>
      </w:r>
      <w:r w:rsidRPr="00F237F4">
        <w:t xml:space="preserve">PL. </w:t>
      </w:r>
      <w:r w:rsidR="00EA4C51" w:rsidRPr="00F237F4">
        <w:t xml:space="preserve">When the dependent variable is </w:t>
      </w:r>
      <m:oMath>
        <m:sSub>
          <m:sSubPr>
            <m:ctrlPr>
              <w:rPr>
                <w:rFonts w:ascii="Cambria Math" w:hAnsi="Cambria Math"/>
                <w:i/>
              </w:rPr>
            </m:ctrlPr>
          </m:sSubPr>
          <m:e>
            <m:r>
              <w:rPr>
                <w:rFonts w:ascii="Cambria Math" w:hAnsi="Cambria Math"/>
              </w:rPr>
              <m:t>∆Sales</m:t>
            </m:r>
          </m:e>
          <m:sub>
            <m:r>
              <w:rPr>
                <w:rFonts w:ascii="Cambria Math" w:hAnsi="Cambria Math"/>
              </w:rPr>
              <m:t>i</m:t>
            </m:r>
          </m:sub>
        </m:sSub>
      </m:oMath>
      <w:r w:rsidR="00EA4C51" w:rsidRPr="00F237F4">
        <w:rPr>
          <w:sz w:val="20"/>
        </w:rPr>
        <w:t xml:space="preserve">, </w:t>
      </w:r>
      <m:oMath>
        <m:r>
          <w:rPr>
            <w:rFonts w:ascii="Cambria Math" w:hAnsi="Cambria Math"/>
          </w:rPr>
          <m:t>β</m:t>
        </m:r>
      </m:oMath>
      <w:r w:rsidR="00EA4C51" w:rsidRPr="00F237F4">
        <w:t xml:space="preserve"> indicates how millions of Euro</w:t>
      </w:r>
      <w:r w:rsidR="00A107EB" w:rsidRPr="00F237F4">
        <w:t>s</w:t>
      </w:r>
      <w:r w:rsidR="00EA4C51" w:rsidRPr="00F237F4">
        <w:t xml:space="preserve"> of sales are obtained per million Euro</w:t>
      </w:r>
      <w:r w:rsidR="00E64E84" w:rsidRPr="00F237F4">
        <w:t>s</w:t>
      </w:r>
      <w:r w:rsidR="00EA4C51" w:rsidRPr="00F237F4">
        <w:t xml:space="preserve"> granted in the PL. </w:t>
      </w:r>
      <w:r w:rsidRPr="00F237F4">
        <w:t xml:space="preserve">Because the selection process is not random, we </w:t>
      </w:r>
      <w:r w:rsidR="00A8778B" w:rsidRPr="00F237F4">
        <w:t>must</w:t>
      </w:r>
      <w:r w:rsidR="0078029B" w:rsidRPr="00F237F4">
        <w:t xml:space="preserve"> </w:t>
      </w:r>
      <w:r w:rsidRPr="00F237F4">
        <w:t xml:space="preserve">control for observable and non-observable differences between </w:t>
      </w:r>
      <w:r w:rsidR="002A2512" w:rsidRPr="00F237F4">
        <w:t xml:space="preserve">the </w:t>
      </w:r>
      <w:r w:rsidRPr="00F237F4">
        <w:t xml:space="preserve">treated and non-treated companies. </w:t>
      </w:r>
    </w:p>
    <w:p w14:paraId="11401A2E" w14:textId="77777777" w:rsidR="00522CF7" w:rsidRPr="00F237F4" w:rsidRDefault="002A2512" w:rsidP="00204EFB">
      <w:r w:rsidRPr="00F237F4">
        <w:t>To</w:t>
      </w:r>
      <w:r w:rsidR="00522CF7" w:rsidRPr="00F237F4">
        <w:t xml:space="preserve"> control for </w:t>
      </w:r>
      <w:r w:rsidR="00D91736" w:rsidRPr="00F237F4">
        <w:t xml:space="preserve">the </w:t>
      </w:r>
      <w:r w:rsidR="00522CF7" w:rsidRPr="00F237F4">
        <w:t xml:space="preserve">selection </w:t>
      </w:r>
      <w:r w:rsidRPr="00F237F4">
        <w:t xml:space="preserve">of </w:t>
      </w:r>
      <w:r w:rsidR="00522CF7" w:rsidRPr="00F237F4">
        <w:t xml:space="preserve">observables, we resort to propensity-score matching. Each treated company is matched to three control group companies (with replacement) </w:t>
      </w:r>
      <w:r w:rsidR="00D91736" w:rsidRPr="00F237F4">
        <w:t xml:space="preserve">for </w:t>
      </w:r>
      <w:r w:rsidR="00522CF7" w:rsidRPr="00F237F4">
        <w:t xml:space="preserve">the year before the PL </w:t>
      </w:r>
      <w:r w:rsidR="00D91736" w:rsidRPr="00F237F4">
        <w:t xml:space="preserve">was </w:t>
      </w:r>
      <w:r w:rsidR="00522CF7" w:rsidRPr="00F237F4">
        <w:t>obtained. Matching is performed using nearest-neighbor propensity-score matching. Propensity scores are calculated separately for each loan year (2005-2011) using a probit model</w:t>
      </w:r>
      <w:r w:rsidR="00C76A89" w:rsidRPr="00F237F4">
        <w:t xml:space="preserve"> and</w:t>
      </w:r>
      <w:r w:rsidR="00522CF7" w:rsidRPr="00F237F4">
        <w:t xml:space="preserve"> including the following characteristics in the previous year: </w:t>
      </w:r>
      <m:oMath>
        <m:r>
          <w:rPr>
            <w:rFonts w:ascii="Cambria Math" w:hAnsi="Cambria Math"/>
          </w:rPr>
          <m:t>Ln</m:t>
        </m:r>
        <m:d>
          <m:dPr>
            <m:ctrlPr>
              <w:rPr>
                <w:rFonts w:ascii="Cambria Math" w:hAnsi="Cambria Math"/>
                <w:i/>
              </w:rPr>
            </m:ctrlPr>
          </m:dPr>
          <m:e>
            <m:r>
              <w:rPr>
                <w:rFonts w:ascii="Cambria Math" w:hAnsi="Cambria Math"/>
              </w:rPr>
              <m:t>Sales</m:t>
            </m:r>
          </m:e>
        </m:d>
      </m:oMath>
      <w:r w:rsidR="00522CF7" w:rsidRPr="00F237F4">
        <w:t xml:space="preserve">, </w:t>
      </w:r>
      <m:oMath>
        <m:r>
          <w:rPr>
            <w:rFonts w:ascii="Cambria Math" w:hAnsi="Cambria Math"/>
          </w:rPr>
          <m:t>Ln</m:t>
        </m:r>
        <m:d>
          <m:dPr>
            <m:ctrlPr>
              <w:rPr>
                <w:rFonts w:ascii="Cambria Math" w:hAnsi="Cambria Math"/>
                <w:i/>
              </w:rPr>
            </m:ctrlPr>
          </m:dPr>
          <m:e>
            <m:r>
              <w:rPr>
                <w:rFonts w:ascii="Cambria Math" w:hAnsi="Cambria Math"/>
              </w:rPr>
              <m:t>Employees</m:t>
            </m:r>
          </m:e>
        </m:d>
      </m:oMath>
      <w:r w:rsidR="00522CF7" w:rsidRPr="00F237F4">
        <w:t xml:space="preserve">, </w:t>
      </w:r>
      <m:oMath>
        <m:r>
          <w:rPr>
            <w:rFonts w:ascii="Cambria Math" w:hAnsi="Cambria Math"/>
          </w:rPr>
          <m:t>Ln</m:t>
        </m:r>
        <m:d>
          <m:dPr>
            <m:ctrlPr>
              <w:rPr>
                <w:rFonts w:ascii="Cambria Math" w:hAnsi="Cambria Math"/>
                <w:i/>
              </w:rPr>
            </m:ctrlPr>
          </m:dPr>
          <m:e>
            <m:r>
              <w:rPr>
                <w:rFonts w:ascii="Cambria Math" w:hAnsi="Cambria Math"/>
              </w:rPr>
              <m:t>Age</m:t>
            </m:r>
          </m:e>
        </m:d>
      </m:oMath>
      <w:r w:rsidR="00522CF7" w:rsidRPr="00F237F4">
        <w:t xml:space="preserve">, and industry and region dummies. </w:t>
      </w:r>
    </w:p>
    <w:p w14:paraId="63391353" w14:textId="77777777" w:rsidR="0088052E" w:rsidRPr="00F237F4" w:rsidRDefault="0088052E" w:rsidP="00204EFB">
      <w:r w:rsidRPr="00F237F4">
        <w:t xml:space="preserve">We can evaluate the effectiveness of the propensity-score matching (and have </w:t>
      </w:r>
      <w:r w:rsidR="00F71C6F" w:rsidRPr="00F237F4">
        <w:t>initial</w:t>
      </w:r>
      <w:r w:rsidRPr="00F237F4">
        <w:t xml:space="preserve"> evidence about the effect of PL on growth) by looking at the average size of treated and matched companies around the event. In Table 3, we report</w:t>
      </w:r>
      <w:r w:rsidR="001901D7" w:rsidRPr="00F237F4">
        <w:rPr>
          <w:i/>
        </w:rPr>
        <w:t xml:space="preserve"> </w:t>
      </w:r>
      <m:oMath>
        <m:r>
          <w:rPr>
            <w:rFonts w:ascii="Cambria Math" w:hAnsi="Cambria Math"/>
          </w:rPr>
          <m:t>Ln</m:t>
        </m:r>
        <m:d>
          <m:dPr>
            <m:ctrlPr>
              <w:rPr>
                <w:rFonts w:ascii="Cambria Math" w:hAnsi="Cambria Math"/>
                <w:i/>
              </w:rPr>
            </m:ctrlPr>
          </m:dPr>
          <m:e>
            <m:r>
              <w:rPr>
                <w:rFonts w:ascii="Cambria Math" w:hAnsi="Cambria Math"/>
              </w:rPr>
              <m:t>Employees</m:t>
            </m:r>
          </m:e>
        </m:d>
      </m:oMath>
      <w:r w:rsidR="00522CF7" w:rsidRPr="00F237F4">
        <w:t xml:space="preserve"> </w:t>
      </w:r>
      <w:r w:rsidRPr="00F237F4">
        <w:t xml:space="preserve">and </w:t>
      </w:r>
      <w:r w:rsidRPr="00F237F4">
        <w:rPr>
          <w:i/>
        </w:rPr>
        <w:t>Ln(Sales)</w:t>
      </w:r>
      <w:r w:rsidRPr="00F237F4">
        <w:t xml:space="preserve"> </w:t>
      </w:r>
      <w:r w:rsidR="00522CF7" w:rsidRPr="00F237F4">
        <w:t>of</w:t>
      </w:r>
      <w:r w:rsidR="00BF450A" w:rsidRPr="00F237F4">
        <w:t xml:space="preserve"> the</w:t>
      </w:r>
      <w:r w:rsidR="00522CF7" w:rsidRPr="00F237F4">
        <w:t xml:space="preserve"> treated and matched companies at the time of matching (</w:t>
      </w:r>
      <w:r w:rsidR="00522CF7" w:rsidRPr="00F237F4">
        <w:rPr>
          <w:i/>
        </w:rPr>
        <w:t>T</w:t>
      </w:r>
      <w:r w:rsidR="00522CF7" w:rsidRPr="00F237F4">
        <w:t>)</w:t>
      </w:r>
      <w:r w:rsidR="00105823" w:rsidRPr="00F237F4">
        <w:t xml:space="preserve">, two years before </w:t>
      </w:r>
      <w:r w:rsidR="001901D7" w:rsidRPr="00F237F4">
        <w:t xml:space="preserve">matching </w:t>
      </w:r>
      <w:r w:rsidR="00105823" w:rsidRPr="00F237F4">
        <w:t>(</w:t>
      </w:r>
      <w:r w:rsidR="00105823" w:rsidRPr="00F237F4">
        <w:rPr>
          <w:i/>
        </w:rPr>
        <w:t>T-2)</w:t>
      </w:r>
      <w:r w:rsidR="00105823" w:rsidRPr="00F237F4">
        <w:t xml:space="preserve"> and 2</w:t>
      </w:r>
      <w:r w:rsidR="00522CF7" w:rsidRPr="00F237F4">
        <w:t xml:space="preserve"> years </w:t>
      </w:r>
      <w:r w:rsidR="001901D7" w:rsidRPr="00F237F4">
        <w:t xml:space="preserve">after matching </w:t>
      </w:r>
      <w:r w:rsidR="00522CF7" w:rsidRPr="00F237F4">
        <w:t>(</w:t>
      </w:r>
      <w:r w:rsidR="00522CF7" w:rsidRPr="00F237F4">
        <w:rPr>
          <w:i/>
        </w:rPr>
        <w:t>T+</w:t>
      </w:r>
      <w:r w:rsidR="00105823" w:rsidRPr="00F237F4">
        <w:rPr>
          <w:i/>
        </w:rPr>
        <w:t>2</w:t>
      </w:r>
      <w:r w:rsidR="00522CF7" w:rsidRPr="00F237F4">
        <w:t xml:space="preserve">). </w:t>
      </w:r>
      <w:r w:rsidRPr="00F237F4">
        <w:t xml:space="preserve">At time </w:t>
      </w:r>
      <w:r w:rsidRPr="00F237F4">
        <w:rPr>
          <w:i/>
        </w:rPr>
        <w:t>T</w:t>
      </w:r>
      <w:r w:rsidRPr="00F237F4">
        <w:t xml:space="preserve">, the average </w:t>
      </w:r>
      <w:r w:rsidRPr="00F237F4">
        <w:rPr>
          <w:i/>
        </w:rPr>
        <w:t>Ln(Employees)</w:t>
      </w:r>
      <w:r w:rsidRPr="00F237F4">
        <w:t xml:space="preserve"> is 1.909 for treated companies and 1.912 for matched companies, with a difference (-0.003) that is not statistically </w:t>
      </w:r>
      <w:r w:rsidR="00111006" w:rsidRPr="00F237F4">
        <w:t>different</w:t>
      </w:r>
      <w:r w:rsidRPr="00F237F4">
        <w:t xml:space="preserve"> from 0. The average </w:t>
      </w:r>
      <w:r w:rsidRPr="00F237F4">
        <w:rPr>
          <w:i/>
        </w:rPr>
        <w:t>Ln(Sales)</w:t>
      </w:r>
      <w:r w:rsidRPr="00F237F4">
        <w:t xml:space="preserve"> is 11.573 for treated companies and 11.544 for matched companies, with a difference (0.028) that is not statistically </w:t>
      </w:r>
      <w:r w:rsidR="00111006" w:rsidRPr="00F237F4">
        <w:t>different</w:t>
      </w:r>
      <w:r w:rsidRPr="00F237F4">
        <w:t xml:space="preserve"> from 0. </w:t>
      </w:r>
      <w:r w:rsidR="00E70615" w:rsidRPr="00F237F4">
        <w:t xml:space="preserve">This lack of difference is expected after propensity-score matching: treated and matched companies are similar in terms </w:t>
      </w:r>
      <w:r w:rsidR="00E64E84" w:rsidRPr="00F237F4">
        <w:t xml:space="preserve">of </w:t>
      </w:r>
      <w:r w:rsidR="00E70615" w:rsidRPr="00F237F4">
        <w:t xml:space="preserve">size at the time of matching. </w:t>
      </w:r>
    </w:p>
    <w:p w14:paraId="1FA75555" w14:textId="77777777" w:rsidR="0088052E" w:rsidRPr="00F237F4" w:rsidRDefault="001E4D14" w:rsidP="00204EFB">
      <w:r w:rsidRPr="00F237F4">
        <w:t>Two years after the event</w:t>
      </w:r>
      <w:r w:rsidR="00E70615" w:rsidRPr="00F237F4">
        <w:t xml:space="preserve">, the average </w:t>
      </w:r>
      <w:r w:rsidR="00E70615" w:rsidRPr="00F237F4">
        <w:rPr>
          <w:i/>
        </w:rPr>
        <w:t>Ln(Employees)</w:t>
      </w:r>
      <w:r w:rsidR="00E70615" w:rsidRPr="00F237F4">
        <w:t xml:space="preserve"> </w:t>
      </w:r>
      <w:r w:rsidRPr="00F237F4">
        <w:t xml:space="preserve">and </w:t>
      </w:r>
      <w:r w:rsidRPr="00F237F4">
        <w:rPr>
          <w:i/>
        </w:rPr>
        <w:t>Ln(Sales)</w:t>
      </w:r>
      <w:r w:rsidRPr="00F237F4">
        <w:t xml:space="preserve"> </w:t>
      </w:r>
      <w:r w:rsidR="00E70615" w:rsidRPr="00F237F4">
        <w:t xml:space="preserve">for treated companies </w:t>
      </w:r>
      <w:r w:rsidRPr="00F237F4">
        <w:t xml:space="preserve">(2.471 and 13.036) are larger than those of </w:t>
      </w:r>
      <w:r w:rsidR="00E70615" w:rsidRPr="00F237F4">
        <w:t>for matched companies</w:t>
      </w:r>
      <w:r w:rsidRPr="00F237F4">
        <w:t xml:space="preserve"> (1.969 and 12.509)</w:t>
      </w:r>
      <w:r w:rsidR="00E70615" w:rsidRPr="00F237F4">
        <w:t>, with a difference (0.503</w:t>
      </w:r>
      <w:r w:rsidRPr="00F237F4">
        <w:t xml:space="preserve"> and 0.527</w:t>
      </w:r>
      <w:r w:rsidR="00E70615" w:rsidRPr="00F237F4">
        <w:t>) that is positive and statistically significant (p-</w:t>
      </w:r>
      <w:r w:rsidR="00E70615" w:rsidRPr="00F237F4">
        <w:lastRenderedPageBreak/>
        <w:t xml:space="preserve">value&lt;0.1%). </w:t>
      </w:r>
      <w:r w:rsidR="00111006" w:rsidRPr="00F237F4">
        <w:t xml:space="preserve">These results suggest that treated companies are significantly larger than matched companies 2 years after the event. Combining this with the fact that these companies had similar size at the time of matching, we have some preliminary evidence that treated companies grow faster than matched companies. </w:t>
      </w:r>
    </w:p>
    <w:p w14:paraId="71817338" w14:textId="77777777" w:rsidR="001E4D14" w:rsidRPr="00F237F4" w:rsidRDefault="00111006" w:rsidP="00204EFB">
      <w:r w:rsidRPr="00F237F4">
        <w:t xml:space="preserve">It is also interesting to look at what </w:t>
      </w:r>
      <w:r w:rsidR="00204EFB" w:rsidRPr="00F237F4">
        <w:t xml:space="preserve">occurs </w:t>
      </w:r>
      <w:r w:rsidRPr="00F237F4">
        <w:t xml:space="preserve">in the two years before the event. </w:t>
      </w:r>
      <w:r w:rsidR="001E4D14" w:rsidRPr="00F237F4">
        <w:t xml:space="preserve">In </w:t>
      </w:r>
      <w:r w:rsidR="001E4D14" w:rsidRPr="00F237F4">
        <w:rPr>
          <w:i/>
        </w:rPr>
        <w:t>T-2</w:t>
      </w:r>
      <w:r w:rsidR="001E4D14" w:rsidRPr="00F237F4">
        <w:t xml:space="preserve">, the average </w:t>
      </w:r>
      <w:r w:rsidR="001E4D14" w:rsidRPr="00F237F4">
        <w:rPr>
          <w:i/>
        </w:rPr>
        <w:t>Ln(Employees)</w:t>
      </w:r>
      <w:r w:rsidR="001E4D14" w:rsidRPr="00F237F4">
        <w:t xml:space="preserve"> and </w:t>
      </w:r>
      <w:r w:rsidR="001E4D14" w:rsidRPr="00F237F4">
        <w:rPr>
          <w:i/>
        </w:rPr>
        <w:t>Ln(Sales)</w:t>
      </w:r>
      <w:r w:rsidR="001E4D14" w:rsidRPr="00F237F4">
        <w:t xml:space="preserve"> for treated companies (1.997 and 12.241) are close to those of for matched companies (1.881 and 12.518), and the difference (0.116 and -0.277) is not statistically significant. In other words, we do not </w:t>
      </w:r>
      <w:r w:rsidR="001522AD" w:rsidRPr="00F237F4">
        <w:t>find</w:t>
      </w:r>
      <w:r w:rsidR="001E4D14" w:rsidRPr="00F237F4">
        <w:t xml:space="preserve"> </w:t>
      </w:r>
      <w:r w:rsidR="001522AD" w:rsidRPr="00F237F4">
        <w:t>evidence</w:t>
      </w:r>
      <w:r w:rsidR="001E4D14" w:rsidRPr="00F237F4">
        <w:t xml:space="preserve"> that treated companies grew more quickly than matched companies in the two years before the loan (in </w:t>
      </w:r>
      <w:r w:rsidR="007C4EE2" w:rsidRPr="00F237F4">
        <w:t>which</w:t>
      </w:r>
      <w:r w:rsidR="001E4D14" w:rsidRPr="00F237F4">
        <w:t xml:space="preserve"> case they would be significantly smaller than matched companies). </w:t>
      </w:r>
    </w:p>
    <w:p w14:paraId="0E2E2747" w14:textId="77777777" w:rsidR="00522CF7" w:rsidRPr="00F237F4" w:rsidRDefault="00522CF7" w:rsidP="00204EFB">
      <w:r w:rsidRPr="00F237F4">
        <w:t xml:space="preserve">Overall, these results </w:t>
      </w:r>
      <w:r w:rsidR="00D91736" w:rsidRPr="00F237F4">
        <w:t>provide evidence</w:t>
      </w:r>
      <w:r w:rsidRPr="00F237F4">
        <w:t xml:space="preserve"> that </w:t>
      </w:r>
      <w:r w:rsidR="00C76A89" w:rsidRPr="00F237F4">
        <w:t>propensity-score</w:t>
      </w:r>
      <w:r w:rsidRPr="00F237F4">
        <w:t xml:space="preserve"> matching is effective in identifying matched companies that are </w:t>
      </w:r>
      <w:proofErr w:type="gramStart"/>
      <w:r w:rsidRPr="00F237F4">
        <w:t>similar to</w:t>
      </w:r>
      <w:proofErr w:type="gramEnd"/>
      <w:r w:rsidRPr="00F237F4">
        <w:t xml:space="preserve"> </w:t>
      </w:r>
      <w:r w:rsidR="00BF450A" w:rsidRPr="00F237F4">
        <w:t xml:space="preserve">the </w:t>
      </w:r>
      <w:r w:rsidRPr="00F237F4">
        <w:t xml:space="preserve">treated companies at </w:t>
      </w:r>
      <w:r w:rsidR="00BF450A" w:rsidRPr="00F237F4">
        <w:t xml:space="preserve">the </w:t>
      </w:r>
      <w:r w:rsidRPr="00F237F4">
        <w:t xml:space="preserve">time of matching and </w:t>
      </w:r>
      <w:r w:rsidR="00BF450A" w:rsidRPr="00F237F4">
        <w:t xml:space="preserve">provides </w:t>
      </w:r>
      <w:r w:rsidRPr="00F237F4">
        <w:t xml:space="preserve">preliminary evidence that </w:t>
      </w:r>
      <w:r w:rsidR="00BF450A" w:rsidRPr="00F237F4">
        <w:t xml:space="preserve">the </w:t>
      </w:r>
      <w:r w:rsidRPr="00F237F4">
        <w:t xml:space="preserve">treated companies grow </w:t>
      </w:r>
      <w:r w:rsidR="00C76A89" w:rsidRPr="00F237F4">
        <w:t xml:space="preserve">more quickly </w:t>
      </w:r>
      <w:r w:rsidRPr="00F237F4">
        <w:t>than similar non-treated companies</w:t>
      </w:r>
      <w:r w:rsidR="007C4EE2" w:rsidRPr="00F237F4">
        <w:t xml:space="preserve"> after, but not before, the treatment</w:t>
      </w:r>
      <w:r w:rsidRPr="00F237F4">
        <w:t>.</w:t>
      </w:r>
    </w:p>
    <w:p w14:paraId="1BA5930E" w14:textId="77777777" w:rsidR="00522CF7" w:rsidRPr="00F237F4" w:rsidRDefault="00522CF7" w:rsidP="00204EFB">
      <w:pPr>
        <w:jc w:val="center"/>
      </w:pPr>
      <w:r w:rsidRPr="00F237F4">
        <w:t>[Table 3 about here]</w:t>
      </w:r>
    </w:p>
    <w:p w14:paraId="3A0745C5" w14:textId="0FED65DE" w:rsidR="00522CF7" w:rsidRPr="00F237F4" w:rsidRDefault="00522CF7" w:rsidP="00204EFB">
      <w:r w:rsidRPr="00F237F4">
        <w:t>The main shortcoming of the propensity-score matching approach is</w:t>
      </w:r>
      <w:r w:rsidR="0078029B" w:rsidRPr="00F237F4">
        <w:t>, however,</w:t>
      </w:r>
      <w:r w:rsidRPr="00F237F4">
        <w:t xml:space="preserve"> that its validity relies on the strong </w:t>
      </w:r>
      <w:proofErr w:type="spellStart"/>
      <w:r w:rsidRPr="00F237F4">
        <w:t>ignorability</w:t>
      </w:r>
      <w:proofErr w:type="spellEnd"/>
      <w:r w:rsidRPr="00F237F4">
        <w:t xml:space="preserve"> assumption, which </w:t>
      </w:r>
      <w:r w:rsidR="009E2759" w:rsidRPr="00F237F4">
        <w:t>means</w:t>
      </w:r>
      <w:r w:rsidRPr="00F237F4">
        <w:t xml:space="preserve"> that</w:t>
      </w:r>
      <w:r w:rsidR="009E2759" w:rsidRPr="00F237F4">
        <w:t xml:space="preserve"> the</w:t>
      </w:r>
      <w:r w:rsidRPr="00F237F4">
        <w:t xml:space="preserve"> treated and control group companies should differ </w:t>
      </w:r>
      <w:r w:rsidR="00C76A89" w:rsidRPr="00F237F4">
        <w:t xml:space="preserve">only in </w:t>
      </w:r>
      <w:r w:rsidRPr="00F237F4">
        <w:t xml:space="preserve">observable characteristics (i.e., sales, employees, region, industry and age) and that no unobservable characteristics affecting the outcome differ systematically between the two groups. This assumption is generally violated when selection is based on non-observable information (e.g., firms that have better expectations about future growth </w:t>
      </w:r>
      <w:r w:rsidR="00C76A89" w:rsidRPr="00F237F4">
        <w:t xml:space="preserve">may </w:t>
      </w:r>
      <w:r w:rsidRPr="00F237F4">
        <w:t xml:space="preserve">be more prone to look for and obtain PLs). Violation of the strong </w:t>
      </w:r>
      <w:proofErr w:type="spellStart"/>
      <w:r w:rsidRPr="00F237F4">
        <w:t>ignorability</w:t>
      </w:r>
      <w:proofErr w:type="spellEnd"/>
      <w:r w:rsidRPr="00F237F4">
        <w:t xml:space="preserve"> assumption may bias the estimation of Equation (1) in a way that is equivalent to the omission of a variable in an OLS estimation </w:t>
      </w:r>
      <w:r w:rsidR="00CE5DEF" w:rsidRPr="00F237F4">
        <w:fldChar w:fldCharType="begin" w:fldLock="1"/>
      </w:r>
      <w:r w:rsidR="00E2025C" w:rsidRPr="00F237F4">
        <w:instrText>ADDIN CSL_CITATION { "citationItems" : [ { "id" : "ITEM-1", "itemData" : { "abstract" : "Corporate finance concerns the financing and investment choices made by firms and a broad swathe of decisions within these broad choices. This chapter reviews econometric models of self-selection. It also reviews the approaches used to model self-selection in corporate finance and the substantive findings obtained by implementing selection methods. It focuses on econometric models of self-selection and approaches selection models from the viewpoint of a corporate finance researcher who is implementing selection models in an empirical application. It also formalizes the notion of self-selection and overview several approaches towards modeling it, including reduced form models, structural approaches, matching methods, fixed effect estimators, and Bayesian methods. Furthermore, it reviews examines corporate finance applications of self-selection models. Under this, it takes a look at topics such as mergers and acquisitions, stock splits, equity offerings, underwriting, analyst behavior, share repurchases, and venture capital. It illustrates the wide range of corporate finance settings in which selection arises and the different econometric approaches employed in modeling it. Finally, it focuses on applications published in the last decade or so, and on articles in which self-selection is a major component of the overall results. ?? 2007 Elsevier B.V. All rights reserved.", "author" : [ { "dropping-particle" : "", "family" : "Li", "given" : "Kai", "non-dropping-particle" : "", "parse-names" : false, "suffix" : "" }, { "dropping-particle" : "", "family" : "Prabhala", "given" : "Nagpurnanand R.", "non-dropping-particle" : "", "parse-names" : false, "suffix" : "" } ], "container-title" : "Handbook of Empirical Corporate Finance SET", "id" : "ITEM-1", "issued" : { "date-parts" : [ [ "2007" ] ] }, "page" : "37-86", "publisher" : "Elsevier", "title" : "Self-Selection Models in Corporate Finance", "type" : "chapter", "volume" : "2" }, "uris" : [ "http://www.mendeley.com/documents/?uuid=52b4bb67-6e77-4e9a-b6f7-1dfaaaf9d11f" ] } ], "mendeley" : { "formattedCitation" : "(Li and Prabhala, 2007)", "plainTextFormattedCitation" : "(Li and Prabhala, 2007)", "previouslyFormattedCitation" : "(Li and Prabhala, 2007)" }, "properties" : { "noteIndex" : 0 }, "schema" : "https://github.com/citation-style-language/schema/raw/master/csl-citation.json" }</w:instrText>
      </w:r>
      <w:r w:rsidR="00CE5DEF" w:rsidRPr="00F237F4">
        <w:fldChar w:fldCharType="separate"/>
      </w:r>
      <w:r w:rsidR="00C04082" w:rsidRPr="00F237F4">
        <w:rPr>
          <w:noProof/>
        </w:rPr>
        <w:t>(Li and Prabhala, 2007)</w:t>
      </w:r>
      <w:r w:rsidR="00CE5DEF" w:rsidRPr="00F237F4">
        <w:fldChar w:fldCharType="end"/>
      </w:r>
      <w:r w:rsidRPr="00F237F4">
        <w:t xml:space="preserve">. To overcome this potential bias, we estimate Equation (1) using a two-step IV model. In the first step, we adopt two </w:t>
      </w:r>
      <w:r w:rsidRPr="00F237F4">
        <w:lastRenderedPageBreak/>
        <w:t xml:space="preserve">instruments that measure the relative frequency of </w:t>
      </w:r>
      <w:r w:rsidR="00BF450A" w:rsidRPr="00F237F4">
        <w:t xml:space="preserve">the </w:t>
      </w:r>
      <w:r w:rsidRPr="00F237F4">
        <w:t>ENISA loans in the province (NUTS3) and industry (2-digit NACE code) in the previous year. These instruments are theoretically valid because there is no reason to believe that unobserved information about a given company depend</w:t>
      </w:r>
      <w:r w:rsidR="00C76A89" w:rsidRPr="00F237F4">
        <w:t>s</w:t>
      </w:r>
      <w:r w:rsidRPr="00F237F4">
        <w:t xml:space="preserve"> on the frequency of ENISA loans given to firms in the same province or in the same industry in the previous yea</w:t>
      </w:r>
      <w:r w:rsidR="00604E26">
        <w:t>r</w:t>
      </w:r>
      <w:r w:rsidRPr="00F237F4">
        <w:t>. The instruments are also empirically strong because in the first-step estimations, their parameters have the expected sign (positive)</w:t>
      </w:r>
      <w:r w:rsidR="00C76A89" w:rsidRPr="00F237F4">
        <w:t>,</w:t>
      </w:r>
      <w:r w:rsidRPr="00F237F4">
        <w:t xml:space="preserve"> and we can reject the null hypotheses that these parameters are jointly equal to 0 with a p-value&lt;1%.</w:t>
      </w:r>
      <w:r w:rsidR="00604E26">
        <w:rPr>
          <w:rStyle w:val="FootnoteReference"/>
        </w:rPr>
        <w:footnoteReference w:id="5"/>
      </w:r>
      <w:r w:rsidRPr="00F237F4">
        <w:t xml:space="preserve"> </w:t>
      </w:r>
    </w:p>
    <w:p w14:paraId="440C6D8F" w14:textId="7E29C023" w:rsidR="00522CF7" w:rsidRPr="00F237F4" w:rsidRDefault="00BF450A" w:rsidP="00204EFB">
      <w:r w:rsidRPr="00F237F4">
        <w:t>To</w:t>
      </w:r>
      <w:r w:rsidR="00522CF7" w:rsidRPr="00F237F4">
        <w:t xml:space="preserve"> test the effectiveness of PLs on different groups of companies</w:t>
      </w:r>
      <w:r w:rsidR="00A744DD" w:rsidRPr="00F237F4">
        <w:t xml:space="preserve"> (i.e., small, young and high-tech firms</w:t>
      </w:r>
      <w:r w:rsidR="00574964">
        <w:t>) or time period (the GFC)</w:t>
      </w:r>
      <w:r w:rsidR="00522CF7" w:rsidRPr="00F237F4">
        <w:t xml:space="preserve"> </w:t>
      </w:r>
      <w:r w:rsidRPr="00F237F4">
        <w:t>the</w:t>
      </w:r>
      <w:r w:rsidR="00522CF7" w:rsidRPr="00F237F4">
        <w:t xml:space="preserve"> </w:t>
      </w:r>
      <m:oMath>
        <m:r>
          <w:rPr>
            <w:rFonts w:ascii="Cambria Math" w:hAnsi="Cambria Math"/>
          </w:rPr>
          <m:t>Loan</m:t>
        </m:r>
        <m:r>
          <w:rPr>
            <w:rFonts w:ascii="Cambria Math"/>
          </w:rPr>
          <m:t xml:space="preserve"> </m:t>
        </m:r>
        <m:r>
          <w:rPr>
            <w:rFonts w:ascii="Cambria Math" w:hAnsi="Cambria Math"/>
          </w:rPr>
          <m:t>Amount</m:t>
        </m:r>
      </m:oMath>
      <w:r w:rsidR="00522CF7" w:rsidRPr="00F237F4">
        <w:t xml:space="preserve"> in Equation (1) </w:t>
      </w:r>
      <w:r w:rsidRPr="00F237F4">
        <w:t xml:space="preserve">interacts </w:t>
      </w:r>
      <w:r w:rsidR="00522CF7" w:rsidRPr="00F237F4">
        <w:t xml:space="preserve">with </w:t>
      </w:r>
      <w:r w:rsidR="00A744DD" w:rsidRPr="00F237F4">
        <w:t>several dummies that identify</w:t>
      </w:r>
      <w:r w:rsidR="00522CF7" w:rsidRPr="00F237F4">
        <w:t xml:space="preserve"> </w:t>
      </w:r>
      <w:r w:rsidR="00574964">
        <w:t>beneficiaries</w:t>
      </w:r>
      <w:r w:rsidR="00522CF7" w:rsidRPr="00F237F4">
        <w:t xml:space="preserve"> that</w:t>
      </w:r>
      <w:r w:rsidR="00574964">
        <w:t>:</w:t>
      </w:r>
      <w:r w:rsidR="00522CF7" w:rsidRPr="00F237F4">
        <w:t xml:space="preserve"> are</w:t>
      </w:r>
      <w:r w:rsidR="00A744DD" w:rsidRPr="00F237F4">
        <w:t xml:space="preserve"> </w:t>
      </w:r>
      <w:r w:rsidR="00522CF7" w:rsidRPr="00F237F4">
        <w:t>below</w:t>
      </w:r>
      <w:r w:rsidR="00A744DD" w:rsidRPr="00F237F4">
        <w:t xml:space="preserve"> </w:t>
      </w:r>
      <w:r w:rsidR="00522CF7" w:rsidRPr="00F237F4">
        <w:t>the median age</w:t>
      </w:r>
      <w:r w:rsidR="00A744DD" w:rsidRPr="00F237F4">
        <w:t xml:space="preserve"> or </w:t>
      </w:r>
      <w:r w:rsidR="00522CF7" w:rsidRPr="00F237F4">
        <w:t>s</w:t>
      </w:r>
      <w:r w:rsidR="00A744DD" w:rsidRPr="00F237F4">
        <w:t>ize</w:t>
      </w:r>
      <w:r w:rsidR="00574964">
        <w:t>,</w:t>
      </w:r>
      <w:r w:rsidR="00A744DD" w:rsidRPr="00F237F4">
        <w:t xml:space="preserve"> operate in an industry that is classified </w:t>
      </w:r>
      <w:r w:rsidR="00C76A89" w:rsidRPr="00F237F4">
        <w:t xml:space="preserve">by Eurostat </w:t>
      </w:r>
      <w:r w:rsidR="00A744DD" w:rsidRPr="00F237F4">
        <w:t xml:space="preserve">as </w:t>
      </w:r>
      <w:r w:rsidR="00FE083C" w:rsidRPr="00F237F4">
        <w:t xml:space="preserve">a </w:t>
      </w:r>
      <w:r w:rsidR="00A744DD" w:rsidRPr="00F237F4">
        <w:t xml:space="preserve">high-tech manufacturing </w:t>
      </w:r>
      <w:r w:rsidR="00C76A89" w:rsidRPr="00F237F4">
        <w:t xml:space="preserve">sector </w:t>
      </w:r>
      <w:r w:rsidR="00A744DD" w:rsidRPr="00F237F4">
        <w:t xml:space="preserve">or </w:t>
      </w:r>
      <w:r w:rsidR="00FE083C" w:rsidRPr="00F237F4">
        <w:t xml:space="preserve">a </w:t>
      </w:r>
      <w:r w:rsidR="00A744DD" w:rsidRPr="00F237F4">
        <w:t>knowledge</w:t>
      </w:r>
      <w:r w:rsidR="00C76A89" w:rsidRPr="00F237F4">
        <w:t>-</w:t>
      </w:r>
      <w:r w:rsidR="00A744DD" w:rsidRPr="00F237F4">
        <w:t>intensive services</w:t>
      </w:r>
      <w:r w:rsidR="00C76A89" w:rsidRPr="00F237F4">
        <w:t xml:space="preserve"> sector</w:t>
      </w:r>
      <w:r w:rsidR="00A744DD" w:rsidRPr="00F237F4">
        <w:t xml:space="preserve"> </w:t>
      </w:r>
      <w:r w:rsidR="00CE5DEF" w:rsidRPr="00F237F4">
        <w:fldChar w:fldCharType="begin" w:fldLock="1"/>
      </w:r>
      <w:r w:rsidR="00E2025C" w:rsidRPr="00F237F4">
        <w:instrText>ADDIN CSL_CITATION { "citationItems" : [ { "id" : "ITEM-1", "itemData" : { "author" : [ { "dropping-particle" : "", "family" : "Eurostat", "given" : "", "non-dropping-particle" : "", "parse-names" : false, "suffix" : "" } ], "container-title" : "Annex 3 \u2013 High-tech aggregation by NACE Rev. 2", "id" : "ITEM-1", "issued" : { "date-parts" : [ [ "2015" ] ] }, "page" : "2", "title" : "Eurostat indicators on High-tech industry and Knowledge - intensive services. Annex 3: \u2013 High-tech aggregation by NACE Rev. 2", "type" : "article-journal" }, "uris" : [ "http://www.mendeley.com/documents/?uuid=4a84bb7c-75fe-41c5-b8b8-ac95c2a726cb" ] } ], "mendeley" : { "formattedCitation" : "(Eurostat, 2015)", "plainTextFormattedCitation" : "(Eurostat, 2015)", "previouslyFormattedCitation" : "(Eurostat, 2015)" }, "properties" : { "noteIndex" : 0 }, "schema" : "https://github.com/citation-style-language/schema/raw/master/csl-citation.json" }</w:instrText>
      </w:r>
      <w:r w:rsidR="00CE5DEF" w:rsidRPr="00F237F4">
        <w:fldChar w:fldCharType="separate"/>
      </w:r>
      <w:r w:rsidR="00C04082" w:rsidRPr="00F237F4">
        <w:rPr>
          <w:noProof/>
        </w:rPr>
        <w:t>(Eurostat, 2015)</w:t>
      </w:r>
      <w:r w:rsidR="00CE5DEF" w:rsidRPr="00F237F4">
        <w:fldChar w:fldCharType="end"/>
      </w:r>
      <w:r w:rsidR="00574964">
        <w:t>, received the PL during the GFC</w:t>
      </w:r>
      <w:r w:rsidR="00A744DD" w:rsidRPr="00F237F4">
        <w:t>.</w:t>
      </w:r>
      <w:r w:rsidR="00522CF7" w:rsidRPr="00F237F4">
        <w:t xml:space="preserve"> </w:t>
      </w:r>
    </w:p>
    <w:p w14:paraId="2BD3DC5E" w14:textId="77777777" w:rsidR="00522CF7" w:rsidRPr="00F237F4" w:rsidRDefault="00522CF7" w:rsidP="00204EFB">
      <w:pPr>
        <w:pStyle w:val="Heading1"/>
      </w:pPr>
      <w:r w:rsidRPr="00F237F4">
        <w:t>4. Results</w:t>
      </w:r>
    </w:p>
    <w:p w14:paraId="79B9DEAF" w14:textId="77777777" w:rsidR="005F0CDC" w:rsidRPr="00F237F4" w:rsidRDefault="00522CF7" w:rsidP="00204EFB">
      <w:pPr>
        <w:pStyle w:val="Heading2"/>
        <w:keepNext/>
        <w:keepLines/>
        <w:spacing w:before="120" w:after="120" w:line="480" w:lineRule="auto"/>
      </w:pPr>
      <w:r w:rsidRPr="00F237F4">
        <w:t>4.1 Effect of participative loans</w:t>
      </w:r>
    </w:p>
    <w:p w14:paraId="6AA0C5ED" w14:textId="4CA60984" w:rsidR="00522CF7" w:rsidRPr="00F237F4" w:rsidRDefault="00522CF7" w:rsidP="00204EFB">
      <w:r w:rsidRPr="00F237F4">
        <w:t>We report</w:t>
      </w:r>
      <w:r w:rsidR="00C76A89" w:rsidRPr="00F237F4">
        <w:t xml:space="preserve"> in Table 4</w:t>
      </w:r>
      <w:r w:rsidRPr="00F237F4">
        <w:t xml:space="preserve"> the results of the analysis on </w:t>
      </w:r>
      <w:r w:rsidR="00C76A89" w:rsidRPr="00F237F4">
        <w:t xml:space="preserve">a firm’s </w:t>
      </w:r>
      <w:r w:rsidRPr="00F237F4">
        <w:t xml:space="preserve">growth </w:t>
      </w:r>
      <w:r w:rsidR="007C4EE2" w:rsidRPr="00F237F4">
        <w:t xml:space="preserve">in employment (Panel A) and sales (Panel B) </w:t>
      </w:r>
      <w:r w:rsidRPr="00F237F4">
        <w:t>after the receipt of a PL</w:t>
      </w:r>
      <w:r w:rsidR="00C76A89" w:rsidRPr="00F237F4">
        <w:t>.</w:t>
      </w:r>
      <w:r w:rsidRPr="00F237F4">
        <w:t xml:space="preserve"> The results clearly indicate that </w:t>
      </w:r>
      <w:r w:rsidR="00574964" w:rsidRPr="00F237F4">
        <w:t xml:space="preserve">the estimated coefficient of the </w:t>
      </w:r>
      <w:r w:rsidR="00574964" w:rsidRPr="00F237F4">
        <w:rPr>
          <w:i/>
        </w:rPr>
        <w:t>Loan amount</w:t>
      </w:r>
      <w:r w:rsidR="00574964" w:rsidRPr="00F237F4">
        <w:t xml:space="preserve"> is positive and statistically significant (p-value&lt;1% or better)</w:t>
      </w:r>
      <w:r w:rsidR="00574964">
        <w:t xml:space="preserve"> </w:t>
      </w:r>
      <w:r w:rsidRPr="00F237F4">
        <w:t>regardless of the estimation method (propensity-score matching or 2-stage least squares)</w:t>
      </w:r>
      <w:r w:rsidR="003F1815" w:rsidRPr="00F237F4">
        <w:t>,</w:t>
      </w:r>
      <w:r w:rsidRPr="00F237F4">
        <w:t xml:space="preserve"> the </w:t>
      </w:r>
      <w:r w:rsidR="00C76A89" w:rsidRPr="00F237F4">
        <w:t>set of covariates,</w:t>
      </w:r>
      <w:r w:rsidR="003F1815" w:rsidRPr="00F237F4">
        <w:t xml:space="preserve"> and the dependent variable (employees or sales)</w:t>
      </w:r>
      <w:r w:rsidRPr="00F237F4">
        <w:t xml:space="preserve">. </w:t>
      </w:r>
      <w:r w:rsidR="003F1815" w:rsidRPr="00F237F4">
        <w:t xml:space="preserve">These results lend evidence to </w:t>
      </w:r>
      <w:r w:rsidR="00574964">
        <w:t xml:space="preserve">our expectation that </w:t>
      </w:r>
      <w:r w:rsidRPr="00F237F4">
        <w:t xml:space="preserve">PLs </w:t>
      </w:r>
      <w:r w:rsidR="00E37CC7" w:rsidRPr="00F237F4">
        <w:t xml:space="preserve">boost </w:t>
      </w:r>
      <w:r w:rsidRPr="00F237F4">
        <w:t>employment</w:t>
      </w:r>
      <w:r w:rsidR="00E37CC7" w:rsidRPr="00F237F4">
        <w:t xml:space="preserve"> </w:t>
      </w:r>
      <w:r w:rsidR="008F7145" w:rsidRPr="00F237F4">
        <w:t xml:space="preserve">and sales </w:t>
      </w:r>
      <w:r w:rsidR="00E37CC7" w:rsidRPr="00F237F4">
        <w:t>growth</w:t>
      </w:r>
      <w:r w:rsidRPr="00F237F4">
        <w:t xml:space="preserve"> in </w:t>
      </w:r>
      <w:r w:rsidR="00BF450A" w:rsidRPr="00F237F4">
        <w:t xml:space="preserve">the </w:t>
      </w:r>
      <w:r w:rsidRPr="00F237F4">
        <w:t xml:space="preserve">treated companies. The magnitude of the effect is economically significant. If we take the models with the most complete set of covariates (columns 3 and 6), the estimated coefficient of </w:t>
      </w:r>
      <w:r w:rsidR="00BF450A" w:rsidRPr="00F237F4">
        <w:t xml:space="preserve">the </w:t>
      </w:r>
      <w:r w:rsidRPr="00F237F4">
        <w:rPr>
          <w:i/>
        </w:rPr>
        <w:t>Loan amount</w:t>
      </w:r>
      <w:r w:rsidRPr="00F237F4">
        <w:t xml:space="preserve"> is between 12.</w:t>
      </w:r>
      <w:r w:rsidR="005B09B9" w:rsidRPr="00F237F4">
        <w:t xml:space="preserve">1 </w:t>
      </w:r>
      <w:r w:rsidRPr="00F237F4">
        <w:t>(propensity-score matching) and 14.</w:t>
      </w:r>
      <w:r w:rsidR="005B09B9" w:rsidRPr="00F237F4">
        <w:t xml:space="preserve">7 </w:t>
      </w:r>
      <w:r w:rsidRPr="00F237F4">
        <w:t>(2-stage least squares)</w:t>
      </w:r>
      <w:r w:rsidR="003F1815" w:rsidRPr="00F237F4">
        <w:t xml:space="preserve"> in </w:t>
      </w:r>
      <w:r w:rsidR="003F1815" w:rsidRPr="00F237F4">
        <w:lastRenderedPageBreak/>
        <w:t>Panel A and between 1.09 and 1.97 in Panel B</w:t>
      </w:r>
      <w:r w:rsidRPr="00F237F4">
        <w:t xml:space="preserve">. </w:t>
      </w:r>
      <w:r w:rsidR="00BF450A" w:rsidRPr="00F237F4">
        <w:t>Therefore</w:t>
      </w:r>
      <w:r w:rsidRPr="00F237F4">
        <w:t xml:space="preserve">, this means that other things </w:t>
      </w:r>
      <w:r w:rsidR="00A80769" w:rsidRPr="00F237F4">
        <w:t xml:space="preserve">being </w:t>
      </w:r>
      <w:r w:rsidRPr="00F237F4">
        <w:t>equal and controlling for observable and unobservable heterogeneity, 1</w:t>
      </w:r>
      <w:r w:rsidR="00F25831" w:rsidRPr="00F237F4">
        <w:t> </w:t>
      </w:r>
      <w:r w:rsidRPr="00F237F4">
        <w:t>million</w:t>
      </w:r>
      <w:r w:rsidR="00F25831" w:rsidRPr="00F237F4">
        <w:t> </w:t>
      </w:r>
      <w:r w:rsidR="003F1815" w:rsidRPr="00F237F4">
        <w:t>Euro</w:t>
      </w:r>
      <w:r w:rsidR="00A80769" w:rsidRPr="00F237F4">
        <w:t>s</w:t>
      </w:r>
      <w:r w:rsidR="003F1815" w:rsidRPr="00F237F4">
        <w:t xml:space="preserve"> </w:t>
      </w:r>
      <w:r w:rsidR="00C76A89" w:rsidRPr="00F237F4">
        <w:t xml:space="preserve">in </w:t>
      </w:r>
      <w:r w:rsidRPr="00F237F4">
        <w:t>EN</w:t>
      </w:r>
      <w:r w:rsidR="00F93DC2" w:rsidRPr="00F237F4">
        <w:t>ISA loans generated between 12.</w:t>
      </w:r>
      <w:r w:rsidR="005B09B9" w:rsidRPr="00F237F4">
        <w:t xml:space="preserve">1 </w:t>
      </w:r>
      <w:r w:rsidRPr="00F237F4">
        <w:t>and 14.</w:t>
      </w:r>
      <w:r w:rsidR="005B09B9" w:rsidRPr="00F237F4">
        <w:t xml:space="preserve">7 </w:t>
      </w:r>
      <w:r w:rsidRPr="00F237F4">
        <w:t xml:space="preserve">jobs </w:t>
      </w:r>
      <w:r w:rsidR="003F1815" w:rsidRPr="00F237F4">
        <w:t>and between 1.09 and 1.97</w:t>
      </w:r>
      <w:r w:rsidR="00F25831" w:rsidRPr="00F237F4">
        <w:t> </w:t>
      </w:r>
      <w:r w:rsidR="003F1815" w:rsidRPr="00F237F4">
        <w:t>million</w:t>
      </w:r>
      <w:r w:rsidR="00F25831" w:rsidRPr="00F237F4">
        <w:t> </w:t>
      </w:r>
      <w:r w:rsidR="003F1815" w:rsidRPr="00F237F4">
        <w:t>Euro</w:t>
      </w:r>
      <w:r w:rsidR="00A80769" w:rsidRPr="00F237F4">
        <w:t>s</w:t>
      </w:r>
      <w:r w:rsidR="003F1815" w:rsidRPr="00F237F4">
        <w:t xml:space="preserve"> in sales </w:t>
      </w:r>
      <w:r w:rsidRPr="00F237F4">
        <w:t xml:space="preserve">in the two years </w:t>
      </w:r>
      <w:r w:rsidR="00BF450A" w:rsidRPr="00F237F4">
        <w:t xml:space="preserve">following </w:t>
      </w:r>
      <w:r w:rsidRPr="00F237F4">
        <w:t>loan</w:t>
      </w:r>
      <w:r w:rsidR="00C76A89" w:rsidRPr="00F237F4">
        <w:t xml:space="preserve"> issuance</w:t>
      </w:r>
      <w:r w:rsidRPr="00F237F4">
        <w:t xml:space="preserve"> (compared to average employment </w:t>
      </w:r>
      <w:r w:rsidR="003F1815" w:rsidRPr="00F237F4">
        <w:t xml:space="preserve">and sales </w:t>
      </w:r>
      <w:r w:rsidRPr="00F237F4">
        <w:t>in the two years before loan</w:t>
      </w:r>
      <w:r w:rsidR="00C76A89" w:rsidRPr="00F237F4">
        <w:t xml:space="preserve"> issuance</w:t>
      </w:r>
      <w:r w:rsidRPr="00F237F4">
        <w:t xml:space="preserve">). </w:t>
      </w:r>
      <w:r w:rsidR="003F1815" w:rsidRPr="00F237F4">
        <w:t xml:space="preserve">This </w:t>
      </w:r>
      <w:r w:rsidRPr="00F237F4">
        <w:t xml:space="preserve">effect is substantially larger than </w:t>
      </w:r>
      <w:r w:rsidR="00A80769" w:rsidRPr="00F237F4">
        <w:t xml:space="preserve">that </w:t>
      </w:r>
      <w:r w:rsidRPr="00F237F4">
        <w:t xml:space="preserve">found by </w:t>
      </w:r>
      <w:r w:rsidR="00CE5DEF" w:rsidRPr="00F237F4">
        <w:fldChar w:fldCharType="begin" w:fldLock="1"/>
      </w:r>
      <w:r w:rsidR="00E2025C" w:rsidRPr="00F237F4">
        <w:instrText>ADDIN CSL_CITATION { "citationItems" : [ { "id" : "ITEM-1", "itemData" : { "DOI" : "10.1111/jofi.12492", "author" : [ { "dropping-particle" : "", "family" : "Brown", "given" : "J. David", "non-dropping-particle" : "", "parse-names" : false, "suffix" : "" }, { "dropping-particle" : "", "family" : "Earle", "given" : "John S.", "non-dropping-particle" : "", "parse-names" : false, "suffix" : "" } ], "container-title" : "Journal of Finance", "id" : "ITEM-1", "issued" : { "date-parts" : [ [ "2017" ] ] }, "title" : "Finance and Growth at the Firm Level: Evidence from SBA Loans", "type" : "article-journal" }, "uris" : [ "http://www.mendeley.com/documents/?uuid=321bc157-6131-41b4-9043-455dc94db89f" ] } ], "mendeley" : { "formattedCitation" : "(Brown and Earle, 2017)", "manualFormatting" : "Brown and Earle (2017)", "plainTextFormattedCitation" : "(Brown and Earle, 2017)", "previouslyFormattedCitation" : "(Brown and Earle, 2017)" }, "properties" : { "noteIndex" : 0 }, "schema" : "https://github.com/citation-style-language/schema/raw/master/csl-citation.json" }</w:instrText>
      </w:r>
      <w:r w:rsidR="00CE5DEF" w:rsidRPr="00F237F4">
        <w:fldChar w:fldCharType="separate"/>
      </w:r>
      <w:r w:rsidRPr="00F237F4">
        <w:rPr>
          <w:noProof/>
        </w:rPr>
        <w:t>Brown and Earle (</w:t>
      </w:r>
      <w:r w:rsidR="00E37CC7" w:rsidRPr="00F237F4">
        <w:rPr>
          <w:noProof/>
        </w:rPr>
        <w:t>2017</w:t>
      </w:r>
      <w:r w:rsidRPr="00F237F4">
        <w:rPr>
          <w:noProof/>
        </w:rPr>
        <w:t>)</w:t>
      </w:r>
      <w:r w:rsidR="00CE5DEF" w:rsidRPr="00F237F4">
        <w:fldChar w:fldCharType="end"/>
      </w:r>
      <w:r w:rsidRPr="00F237F4">
        <w:t xml:space="preserve"> for guaranteed loans in the US, which create between 3 and 3.5 jobs in the three-year period </w:t>
      </w:r>
      <w:r w:rsidR="00BF450A" w:rsidRPr="00F237F4">
        <w:t xml:space="preserve">following </w:t>
      </w:r>
      <w:r w:rsidRPr="00F237F4">
        <w:t>the loan</w:t>
      </w:r>
      <w:r w:rsidR="003F1815" w:rsidRPr="00F237F4">
        <w:t xml:space="preserve">. This is consistent with the fact that ENISA loans are granted to </w:t>
      </w:r>
      <w:r w:rsidR="00413ADB" w:rsidRPr="00F237F4">
        <w:t xml:space="preserve">firms </w:t>
      </w:r>
      <w:r w:rsidR="003F1815" w:rsidRPr="00F237F4">
        <w:t xml:space="preserve">that </w:t>
      </w:r>
      <w:r w:rsidR="00413ADB" w:rsidRPr="00F237F4">
        <w:t>are younger and smaller</w:t>
      </w:r>
      <w:r w:rsidR="003F1815" w:rsidRPr="00F237F4">
        <w:t xml:space="preserve"> and</w:t>
      </w:r>
      <w:r w:rsidR="00F37BCB" w:rsidRPr="00F237F4">
        <w:t xml:space="preserve"> for which</w:t>
      </w:r>
      <w:r w:rsidR="003F1815" w:rsidRPr="00F237F4">
        <w:t xml:space="preserve"> in principle,</w:t>
      </w:r>
      <w:r w:rsidR="00F37BCB" w:rsidRPr="00F237F4">
        <w:t xml:space="preserve"> the effect of PLs should be larger (as discussed in the next section)</w:t>
      </w:r>
      <w:r w:rsidR="00684E55" w:rsidRPr="00F237F4">
        <w:t xml:space="preserve"> and the loans riskier</w:t>
      </w:r>
      <w:r w:rsidRPr="00F237F4">
        <w:t xml:space="preserve">. </w:t>
      </w:r>
    </w:p>
    <w:p w14:paraId="34D5F3BC" w14:textId="77777777" w:rsidR="00522CF7" w:rsidRPr="00F237F4" w:rsidRDefault="00522CF7" w:rsidP="00204EFB">
      <w:pPr>
        <w:jc w:val="center"/>
      </w:pPr>
      <w:r w:rsidRPr="00F237F4">
        <w:t>[Table 4 around here]</w:t>
      </w:r>
    </w:p>
    <w:p w14:paraId="0EF43696" w14:textId="77777777" w:rsidR="005F0CDC" w:rsidRPr="00F237F4" w:rsidRDefault="00522CF7" w:rsidP="00204EFB">
      <w:pPr>
        <w:pStyle w:val="Heading2"/>
        <w:keepNext/>
        <w:keepLines/>
        <w:spacing w:before="120" w:after="120" w:line="480" w:lineRule="auto"/>
      </w:pPr>
      <w:r w:rsidRPr="00F237F4">
        <w:t>4.2 Moderating effect</w:t>
      </w:r>
      <w:r w:rsidR="00C76A89" w:rsidRPr="00F237F4">
        <w:t>s</w:t>
      </w:r>
      <w:r w:rsidRPr="00F237F4">
        <w:t xml:space="preserve"> of </w:t>
      </w:r>
      <w:r w:rsidR="002C0A94" w:rsidRPr="00F237F4">
        <w:t xml:space="preserve">age, </w:t>
      </w:r>
      <w:r w:rsidRPr="00F237F4">
        <w:t>size</w:t>
      </w:r>
      <w:r w:rsidR="00B1055C" w:rsidRPr="00F237F4">
        <w:t>,</w:t>
      </w:r>
      <w:r w:rsidRPr="00F237F4">
        <w:t xml:space="preserve"> sector</w:t>
      </w:r>
      <w:r w:rsidR="00B1055C" w:rsidRPr="00F237F4">
        <w:t xml:space="preserve"> and crisis</w:t>
      </w:r>
    </w:p>
    <w:p w14:paraId="49DED050" w14:textId="77777777" w:rsidR="00522CF7" w:rsidRPr="00F237F4" w:rsidRDefault="00522CF7" w:rsidP="00204EFB">
      <w:r w:rsidRPr="00F237F4">
        <w:t>In this section</w:t>
      </w:r>
      <w:r w:rsidR="00BF450A" w:rsidRPr="00F237F4">
        <w:t>,</w:t>
      </w:r>
      <w:r w:rsidRPr="00F237F4">
        <w:t xml:space="preserve"> we test the extent to which PLs are more effective </w:t>
      </w:r>
      <w:r w:rsidR="00C76A89" w:rsidRPr="00F237F4">
        <w:t xml:space="preserve">for </w:t>
      </w:r>
      <w:r w:rsidRPr="00F237F4">
        <w:t xml:space="preserve">subsamples of companies for which </w:t>
      </w:r>
      <w:r w:rsidR="00BA1F12" w:rsidRPr="00F237F4">
        <w:t xml:space="preserve">financial constraints </w:t>
      </w:r>
      <w:r w:rsidRPr="00F237F4">
        <w:t xml:space="preserve">are </w:t>
      </w:r>
      <w:r w:rsidR="00E534E5" w:rsidRPr="00F237F4">
        <w:t xml:space="preserve">more pronounced </w:t>
      </w:r>
      <w:r w:rsidR="00BA1F12" w:rsidRPr="00F237F4">
        <w:t>on average either because of information asymmetries (</w:t>
      </w:r>
      <w:r w:rsidRPr="00F237F4">
        <w:t>young companies, small companies, and companies operating in high-tech sectors</w:t>
      </w:r>
      <w:r w:rsidR="00BA1F12" w:rsidRPr="00F237F4">
        <w:t>) or because of the time period (during the global financial crisis)</w:t>
      </w:r>
      <w:r w:rsidRPr="00F237F4">
        <w:t>. The results of the analys</w:t>
      </w:r>
      <w:r w:rsidR="009A02DD" w:rsidRPr="00F237F4">
        <w:t>e</w:t>
      </w:r>
      <w:r w:rsidRPr="00F237F4">
        <w:t>s are reported in Table 5.</w:t>
      </w:r>
    </w:p>
    <w:p w14:paraId="03EA7345" w14:textId="77777777" w:rsidR="00522CF7" w:rsidRPr="00F237F4" w:rsidRDefault="00BF450A" w:rsidP="00204EFB">
      <w:r w:rsidRPr="00F237F4">
        <w:t xml:space="preserve">The results </w:t>
      </w:r>
      <w:r w:rsidR="00824105" w:rsidRPr="00F237F4">
        <w:t>show</w:t>
      </w:r>
      <w:r w:rsidR="00522CF7" w:rsidRPr="00F237F4">
        <w:t xml:space="preserve"> that PLs are more effective when they are addressed to companies that are more exposed to </w:t>
      </w:r>
      <w:r w:rsidR="00BA1F12" w:rsidRPr="00F237F4">
        <w:t>financial constraints</w:t>
      </w:r>
      <w:r w:rsidR="00522CF7" w:rsidRPr="00F237F4">
        <w:t>. For an equal amount, PLs create su</w:t>
      </w:r>
      <w:r w:rsidR="0059463A" w:rsidRPr="00F237F4">
        <w:t>bstantially more jobs in young (49.7, p-value&lt;5%) and small</w:t>
      </w:r>
      <w:r w:rsidR="00522CF7" w:rsidRPr="00F237F4">
        <w:t xml:space="preserve"> (</w:t>
      </w:r>
      <w:r w:rsidR="005B09B9" w:rsidRPr="00F237F4">
        <w:t>45</w:t>
      </w:r>
      <w:r w:rsidR="00522CF7" w:rsidRPr="00F237F4">
        <w:t xml:space="preserve">.1, p-value&lt;5%) </w:t>
      </w:r>
      <w:r w:rsidR="00824105" w:rsidRPr="00F237F4">
        <w:t>companies</w:t>
      </w:r>
      <w:r w:rsidR="00BA1F12" w:rsidRPr="00F237F4">
        <w:t>,</w:t>
      </w:r>
      <w:r w:rsidR="00824105" w:rsidRPr="00F237F4">
        <w:t xml:space="preserve"> </w:t>
      </w:r>
      <w:r w:rsidR="00522CF7" w:rsidRPr="00F237F4">
        <w:t>in companies that operate in high-tech sectors (19.2, p-value&lt;5%)</w:t>
      </w:r>
      <w:r w:rsidR="00BA1F12" w:rsidRPr="00F237F4">
        <w:t>, and in companies that obtained a PL during the financial crisis (32.5, p-value&lt;1%)</w:t>
      </w:r>
      <w:r w:rsidR="00522CF7" w:rsidRPr="00F237F4">
        <w:t>.</w:t>
      </w:r>
      <w:r w:rsidR="00BA1F12" w:rsidRPr="00F237F4">
        <w:t xml:space="preserve"> For an equal amount, PLs also generate a substantially larger increase in sales in young (5.64, p-value&lt;5%) and small (7.73, p-value&lt;1%) companies and in companies that obtained a PL during the financial crisis (3.59, </w:t>
      </w:r>
      <w:r w:rsidR="00BA1F12" w:rsidRPr="00F237F4">
        <w:lastRenderedPageBreak/>
        <w:t>p-value&lt;5%).</w:t>
      </w:r>
      <w:r w:rsidR="006F7E1C" w:rsidRPr="00F237F4">
        <w:rPr>
          <w:rStyle w:val="FootnoteReference"/>
        </w:rPr>
        <w:footnoteReference w:id="6"/>
      </w:r>
      <w:r w:rsidR="00522CF7" w:rsidRPr="00F237F4">
        <w:t xml:space="preserve"> The results are both large in magnitude and statistically significant at customary confidence levels.</w:t>
      </w:r>
      <w:r w:rsidR="00E37CC7" w:rsidRPr="00F237F4">
        <w:t xml:space="preserve"> </w:t>
      </w:r>
    </w:p>
    <w:p w14:paraId="5454C840" w14:textId="77777777" w:rsidR="00522CF7" w:rsidRPr="00F237F4" w:rsidRDefault="00522CF7" w:rsidP="00204EFB">
      <w:pPr>
        <w:jc w:val="center"/>
      </w:pPr>
      <w:r w:rsidRPr="00F237F4">
        <w:t>[Table 5 around here]</w:t>
      </w:r>
    </w:p>
    <w:p w14:paraId="53932334" w14:textId="77777777" w:rsidR="00522CF7" w:rsidRPr="00F237F4" w:rsidRDefault="00522CF7" w:rsidP="00204EFB">
      <w:pPr>
        <w:pStyle w:val="Heading1"/>
      </w:pPr>
      <w:r w:rsidRPr="00F237F4">
        <w:t xml:space="preserve">5. Robustness </w:t>
      </w:r>
      <w:r w:rsidR="00C76A89" w:rsidRPr="00F237F4">
        <w:t xml:space="preserve">checks </w:t>
      </w:r>
      <w:r w:rsidRPr="00F237F4">
        <w:t>and additional evidence</w:t>
      </w:r>
    </w:p>
    <w:p w14:paraId="4EBA6791" w14:textId="77777777" w:rsidR="005F0CDC" w:rsidRPr="00F237F4" w:rsidRDefault="00522CF7" w:rsidP="00204EFB">
      <w:pPr>
        <w:pStyle w:val="Heading2"/>
        <w:keepNext/>
        <w:keepLines/>
        <w:spacing w:before="120" w:after="120" w:line="480" w:lineRule="auto"/>
      </w:pPr>
      <w:r w:rsidRPr="00F237F4">
        <w:t>5.1 Robustness</w:t>
      </w:r>
    </w:p>
    <w:p w14:paraId="6024122C" w14:textId="77777777" w:rsidR="00522CF7" w:rsidRPr="00F237F4" w:rsidRDefault="00522CF7" w:rsidP="00204EFB">
      <w:r w:rsidRPr="00F237F4">
        <w:t xml:space="preserve">We perform </w:t>
      </w:r>
      <w:r w:rsidR="00C90862" w:rsidRPr="00F237F4">
        <w:t>numerous</w:t>
      </w:r>
      <w:r w:rsidRPr="00F237F4">
        <w:t xml:space="preserve"> robustness analyses to confirm the reliability of our results</w:t>
      </w:r>
      <w:r w:rsidR="00C76A89" w:rsidRPr="00F237F4">
        <w:t xml:space="preserve"> and</w:t>
      </w:r>
      <w:r w:rsidRPr="00F237F4">
        <w:t xml:space="preserve"> report</w:t>
      </w:r>
      <w:r w:rsidR="00C76A89" w:rsidRPr="00F237F4">
        <w:t xml:space="preserve"> them</w:t>
      </w:r>
      <w:r w:rsidRPr="00F237F4">
        <w:t xml:space="preserve"> in Table 6. First, we estimate the effect of PLs using different time window</w:t>
      </w:r>
      <w:r w:rsidR="00C76A89" w:rsidRPr="00F237F4">
        <w:t>s</w:t>
      </w:r>
      <w:r w:rsidRPr="00F237F4">
        <w:t xml:space="preserve"> around the event. The choice of the time window is determined by a </w:t>
      </w:r>
      <w:r w:rsidR="003F0201" w:rsidRPr="00F237F4">
        <w:t>tradeoff</w:t>
      </w:r>
      <w:r w:rsidRPr="00F237F4">
        <w:t xml:space="preserve"> between having an observation period that is long enough to capture the effect of PLs and preserving </w:t>
      </w:r>
      <w:r w:rsidR="00824105" w:rsidRPr="00F237F4">
        <w:t>enough</w:t>
      </w:r>
      <w:r w:rsidRPr="00F237F4">
        <w:t xml:space="preserve"> observations for the estimates. In column</w:t>
      </w:r>
      <w:r w:rsidR="00E252FB" w:rsidRPr="00F237F4">
        <w:t>s</w:t>
      </w:r>
      <w:r w:rsidRPr="00F237F4">
        <w:t xml:space="preserve"> 1 </w:t>
      </w:r>
      <w:r w:rsidR="00E252FB" w:rsidRPr="00F237F4">
        <w:t xml:space="preserve">and 4 </w:t>
      </w:r>
      <w:r w:rsidRPr="00F237F4">
        <w:t xml:space="preserve">of Table 6, we report the estimates based on the difference between employees </w:t>
      </w:r>
      <w:r w:rsidR="00E252FB" w:rsidRPr="00F237F4">
        <w:t xml:space="preserve">(column 1) and sales (column 4) </w:t>
      </w:r>
      <w:r w:rsidRPr="00F237F4">
        <w:t xml:space="preserve">one year </w:t>
      </w:r>
      <w:r w:rsidR="00E71B1E" w:rsidRPr="00F237F4">
        <w:t>after loan issuance</w:t>
      </w:r>
      <w:r w:rsidRPr="00F237F4">
        <w:t xml:space="preserve"> (</w:t>
      </w:r>
      <w:r w:rsidRPr="00F237F4">
        <w:rPr>
          <w:i/>
        </w:rPr>
        <w:t>T+1</w:t>
      </w:r>
      <w:r w:rsidRPr="00F237F4">
        <w:t xml:space="preserve">) and one year </w:t>
      </w:r>
      <w:r w:rsidR="00E71B1E" w:rsidRPr="00F237F4">
        <w:t>before loan issuance</w:t>
      </w:r>
      <w:r w:rsidRPr="00F237F4">
        <w:t xml:space="preserve"> (</w:t>
      </w:r>
      <w:r w:rsidRPr="00F237F4">
        <w:rPr>
          <w:i/>
        </w:rPr>
        <w:t>T-1</w:t>
      </w:r>
      <w:r w:rsidRPr="00F237F4">
        <w:t>)</w:t>
      </w:r>
      <w:r w:rsidRPr="00F237F4">
        <w:rPr>
          <w:i/>
        </w:rPr>
        <w:t xml:space="preserve">. </w:t>
      </w:r>
      <w:r w:rsidRPr="00F237F4">
        <w:t>Shortening the time period around the loan allows us to base our estimates on nearly twice as many observations (25,249 observations) than when using averages for the two years after and before loan</w:t>
      </w:r>
      <w:r w:rsidR="00C76A89" w:rsidRPr="00F237F4">
        <w:t xml:space="preserve"> issuance</w:t>
      </w:r>
      <w:r w:rsidRPr="00F237F4">
        <w:t xml:space="preserve"> (13,014 observations, as reported in Table 4). However, a shorter time window could lead to a downward estimate of the full effect of PLs because the effect</w:t>
      </w:r>
      <w:r w:rsidR="003F0201" w:rsidRPr="00F237F4">
        <w:t xml:space="preserve"> takes</w:t>
      </w:r>
      <w:r w:rsidRPr="00F237F4">
        <w:t xml:space="preserve"> longer to fully materialize. Our estimates indicate that for each million Euro</w:t>
      </w:r>
      <w:r w:rsidR="00711AA9" w:rsidRPr="00F237F4">
        <w:t>s</w:t>
      </w:r>
      <w:r w:rsidRPr="00F237F4">
        <w:t xml:space="preserve"> </w:t>
      </w:r>
      <w:r w:rsidR="00E71B1E" w:rsidRPr="00F237F4">
        <w:t>granted in a</w:t>
      </w:r>
      <w:r w:rsidRPr="00F237F4">
        <w:t xml:space="preserve"> PL, companies </w:t>
      </w:r>
      <w:r w:rsidR="00E71B1E" w:rsidRPr="00F237F4">
        <w:t xml:space="preserve">have </w:t>
      </w:r>
      <w:r w:rsidR="00E252FB" w:rsidRPr="00F237F4">
        <w:t xml:space="preserve">an additional </w:t>
      </w:r>
      <w:r w:rsidR="005B09B9" w:rsidRPr="00F237F4">
        <w:t>8</w:t>
      </w:r>
      <w:r w:rsidRPr="00F237F4">
        <w:t>.</w:t>
      </w:r>
      <w:r w:rsidR="005B09B9" w:rsidRPr="00F237F4">
        <w:t>6</w:t>
      </w:r>
      <w:r w:rsidR="00E71B1E" w:rsidRPr="00F237F4">
        <w:t xml:space="preserve"> </w:t>
      </w:r>
      <w:r w:rsidR="002070ED" w:rsidRPr="00F237F4">
        <w:t xml:space="preserve">(p-value&lt;0.1%) </w:t>
      </w:r>
      <w:r w:rsidR="00E252FB" w:rsidRPr="00F237F4">
        <w:t>jobs and 698,100 Euro</w:t>
      </w:r>
      <w:r w:rsidR="00711AA9" w:rsidRPr="00F237F4">
        <w:t>s</w:t>
      </w:r>
      <w:r w:rsidR="00E252FB" w:rsidRPr="00F237F4">
        <w:t xml:space="preserve"> </w:t>
      </w:r>
      <w:r w:rsidR="002070ED" w:rsidRPr="00F237F4">
        <w:t xml:space="preserve">(p-value&lt;0.1%) </w:t>
      </w:r>
      <w:r w:rsidR="00E252FB" w:rsidRPr="00F237F4">
        <w:t xml:space="preserve">in sales </w:t>
      </w:r>
      <w:r w:rsidRPr="00F237F4">
        <w:t xml:space="preserve">in T+1 </w:t>
      </w:r>
      <w:r w:rsidR="00E71B1E" w:rsidRPr="00F237F4">
        <w:t>than in</w:t>
      </w:r>
      <w:r w:rsidRPr="00F237F4">
        <w:t xml:space="preserve"> T-1. </w:t>
      </w:r>
    </w:p>
    <w:p w14:paraId="62D9FC6C" w14:textId="77777777" w:rsidR="00522CF7" w:rsidRPr="00F237F4" w:rsidRDefault="00522CF7" w:rsidP="00204EFB">
      <w:r w:rsidRPr="00F237F4">
        <w:t>In column</w:t>
      </w:r>
      <w:r w:rsidR="00E252FB" w:rsidRPr="00F237F4">
        <w:t>s</w:t>
      </w:r>
      <w:r w:rsidRPr="00F237F4">
        <w:t xml:space="preserve"> 2</w:t>
      </w:r>
      <w:r w:rsidR="00E252FB" w:rsidRPr="00F237F4">
        <w:t xml:space="preserve"> and 5</w:t>
      </w:r>
      <w:r w:rsidRPr="00F237F4">
        <w:t xml:space="preserve">, we illustrate the results in which the dependent variable is the </w:t>
      </w:r>
      <w:r w:rsidR="00E71B1E" w:rsidRPr="00F237F4">
        <w:t xml:space="preserve">firm’s </w:t>
      </w:r>
      <w:r w:rsidRPr="00F237F4">
        <w:t xml:space="preserve">average number of employees </w:t>
      </w:r>
      <w:r w:rsidR="002070ED" w:rsidRPr="00F237F4">
        <w:t xml:space="preserve">(column 2) and sales (column 5) </w:t>
      </w:r>
      <w:r w:rsidRPr="00F237F4">
        <w:t>in the three years after loan</w:t>
      </w:r>
      <w:r w:rsidR="00E71B1E" w:rsidRPr="00F237F4">
        <w:t xml:space="preserve"> issuance</w:t>
      </w:r>
      <w:r w:rsidRPr="00F237F4">
        <w:t xml:space="preserve"> (</w:t>
      </w:r>
      <w:r w:rsidRPr="00F237F4">
        <w:rPr>
          <w:i/>
        </w:rPr>
        <w:t>T+1</w:t>
      </w:r>
      <w:r w:rsidRPr="00F237F4">
        <w:t xml:space="preserve"> to </w:t>
      </w:r>
      <w:r w:rsidRPr="00F237F4">
        <w:rPr>
          <w:i/>
        </w:rPr>
        <w:t>T+3</w:t>
      </w:r>
      <w:r w:rsidRPr="00F237F4">
        <w:t xml:space="preserve">) compared to the number of employees in the three years before </w:t>
      </w:r>
      <w:r w:rsidRPr="00F237F4">
        <w:lastRenderedPageBreak/>
        <w:t>loan</w:t>
      </w:r>
      <w:r w:rsidR="00E71B1E" w:rsidRPr="00F237F4">
        <w:t xml:space="preserve"> issuance</w:t>
      </w:r>
      <w:r w:rsidRPr="00F237F4">
        <w:t xml:space="preserve"> (</w:t>
      </w:r>
      <w:r w:rsidRPr="00F237F4">
        <w:rPr>
          <w:i/>
        </w:rPr>
        <w:t>T-3</w:t>
      </w:r>
      <w:r w:rsidRPr="00F237F4">
        <w:t xml:space="preserve"> to </w:t>
      </w:r>
      <w:r w:rsidRPr="00F237F4">
        <w:rPr>
          <w:i/>
        </w:rPr>
        <w:t>T-1</w:t>
      </w:r>
      <w:r w:rsidRPr="00F237F4">
        <w:t xml:space="preserve">). </w:t>
      </w:r>
      <w:r w:rsidR="00E71B1E" w:rsidRPr="00F237F4">
        <w:t xml:space="preserve">While </w:t>
      </w:r>
      <w:r w:rsidRPr="00F237F4">
        <w:t xml:space="preserve">a longer time window allows us to better </w:t>
      </w:r>
      <w:r w:rsidR="003F0201" w:rsidRPr="00F237F4">
        <w:t>assess</w:t>
      </w:r>
      <w:r w:rsidRPr="00F237F4">
        <w:t xml:space="preserve"> the effect of PLs, the number of usable observations </w:t>
      </w:r>
      <w:r w:rsidR="00E71B1E" w:rsidRPr="00F237F4">
        <w:t xml:space="preserve">in this window </w:t>
      </w:r>
      <w:r w:rsidRPr="00F237F4">
        <w:t xml:space="preserve">drops to 5,477 because we </w:t>
      </w:r>
      <w:r w:rsidR="00E71B1E" w:rsidRPr="00F237F4">
        <w:t xml:space="preserve">can now include in our sample only companies with </w:t>
      </w:r>
      <w:r w:rsidRPr="00F237F4">
        <w:t>7 years of consecutive observations</w:t>
      </w:r>
      <w:r w:rsidR="00E71B1E" w:rsidRPr="00F237F4">
        <w:t>,</w:t>
      </w:r>
      <w:r w:rsidR="002C0A94" w:rsidRPr="00F237F4">
        <w:t xml:space="preserve"> and our sample is </w:t>
      </w:r>
      <w:r w:rsidR="003303EF" w:rsidRPr="00F237F4">
        <w:t xml:space="preserve">mostly </w:t>
      </w:r>
      <w:r w:rsidR="002C0A94" w:rsidRPr="00F237F4">
        <w:t>composed of young SMEs</w:t>
      </w:r>
      <w:r w:rsidR="00E71B1E" w:rsidRPr="00F237F4">
        <w:t>, which may not meet these requirements</w:t>
      </w:r>
      <w:r w:rsidRPr="00F237F4">
        <w:t>. Our estimates indicate that in the three years after PL</w:t>
      </w:r>
      <w:r w:rsidR="00E71B1E" w:rsidRPr="00F237F4">
        <w:t xml:space="preserve"> issuance</w:t>
      </w:r>
      <w:r w:rsidRPr="00F237F4">
        <w:t xml:space="preserve">, </w:t>
      </w:r>
      <w:r w:rsidR="00E252FB" w:rsidRPr="00F237F4">
        <w:t>for each million Euro</w:t>
      </w:r>
      <w:r w:rsidR="002025D9" w:rsidRPr="00F237F4">
        <w:t>s</w:t>
      </w:r>
      <w:r w:rsidR="00E252FB" w:rsidRPr="00F237F4">
        <w:t xml:space="preserve"> of loan </w:t>
      </w:r>
      <w:r w:rsidRPr="00F237F4">
        <w:t>benefic</w:t>
      </w:r>
      <w:r w:rsidR="00F93DC2" w:rsidRPr="00F237F4">
        <w:t xml:space="preserve">iaries create an average of </w:t>
      </w:r>
      <w:r w:rsidR="005B09B9" w:rsidRPr="00F237F4">
        <w:t>25</w:t>
      </w:r>
      <w:r w:rsidR="00F93DC2" w:rsidRPr="00F237F4">
        <w:t>.</w:t>
      </w:r>
      <w:r w:rsidR="009A02DD" w:rsidRPr="00F237F4">
        <w:t>3</w:t>
      </w:r>
      <w:r w:rsidR="005B09B9" w:rsidRPr="00F237F4">
        <w:t xml:space="preserve"> </w:t>
      </w:r>
      <w:r w:rsidR="002070ED" w:rsidRPr="00F237F4">
        <w:t xml:space="preserve">(p-value&lt;0.1%) </w:t>
      </w:r>
      <w:r w:rsidRPr="00F237F4">
        <w:t xml:space="preserve">jobs </w:t>
      </w:r>
      <w:r w:rsidR="00E252FB" w:rsidRPr="00F237F4">
        <w:t>and have 3,667,800 Euro</w:t>
      </w:r>
      <w:r w:rsidR="002025D9" w:rsidRPr="00F237F4">
        <w:t>s</w:t>
      </w:r>
      <w:r w:rsidR="00E252FB" w:rsidRPr="00F237F4">
        <w:t xml:space="preserve"> </w:t>
      </w:r>
      <w:r w:rsidR="002070ED" w:rsidRPr="00F237F4">
        <w:t xml:space="preserve">(p-value&lt;0.1%) </w:t>
      </w:r>
      <w:r w:rsidR="00E252FB" w:rsidRPr="00F237F4">
        <w:t>of additional sales</w:t>
      </w:r>
      <w:r w:rsidRPr="00F237F4">
        <w:t>.</w:t>
      </w:r>
    </w:p>
    <w:p w14:paraId="5FB59E4A" w14:textId="77777777" w:rsidR="00522CF7" w:rsidRPr="00F237F4" w:rsidRDefault="002070ED" w:rsidP="00204EFB">
      <w:r w:rsidRPr="00F237F4">
        <w:t xml:space="preserve">Finally, </w:t>
      </w:r>
      <w:r w:rsidR="009E41BD" w:rsidRPr="00F237F4">
        <w:t xml:space="preserve">we do not find evidence of a correlation between past growth and loan amount (Table 2 panel B) or any pretreatment abnormal of treated companies (Table 3). However, for the sake of completeness, </w:t>
      </w:r>
      <w:r w:rsidRPr="00F237F4">
        <w:t xml:space="preserve">in columns 3 and 6 we extend the propensity-score matching method </w:t>
      </w:r>
      <w:r w:rsidR="00504417" w:rsidRPr="00F237F4">
        <w:t xml:space="preserve">to </w:t>
      </w:r>
      <w:r w:rsidRPr="00F237F4">
        <w:t>includ</w:t>
      </w:r>
      <w:r w:rsidR="00504417" w:rsidRPr="00F237F4">
        <w:t>e</w:t>
      </w:r>
      <w:r w:rsidRPr="00F237F4">
        <w:t xml:space="preserve"> the growth in employment and sales before the event</w:t>
      </w:r>
      <w:r w:rsidR="0039267F" w:rsidRPr="00F237F4">
        <w:t xml:space="preserve"> (i.e., between T-2 and T-1)</w:t>
      </w:r>
      <w:r w:rsidR="00504417" w:rsidRPr="00F237F4">
        <w:t xml:space="preserve"> as </w:t>
      </w:r>
      <w:r w:rsidR="009E41BD" w:rsidRPr="00F237F4">
        <w:t xml:space="preserve">an additional </w:t>
      </w:r>
      <w:r w:rsidR="00504417" w:rsidRPr="00F237F4">
        <w:t>matching variabl</w:t>
      </w:r>
      <w:r w:rsidR="009E41BD" w:rsidRPr="00F237F4">
        <w:t>e</w:t>
      </w:r>
      <w:r w:rsidR="00504417" w:rsidRPr="00F237F4">
        <w:t xml:space="preserve">. </w:t>
      </w:r>
      <w:r w:rsidR="009E41BD" w:rsidRPr="00F237F4">
        <w:t xml:space="preserve">Our results hold virtually unchanged: this augmented propensity-score matching method predicts that </w:t>
      </w:r>
      <w:r w:rsidR="00F25831" w:rsidRPr="00F237F4">
        <w:t>1 </w:t>
      </w:r>
      <w:r w:rsidR="009E41BD" w:rsidRPr="00F237F4">
        <w:t>million</w:t>
      </w:r>
      <w:r w:rsidR="00F25831" w:rsidRPr="00F237F4">
        <w:t> </w:t>
      </w:r>
      <w:r w:rsidR="009E41BD" w:rsidRPr="00F237F4">
        <w:t>Euro</w:t>
      </w:r>
      <w:r w:rsidR="009D6518" w:rsidRPr="00F237F4">
        <w:t>s</w:t>
      </w:r>
      <w:r w:rsidR="009E41BD" w:rsidRPr="00F237F4">
        <w:t xml:space="preserve"> of PL will result in </w:t>
      </w:r>
      <w:r w:rsidR="003F020C" w:rsidRPr="00F237F4">
        <w:t xml:space="preserve">an </w:t>
      </w:r>
      <w:r w:rsidR="009E41BD" w:rsidRPr="00F237F4">
        <w:t>additional 12.69 (vs. 12.15 in Column 3 in Panel A of Table 4) jobs and 1.40 (vs. 1.09 in Column 3 in Panel B of Table 4) million Euro</w:t>
      </w:r>
      <w:r w:rsidR="003F020C" w:rsidRPr="00F237F4">
        <w:t>s</w:t>
      </w:r>
      <w:r w:rsidR="009E41BD" w:rsidRPr="00F237F4">
        <w:t xml:space="preserve"> in sales</w:t>
      </w:r>
      <w:r w:rsidR="00814B60" w:rsidRPr="00F237F4">
        <w:t>.</w:t>
      </w:r>
      <w:r w:rsidR="009E41BD" w:rsidRPr="00F237F4">
        <w:t xml:space="preserve"> </w:t>
      </w:r>
    </w:p>
    <w:p w14:paraId="55865BAB" w14:textId="77777777" w:rsidR="005F0CDC" w:rsidRPr="00F237F4" w:rsidRDefault="00522CF7" w:rsidP="00204EFB">
      <w:pPr>
        <w:pStyle w:val="Heading2"/>
        <w:keepNext/>
        <w:keepLines/>
        <w:spacing w:before="120" w:after="120" w:line="480" w:lineRule="auto"/>
      </w:pPr>
      <w:r w:rsidRPr="00F237F4">
        <w:t xml:space="preserve">5.2 </w:t>
      </w:r>
      <w:r w:rsidR="00814B60" w:rsidRPr="00F237F4">
        <w:t>Dynamic panel data models</w:t>
      </w:r>
    </w:p>
    <w:p w14:paraId="1E778059" w14:textId="77777777" w:rsidR="005F0CDC" w:rsidRPr="00F237F4" w:rsidRDefault="00824105" w:rsidP="00204EFB">
      <w:r w:rsidRPr="00F237F4">
        <w:t>To</w:t>
      </w:r>
      <w:r w:rsidR="00522CF7" w:rsidRPr="00F237F4">
        <w:t xml:space="preserve"> provide additional evidence</w:t>
      </w:r>
      <w:r w:rsidRPr="00F237F4">
        <w:t>,</w:t>
      </w:r>
      <w:r w:rsidR="00522CF7" w:rsidRPr="00F237F4">
        <w:t xml:space="preserve"> we adopt a different econometric strategy to estimate the effect of PLs on employment</w:t>
      </w:r>
      <w:r w:rsidR="0038467B" w:rsidRPr="00F237F4">
        <w:t xml:space="preserve"> and sales</w:t>
      </w:r>
      <w:r w:rsidR="00522CF7" w:rsidRPr="00F237F4">
        <w:t xml:space="preserve"> growth. We estimate a series of augmented Gibrat-law panel-data models </w:t>
      </w:r>
      <w:r w:rsidR="00CE5DEF" w:rsidRPr="00F237F4">
        <w:rPr>
          <w:i/>
          <w:iCs/>
          <w:u w:val="single"/>
        </w:rPr>
        <w:fldChar w:fldCharType="begin" w:fldLock="1"/>
      </w:r>
      <w:r w:rsidR="00E2025C" w:rsidRPr="00F237F4">
        <w:instrText>ADDIN CSL_CITATION { "citationItems" : [ { "id" : "ITEM-1", "itemData" : { "DOI" : "10.2307/2098588", "ISBN" : "00221821", "ISSN" : "0022-1821", "abstract" : "The study uses a sample of all firms operating in 100 manufacturing industries to examine some aspects of firm dynamics. It finds that firm growth, the variability of firm growth, and the probability that a firm will fail decrease with firm age. It also finds that firm growth decreases at a diminishing rate with firm size even after controlling for the exit of slow-growing firms from the sample. Gibrat's Law therefore fails although the severity of the failure decreases with firm size.", "author" : [ { "dropping-particle" : "", "family" : "Evans", "given" : "David S.", "non-dropping-particle" : "", "parse-names" : false, "suffix" : "" } ], "container-title" : "Journal of Industrial Economics", "id" : "ITEM-1", "issue" : "4", "issued" : { "date-parts" : [ [ "1987" ] ] }, "page" : "567-581", "title" : "The Relationship Between Firm Growth, Size, and Age: Estimates for 100 Manufacturing Industries", "title-short" : "The Relationship Between Firm Growth, Size, and Ag", "type" : "article-journal", "volume" : "35" }, "uris" : [ "http://www.mendeley.com/documents/?uuid=9a66e9bc-8980-42e4-ae24-c7215e6ad60f" ] } ], "mendeley" : { "formattedCitation" : "(Evans, 1987)", "plainTextFormattedCitation" : "(Evans, 1987)", "previouslyFormattedCitation" : "(Evans, 1987)" }, "properties" : { "noteIndex" : 0 }, "schema" : "https://github.com/citation-style-language/schema/raw/master/csl-citation.json" }</w:instrText>
      </w:r>
      <w:r w:rsidR="00CE5DEF" w:rsidRPr="00F237F4">
        <w:rPr>
          <w:i/>
          <w:iCs/>
          <w:u w:val="single"/>
        </w:rPr>
        <w:fldChar w:fldCharType="separate"/>
      </w:r>
      <w:r w:rsidR="00C04082" w:rsidRPr="00F237F4">
        <w:rPr>
          <w:noProof/>
        </w:rPr>
        <w:t>(Evans, 1987)</w:t>
      </w:r>
      <w:r w:rsidR="00CE5DEF" w:rsidRPr="00F237F4">
        <w:rPr>
          <w:i/>
          <w:iCs/>
          <w:u w:val="single"/>
        </w:rPr>
        <w:fldChar w:fldCharType="end"/>
      </w:r>
      <w:r w:rsidR="00522CF7" w:rsidRPr="00F237F4">
        <w:t xml:space="preserve"> derived from the model specification used by </w:t>
      </w:r>
      <w:r w:rsidR="00CE5DEF" w:rsidRPr="00F237F4">
        <w:rPr>
          <w:i/>
          <w:iCs/>
          <w:u w:val="single"/>
        </w:rPr>
        <w:fldChar w:fldCharType="begin" w:fldLock="1"/>
      </w:r>
      <w:r w:rsidR="00E2025C" w:rsidRPr="00F237F4">
        <w:instrText>ADDIN CSL_CITATION { "citationItems" : [ { "id" : "ITEM-1", "itemData" : { "DOI" : "10.1016/j.respol.2014.04.002", "ISSN" : "00487333", "abstract" : "Using a new European Union-sponsored firm-level longitudinal dataset, we assess the impact of government-managed (GVC) and independent venture capital (IVC) funds on the sales and employee growth of European high-tech entrepreneurial firms. Our results show that the main statistically robust and economically relevant positive effect is exerted by IVC investors on firm sales growth. Conversely, the impact of GVC alone appears to be negligible. We also find a positive and statistically significant impact of syndicated investments by both types of investors on firm sales growth, but only when led by IVC investors. Our results remain stable after controlling for endogeneity, survivorship bias, reverse causality, anticipation effects, legal and institutional differences across countries and over time and are stable with respect to potential non-linear effects of age and size of entrepreneurial firms. Overall, our analysis casts doubt on the ability of governments to support high-tech entrepreneurial firms through a direct and active involvement in VC markets. ?? 2014 Elsevier B.V.", "author" : [ { "dropping-particle" : "", "family" : "Grilli", "given" : "Luca", "non-dropping-particle" : "", "parse-names" : false, "suffix" : "" }, { "dropping-particle" : "", "family" : "Murtinu", "given" : "Samuele", "non-dropping-particle" : "", "parse-names" : false, "suffix" : "" } ], "container-title" : "Research Policy", "id" : "ITEM-1", "issue" : "9", "issued" : { "date-parts" : [ [ "2014" ] ] }, "page" : "1523-1543", "publisher" : "Elsevier B.V.", "title" : "Government, venture capital and the growth of European high-tech entrepreneurial firms", "type" : "article-journal", "volume" : "43" }, "uris" : [ "http://www.mendeley.com/documents/?uuid=d1671d2c-bde4-4fbc-96b0-2bf239ef0469" ] } ], "mendeley" : { "formattedCitation" : "(Grilli and Murtinu, 2014)", "manualFormatting" : "Grilli and Murtinu (2014)", "plainTextFormattedCitation" : "(Grilli and Murtinu, 2014)", "previouslyFormattedCitation" : "(Grilli and Murtinu, 2014)" }, "properties" : { "noteIndex" : 0 }, "schema" : "https://github.com/citation-style-language/schema/raw/master/csl-citation.json" }</w:instrText>
      </w:r>
      <w:r w:rsidR="00CE5DEF" w:rsidRPr="00F237F4">
        <w:rPr>
          <w:i/>
          <w:iCs/>
          <w:u w:val="single"/>
        </w:rPr>
        <w:fldChar w:fldCharType="separate"/>
      </w:r>
      <w:r w:rsidR="00522CF7" w:rsidRPr="00F237F4">
        <w:rPr>
          <w:noProof/>
        </w:rPr>
        <w:t>Grilli and Murtinu (2014)</w:t>
      </w:r>
      <w:r w:rsidR="00CE5DEF" w:rsidRPr="00F237F4">
        <w:rPr>
          <w:i/>
          <w:iCs/>
          <w:u w:val="single"/>
        </w:rPr>
        <w:fldChar w:fldCharType="end"/>
      </w:r>
      <w:r w:rsidR="00522CF7" w:rsidRPr="00F237F4">
        <w:t xml:space="preserve">. This model is standard in the industrial organization literature on firm growth (e.g., </w:t>
      </w:r>
      <w:r w:rsidR="00CE5DEF" w:rsidRPr="00F237F4">
        <w:rPr>
          <w:i/>
          <w:iCs/>
          <w:u w:val="single"/>
        </w:rPr>
        <w:fldChar w:fldCharType="begin" w:fldLock="1"/>
      </w:r>
      <w:r w:rsidR="00FB7E62" w:rsidRPr="00F237F4">
        <w:instrText>ADDIN CSL_CITATION { "citationItems" : [ { "id" : "ITEM-1", "itemData" : { "DOI" : "10.2307/2729692", "author" : [ { "dropping-particle" : "", "family" : "Sutton", "given" : "John", "non-dropping-particle" : "", "parse-names" : false, "suffix" : "" } ], "container-title" : "Journal of Economic Literature", "id" : "ITEM-1", "issue" : "1", "issued" : { "date-parts" : [ [ "1997" ] ] }, "page" : "40-59", "title" : "Gibrat's Legacy", "type" : "article-journal", "volume" : "35" }, "uris" : [ "http://www.mendeley.com/documents/?uuid=cad30f9f-fd93-49ad-b3bf-de28563bea7c" ] } ], "mendeley" : { "formattedCitation" : "(Sutton, 1997)", "manualFormatting" : "Sutton 1997)", "plainTextFormattedCitation" : "(Sutton, 1997)", "previouslyFormattedCitation" : "(Sutton, 1997)" }, "properties" : { "noteIndex" : 0 }, "schema" : "https://github.com/citation-style-language/schema/raw/master/csl-citation.json" }</w:instrText>
      </w:r>
      <w:r w:rsidR="00CE5DEF" w:rsidRPr="00F237F4">
        <w:rPr>
          <w:i/>
          <w:iCs/>
          <w:u w:val="single"/>
        </w:rPr>
        <w:fldChar w:fldCharType="separate"/>
      </w:r>
      <w:r w:rsidR="00522CF7" w:rsidRPr="00F237F4">
        <w:rPr>
          <w:noProof/>
        </w:rPr>
        <w:t>Sutton 1997)</w:t>
      </w:r>
      <w:r w:rsidR="00CE5DEF" w:rsidRPr="00F237F4">
        <w:rPr>
          <w:i/>
          <w:iCs/>
          <w:u w:val="single"/>
        </w:rPr>
        <w:fldChar w:fldCharType="end"/>
      </w:r>
      <w:r w:rsidR="00E71B1E" w:rsidRPr="00F237F4">
        <w:t xml:space="preserve"> and </w:t>
      </w:r>
      <w:r w:rsidR="00522CF7" w:rsidRPr="00F237F4">
        <w:t>allows us to test whether the growth rates of ENISA-backed firms persistently increase after a PL</w:t>
      </w:r>
      <w:r w:rsidR="00E71B1E" w:rsidRPr="00F237F4">
        <w:t xml:space="preserve"> is issued</w:t>
      </w:r>
      <w:r w:rsidR="00522CF7" w:rsidRPr="00F237F4">
        <w:t xml:space="preserve"> </w:t>
      </w:r>
      <w:r w:rsidR="00E71B1E" w:rsidRPr="00F237F4">
        <w:t>relative</w:t>
      </w:r>
      <w:r w:rsidR="00522CF7" w:rsidRPr="00F237F4">
        <w:t xml:space="preserve"> to non-ENISA-backed firms. The dependent </w:t>
      </w:r>
      <w:r w:rsidR="00522CF7" w:rsidRPr="00F237F4">
        <w:lastRenderedPageBreak/>
        <w:t xml:space="preserve">variable is the </w:t>
      </w:r>
      <w:r w:rsidR="000B33AA" w:rsidRPr="00F237F4">
        <w:t>logarithm</w:t>
      </w:r>
      <w:r w:rsidR="00814B60" w:rsidRPr="00F237F4">
        <w:t>ic</w:t>
      </w:r>
      <w:r w:rsidR="000B33AA" w:rsidRPr="00F237F4">
        <w:t xml:space="preserve"> </w:t>
      </w:r>
      <w:r w:rsidR="00522CF7" w:rsidRPr="00F237F4">
        <w:t xml:space="preserve">growth in </w:t>
      </w:r>
      <w:r w:rsidR="00E71B1E" w:rsidRPr="00F237F4">
        <w:t xml:space="preserve">the number of </w:t>
      </w:r>
      <w:r w:rsidR="00522CF7" w:rsidRPr="00F237F4">
        <w:t>employees</w:t>
      </w:r>
      <w:r w:rsidR="00814B60" w:rsidRPr="00F237F4">
        <w:t xml:space="preserve"> and sales</w:t>
      </w:r>
      <w:r w:rsidR="0006457D" w:rsidRPr="00F237F4">
        <w:t>,</w:t>
      </w:r>
      <w:r w:rsidR="00710A97" w:rsidRPr="00F237F4">
        <w:rPr>
          <w:rStyle w:val="FootnoteReference"/>
        </w:rPr>
        <w:footnoteReference w:id="7"/>
      </w:r>
      <w:r w:rsidR="00522CF7" w:rsidRPr="00F237F4">
        <w:t xml:space="preserve"> and</w:t>
      </w:r>
      <w:r w:rsidR="00E71B1E" w:rsidRPr="00F237F4">
        <w:t xml:space="preserve"> our</w:t>
      </w:r>
      <w:r w:rsidR="00522CF7" w:rsidRPr="00F237F4">
        <w:t xml:space="preserve"> control variables</w:t>
      </w:r>
      <w:r w:rsidR="00E71B1E" w:rsidRPr="00F237F4">
        <w:t xml:space="preserve"> include</w:t>
      </w:r>
      <w:r w:rsidRPr="00F237F4">
        <w:t xml:space="preserve"> </w:t>
      </w:r>
      <w:r w:rsidR="00522CF7" w:rsidRPr="00F237F4">
        <w:t>the logarithm</w:t>
      </w:r>
      <w:r w:rsidR="000B33AA" w:rsidRPr="00F237F4">
        <w:t xml:space="preserve"> of</w:t>
      </w:r>
      <w:r w:rsidR="00522CF7" w:rsidRPr="00F237F4">
        <w:t xml:space="preserve"> </w:t>
      </w:r>
      <w:r w:rsidR="00814B60" w:rsidRPr="00F237F4">
        <w:t xml:space="preserve">size (employees or sales) </w:t>
      </w:r>
      <w:r w:rsidR="00522CF7" w:rsidRPr="00F237F4">
        <w:t xml:space="preserve">in the previous year, </w:t>
      </w:r>
      <w:r w:rsidR="00864FD8" w:rsidRPr="00F237F4">
        <w:rPr>
          <w:i/>
        </w:rPr>
        <w:t>Ln(Age)</w:t>
      </w:r>
      <w:r w:rsidR="00522CF7" w:rsidRPr="00F237F4">
        <w:t>, and regional, industry and year fixed effects. The variable of interest is a dummy variable (</w:t>
      </w:r>
      <w:r w:rsidR="00864FD8" w:rsidRPr="00F237F4">
        <w:rPr>
          <w:i/>
          <w:color w:val="000000"/>
        </w:rPr>
        <w:t>Enisa</w:t>
      </w:r>
      <w:r w:rsidR="00864FD8" w:rsidRPr="00F237F4">
        <w:rPr>
          <w:i/>
          <w:color w:val="000000"/>
          <w:vertAlign w:val="subscript"/>
        </w:rPr>
        <w:t>t-1</w:t>
      </w:r>
      <w:r w:rsidR="00522CF7" w:rsidRPr="00F237F4">
        <w:rPr>
          <w:iCs/>
          <w:color w:val="000000"/>
        </w:rPr>
        <w:t>)</w:t>
      </w:r>
      <w:r w:rsidR="00E71B1E" w:rsidRPr="00F237F4">
        <w:t xml:space="preserve"> that </w:t>
      </w:r>
      <w:r w:rsidR="00522CF7" w:rsidRPr="00F237F4">
        <w:t>switches from 0 to 1 the year after a company receives a PL from ENISA. Using OLS and fixed</w:t>
      </w:r>
      <w:r w:rsidR="00E71B1E" w:rsidRPr="00F237F4">
        <w:t xml:space="preserve"> </w:t>
      </w:r>
      <w:r w:rsidR="00522CF7" w:rsidRPr="00F237F4">
        <w:t>effects to estimate Gibrat</w:t>
      </w:r>
      <w:r w:rsidR="00814B60" w:rsidRPr="00F237F4">
        <w:t>-</w:t>
      </w:r>
      <w:r w:rsidR="00522CF7" w:rsidRPr="00F237F4">
        <w:t>law</w:t>
      </w:r>
      <w:r w:rsidR="00E71B1E" w:rsidRPr="00F237F4">
        <w:t xml:space="preserve"> models</w:t>
      </w:r>
      <w:r w:rsidR="00522CF7" w:rsidRPr="00F237F4">
        <w:t xml:space="preserve"> may result in biased estimates of the parameters </w:t>
      </w:r>
      <w:r w:rsidR="00CE5DEF" w:rsidRPr="00F237F4">
        <w:rPr>
          <w:i/>
          <w:iCs/>
          <w:u w:val="single"/>
        </w:rPr>
        <w:fldChar w:fldCharType="begin" w:fldLock="1"/>
      </w:r>
      <w:r w:rsidR="00E2025C" w:rsidRPr="00F237F4">
        <w:instrText>ADDIN CSL_CITATION { "citationItems" : [ { "id" : "ITEM-1", "itemData" : { "DOI" : "10.2307/2297968", "author" : [ { "dropping-particle" : "", "family" : "Arellano", "given" : "Manuel", "non-dropping-particle" : "", "parse-names" : false, "suffix" : "" }, { "dropping-particle" : "", "family" : "Bond", "given" : "Stephen", "non-dropping-particle" : "", "parse-names" : false, "suffix" : "" } ], "container-title" : "The Review of Economic Studies", "id" : "ITEM-1", "issue" : "2", "issued" : { "date-parts" : [ [ "1991" ] ] }, "page" : "277-297", "title" : "Some tests of specification for panel data: Monte Carlo evidence and an application to employment equations", "type" : "article-journal", "volume" : "58" }, "uris" : [ "http://www.mendeley.com/documents/?uuid=ceacaa35-a94d-4868-9188-24eb07515c65" ] }, { "id" : "ITEM-2", "itemData" : { "DOI" : "10.1016/0304-4076(94)01642-D", "ISBN" : "0304407694016", "ISSN" : "03044076", "abstract" : "This article develops a framework for efficient IV estimators of random effects models with information in levels which can accommodate predetermined variables. Our formulation clarifies the relationship between the existing estimators and the role of transformations in panel data models. We characterize the valid transformations for relevant models and show that optimal estimators are invariant to the transformation used to remove individual effects. We present an alternative transformation for models with predetermined instruments which preserves the orthogonality among the errors. Finally, we consider models with predetermined variables that have constant correlation with the effects and illustrate their importance with simulations. \u00a9 1995.", "author" : [ { "dropping-particle" : "", "family" : "Arellano", "given" : "Manuel", "non-dropping-particle" : "", "parse-names" : false, "suffix" : "" }, { "dropping-particle" : "", "family" : "Bover", "given" : "Olympia", "non-dropping-particle" : "", "parse-names" : false, "suffix" : "" } ], "container-title" : "Journal of Econometrics", "id" : "ITEM-2", "issue" : "1", "issued" : { "date-parts" : [ [ "1995" ] ] }, "page" : "29-51", "title" : "Another look at the instrumental variable estimation of error-components models", "type" : "article-journal", "volume" : "68" }, "uris" : [ "http://www.mendeley.com/documents/?uuid=b4177d70-eb13-4296-a5bb-2b9c9f7b5b9f" ] }, { "id" : "ITEM-3", "itemData" : { "DOI" : "10.1016/S0304-4076(98)00009-8", "ISBN" : "0304-4076", "ISSN" : "03044076", "abstract" : "Estimation of the dynamic error components model is considered using two alternative linear estimators that are designed to improve the properties of the standard first-differenced GMM estimator. Both estimators require restrictions on the initial conditions process. Asymptotic efficiency comparisons and Monte Carlo simulations for the simple AR(1) model demonstrate the dramatic improvement in performance of the proposed estimators compared to the usual first-differenced GMM estimator, and compared to non-linear GMM. The importance of these results is illustrated in an application to the estimation of a labour demand model using company panel data.", "author" : [ { "dropping-particle" : "", "family" : "Blundell", "given" : "Richard", "non-dropping-particle" : "", "parse-names" : false, "suffix" : "" }, { "dropping-particle" : "", "family" : "Bond", "given" : "Stephen", "non-dropping-particle" : "", "parse-names" : false, "suffix" : "" } ], "container-title" : "Journal of Econometrics", "id" : "ITEM-3", "issue" : "1", "issued" : { "date-parts" : [ [ "1998" ] ] }, "page" : "115-143", "title" : "Initial conditions and moment restrictions in dynamic panel data models", "type" : "article-journal", "volume" : "87" }, "uris" : [ "http://www.mendeley.com/documents/?uuid=998a83a1-2e91-4bf7-ab39-c373746858d2" ] } ], "mendeley" : { "formattedCitation" : "(Arellano and Bond, 1991; Arellano and Bover, 1995; Blundell and Bond, 1998)", "plainTextFormattedCitation" : "(Arellano and Bond, 1991; Arellano and Bover, 1995; Blundell and Bond, 1998)", "previouslyFormattedCitation" : "(Arellano and Bond, 1991; Arellano and Bover, 1995; Blundell and Bond, 1998)" }, "properties" : { "noteIndex" : 0 }, "schema" : "https://github.com/citation-style-language/schema/raw/master/csl-citation.json" }</w:instrText>
      </w:r>
      <w:r w:rsidR="00CE5DEF" w:rsidRPr="00F237F4">
        <w:rPr>
          <w:i/>
          <w:iCs/>
          <w:u w:val="single"/>
        </w:rPr>
        <w:fldChar w:fldCharType="separate"/>
      </w:r>
      <w:r w:rsidR="00C04082" w:rsidRPr="00F237F4">
        <w:rPr>
          <w:noProof/>
        </w:rPr>
        <w:t>(Arellano and Bond, 1991; Arellano and Bover, 1995; Blundell and Bond, 1998)</w:t>
      </w:r>
      <w:r w:rsidR="00CE5DEF" w:rsidRPr="00F237F4">
        <w:rPr>
          <w:i/>
          <w:iCs/>
          <w:u w:val="single"/>
        </w:rPr>
        <w:fldChar w:fldCharType="end"/>
      </w:r>
      <w:r w:rsidR="00522CF7" w:rsidRPr="00F237F4">
        <w:t xml:space="preserve">. Moreover, these methods </w:t>
      </w:r>
      <w:r w:rsidR="00570129" w:rsidRPr="00F237F4">
        <w:t xml:space="preserve">either </w:t>
      </w:r>
      <w:r w:rsidR="00522CF7" w:rsidRPr="00F237F4">
        <w:t xml:space="preserve">do not (OLS) or only partially (fixed-effects) control for unobserved heterogeneity. We address these problems by using the system generalized method of moments (GMM-SYS) approach </w:t>
      </w:r>
      <w:r w:rsidR="00CE5DEF" w:rsidRPr="00F237F4">
        <w:rPr>
          <w:i/>
          <w:iCs/>
          <w:u w:val="single"/>
        </w:rPr>
        <w:fldChar w:fldCharType="begin" w:fldLock="1"/>
      </w:r>
      <w:r w:rsidR="00E2025C" w:rsidRPr="00F237F4">
        <w:instrText>ADDIN CSL_CITATION { "citationItems" : [ { "id" : "ITEM-1", "itemData" : { "DOI" : "10.1016/S0304-4076(98)00009-8", "ISBN" : "0304-4076", "ISSN" : "03044076", "abstract" : "Estimation of the dynamic error components model is considered using two alternative linear estimators that are designed to improve the properties of the standard first-differenced GMM estimator. Both estimators require restrictions on the initial conditions process. Asymptotic efficiency comparisons and Monte Carlo simulations for the simple AR(1) model demonstrate the dramatic improvement in performance of the proposed estimators compared to the usual first-differenced GMM estimator, and compared to non-linear GMM. The importance of these results is illustrated in an application to the estimation of a labour demand model using company panel data.", "author" : [ { "dropping-particle" : "", "family" : "Blundell", "given" : "Richard", "non-dropping-particle" : "", "parse-names" : false, "suffix" : "" }, { "dropping-particle" : "", "family" : "Bond", "given" : "Stephen", "non-dropping-particle" : "", "parse-names" : false, "suffix" : "" } ], "container-title" : "Journal of Econometrics", "id" : "ITEM-1", "issue" : "1", "issued" : { "date-parts" : [ [ "1998" ] ] }, "page" : "115-143", "title" : "Initial conditions and moment restrictions in dynamic panel data models", "type" : "article-journal", "volume" : "87" }, "uris" : [ "http://www.mendeley.com/documents/?uuid=998a83a1-2e91-4bf7-ab39-c373746858d2" ] } ], "mendeley" : { "formattedCitation" : "(Blundell and Bond, 1998)", "plainTextFormattedCitation" : "(Blundell and Bond, 1998)", "previouslyFormattedCitation" : "(Blundell and Bond, 1998)" }, "properties" : { "noteIndex" : 0 }, "schema" : "https://github.com/citation-style-language/schema/raw/master/csl-citation.json" }</w:instrText>
      </w:r>
      <w:r w:rsidR="00CE5DEF" w:rsidRPr="00F237F4">
        <w:rPr>
          <w:i/>
          <w:iCs/>
          <w:u w:val="single"/>
        </w:rPr>
        <w:fldChar w:fldCharType="separate"/>
      </w:r>
      <w:r w:rsidR="00C04082" w:rsidRPr="00F237F4">
        <w:rPr>
          <w:noProof/>
        </w:rPr>
        <w:t>(Blundell and Bond, 1998)</w:t>
      </w:r>
      <w:r w:rsidR="00CE5DEF" w:rsidRPr="00F237F4">
        <w:rPr>
          <w:i/>
          <w:iCs/>
          <w:u w:val="single"/>
        </w:rPr>
        <w:fldChar w:fldCharType="end"/>
      </w:r>
      <w:r w:rsidR="00522CF7" w:rsidRPr="00F237F4">
        <w:t xml:space="preserve">. Specifically, we implement </w:t>
      </w:r>
      <w:r w:rsidRPr="00F237F4">
        <w:t xml:space="preserve">the </w:t>
      </w:r>
      <w:r w:rsidR="00522CF7" w:rsidRPr="00F237F4">
        <w:t xml:space="preserve">GMM-SYS estimation procedure with moment conditions for endogenous variables (i.e., lagged size and ENISA) starting from t-2 for first-differenced instruments in level equations and t-3 for level instruments in first-differenced equations. We also include the finite-sample correction for the two-step covariance matrix developed by </w:t>
      </w:r>
      <w:r w:rsidR="00CE5DEF" w:rsidRPr="00F237F4">
        <w:rPr>
          <w:i/>
          <w:iCs/>
          <w:u w:val="single"/>
        </w:rPr>
        <w:fldChar w:fldCharType="begin" w:fldLock="1"/>
      </w:r>
      <w:r w:rsidR="00E2025C" w:rsidRPr="00F237F4">
        <w:instrText>ADDIN CSL_CITATION { "citationItems" : [ { "id" : "ITEM-1", "itemData" : { "DOI" : "10.1016/j.jeconom.2004.02.005", "ISBN" : "03044076 (ISSN)", "ISSN" : "03044076", "abstract" : "Monte Carlo studies have shown that estimated asymptotic standard errors of the efficient two-step generalized method of moments (GMM) estimator can be severely downward biased in small samples. The weight matrix used in the calculation of the efficient two-step GMM estimator is based on initial consistent parameter estimates. In this paper it is shown that the extra variation due to the presence of these estimated parameters in the weight matrix accounts for much of the difference between the finite sample and the usual asymptotic variance of the two-step GMM estimator, when the moment conditions used are linear in the parameters. This difference can be estimated, resulting in a finite sample corrected estimate of the variance. In a Monte Carlo study of a panel data model it is shown that the corrected variance estimate approximates the finite sample variance well, leading to more accurate inference. \u00a9 2004 Elsevier B.V. All rights reserved.", "author" : [ { "dropping-particle" : "", "family" : "Windmeijer", "given" : "Frank", "non-dropping-particle" : "", "parse-names" : false, "suffix" : "" } ], "container-title" : "Journal of Econometrics", "id" : "ITEM-1", "issue" : "1", "issued" : { "date-parts" : [ [ "2005" ] ] }, "page" : "25-51", "title" : "A finite sample correction for the variance of linear efficient two-step GMM estimators", "type" : "article-journal", "volume" : "126" }, "uris" : [ "http://www.mendeley.com/documents/?uuid=02c4f7b4-6f88-4f79-a416-99e994b2373d" ] } ], "mendeley" : { "formattedCitation" : "(Windmeijer, 2005)", "manualFormatting" : "Windmeijer (2005)", "plainTextFormattedCitation" : "(Windmeijer, 2005)", "previouslyFormattedCitation" : "(Windmeijer, 2005)" }, "properties" : { "noteIndex" : 0 }, "schema" : "https://github.com/citation-style-language/schema/raw/master/csl-citation.json" }</w:instrText>
      </w:r>
      <w:r w:rsidR="00CE5DEF" w:rsidRPr="00F237F4">
        <w:rPr>
          <w:i/>
          <w:iCs/>
          <w:u w:val="single"/>
        </w:rPr>
        <w:fldChar w:fldCharType="separate"/>
      </w:r>
      <w:r w:rsidR="00522CF7" w:rsidRPr="00F237F4">
        <w:rPr>
          <w:noProof/>
        </w:rPr>
        <w:t>Windmeijer (2005)</w:t>
      </w:r>
      <w:r w:rsidR="00CE5DEF" w:rsidRPr="00F237F4">
        <w:rPr>
          <w:i/>
          <w:iCs/>
          <w:u w:val="single"/>
        </w:rPr>
        <w:fldChar w:fldCharType="end"/>
      </w:r>
      <w:r w:rsidR="00522CF7" w:rsidRPr="00F237F4">
        <w:t>. The results of these models are reported in Table 7</w:t>
      </w:r>
      <w:r w:rsidR="009A02DD" w:rsidRPr="00F237F4">
        <w:t>.</w:t>
      </w:r>
      <w:r w:rsidR="00522CF7" w:rsidRPr="00F237F4">
        <w:t xml:space="preserve"> </w:t>
      </w:r>
    </w:p>
    <w:p w14:paraId="698385E9" w14:textId="77777777" w:rsidR="00522CF7" w:rsidRPr="00F237F4" w:rsidRDefault="00522CF7" w:rsidP="000C02A4">
      <w:r w:rsidRPr="00F237F4">
        <w:t xml:space="preserve">The ENISA coefficient is significant at the 0.1% confidence level </w:t>
      </w:r>
      <w:r w:rsidR="00814B60" w:rsidRPr="00F237F4">
        <w:t xml:space="preserve">for both employment and sales </w:t>
      </w:r>
      <w:r w:rsidRPr="00F237F4">
        <w:t xml:space="preserve">in each of the three specifications. Based on </w:t>
      </w:r>
      <w:r w:rsidR="00824105" w:rsidRPr="00F237F4">
        <w:t xml:space="preserve">the </w:t>
      </w:r>
      <w:r w:rsidRPr="00F237F4">
        <w:t>GMM estimates, the additional annual growth of ENISA</w:t>
      </w:r>
      <w:r w:rsidR="00E71B1E" w:rsidRPr="00F237F4">
        <w:t>-</w:t>
      </w:r>
      <w:r w:rsidRPr="00F237F4">
        <w:t>backed companies is 10.6%</w:t>
      </w:r>
      <w:r w:rsidR="00814B60" w:rsidRPr="00F237F4">
        <w:t xml:space="preserve"> for employment and 18.0% for sales</w:t>
      </w:r>
      <w:r w:rsidRPr="00F237F4">
        <w:t xml:space="preserve">. Regarding </w:t>
      </w:r>
      <w:r w:rsidR="00824105" w:rsidRPr="00F237F4">
        <w:t xml:space="preserve">the </w:t>
      </w:r>
      <w:r w:rsidRPr="00F237F4">
        <w:t>control variables, growth tends to be faster for smaller companies and slows (at a declining rate) as the company matures.</w:t>
      </w:r>
    </w:p>
    <w:p w14:paraId="75B52298" w14:textId="77777777" w:rsidR="00522CF7" w:rsidRPr="00F237F4" w:rsidRDefault="00522CF7" w:rsidP="00204EFB">
      <w:pPr>
        <w:jc w:val="center"/>
      </w:pPr>
      <w:r w:rsidRPr="00F237F4">
        <w:t>[Table 7 about here]</w:t>
      </w:r>
    </w:p>
    <w:p w14:paraId="40FD1116" w14:textId="77777777" w:rsidR="00814B60" w:rsidRPr="00F237F4" w:rsidRDefault="00E31D1E" w:rsidP="00204EFB">
      <w:pPr>
        <w:pStyle w:val="Heading2"/>
      </w:pPr>
      <w:r w:rsidRPr="00F237F4">
        <w:t>5.3 Survival</w:t>
      </w:r>
    </w:p>
    <w:p w14:paraId="47855A2D" w14:textId="77777777" w:rsidR="00A20E81" w:rsidRPr="00F237F4" w:rsidRDefault="00204EFB" w:rsidP="00204EFB">
      <w:r w:rsidRPr="00F237F4">
        <w:t xml:space="preserve">In this section, </w:t>
      </w:r>
      <w:r w:rsidR="005D41C3" w:rsidRPr="00F237F4">
        <w:t xml:space="preserve">we explore the extent to which PLs affect the survival of treated companies. A full-fledged analysis </w:t>
      </w:r>
      <w:r w:rsidR="009D4902" w:rsidRPr="00F237F4">
        <w:t xml:space="preserve">of </w:t>
      </w:r>
      <w:r w:rsidR="005D41C3" w:rsidRPr="00F237F4">
        <w:t xml:space="preserve">this aspect is beyond the scope of this paper, mostly because of the difficulty in obtaining unbiased data about failed companies from Orbis. We </w:t>
      </w:r>
      <w:r w:rsidR="00A20E81" w:rsidRPr="00F237F4">
        <w:lastRenderedPageBreak/>
        <w:t>were</w:t>
      </w:r>
      <w:r w:rsidR="005D41C3" w:rsidRPr="00F237F4">
        <w:t xml:space="preserve"> able to retrieve historical data </w:t>
      </w:r>
      <w:r w:rsidR="00F903E5" w:rsidRPr="00F237F4">
        <w:t xml:space="preserve">on </w:t>
      </w:r>
      <w:r w:rsidR="005D41C3" w:rsidRPr="00F237F4">
        <w:t xml:space="preserve">all companies existing in 2010, </w:t>
      </w:r>
      <w:r w:rsidR="00F066FF" w:rsidRPr="00F237F4">
        <w:t xml:space="preserve">which </w:t>
      </w:r>
      <w:r w:rsidR="005D41C3" w:rsidRPr="00F237F4">
        <w:t>includ</w:t>
      </w:r>
      <w:r w:rsidR="00F066FF" w:rsidRPr="00F237F4">
        <w:t>es</w:t>
      </w:r>
      <w:r w:rsidR="005D41C3" w:rsidRPr="00F237F4">
        <w:t xml:space="preserve"> all companies that failed</w:t>
      </w:r>
      <w:r w:rsidR="00A20E81" w:rsidRPr="00F237F4">
        <w:t xml:space="preserve"> in later years</w:t>
      </w:r>
      <w:r w:rsidR="005D41C3" w:rsidRPr="00F237F4">
        <w:t xml:space="preserve">. </w:t>
      </w:r>
      <w:r w:rsidR="00A20E81" w:rsidRPr="00F237F4">
        <w:t>We drop from the sample all ben</w:t>
      </w:r>
      <w:r w:rsidR="009558A0" w:rsidRPr="00F237F4">
        <w:t>eficiaries that received PL</w:t>
      </w:r>
      <w:r w:rsidR="00A20E81" w:rsidRPr="00F237F4">
        <w:t xml:space="preserve">s before </w:t>
      </w:r>
      <w:r w:rsidR="006A4207" w:rsidRPr="00F237F4">
        <w:t>2010 and</w:t>
      </w:r>
      <w:r w:rsidR="00A20E81" w:rsidRPr="00F237F4">
        <w:t xml:space="preserve"> </w:t>
      </w:r>
      <w:r w:rsidR="005D41C3" w:rsidRPr="00F237F4">
        <w:t xml:space="preserve">look at the probability that </w:t>
      </w:r>
      <w:r w:rsidR="00A20E81" w:rsidRPr="00F237F4">
        <w:t>the remaining beneficiaries</w:t>
      </w:r>
      <w:r w:rsidR="005D41C3" w:rsidRPr="00F237F4">
        <w:t xml:space="preserve"> failed in later years </w:t>
      </w:r>
      <w:r w:rsidR="00A20E81" w:rsidRPr="00F237F4">
        <w:t xml:space="preserve">compared to </w:t>
      </w:r>
      <w:r w:rsidR="005D41C3" w:rsidRPr="00F237F4">
        <w:t xml:space="preserve">other SMEs and with matched companies. </w:t>
      </w:r>
    </w:p>
    <w:p w14:paraId="61E13A60" w14:textId="48388FCC" w:rsidR="00553860" w:rsidRPr="00F237F4" w:rsidRDefault="005D41C3" w:rsidP="00204EFB">
      <w:r w:rsidRPr="00F237F4">
        <w:t xml:space="preserve">We </w:t>
      </w:r>
      <w:r w:rsidR="0017707A" w:rsidRPr="00F237F4">
        <w:t xml:space="preserve">estimate a probit model on the probability of bankruptcy and </w:t>
      </w:r>
      <w:r w:rsidRPr="00F237F4">
        <w:t xml:space="preserve">control for </w:t>
      </w:r>
      <w:r w:rsidR="00323FE5" w:rsidRPr="00F237F4">
        <w:t>numerous</w:t>
      </w:r>
      <w:r w:rsidR="00490A57" w:rsidRPr="00F237F4">
        <w:t xml:space="preserve"> </w:t>
      </w:r>
      <w:r w:rsidRPr="00F237F4">
        <w:t xml:space="preserve">firm characteristics that are </w:t>
      </w:r>
      <w:r w:rsidR="00A20E81" w:rsidRPr="00F237F4">
        <w:t xml:space="preserve">typically </w:t>
      </w:r>
      <w:r w:rsidR="00CE5DEF" w:rsidRPr="00F237F4">
        <w:fldChar w:fldCharType="begin" w:fldLock="1"/>
      </w:r>
      <w:r w:rsidR="00E2025C" w:rsidRPr="00F237F4">
        <w:instrText>ADDIN CSL_CITATION { "citationItems" : [ { "id" : "ITEM-1", "itemData" : { "DOI" : "10.1111/j.1540-6261.1968.tb00843.x", "author" : [ { "dropping-particle" : "", "family" : "Altman", "given" : "Edward I.", "non-dropping-particle" : "", "parse-names" : false, "suffix" : "" } ], "container-title" : "The Journal of Finance", "id" : "ITEM-1", "issue" : "4", "issued" : { "date-parts" : [ [ "1968", "9" ] ] }, "page" : "589-609", "publisher" : "Wiley/Blackwell (10.1111)", "title" : "Financial ratios, discriminant analysis and the prediction of corporate bankruptcy", "type" : "article-journal", "volume" : "23" }, "uris" : [ "http://www.mendeley.com/documents/?uuid=75df854d-e3d7-3c5b-b1cd-76929efc27f3", "http://www.mendeley.com/documents/?uuid=e45b69c0-fa3c-4b08-802d-51b9f1d65fcc" ] }, { "id" : "ITEM-2", "itemData" : { "DOI" : "10.1111/j.1467-6281.2007.00234.x", "ISSN" : "0001-3072", "author" : [ { "dropping-particle" : "", "family" : "Altman", "given" : "Edward I.", "non-dropping-particle" : "", "parse-names" : false, "suffix" : "" }, { "dropping-particle" : "", "family" : "Sabato", "given" : "Gabriele", "non-dropping-particle" : "", "parse-names" : false, "suffix" : "" } ], "container-title" : "Abacus", "id" : "ITEM-2", "issue" : "3", "issued" : { "date-parts" : [ [ "2007", "9" ] ] }, "page" : "332-357", "publisher" : "Wiley/Blackwell (10.1111)", "title" : "Modelling Credit Risk for SMEs: Evidence from the U.S. Market", "type" : "article-journal", "volume" : "43" }, "uris" : [ "http://www.mendeley.com/documents/?uuid=db5f42bb-acd5-3a40-9e7a-2e03ff1cbb3c", "http://www.mendeley.com/documents/?uuid=fc18063b-c134-471a-a867-c17aabb62895" ] } ], "mendeley" : { "formattedCitation" : "(Altman, 1968; Altman and Sabato, 2007)", "plainTextFormattedCitation" : "(Altman, 1968; Altman and Sabato, 2007)", "previouslyFormattedCitation" : "(Altman, 1968; Altman and Sabato, 2007)" }, "properties" : { "noteIndex" : 0 }, "schema" : "https://github.com/citation-style-language/schema/raw/master/csl-citation.json" }</w:instrText>
      </w:r>
      <w:r w:rsidR="00CE5DEF" w:rsidRPr="00F237F4">
        <w:fldChar w:fldCharType="separate"/>
      </w:r>
      <w:r w:rsidR="00FF536E" w:rsidRPr="00F237F4">
        <w:rPr>
          <w:noProof/>
        </w:rPr>
        <w:t>(Altman, 1968; Altman and Sabato, 2007)</w:t>
      </w:r>
      <w:r w:rsidR="00CE5DEF" w:rsidRPr="00F237F4">
        <w:fldChar w:fldCharType="end"/>
      </w:r>
      <w:r w:rsidR="00FF536E" w:rsidRPr="00F237F4">
        <w:t xml:space="preserve"> </w:t>
      </w:r>
      <w:r w:rsidRPr="00F237F4">
        <w:t xml:space="preserve">associated </w:t>
      </w:r>
      <w:r w:rsidR="00490A57" w:rsidRPr="00F237F4">
        <w:t xml:space="preserve">with </w:t>
      </w:r>
      <w:r w:rsidRPr="00F237F4">
        <w:t>survival</w:t>
      </w:r>
      <w:r w:rsidR="00FF536E" w:rsidRPr="00F237F4">
        <w:t>:</w:t>
      </w:r>
      <w:r w:rsidRPr="00F237F4">
        <w:t xml:space="preserve"> </w:t>
      </w:r>
      <w:r w:rsidR="00FF536E" w:rsidRPr="00F237F4">
        <w:t>liquidity (working capital/total assets)</w:t>
      </w:r>
      <w:r w:rsidR="00F826FF" w:rsidRPr="00F237F4">
        <w:t>,</w:t>
      </w:r>
      <w:r w:rsidR="00FF536E" w:rsidRPr="00F237F4">
        <w:t xml:space="preserve"> productivity (EBIT/Total assets), leverage (debt/total assets), capital-turnover</w:t>
      </w:r>
      <w:r w:rsidR="0077120B" w:rsidRPr="00F237F4">
        <w:t xml:space="preserve"> ratio</w:t>
      </w:r>
      <w:r w:rsidR="00FF536E" w:rsidRPr="00F237F4">
        <w:t xml:space="preserve"> (sales/total assets), asset tangibility (intangible assets/total assets)</w:t>
      </w:r>
      <w:r w:rsidR="0077120B" w:rsidRPr="00F237F4">
        <w:t xml:space="preserve">, age, </w:t>
      </w:r>
      <w:r w:rsidR="00735817" w:rsidRPr="00F237F4">
        <w:t xml:space="preserve">and </w:t>
      </w:r>
      <w:r w:rsidR="0077120B" w:rsidRPr="00F237F4">
        <w:t>size. We also include in the estimates a full set of industry and region fixed-effects</w:t>
      </w:r>
      <w:r w:rsidR="00FF536E" w:rsidRPr="00F237F4">
        <w:t xml:space="preserve">. </w:t>
      </w:r>
      <w:r w:rsidR="001414A1" w:rsidRPr="00F237F4">
        <w:t>We add to this specification a dummy variable (ENISA) that is equal to 1 for ENISA-backed companies, and</w:t>
      </w:r>
      <w:r w:rsidR="00553860" w:rsidRPr="00F237F4">
        <w:t xml:space="preserve"> – in a further specification – the size of the PL scaled by the total assets (Loan amount/Total assets).</w:t>
      </w:r>
      <w:r w:rsidR="001414A1" w:rsidRPr="00F237F4">
        <w:t xml:space="preserve"> </w:t>
      </w:r>
      <w:r w:rsidRPr="00F237F4">
        <w:t>Results are reported in Table 8</w:t>
      </w:r>
      <w:r w:rsidR="00553860" w:rsidRPr="00F237F4">
        <w:t xml:space="preserve"> for the whole sample (columns 1 and 3) and for </w:t>
      </w:r>
      <w:r w:rsidR="000C02A4">
        <w:t xml:space="preserve">the subset of </w:t>
      </w:r>
      <w:r w:rsidR="00553860" w:rsidRPr="00F237F4">
        <w:t>propensity-score matched firms (columns 2 and 4)</w:t>
      </w:r>
      <w:r w:rsidRPr="00F237F4">
        <w:t xml:space="preserve">. </w:t>
      </w:r>
    </w:p>
    <w:p w14:paraId="18896066" w14:textId="77777777" w:rsidR="00E31D1E" w:rsidRPr="00F237F4" w:rsidRDefault="00553860" w:rsidP="00204EFB">
      <w:r w:rsidRPr="00F237F4">
        <w:t>Overall</w:t>
      </w:r>
      <w:r w:rsidR="00762899" w:rsidRPr="00F237F4">
        <w:t>,</w:t>
      </w:r>
      <w:r w:rsidRPr="00F237F4">
        <w:t xml:space="preserve"> the models estimated in Table 8 are in line with expectations. The probability of bankruptcy declines (p-value&lt;5% or better) with productivity (EBIT/Total assets), increases with leverage (p-value&lt;5% or better), and decreases with firm size (p-value&lt;5% or better). We also find weak evidence that bankruptcy increases with intangibility and asset turnover (p-value below threshold only in some specifications). More importantly, w</w:t>
      </w:r>
      <w:r w:rsidR="005D41C3" w:rsidRPr="00F237F4">
        <w:t>e cannot reject the null hypothesis that</w:t>
      </w:r>
      <w:r w:rsidRPr="00F237F4">
        <w:t xml:space="preserve"> once we control for these characteristics,</w:t>
      </w:r>
      <w:r w:rsidR="005D41C3" w:rsidRPr="00F237F4">
        <w:t xml:space="preserve"> PL beneficiaries have the same probability of going bankrupt </w:t>
      </w:r>
      <w:r w:rsidR="00CD076B" w:rsidRPr="00F237F4">
        <w:t xml:space="preserve">as </w:t>
      </w:r>
      <w:r w:rsidR="005D41C3" w:rsidRPr="00F237F4">
        <w:t>other SMEs and matched companies.</w:t>
      </w:r>
    </w:p>
    <w:p w14:paraId="6943F5A1" w14:textId="77777777" w:rsidR="00FF536E" w:rsidRPr="00F237F4" w:rsidRDefault="00FF536E" w:rsidP="00204EFB">
      <w:pPr>
        <w:jc w:val="center"/>
      </w:pPr>
      <w:r w:rsidRPr="00F237F4">
        <w:t>[Table 8 about here]</w:t>
      </w:r>
    </w:p>
    <w:p w14:paraId="6F3313C0" w14:textId="3D0060CF" w:rsidR="00FF536E" w:rsidRPr="00F237F4" w:rsidRDefault="00553860" w:rsidP="00204EFB">
      <w:r w:rsidRPr="00F237F4">
        <w:t xml:space="preserve">We reiterate that </w:t>
      </w:r>
      <w:r w:rsidR="0017707A" w:rsidRPr="00F237F4">
        <w:t>these results are only based</w:t>
      </w:r>
      <w:r w:rsidRPr="00F237F4">
        <w:t xml:space="preserve"> on a subsample of companies and that a more </w:t>
      </w:r>
      <w:r w:rsidR="0017707A" w:rsidRPr="00F237F4">
        <w:t>comprehensive and robust</w:t>
      </w:r>
      <w:r w:rsidRPr="00F237F4">
        <w:t xml:space="preserve"> analysis would be </w:t>
      </w:r>
      <w:r w:rsidR="0017707A" w:rsidRPr="00F237F4">
        <w:t xml:space="preserve">necessary to shed light on this issue. However, at this stage we can say that there is no compelling evidence that PLs increase the </w:t>
      </w:r>
      <w:r w:rsidR="0017707A" w:rsidRPr="00F237F4">
        <w:lastRenderedPageBreak/>
        <w:t xml:space="preserve">likelihood of bankruptcy for beneficiaries. </w:t>
      </w:r>
      <w:r w:rsidR="000C02A4">
        <w:t xml:space="preserve">This is possibly the result of the positive correlation between interest payments and profits, which means that the financial burden of PLs will be reduced when a firm faces a decline in profits. </w:t>
      </w:r>
    </w:p>
    <w:p w14:paraId="1589AD08" w14:textId="77777777" w:rsidR="0017707A" w:rsidRPr="00F237F4" w:rsidRDefault="0017707A" w:rsidP="00204EFB">
      <w:pPr>
        <w:pStyle w:val="Heading2"/>
      </w:pPr>
      <w:r w:rsidRPr="00F237F4">
        <w:t>5.4 Spillover effect</w:t>
      </w:r>
    </w:p>
    <w:p w14:paraId="5DBFBE2F" w14:textId="2EEF4281" w:rsidR="007E0F26" w:rsidRPr="00F237F4" w:rsidRDefault="007B133D" w:rsidP="00204EFB">
      <w:r w:rsidRPr="00F237F4">
        <w:t>O</w:t>
      </w:r>
      <w:r w:rsidR="000D2AE0" w:rsidRPr="00F237F4">
        <w:t xml:space="preserve">ur analysis </w:t>
      </w:r>
      <w:r w:rsidRPr="00F237F4">
        <w:t xml:space="preserve">does not aim </w:t>
      </w:r>
      <w:r w:rsidR="00181709" w:rsidRPr="00F237F4">
        <w:t>to provide</w:t>
      </w:r>
      <w:r w:rsidRPr="00F237F4">
        <w:t xml:space="preserve"> a </w:t>
      </w:r>
      <w:r w:rsidR="007E0F26" w:rsidRPr="00F237F4">
        <w:t xml:space="preserve">comprehensive </w:t>
      </w:r>
      <w:r w:rsidRPr="00F237F4">
        <w:t xml:space="preserve">measure of the welfare </w:t>
      </w:r>
      <w:r w:rsidR="007E0F26" w:rsidRPr="00F237F4">
        <w:t xml:space="preserve">effect of PLs, but it is still interesting to look at the presence of spillovers. In particular, it is important to understand </w:t>
      </w:r>
      <w:r w:rsidR="00181709" w:rsidRPr="00F237F4">
        <w:t xml:space="preserve">whether </w:t>
      </w:r>
      <w:r w:rsidR="007E0F26" w:rsidRPr="00F237F4">
        <w:t xml:space="preserve">PL beneficiaries grow at the expense of other companies, in which case we would observe a negative spillover effect. </w:t>
      </w:r>
      <w:r w:rsidR="00ED398D" w:rsidRPr="00F237F4">
        <w:t>To</w:t>
      </w:r>
      <w:r w:rsidR="007E0F26" w:rsidRPr="00F237F4">
        <w:t xml:space="preserve"> verify the existence of negative spillovers, we perform an analysis </w:t>
      </w:r>
      <w:r w:rsidR="00DD53A9" w:rsidRPr="00F237F4">
        <w:t>of firm</w:t>
      </w:r>
      <w:r w:rsidR="007E0F26" w:rsidRPr="00F237F4">
        <w:t xml:space="preserve"> growth as a function of the intensity of ENISA loans. We estimate a growth model along the lines of the analysis reported in Section 4.1. Results are reported in Table 9. The dependent variable of the regression is employment (columns 1 and 2) and sales (columns 3 and 4) growth. We control for age and include time fixed effects. The main difference </w:t>
      </w:r>
      <w:r w:rsidR="00FA5B3B" w:rsidRPr="00F237F4">
        <w:t xml:space="preserve">from </w:t>
      </w:r>
      <w:r w:rsidR="007E0F26" w:rsidRPr="00F237F4">
        <w:t xml:space="preserve">the analysis in Section 4.1 is that instead of including the ENISA dummy, we include two measures of ENISA loan intensity at </w:t>
      </w:r>
      <w:r w:rsidR="0007347D" w:rsidRPr="00F237F4">
        <w:t xml:space="preserve">the </w:t>
      </w:r>
      <w:r w:rsidR="007E0F26" w:rsidRPr="00F237F4">
        <w:t>local level (annual number of ENISA loans in the NUT3-level province), and industry (annual number of ENISA loans in the NACE 2-digit-level industry).</w:t>
      </w:r>
      <w:r w:rsidR="004F7A36" w:rsidRPr="00F237F4">
        <w:rPr>
          <w:rStyle w:val="FootnoteReference"/>
        </w:rPr>
        <w:footnoteReference w:id="8"/>
      </w:r>
      <w:r w:rsidR="007E0F26" w:rsidRPr="00F237F4">
        <w:t xml:space="preserve"> We then estimate each growth model </w:t>
      </w:r>
      <w:r w:rsidR="00063967" w:rsidRPr="00F237F4">
        <w:t xml:space="preserve">both </w:t>
      </w:r>
      <w:r w:rsidR="007E0F26" w:rsidRPr="00F237F4">
        <w:t xml:space="preserve">on the sample </w:t>
      </w:r>
      <w:r w:rsidR="000C02A4">
        <w:t xml:space="preserve">of </w:t>
      </w:r>
      <w:r w:rsidR="007E0F26" w:rsidRPr="00F237F4">
        <w:t xml:space="preserve">treated and matched companies and on </w:t>
      </w:r>
      <w:r w:rsidR="000C02A4">
        <w:t>a</w:t>
      </w:r>
      <w:r w:rsidR="007E0F26" w:rsidRPr="00F237F4">
        <w:t xml:space="preserve"> sample </w:t>
      </w:r>
      <w:r w:rsidR="000C02A4">
        <w:t>that only includes the</w:t>
      </w:r>
      <w:r w:rsidR="007E0F26" w:rsidRPr="00F237F4">
        <w:t xml:space="preserve"> matched companies. </w:t>
      </w:r>
      <w:r w:rsidR="001C140D" w:rsidRPr="00F237F4">
        <w:t>This latter regression should give us an indication of the extent to which the growth of non-beneficiaries is affected by ENISA loan intensity.</w:t>
      </w:r>
    </w:p>
    <w:p w14:paraId="1FEFE658" w14:textId="77777777" w:rsidR="0017707A" w:rsidRPr="00F237F4" w:rsidRDefault="00237258" w:rsidP="00204EFB">
      <w:r w:rsidRPr="00F237F4">
        <w:t xml:space="preserve">As expected, in columns 1 and 3, in which we estimate the model on the whole sample, </w:t>
      </w:r>
      <w:r w:rsidR="004F7A36" w:rsidRPr="00F237F4">
        <w:t xml:space="preserve">we find that firms in provinces and industries in which ENISA loans are greater grow faster (p-value&lt;5% for </w:t>
      </w:r>
      <w:r w:rsidR="004F7A36" w:rsidRPr="00F237F4">
        <w:rPr>
          <w:i/>
        </w:rPr>
        <w:t>ENISA loans in province</w:t>
      </w:r>
      <w:r w:rsidR="004F7A36" w:rsidRPr="00F237F4">
        <w:t xml:space="preserve"> and p-value&lt;0.1% for </w:t>
      </w:r>
      <w:r w:rsidR="004F7A36" w:rsidRPr="00F237F4">
        <w:rPr>
          <w:i/>
        </w:rPr>
        <w:t>ENISA loans in industry</w:t>
      </w:r>
      <w:r w:rsidR="004F7A36" w:rsidRPr="00F237F4">
        <w:t>).</w:t>
      </w:r>
      <w:r w:rsidR="00302A50" w:rsidRPr="00F237F4">
        <w:t xml:space="preserve"> Once we remove from the sample the treated companies (columns 2 and 4), the </w:t>
      </w:r>
      <w:r w:rsidR="00302A50" w:rsidRPr="00F237F4">
        <w:lastRenderedPageBreak/>
        <w:t>intensity of ENISA loans ceases to be significant. This result means that ENISA intensity drives firm growth through treated companies but does not affect the growth of non-beneficiaries. In summary</w:t>
      </w:r>
      <w:r w:rsidR="00FD69AB" w:rsidRPr="00F237F4">
        <w:t>,</w:t>
      </w:r>
      <w:r w:rsidR="00302A50" w:rsidRPr="00F237F4">
        <w:t xml:space="preserve"> we do not find evidence of negative spillovers for firms in the same province and industry </w:t>
      </w:r>
      <w:r w:rsidR="00DB3A81" w:rsidRPr="00F237F4">
        <w:t xml:space="preserve">as </w:t>
      </w:r>
      <w:r w:rsidR="00302A50" w:rsidRPr="00F237F4">
        <w:t xml:space="preserve">PL beneficiaries. </w:t>
      </w:r>
    </w:p>
    <w:p w14:paraId="51648C91" w14:textId="77777777" w:rsidR="0060072F" w:rsidRPr="00F237F4" w:rsidRDefault="0060072F" w:rsidP="00204EFB">
      <w:pPr>
        <w:jc w:val="center"/>
      </w:pPr>
      <w:r w:rsidRPr="00F237F4">
        <w:t>[Table 9 about here]</w:t>
      </w:r>
    </w:p>
    <w:p w14:paraId="19718546" w14:textId="4B19F034" w:rsidR="0060072F" w:rsidRPr="00F237F4" w:rsidRDefault="004470EE" w:rsidP="00204EFB">
      <w:r w:rsidRPr="00F237F4">
        <w:t>It is interesting to observe that results in Table 9 support the appropriateness of the instruments we use in our 2SLS (Table 4) and GMM (Table 7) analysis: ENISA loan intensity affects growth through treated companies (for which the ENISA dummy is 1) but not through non-treated companies. At the same time, r</w:t>
      </w:r>
      <w:r w:rsidR="0060072F" w:rsidRPr="00F237F4">
        <w:t xml:space="preserve">esults in Table 9 </w:t>
      </w:r>
      <w:r w:rsidRPr="00F237F4">
        <w:t xml:space="preserve">can also shed some light </w:t>
      </w:r>
      <w:r w:rsidR="003B2D09" w:rsidRPr="00F237F4">
        <w:t xml:space="preserve">on </w:t>
      </w:r>
      <w:r w:rsidRPr="00F237F4">
        <w:t>another issue that might affect our analysis: the relocation of SMEs. One could argue that SMEs with promising investment ideas could relocate to provinces in which PL</w:t>
      </w:r>
      <w:r w:rsidR="009558A0" w:rsidRPr="00F237F4">
        <w:t>s</w:t>
      </w:r>
      <w:r w:rsidRPr="00F237F4">
        <w:t xml:space="preserve"> are more easily available. In this case, our instruments would not be valid</w:t>
      </w:r>
      <w:r w:rsidR="001B5558" w:rsidRPr="00F237F4">
        <w:t>,</w:t>
      </w:r>
      <w:r w:rsidRPr="00F237F4">
        <w:t xml:space="preserve"> because the geographical distribution of companies would not be exogenously determined. </w:t>
      </w:r>
      <w:r w:rsidR="000C02A4">
        <w:t>Because companies with more promising growth opportunities would relocate to regions with high intensity of ENISA loans</w:t>
      </w:r>
      <w:r w:rsidR="00D70CC7" w:rsidRPr="00F237F4">
        <w:t xml:space="preserve">, </w:t>
      </w:r>
      <w:r w:rsidR="00C51B81" w:rsidRPr="00F237F4">
        <w:t>we</w:t>
      </w:r>
      <w:r w:rsidR="00D70CC7" w:rsidRPr="00F237F4">
        <w:t xml:space="preserve"> should</w:t>
      </w:r>
      <w:r w:rsidR="00C51B81" w:rsidRPr="00F237F4">
        <w:t xml:space="preserve"> observe </w:t>
      </w:r>
      <w:r w:rsidR="002004FA" w:rsidRPr="00F237F4">
        <w:t xml:space="preserve">faster growth </w:t>
      </w:r>
      <w:r w:rsidR="00C51B81" w:rsidRPr="00F237F4">
        <w:t xml:space="preserve">in </w:t>
      </w:r>
      <w:r w:rsidR="00B65177" w:rsidRPr="00F237F4">
        <w:t>provinces with high ENISA intensity, which is not consistent with the results in Table 9.</w:t>
      </w:r>
      <w:r w:rsidR="000C02A4">
        <w:t xml:space="preserve"> </w:t>
      </w:r>
    </w:p>
    <w:p w14:paraId="331285CE" w14:textId="77777777" w:rsidR="00522CF7" w:rsidRPr="00F237F4" w:rsidRDefault="00522CF7" w:rsidP="00204EFB">
      <w:pPr>
        <w:pStyle w:val="Heading1"/>
      </w:pPr>
      <w:r w:rsidRPr="00F237F4">
        <w:t>6. Discussion and conclusions</w:t>
      </w:r>
    </w:p>
    <w:p w14:paraId="68A3EC3A" w14:textId="527022AC" w:rsidR="00522CF7" w:rsidRPr="00F237F4" w:rsidRDefault="00522CF7" w:rsidP="00204EFB">
      <w:pPr>
        <w:ind w:firstLine="0"/>
      </w:pPr>
      <w:r w:rsidRPr="00F237F4">
        <w:t xml:space="preserve">There is a general consensus among governments that a gap </w:t>
      </w:r>
      <w:r w:rsidR="00E71B1E" w:rsidRPr="00F237F4">
        <w:t xml:space="preserve">persists </w:t>
      </w:r>
      <w:r w:rsidRPr="00F237F4">
        <w:t xml:space="preserve">in the availability of long-term </w:t>
      </w:r>
      <w:r w:rsidR="00824105" w:rsidRPr="00F237F4">
        <w:t xml:space="preserve">financing </w:t>
      </w:r>
      <w:r w:rsidR="00E71B1E" w:rsidRPr="00F237F4">
        <w:t xml:space="preserve">to </w:t>
      </w:r>
      <w:r w:rsidR="00FC47EB" w:rsidRPr="00F237F4">
        <w:t>entrepreneurial venture</w:t>
      </w:r>
      <w:r w:rsidRPr="00F237F4">
        <w:t xml:space="preserve">s </w:t>
      </w:r>
      <w:r w:rsidR="00FA4277" w:rsidRPr="00F237F4">
        <w:t xml:space="preserve">that </w:t>
      </w:r>
      <w:r w:rsidRPr="00F237F4">
        <w:t xml:space="preserve">justifies the existence of special policy measures aimed at addressing this issue. The usual approaches followed include </w:t>
      </w:r>
      <w:r w:rsidR="002C0A94" w:rsidRPr="00F237F4">
        <w:t>R&amp;D/</w:t>
      </w:r>
      <w:r w:rsidR="00E71B1E" w:rsidRPr="00F237F4">
        <w:t>i</w:t>
      </w:r>
      <w:r w:rsidR="002C0A94" w:rsidRPr="00F237F4">
        <w:t xml:space="preserve">nvestment subsidies, </w:t>
      </w:r>
      <w:r w:rsidRPr="00F237F4">
        <w:t xml:space="preserve">subsidized loans, loan guarantees, and direct equity investments (i.e., governmental VC). There is </w:t>
      </w:r>
      <w:r w:rsidR="003670B1" w:rsidRPr="00F237F4">
        <w:t xml:space="preserve">mostly positive </w:t>
      </w:r>
      <w:r w:rsidRPr="00F237F4">
        <w:t xml:space="preserve">evidence on the effect of </w:t>
      </w:r>
      <w:r w:rsidR="00E37CC7" w:rsidRPr="00F237F4">
        <w:t>subsidized loans and</w:t>
      </w:r>
      <w:r w:rsidRPr="00F237F4">
        <w:t xml:space="preserve"> loan guarantees</w:t>
      </w:r>
      <w:r w:rsidR="003670B1" w:rsidRPr="00F237F4">
        <w:t>, albeit at a high cost,</w:t>
      </w:r>
      <w:r w:rsidRPr="00F237F4">
        <w:t xml:space="preserve"> and a negative assessment of governmental VC.</w:t>
      </w:r>
      <w:r w:rsidR="00914D44" w:rsidRPr="00F237F4">
        <w:t xml:space="preserve"> </w:t>
      </w:r>
      <w:r w:rsidR="00914D44">
        <w:t>I</w:t>
      </w:r>
      <w:r w:rsidRPr="00F237F4">
        <w:t>n this work</w:t>
      </w:r>
      <w:r w:rsidR="00824105" w:rsidRPr="00F237F4">
        <w:t>,</w:t>
      </w:r>
      <w:r w:rsidRPr="00F237F4">
        <w:t xml:space="preserve"> we </w:t>
      </w:r>
      <w:r w:rsidR="00D761BB" w:rsidRPr="00F237F4">
        <w:t xml:space="preserve">analyze the effect </w:t>
      </w:r>
      <w:r w:rsidR="00824105" w:rsidRPr="00F237F4">
        <w:t>of a hybrid policy instrument, PL</w:t>
      </w:r>
      <w:r w:rsidR="00E71B1E" w:rsidRPr="00F237F4">
        <w:t>s</w:t>
      </w:r>
      <w:r w:rsidR="00824105" w:rsidRPr="00F237F4">
        <w:t xml:space="preserve">, </w:t>
      </w:r>
      <w:r w:rsidR="00D761BB" w:rsidRPr="00F237F4">
        <w:t xml:space="preserve">on </w:t>
      </w:r>
      <w:r w:rsidR="00E71B1E" w:rsidRPr="00F237F4">
        <w:t xml:space="preserve">employment </w:t>
      </w:r>
      <w:r w:rsidR="003D63F0" w:rsidRPr="00F237F4">
        <w:t xml:space="preserve">and sales </w:t>
      </w:r>
      <w:r w:rsidR="00D761BB" w:rsidRPr="00F237F4">
        <w:lastRenderedPageBreak/>
        <w:t xml:space="preserve">growth </w:t>
      </w:r>
      <w:r w:rsidR="00E71B1E" w:rsidRPr="00F237F4">
        <w:t xml:space="preserve">among </w:t>
      </w:r>
      <w:r w:rsidR="00F63F38" w:rsidRPr="00F237F4">
        <w:t>entrepreneurial ventures</w:t>
      </w:r>
      <w:r w:rsidR="00FF4600" w:rsidRPr="00F237F4">
        <w:t>, which</w:t>
      </w:r>
      <w:r w:rsidRPr="00F237F4">
        <w:t xml:space="preserve"> exhibit</w:t>
      </w:r>
      <w:r w:rsidR="00E37CC7" w:rsidRPr="00F237F4">
        <w:t>s</w:t>
      </w:r>
      <w:r w:rsidRPr="00F237F4">
        <w:t xml:space="preserve"> some differences </w:t>
      </w:r>
      <w:r w:rsidR="00E71B1E" w:rsidRPr="00F237F4">
        <w:t>from that of</w:t>
      </w:r>
      <w:r w:rsidRPr="00F237F4">
        <w:t xml:space="preserve"> </w:t>
      </w:r>
      <w:r w:rsidR="00E37CC7" w:rsidRPr="00F237F4">
        <w:t xml:space="preserve">ordinary </w:t>
      </w:r>
      <w:r w:rsidRPr="00F237F4">
        <w:t xml:space="preserve">loans or </w:t>
      </w:r>
      <w:r w:rsidR="00E71B1E" w:rsidRPr="00F237F4">
        <w:t xml:space="preserve">of </w:t>
      </w:r>
      <w:r w:rsidRPr="00F237F4">
        <w:t>equity financing.</w:t>
      </w:r>
      <w:r w:rsidR="00FB168F" w:rsidRPr="00F237F4" w:rsidDel="00FB168F">
        <w:t xml:space="preserve"> </w:t>
      </w:r>
    </w:p>
    <w:p w14:paraId="73AA5657" w14:textId="7D24665B" w:rsidR="0015137A" w:rsidRPr="00F237F4" w:rsidRDefault="00E71B1E" w:rsidP="00204EFB">
      <w:pPr>
        <w:pStyle w:val="Default"/>
        <w:spacing w:line="480" w:lineRule="auto"/>
        <w:ind w:firstLine="709"/>
        <w:jc w:val="both"/>
        <w:rPr>
          <w:lang w:val="en-US"/>
        </w:rPr>
      </w:pPr>
      <w:r w:rsidRPr="00F237F4">
        <w:rPr>
          <w:lang w:val="en-US"/>
        </w:rPr>
        <w:t xml:space="preserve">To perform matching in our models, we </w:t>
      </w:r>
      <w:r w:rsidR="00522CF7" w:rsidRPr="00F237F4">
        <w:rPr>
          <w:lang w:val="en-US"/>
        </w:rPr>
        <w:t>focus on a sample of 512 firms that received a PL from ENISA</w:t>
      </w:r>
      <w:r w:rsidRPr="00F237F4">
        <w:rPr>
          <w:lang w:val="en-US"/>
        </w:rPr>
        <w:t xml:space="preserve"> –</w:t>
      </w:r>
      <w:r w:rsidR="00522CF7" w:rsidRPr="00F237F4">
        <w:rPr>
          <w:lang w:val="en-US"/>
        </w:rPr>
        <w:t xml:space="preserve"> a government agency </w:t>
      </w:r>
      <w:r w:rsidRPr="00F237F4">
        <w:rPr>
          <w:lang w:val="en-US"/>
        </w:rPr>
        <w:t xml:space="preserve">of </w:t>
      </w:r>
      <w:r w:rsidR="00522CF7" w:rsidRPr="00F237F4">
        <w:rPr>
          <w:lang w:val="en-US"/>
        </w:rPr>
        <w:t xml:space="preserve">the Spanish Ministry of </w:t>
      </w:r>
      <w:r w:rsidR="0043440E" w:rsidRPr="00F237F4">
        <w:rPr>
          <w:lang w:val="en-US"/>
        </w:rPr>
        <w:t xml:space="preserve">Economy, </w:t>
      </w:r>
      <w:r w:rsidR="00522CF7" w:rsidRPr="00F237F4">
        <w:rPr>
          <w:lang w:val="en-US"/>
        </w:rPr>
        <w:t xml:space="preserve">Industry, and </w:t>
      </w:r>
      <w:r w:rsidR="0043440E" w:rsidRPr="00F237F4">
        <w:rPr>
          <w:lang w:val="en-US"/>
        </w:rPr>
        <w:t xml:space="preserve">Competitiveness </w:t>
      </w:r>
      <w:r w:rsidRPr="00F237F4">
        <w:rPr>
          <w:lang w:val="en-US"/>
        </w:rPr>
        <w:t xml:space="preserve">– </w:t>
      </w:r>
      <w:r w:rsidR="00522CF7" w:rsidRPr="00F237F4">
        <w:rPr>
          <w:lang w:val="en-US"/>
        </w:rPr>
        <w:t xml:space="preserve">between 2005 and 2011 and a control group of 9,050 firms. </w:t>
      </w:r>
      <w:r w:rsidR="00A63F92" w:rsidRPr="00F237F4">
        <w:rPr>
          <w:lang w:val="en-US"/>
        </w:rPr>
        <w:t>We summarize our main findings in Table 10. F</w:t>
      </w:r>
      <w:r w:rsidR="00522CF7" w:rsidRPr="00F237F4">
        <w:rPr>
          <w:lang w:val="en-US"/>
        </w:rPr>
        <w:t xml:space="preserve">irms receiving PLs </w:t>
      </w:r>
      <w:r w:rsidR="00F62AEF" w:rsidRPr="00F237F4">
        <w:rPr>
          <w:lang w:val="en-US"/>
        </w:rPr>
        <w:t xml:space="preserve">from ENISA </w:t>
      </w:r>
      <w:r w:rsidR="00522CF7" w:rsidRPr="00F237F4">
        <w:rPr>
          <w:lang w:val="en-US"/>
        </w:rPr>
        <w:t>experience significantly higher growth in emplo</w:t>
      </w:r>
      <w:r w:rsidR="0015137A" w:rsidRPr="00F237F4">
        <w:rPr>
          <w:lang w:val="en-US"/>
        </w:rPr>
        <w:t xml:space="preserve">yment </w:t>
      </w:r>
      <w:r w:rsidR="003D63F0" w:rsidRPr="00F237F4">
        <w:rPr>
          <w:lang w:val="en-US"/>
        </w:rPr>
        <w:t xml:space="preserve">and sales </w:t>
      </w:r>
      <w:r w:rsidR="0015137A" w:rsidRPr="00F237F4">
        <w:rPr>
          <w:lang w:val="en-US"/>
        </w:rPr>
        <w:t xml:space="preserve">than </w:t>
      </w:r>
      <w:r w:rsidRPr="00F237F4">
        <w:rPr>
          <w:lang w:val="en-US"/>
        </w:rPr>
        <w:t xml:space="preserve">do </w:t>
      </w:r>
      <w:r w:rsidR="0015137A" w:rsidRPr="00F237F4">
        <w:rPr>
          <w:lang w:val="en-US"/>
        </w:rPr>
        <w:t xml:space="preserve">their matched </w:t>
      </w:r>
      <w:r w:rsidR="00AC2443" w:rsidRPr="00F237F4">
        <w:rPr>
          <w:lang w:val="en-US"/>
        </w:rPr>
        <w:t>firms</w:t>
      </w:r>
      <w:r w:rsidR="0015137A" w:rsidRPr="00F237F4">
        <w:rPr>
          <w:lang w:val="en-US"/>
        </w:rPr>
        <w:t xml:space="preserve">. Specifically, after controlling for observable and unobservable heterogeneity, </w:t>
      </w:r>
      <w:r w:rsidR="005360C4" w:rsidRPr="00F237F4">
        <w:rPr>
          <w:lang w:val="en-US"/>
        </w:rPr>
        <w:t xml:space="preserve">every </w:t>
      </w:r>
      <w:r w:rsidR="0015137A" w:rsidRPr="00F237F4">
        <w:rPr>
          <w:lang w:val="en-US"/>
        </w:rPr>
        <w:t>1</w:t>
      </w:r>
      <w:r w:rsidR="00396FE1" w:rsidRPr="00F237F4">
        <w:rPr>
          <w:lang w:val="en-US"/>
        </w:rPr>
        <w:t> </w:t>
      </w:r>
      <w:r w:rsidR="0015137A" w:rsidRPr="00F237F4">
        <w:rPr>
          <w:lang w:val="en-US"/>
        </w:rPr>
        <w:t>million</w:t>
      </w:r>
      <w:r w:rsidR="00DE3F0F" w:rsidRPr="00F237F4">
        <w:rPr>
          <w:lang w:val="en-US"/>
        </w:rPr>
        <w:t> Euro</w:t>
      </w:r>
      <w:r w:rsidR="00D66F9B" w:rsidRPr="00F237F4">
        <w:rPr>
          <w:lang w:val="en-US"/>
        </w:rPr>
        <w:t>s</w:t>
      </w:r>
      <w:r w:rsidR="0015137A" w:rsidRPr="00F237F4">
        <w:rPr>
          <w:lang w:val="en-US"/>
        </w:rPr>
        <w:t xml:space="preserve"> </w:t>
      </w:r>
      <w:r w:rsidR="005360C4" w:rsidRPr="00F237F4">
        <w:rPr>
          <w:lang w:val="en-US"/>
        </w:rPr>
        <w:t xml:space="preserve">granted in an </w:t>
      </w:r>
      <w:r w:rsidR="0015137A" w:rsidRPr="00F237F4">
        <w:rPr>
          <w:lang w:val="en-US"/>
        </w:rPr>
        <w:t xml:space="preserve">ENISA </w:t>
      </w:r>
      <w:r w:rsidR="00C6231F" w:rsidRPr="00F237F4">
        <w:rPr>
          <w:lang w:val="en-US"/>
        </w:rPr>
        <w:t xml:space="preserve">PL </w:t>
      </w:r>
      <w:r w:rsidR="0015137A" w:rsidRPr="00F237F4">
        <w:rPr>
          <w:lang w:val="en-US"/>
        </w:rPr>
        <w:t>generated between 12.</w:t>
      </w:r>
      <w:r w:rsidR="005B09B9" w:rsidRPr="00F237F4">
        <w:rPr>
          <w:lang w:val="en-US"/>
        </w:rPr>
        <w:t xml:space="preserve">1 </w:t>
      </w:r>
      <w:r w:rsidR="0015137A" w:rsidRPr="00F237F4">
        <w:rPr>
          <w:lang w:val="en-US"/>
        </w:rPr>
        <w:t>and 14.</w:t>
      </w:r>
      <w:r w:rsidR="005B09B9" w:rsidRPr="00F237F4">
        <w:rPr>
          <w:lang w:val="en-US"/>
        </w:rPr>
        <w:t xml:space="preserve">7 </w:t>
      </w:r>
      <w:r w:rsidR="0015137A" w:rsidRPr="00F237F4">
        <w:rPr>
          <w:lang w:val="en-US"/>
        </w:rPr>
        <w:t>jobs</w:t>
      </w:r>
      <w:r w:rsidR="003D63F0" w:rsidRPr="00F237F4">
        <w:rPr>
          <w:lang w:val="en-US"/>
        </w:rPr>
        <w:t xml:space="preserve"> and had between 1.09 and 1.97</w:t>
      </w:r>
      <w:r w:rsidR="00F25831" w:rsidRPr="00F237F4">
        <w:rPr>
          <w:lang w:val="en-US"/>
        </w:rPr>
        <w:t> </w:t>
      </w:r>
      <w:r w:rsidR="003D63F0" w:rsidRPr="00F237F4">
        <w:rPr>
          <w:lang w:val="en-US"/>
        </w:rPr>
        <w:t>million</w:t>
      </w:r>
      <w:r w:rsidR="00F25831" w:rsidRPr="00F237F4">
        <w:rPr>
          <w:lang w:val="en-US"/>
        </w:rPr>
        <w:t> </w:t>
      </w:r>
      <w:r w:rsidR="003D63F0" w:rsidRPr="00F237F4">
        <w:rPr>
          <w:lang w:val="en-US"/>
        </w:rPr>
        <w:t>Euro</w:t>
      </w:r>
      <w:r w:rsidR="003334C0" w:rsidRPr="00F237F4">
        <w:rPr>
          <w:lang w:val="en-US"/>
        </w:rPr>
        <w:t>s</w:t>
      </w:r>
      <w:r w:rsidR="003D63F0" w:rsidRPr="00F237F4">
        <w:rPr>
          <w:lang w:val="en-US"/>
        </w:rPr>
        <w:t xml:space="preserve"> in additional sales</w:t>
      </w:r>
      <w:r w:rsidR="0015137A" w:rsidRPr="00F237F4">
        <w:rPr>
          <w:lang w:val="en-US"/>
        </w:rPr>
        <w:t xml:space="preserve"> in the two years </w:t>
      </w:r>
      <w:r w:rsidR="00AC2443" w:rsidRPr="00F237F4">
        <w:rPr>
          <w:lang w:val="en-US"/>
        </w:rPr>
        <w:t xml:space="preserve">following </w:t>
      </w:r>
      <w:r w:rsidR="0015137A" w:rsidRPr="00F237F4">
        <w:rPr>
          <w:lang w:val="en-US"/>
        </w:rPr>
        <w:t>loan</w:t>
      </w:r>
      <w:r w:rsidR="005360C4" w:rsidRPr="00F237F4">
        <w:rPr>
          <w:lang w:val="en-US"/>
        </w:rPr>
        <w:t xml:space="preserve"> issuance</w:t>
      </w:r>
      <w:r w:rsidR="0015137A" w:rsidRPr="00F237F4">
        <w:rPr>
          <w:lang w:val="en-US"/>
        </w:rPr>
        <w:t xml:space="preserve"> (compared to average employment </w:t>
      </w:r>
      <w:r w:rsidR="003D63F0" w:rsidRPr="00F237F4">
        <w:rPr>
          <w:lang w:val="en-US"/>
        </w:rPr>
        <w:t xml:space="preserve">and sales </w:t>
      </w:r>
      <w:r w:rsidR="0015137A" w:rsidRPr="00F237F4">
        <w:rPr>
          <w:lang w:val="en-US"/>
        </w:rPr>
        <w:t xml:space="preserve">in the two years </w:t>
      </w:r>
      <w:r w:rsidRPr="00F237F4">
        <w:rPr>
          <w:lang w:val="en-US"/>
        </w:rPr>
        <w:t>before loan issuance</w:t>
      </w:r>
      <w:r w:rsidR="0015137A" w:rsidRPr="00F237F4">
        <w:rPr>
          <w:lang w:val="en-US"/>
        </w:rPr>
        <w:t xml:space="preserve">). The magnitude of the effect is substantially larger than </w:t>
      </w:r>
      <w:r w:rsidR="009A02DD" w:rsidRPr="00F237F4">
        <w:rPr>
          <w:lang w:val="en-US"/>
        </w:rPr>
        <w:t>t</w:t>
      </w:r>
      <w:r w:rsidR="0015137A" w:rsidRPr="00F237F4">
        <w:rPr>
          <w:lang w:val="en-US"/>
        </w:rPr>
        <w:t xml:space="preserve">hat found by </w:t>
      </w:r>
      <w:r w:rsidR="00CE5DEF" w:rsidRPr="00F237F4">
        <w:rPr>
          <w:lang w:val="en-US"/>
        </w:rPr>
        <w:fldChar w:fldCharType="begin" w:fldLock="1"/>
      </w:r>
      <w:r w:rsidR="00E2025C" w:rsidRPr="00F237F4">
        <w:rPr>
          <w:lang w:val="en-US"/>
        </w:rPr>
        <w:instrText>ADDIN CSL_CITATION { "citationItems" : [ { "id" : "ITEM-1", "itemData" : { "DOI" : "10.1111/jofi.12492", "author" : [ { "dropping-particle" : "", "family" : "Brown", "given" : "J. David", "non-dropping-particle" : "", "parse-names" : false, "suffix" : "" }, { "dropping-particle" : "", "family" : "Earle", "given" : "John S.", "non-dropping-particle" : "", "parse-names" : false, "suffix" : "" } ], "container-title" : "Journal of Finance", "id" : "ITEM-1", "issued" : { "date-parts" : [ [ "2017" ] ] }, "title" : "Finance and Growth at the Firm Level: Evidence from SBA Loans", "type" : "article-journal" }, "uris" : [ "http://www.mendeley.com/documents/?uuid=321bc157-6131-41b4-9043-455dc94db89f" ] } ], "mendeley" : { "formattedCitation" : "(Brown and Earle, 2017)", "manualFormatting" : "Brown and Earle (2017)", "plainTextFormattedCitation" : "(Brown and Earle, 2017)", "previouslyFormattedCitation" : "(Brown and Earle, 2017)" }, "properties" : { "noteIndex" : 0 }, "schema" : "https://github.com/citation-style-language/schema/raw/master/csl-citation.json" }</w:instrText>
      </w:r>
      <w:r w:rsidR="00CE5DEF" w:rsidRPr="00F237F4">
        <w:rPr>
          <w:lang w:val="en-US"/>
        </w:rPr>
        <w:fldChar w:fldCharType="separate"/>
      </w:r>
      <w:r w:rsidR="0015137A" w:rsidRPr="00F237F4">
        <w:rPr>
          <w:noProof/>
          <w:lang w:val="en-US"/>
        </w:rPr>
        <w:t>Brown and Earle (2017)</w:t>
      </w:r>
      <w:r w:rsidR="00CE5DEF" w:rsidRPr="00F237F4">
        <w:rPr>
          <w:lang w:val="en-US"/>
        </w:rPr>
        <w:fldChar w:fldCharType="end"/>
      </w:r>
      <w:r w:rsidR="0015137A" w:rsidRPr="00F237F4">
        <w:rPr>
          <w:lang w:val="en-US"/>
        </w:rPr>
        <w:t xml:space="preserve"> for guaranteed loans in the US, which create between 3 and 3.5 jobs in the three-year period </w:t>
      </w:r>
      <w:r w:rsidRPr="00F237F4">
        <w:rPr>
          <w:lang w:val="en-US"/>
        </w:rPr>
        <w:t>after loan issuance</w:t>
      </w:r>
      <w:r w:rsidR="00A63F92" w:rsidRPr="00F237F4">
        <w:rPr>
          <w:lang w:val="en-US"/>
        </w:rPr>
        <w:t>.</w:t>
      </w:r>
      <w:r w:rsidR="0015137A" w:rsidRPr="00F237F4">
        <w:rPr>
          <w:lang w:val="en-US"/>
        </w:rPr>
        <w:t xml:space="preserve"> </w:t>
      </w:r>
      <w:r w:rsidR="00A63F92" w:rsidRPr="00F237F4">
        <w:rPr>
          <w:lang w:val="en-US"/>
        </w:rPr>
        <w:t xml:space="preserve">The required </w:t>
      </w:r>
      <w:r w:rsidR="00FE120B" w:rsidRPr="00F237F4">
        <w:rPr>
          <w:lang w:val="en-US"/>
        </w:rPr>
        <w:t>principal amount of</w:t>
      </w:r>
      <w:r w:rsidR="00A63F92" w:rsidRPr="00F237F4">
        <w:rPr>
          <w:lang w:val="en-US"/>
        </w:rPr>
        <w:t xml:space="preserve"> PLs per job created is then between 68,027 and 82,645 Euro. Because, as illustrated in Section 3.1, a conservative estimate of the taxpayer cost of the program is </w:t>
      </w:r>
      <w:r w:rsidR="00EC4AE0">
        <w:rPr>
          <w:lang w:val="en-US"/>
        </w:rPr>
        <w:t>27.5</w:t>
      </w:r>
      <w:r w:rsidR="00590500" w:rsidRPr="00F237F4">
        <w:rPr>
          <w:lang w:val="en-US"/>
        </w:rPr>
        <w:t xml:space="preserve"> </w:t>
      </w:r>
      <w:r w:rsidR="00A63F92" w:rsidRPr="00F237F4">
        <w:rPr>
          <w:lang w:val="en-US"/>
        </w:rPr>
        <w:t xml:space="preserve">cents per Euro of PL, the taxpayer cost per job </w:t>
      </w:r>
      <w:r w:rsidR="00F25831" w:rsidRPr="00F237F4">
        <w:rPr>
          <w:lang w:val="en-US"/>
        </w:rPr>
        <w:t xml:space="preserve">can be estimated between </w:t>
      </w:r>
      <w:r w:rsidR="003670B1" w:rsidRPr="00F237F4">
        <w:rPr>
          <w:lang w:val="en-US"/>
        </w:rPr>
        <w:t>1</w:t>
      </w:r>
      <w:r w:rsidR="00FE120B" w:rsidRPr="00F237F4">
        <w:rPr>
          <w:lang w:val="en-US"/>
        </w:rPr>
        <w:t>9</w:t>
      </w:r>
      <w:r w:rsidR="003670B1" w:rsidRPr="00F237F4">
        <w:rPr>
          <w:lang w:val="en-US"/>
        </w:rPr>
        <w:t>,</w:t>
      </w:r>
      <w:r w:rsidR="00FE120B" w:rsidRPr="00F237F4">
        <w:rPr>
          <w:lang w:val="en-US"/>
        </w:rPr>
        <w:t>000</w:t>
      </w:r>
      <w:r w:rsidR="00A63F92" w:rsidRPr="00F237F4">
        <w:rPr>
          <w:lang w:val="en-US"/>
        </w:rPr>
        <w:t xml:space="preserve"> and </w:t>
      </w:r>
      <w:r w:rsidR="00FE120B" w:rsidRPr="00F237F4">
        <w:rPr>
          <w:lang w:val="en-US"/>
        </w:rPr>
        <w:t>23</w:t>
      </w:r>
      <w:r w:rsidR="003670B1" w:rsidRPr="00F237F4">
        <w:rPr>
          <w:lang w:val="en-US"/>
        </w:rPr>
        <w:t>,</w:t>
      </w:r>
      <w:r w:rsidR="00FE120B" w:rsidRPr="00F237F4">
        <w:rPr>
          <w:lang w:val="en-US"/>
        </w:rPr>
        <w:t>000</w:t>
      </w:r>
      <w:r w:rsidR="003670B1" w:rsidRPr="00F237F4">
        <w:rPr>
          <w:lang w:val="en-US"/>
        </w:rPr>
        <w:t xml:space="preserve"> </w:t>
      </w:r>
      <w:r w:rsidR="00A63F92" w:rsidRPr="00F237F4">
        <w:rPr>
          <w:lang w:val="en-US"/>
        </w:rPr>
        <w:t>Euro</w:t>
      </w:r>
      <w:r w:rsidR="003670B1" w:rsidRPr="00F237F4">
        <w:rPr>
          <w:lang w:val="en-US"/>
        </w:rPr>
        <w:t>, not considering income received in the form of fixed and profit-related interest payments</w:t>
      </w:r>
      <w:r w:rsidR="00914D44">
        <w:rPr>
          <w:lang w:val="en-US"/>
        </w:rPr>
        <w:t>.</w:t>
      </w:r>
      <w:r w:rsidR="00A63F92" w:rsidRPr="00F237F4">
        <w:rPr>
          <w:lang w:val="en-US"/>
        </w:rPr>
        <w:t xml:space="preserve"> </w:t>
      </w:r>
      <w:r w:rsidR="00914D44">
        <w:rPr>
          <w:lang w:val="en-US"/>
        </w:rPr>
        <w:t xml:space="preserve">This estimate </w:t>
      </w:r>
      <w:r w:rsidR="00A63F92" w:rsidRPr="00F237F4">
        <w:rPr>
          <w:lang w:val="en-US"/>
        </w:rPr>
        <w:t xml:space="preserve">is </w:t>
      </w:r>
      <w:r w:rsidR="00FE120B" w:rsidRPr="00F237F4">
        <w:rPr>
          <w:lang w:val="en-US"/>
        </w:rPr>
        <w:t>similar to</w:t>
      </w:r>
      <w:r w:rsidR="005C28F5" w:rsidRPr="00F237F4">
        <w:rPr>
          <w:lang w:val="en-US"/>
        </w:rPr>
        <w:t xml:space="preserve"> </w:t>
      </w:r>
      <w:r w:rsidR="00A63F92" w:rsidRPr="00F237F4">
        <w:rPr>
          <w:lang w:val="en-US"/>
        </w:rPr>
        <w:t xml:space="preserve">the cost per job found by </w:t>
      </w:r>
      <w:r w:rsidR="00CE5DEF" w:rsidRPr="00F237F4">
        <w:rPr>
          <w:lang w:val="en-US"/>
        </w:rPr>
        <w:fldChar w:fldCharType="begin" w:fldLock="1"/>
      </w:r>
      <w:r w:rsidR="00E2025C" w:rsidRPr="00F237F4">
        <w:rPr>
          <w:lang w:val="en-US"/>
        </w:rPr>
        <w:instrText>ADDIN CSL_CITATION { "citationItems" : [ { "id" : "ITEM-1", "itemData" : { "DOI" : "10.1111/jofi.12492", "author" : [ { "dropping-particle" : "", "family" : "Brown", "given" : "J. David", "non-dropping-particle" : "", "parse-names" : false, "suffix" : "" }, { "dropping-particle" : "", "family" : "Earle", "given" : "John S.", "non-dropping-particle" : "", "parse-names" : false, "suffix" : "" } ], "container-title" : "Journal of Finance", "id" : "ITEM-1", "issued" : { "date-parts" : [ [ "2017" ] ] }, "title" : "Finance and Growth at the Firm Level: Evidence from SBA Loans", "type" : "article-journal" }, "uris" : [ "http://www.mendeley.com/documents/?uuid=321bc157-6131-41b4-9043-455dc94db89f" ] } ], "mendeley" : { "formattedCitation" : "(Brown and Earle, 2017)", "manualFormatting" : "Brown and Earle (2017)", "plainTextFormattedCitation" : "(Brown and Earle, 2017)", "previouslyFormattedCitation" : "(Brown and Earle, 2017)" }, "properties" : { "noteIndex" : 0 }, "schema" : "https://github.com/citation-style-language/schema/raw/master/csl-citation.json" }</w:instrText>
      </w:r>
      <w:r w:rsidR="00CE5DEF" w:rsidRPr="00F237F4">
        <w:rPr>
          <w:lang w:val="en-US"/>
        </w:rPr>
        <w:fldChar w:fldCharType="separate"/>
      </w:r>
      <w:r w:rsidR="00A63F92" w:rsidRPr="00F237F4">
        <w:rPr>
          <w:noProof/>
          <w:lang w:val="en-US"/>
        </w:rPr>
        <w:t>Brown and Earle (2017)</w:t>
      </w:r>
      <w:r w:rsidR="00CE5DEF" w:rsidRPr="00F237F4">
        <w:rPr>
          <w:lang w:val="en-US"/>
        </w:rPr>
        <w:fldChar w:fldCharType="end"/>
      </w:r>
      <w:r w:rsidR="00A63F92" w:rsidRPr="00F237F4">
        <w:rPr>
          <w:lang w:val="en-US"/>
        </w:rPr>
        <w:t xml:space="preserve"> for guaranteed </w:t>
      </w:r>
      <w:r w:rsidR="00F25831" w:rsidRPr="00F237F4">
        <w:rPr>
          <w:lang w:val="en-US"/>
        </w:rPr>
        <w:t xml:space="preserve">loans in the US (between 21,000 </w:t>
      </w:r>
      <w:r w:rsidR="00A63F92" w:rsidRPr="00F237F4">
        <w:rPr>
          <w:lang w:val="en-US"/>
        </w:rPr>
        <w:t>and 25,000 USD)</w:t>
      </w:r>
      <w:r w:rsidR="00914D44">
        <w:rPr>
          <w:lang w:val="en-US"/>
        </w:rPr>
        <w:t>, with the important difference that loan guarantee do not entail any interest income for the guarantor</w:t>
      </w:r>
      <w:r w:rsidR="003670B1" w:rsidRPr="00F237F4">
        <w:rPr>
          <w:lang w:val="en-US"/>
        </w:rPr>
        <w:t>.</w:t>
      </w:r>
      <w:r w:rsidR="00A63F92" w:rsidRPr="00F237F4">
        <w:rPr>
          <w:lang w:val="en-US"/>
        </w:rPr>
        <w:t xml:space="preserve"> </w:t>
      </w:r>
    </w:p>
    <w:p w14:paraId="68BF4FAC" w14:textId="77777777" w:rsidR="0015137A" w:rsidRPr="00F237F4" w:rsidRDefault="000B33AA" w:rsidP="00204EFB">
      <w:pPr>
        <w:pStyle w:val="Default"/>
        <w:spacing w:line="480" w:lineRule="auto"/>
        <w:ind w:firstLine="709"/>
        <w:jc w:val="both"/>
        <w:rPr>
          <w:lang w:val="en-US"/>
        </w:rPr>
      </w:pPr>
      <w:r w:rsidRPr="00F237F4">
        <w:rPr>
          <w:lang w:val="en-US"/>
        </w:rPr>
        <w:t xml:space="preserve">Our paper also provides </w:t>
      </w:r>
      <w:r w:rsidR="0015137A" w:rsidRPr="00F237F4">
        <w:rPr>
          <w:lang w:val="en-US"/>
        </w:rPr>
        <w:t xml:space="preserve">evidence that PLs are more effective </w:t>
      </w:r>
      <w:r w:rsidR="005360C4" w:rsidRPr="00F237F4">
        <w:rPr>
          <w:lang w:val="en-US"/>
        </w:rPr>
        <w:t xml:space="preserve">for </w:t>
      </w:r>
      <w:r w:rsidR="0015137A" w:rsidRPr="00F237F4">
        <w:rPr>
          <w:lang w:val="en-US"/>
        </w:rPr>
        <w:t>subsamples of companies for which asymmetries in information are more pronounced</w:t>
      </w:r>
      <w:r w:rsidR="005360C4" w:rsidRPr="00F237F4">
        <w:rPr>
          <w:color w:val="auto"/>
          <w:lang w:val="en-US"/>
        </w:rPr>
        <w:t xml:space="preserve"> </w:t>
      </w:r>
      <w:r w:rsidR="005360C4" w:rsidRPr="00F237F4">
        <w:rPr>
          <w:lang w:val="en-US"/>
        </w:rPr>
        <w:t>on average</w:t>
      </w:r>
      <w:r w:rsidR="00AC2443" w:rsidRPr="00F237F4">
        <w:rPr>
          <w:lang w:val="en-US"/>
        </w:rPr>
        <w:t>,</w:t>
      </w:r>
      <w:r w:rsidR="0015137A" w:rsidRPr="00F237F4">
        <w:rPr>
          <w:lang w:val="en-US"/>
        </w:rPr>
        <w:t xml:space="preserve"> </w:t>
      </w:r>
      <w:r w:rsidR="00AC2443" w:rsidRPr="00F237F4">
        <w:rPr>
          <w:lang w:val="en-US"/>
        </w:rPr>
        <w:t xml:space="preserve">such as </w:t>
      </w:r>
      <w:r w:rsidR="0015137A" w:rsidRPr="00F237F4">
        <w:rPr>
          <w:lang w:val="en-US"/>
        </w:rPr>
        <w:t>young companies, small companies, companies operating in high-tech sectors</w:t>
      </w:r>
      <w:r w:rsidR="00A63F92" w:rsidRPr="00F237F4">
        <w:rPr>
          <w:lang w:val="en-US"/>
        </w:rPr>
        <w:t xml:space="preserve"> and beneficiaries that received a PL during the global financial crisis</w:t>
      </w:r>
      <w:r w:rsidR="0015137A" w:rsidRPr="00F237F4">
        <w:rPr>
          <w:lang w:val="en-US"/>
        </w:rPr>
        <w:t>.</w:t>
      </w:r>
    </w:p>
    <w:p w14:paraId="0E60744C" w14:textId="77777777" w:rsidR="008F78F9" w:rsidRPr="00F237F4" w:rsidRDefault="0015137A" w:rsidP="00204EFB">
      <w:r w:rsidRPr="00F237F4">
        <w:lastRenderedPageBreak/>
        <w:t xml:space="preserve">We also perform </w:t>
      </w:r>
      <w:r w:rsidR="00461FB3" w:rsidRPr="00F237F4">
        <w:t>numerous</w:t>
      </w:r>
      <w:r w:rsidRPr="00F237F4">
        <w:t xml:space="preserve"> robustness analyses to confirm the reliability of our results</w:t>
      </w:r>
      <w:r w:rsidR="008F78F9" w:rsidRPr="00F237F4">
        <w:t xml:space="preserve">. </w:t>
      </w:r>
      <w:r w:rsidR="003D63F0" w:rsidRPr="00F237F4">
        <w:t>W</w:t>
      </w:r>
      <w:r w:rsidR="008F78F9" w:rsidRPr="00F237F4">
        <w:t xml:space="preserve">e document </w:t>
      </w:r>
      <w:r w:rsidRPr="00F237F4">
        <w:t>the effect of PLs using different time window</w:t>
      </w:r>
      <w:r w:rsidR="005360C4" w:rsidRPr="00F237F4">
        <w:t>s</w:t>
      </w:r>
      <w:r w:rsidRPr="00F237F4">
        <w:t xml:space="preserve"> around the </w:t>
      </w:r>
      <w:r w:rsidR="006A4207" w:rsidRPr="00F237F4">
        <w:t>event and</w:t>
      </w:r>
      <w:r w:rsidR="006D5D03" w:rsidRPr="00F237F4">
        <w:t xml:space="preserve"> show that the estimated effect is positive also if we look at 1 and 3 years after the event</w:t>
      </w:r>
      <w:r w:rsidRPr="00F237F4">
        <w:t xml:space="preserve">. </w:t>
      </w:r>
      <w:r w:rsidR="00D778B7" w:rsidRPr="00F237F4">
        <w:t xml:space="preserve">One </w:t>
      </w:r>
      <w:r w:rsidR="006D5D03" w:rsidRPr="00F237F4">
        <w:t xml:space="preserve">relevant issue </w:t>
      </w:r>
      <w:r w:rsidR="00DB187D" w:rsidRPr="00F237F4">
        <w:t xml:space="preserve">for the correct specification of propensity-score matching and </w:t>
      </w:r>
      <w:r w:rsidR="00176C8A" w:rsidRPr="00F237F4">
        <w:t xml:space="preserve">IV models </w:t>
      </w:r>
      <w:r w:rsidR="006D5D03" w:rsidRPr="00F237F4">
        <w:t xml:space="preserve">is </w:t>
      </w:r>
      <w:r w:rsidR="00176C8A" w:rsidRPr="00F237F4">
        <w:t>reverse causality. To this extent</w:t>
      </w:r>
      <w:r w:rsidR="009A03D2" w:rsidRPr="00F237F4">
        <w:t>,</w:t>
      </w:r>
      <w:r w:rsidR="00176C8A" w:rsidRPr="00F237F4">
        <w:t xml:space="preserve"> we do not find any evidence that larger loans are given to companies that are growing faster (Table 2, Panel B), that treated companies grow faster than matched companies before </w:t>
      </w:r>
      <w:r w:rsidR="00930F07" w:rsidRPr="00F237F4">
        <w:t>receiving the PL (Table 3), or that the growth of non-treated companies is affected by the intensity of ENISA loans in the province and industry (Table 9). Moreover, adding past</w:t>
      </w:r>
      <w:r w:rsidR="009A03D2" w:rsidRPr="00F237F4">
        <w:t xml:space="preserve"> </w:t>
      </w:r>
      <w:r w:rsidR="00930F07" w:rsidRPr="00F237F4">
        <w:t>growth among the matching variables (Table 6, columns 3 and 6) leaves the results qualitatively identical.</w:t>
      </w:r>
    </w:p>
    <w:p w14:paraId="255A2FEC" w14:textId="072E259B" w:rsidR="00930F07" w:rsidRPr="00F237F4" w:rsidRDefault="00930F07" w:rsidP="00204EFB">
      <w:r w:rsidRPr="00F237F4">
        <w:t>W</w:t>
      </w:r>
      <w:r w:rsidR="008F78F9" w:rsidRPr="00F237F4">
        <w:t>e estimate a series of augmented Gibrat-law panel-data models (</w:t>
      </w:r>
      <w:r w:rsidR="00CE5DEF" w:rsidRPr="00F237F4">
        <w:rPr>
          <w:i/>
          <w:iCs/>
          <w:u w:val="single"/>
        </w:rPr>
        <w:fldChar w:fldCharType="begin" w:fldLock="1"/>
      </w:r>
      <w:r w:rsidR="00E2025C" w:rsidRPr="00F237F4">
        <w:instrText>ADDIN CSL_CITATION { "citationItems" : [ { "id" : "ITEM-1", "itemData" : { "DOI" : "10.1016/j.respol.2014.04.002", "ISSN" : "00487333", "abstract" : "Using a new European Union-sponsored firm-level longitudinal dataset, we assess the impact of government-managed (GVC) and independent venture capital (IVC) funds on the sales and employee growth of European high-tech entrepreneurial firms. Our results show that the main statistically robust and economically relevant positive effect is exerted by IVC investors on firm sales growth. Conversely, the impact of GVC alone appears to be negligible. We also find a positive and statistically significant impact of syndicated investments by both types of investors on firm sales growth, but only when led by IVC investors. Our results remain stable after controlling for endogeneity, survivorship bias, reverse causality, anticipation effects, legal and institutional differences across countries and over time and are stable with respect to potential non-linear effects of age and size of entrepreneurial firms. Overall, our analysis casts doubt on the ability of governments to support high-tech entrepreneurial firms through a direct and active involvement in VC markets. ?? 2014 Elsevier B.V.", "author" : [ { "dropping-particle" : "", "family" : "Grilli", "given" : "Luca", "non-dropping-particle" : "", "parse-names" : false, "suffix" : "" }, { "dropping-particle" : "", "family" : "Murtinu", "given" : "Samuele", "non-dropping-particle" : "", "parse-names" : false, "suffix" : "" } ], "container-title" : "Research Policy", "id" : "ITEM-1", "issue" : "9", "issued" : { "date-parts" : [ [ "2014" ] ] }, "page" : "1523-1543", "publisher" : "Elsevier B.V.", "title" : "Government, venture capital and the growth of European high-tech entrepreneurial firms", "type" : "article-journal", "volume" : "43" }, "uris" : [ "http://www.mendeley.com/documents/?uuid=d1671d2c-bde4-4fbc-96b0-2bf239ef0469" ] } ], "mendeley" : { "formattedCitation" : "(Grilli and Murtinu, 2014)", "manualFormatting" : "Grilli and Murtinu, 2014)", "plainTextFormattedCitation" : "(Grilli and Murtinu, 2014)", "previouslyFormattedCitation" : "(Grilli and Murtinu, 2014)" }, "properties" : { "noteIndex" : 0 }, "schema" : "https://github.com/citation-style-language/schema/raw/master/csl-citation.json" }</w:instrText>
      </w:r>
      <w:r w:rsidR="00CE5DEF" w:rsidRPr="00F237F4">
        <w:rPr>
          <w:i/>
          <w:iCs/>
          <w:u w:val="single"/>
        </w:rPr>
        <w:fldChar w:fldCharType="separate"/>
      </w:r>
      <w:r w:rsidR="008F78F9" w:rsidRPr="00F237F4">
        <w:rPr>
          <w:noProof/>
        </w:rPr>
        <w:t>Grilli and Murtinu, 2014)</w:t>
      </w:r>
      <w:r w:rsidR="00CE5DEF" w:rsidRPr="00F237F4">
        <w:rPr>
          <w:i/>
          <w:iCs/>
          <w:u w:val="single"/>
        </w:rPr>
        <w:fldChar w:fldCharType="end"/>
      </w:r>
      <w:r w:rsidR="000758AC" w:rsidRPr="00F237F4">
        <w:t xml:space="preserve"> </w:t>
      </w:r>
      <w:r w:rsidR="008F78F9" w:rsidRPr="00F237F4">
        <w:t xml:space="preserve">to test whether the growth </w:t>
      </w:r>
      <w:r w:rsidR="000758AC" w:rsidRPr="00F237F4">
        <w:t>rates of PL-awarded</w:t>
      </w:r>
      <w:r w:rsidR="008F78F9" w:rsidRPr="00F237F4">
        <w:t xml:space="preserve"> firms persistently increase afte</w:t>
      </w:r>
      <w:r w:rsidR="000758AC" w:rsidRPr="00F237F4">
        <w:t xml:space="preserve">r a PL </w:t>
      </w:r>
      <w:r w:rsidR="005360C4" w:rsidRPr="00F237F4">
        <w:t>is issued relative</w:t>
      </w:r>
      <w:r w:rsidR="000758AC" w:rsidRPr="00F237F4">
        <w:t xml:space="preserve"> to non-PL-awarded </w:t>
      </w:r>
      <w:r w:rsidR="00AC2443" w:rsidRPr="00F237F4">
        <w:t>firms</w:t>
      </w:r>
      <w:r w:rsidR="008F78F9" w:rsidRPr="00F237F4">
        <w:t xml:space="preserve">. </w:t>
      </w:r>
      <w:r w:rsidR="000758AC" w:rsidRPr="00F237F4">
        <w:t>O</w:t>
      </w:r>
      <w:r w:rsidR="00522CF7" w:rsidRPr="00F237F4">
        <w:t>ur dynamic panel-data analysis confirms th</w:t>
      </w:r>
      <w:r w:rsidR="00F15E30" w:rsidRPr="00F237F4">
        <w:t xml:space="preserve">at PLs boost annual </w:t>
      </w:r>
      <w:r w:rsidR="008F78F9" w:rsidRPr="00F237F4">
        <w:t xml:space="preserve">employment </w:t>
      </w:r>
      <w:r w:rsidR="00F15E30" w:rsidRPr="00F237F4">
        <w:t>growth by 10.6</w:t>
      </w:r>
      <w:r w:rsidR="008F78F9" w:rsidRPr="00F237F4">
        <w:t>%</w:t>
      </w:r>
      <w:r w:rsidRPr="00F237F4">
        <w:t xml:space="preserve"> and sales by 18.0%</w:t>
      </w:r>
      <w:r w:rsidR="00F15E30" w:rsidRPr="00F237F4">
        <w:t xml:space="preserve">. </w:t>
      </w:r>
      <w:r w:rsidR="00522CF7" w:rsidRPr="00F237F4">
        <w:t xml:space="preserve">This evidence can be compared to </w:t>
      </w:r>
      <w:r w:rsidR="00AC2443" w:rsidRPr="00F237F4">
        <w:t xml:space="preserve">the </w:t>
      </w:r>
      <w:r w:rsidR="00522CF7" w:rsidRPr="00F237F4">
        <w:t xml:space="preserve">results obtained by Grilli and Murtinu (2014) on governmental VC. </w:t>
      </w:r>
      <w:r w:rsidR="00AC2443" w:rsidRPr="00F237F4">
        <w:t xml:space="preserve">Contrary </w:t>
      </w:r>
      <w:r w:rsidR="00522CF7" w:rsidRPr="00F237F4">
        <w:t xml:space="preserve">to </w:t>
      </w:r>
      <w:r w:rsidR="00AC2443" w:rsidRPr="00F237F4">
        <w:t>our results</w:t>
      </w:r>
      <w:r w:rsidR="00522CF7" w:rsidRPr="00F237F4">
        <w:t xml:space="preserve"> for PLs, </w:t>
      </w:r>
      <w:r w:rsidR="008F78F9" w:rsidRPr="00F237F4">
        <w:t xml:space="preserve">Grilli and Murtinu (2014) </w:t>
      </w:r>
      <w:r w:rsidR="00522CF7" w:rsidRPr="00F237F4">
        <w:t xml:space="preserve">do not find evidence of an additional effect of governmental VC on </w:t>
      </w:r>
      <w:r w:rsidR="008F78F9" w:rsidRPr="00F237F4">
        <w:t>employment growth</w:t>
      </w:r>
      <w:r w:rsidR="00522CF7" w:rsidRPr="00F237F4">
        <w:t xml:space="preserve">. </w:t>
      </w:r>
      <w:r w:rsidRPr="00F237F4">
        <w:t>Finally, we explore the impact of ENISA loans on survival (Table 8</w:t>
      </w:r>
      <w:r w:rsidR="00221997" w:rsidRPr="00F237F4">
        <w:t>) and</w:t>
      </w:r>
      <w:r w:rsidRPr="00F237F4">
        <w:t xml:space="preserve"> find no evidence that once we control for the standard firm characteristics that affect the likelihood of bankruptcy (liquidity, productivity, asset-turnover ratio, asset tangibility, age and size), PL beneficiaries have a different probability of going bankrupt than other SMEs and of matched companies. </w:t>
      </w:r>
    </w:p>
    <w:p w14:paraId="0FED3FF0" w14:textId="77777777" w:rsidR="00A63F92" w:rsidRPr="00F237F4" w:rsidRDefault="00A63F92" w:rsidP="00204EFB">
      <w:pPr>
        <w:jc w:val="center"/>
      </w:pPr>
      <w:r w:rsidRPr="00F237F4">
        <w:t>[Table 10 about here]</w:t>
      </w:r>
    </w:p>
    <w:p w14:paraId="1BBA8D71" w14:textId="0706D05F" w:rsidR="00522CF7" w:rsidRPr="00F237F4" w:rsidRDefault="00522CF7" w:rsidP="00204EFB">
      <w:pPr>
        <w:pStyle w:val="Default"/>
        <w:spacing w:line="480" w:lineRule="auto"/>
        <w:ind w:firstLine="709"/>
        <w:jc w:val="both"/>
        <w:rPr>
          <w:lang w:val="en-US"/>
        </w:rPr>
      </w:pPr>
      <w:r w:rsidRPr="00F237F4">
        <w:rPr>
          <w:lang w:val="en-US"/>
        </w:rPr>
        <w:t>Overall, these results suggest that PLs, which are hybrid instrument</w:t>
      </w:r>
      <w:r w:rsidR="00012DD9" w:rsidRPr="00F237F4">
        <w:rPr>
          <w:lang w:val="en-US"/>
        </w:rPr>
        <w:t>s</w:t>
      </w:r>
      <w:r w:rsidRPr="00F237F4">
        <w:rPr>
          <w:lang w:val="en-US"/>
        </w:rPr>
        <w:t xml:space="preserve"> between debt and equity, have been extremely effective in boosting growth</w:t>
      </w:r>
      <w:r w:rsidR="001F69C5" w:rsidRPr="00F237F4">
        <w:rPr>
          <w:lang w:val="en-US"/>
        </w:rPr>
        <w:t>, and t</w:t>
      </w:r>
      <w:r w:rsidRPr="00F237F4">
        <w:rPr>
          <w:lang w:val="en-US"/>
        </w:rPr>
        <w:t xml:space="preserve">heir effect is statistically and </w:t>
      </w:r>
      <w:r w:rsidRPr="00F237F4">
        <w:rPr>
          <w:lang w:val="en-US"/>
        </w:rPr>
        <w:lastRenderedPageBreak/>
        <w:t>economically significant</w:t>
      </w:r>
      <w:r w:rsidR="00012DD9" w:rsidRPr="00F237F4">
        <w:rPr>
          <w:lang w:val="en-US"/>
        </w:rPr>
        <w:t>, especially during a period of crisis</w:t>
      </w:r>
      <w:r w:rsidR="00914D44">
        <w:rPr>
          <w:lang w:val="en-US"/>
        </w:rPr>
        <w:t xml:space="preserve"> and on the companies that are most affected by information asymmetries.</w:t>
      </w:r>
    </w:p>
    <w:p w14:paraId="5ED0E4D1" w14:textId="77777777" w:rsidR="00522CF7" w:rsidRPr="00F237F4" w:rsidRDefault="00522CF7" w:rsidP="00204EFB">
      <w:pPr>
        <w:pStyle w:val="Default"/>
        <w:spacing w:line="480" w:lineRule="auto"/>
        <w:ind w:firstLine="709"/>
        <w:jc w:val="both"/>
        <w:rPr>
          <w:lang w:val="en-US"/>
        </w:rPr>
      </w:pPr>
      <w:r w:rsidRPr="00F237F4">
        <w:rPr>
          <w:lang w:val="en-US"/>
        </w:rPr>
        <w:t xml:space="preserve">The main contribution of this work to </w:t>
      </w:r>
      <w:r w:rsidR="001F69C5" w:rsidRPr="00F237F4">
        <w:rPr>
          <w:lang w:val="en-US"/>
        </w:rPr>
        <w:t xml:space="preserve">the </w:t>
      </w:r>
      <w:r w:rsidRPr="00F237F4">
        <w:rPr>
          <w:lang w:val="en-US"/>
        </w:rPr>
        <w:t>entrepreneurial finance</w:t>
      </w:r>
      <w:r w:rsidR="001F69C5" w:rsidRPr="00F237F4">
        <w:rPr>
          <w:lang w:val="en-US"/>
        </w:rPr>
        <w:t xml:space="preserve"> literature</w:t>
      </w:r>
      <w:r w:rsidRPr="00F237F4">
        <w:rPr>
          <w:lang w:val="en-US"/>
        </w:rPr>
        <w:t xml:space="preserve"> is the evidence o</w:t>
      </w:r>
      <w:r w:rsidR="00207E74" w:rsidRPr="00F237F4">
        <w:rPr>
          <w:lang w:val="en-US"/>
        </w:rPr>
        <w:t xml:space="preserve">f </w:t>
      </w:r>
      <w:r w:rsidRPr="00F237F4">
        <w:rPr>
          <w:lang w:val="en-US"/>
        </w:rPr>
        <w:t xml:space="preserve">the positive impact of hybrid instruments on </w:t>
      </w:r>
      <w:r w:rsidR="00FC47EB" w:rsidRPr="00F237F4">
        <w:rPr>
          <w:lang w:val="en-US"/>
        </w:rPr>
        <w:t>entrepreneurial venture</w:t>
      </w:r>
      <w:r w:rsidRPr="00F237F4">
        <w:rPr>
          <w:lang w:val="en-US"/>
        </w:rPr>
        <w:t xml:space="preserve">s' growth, </w:t>
      </w:r>
      <w:r w:rsidR="001F69C5" w:rsidRPr="00F237F4">
        <w:rPr>
          <w:lang w:val="en-US"/>
        </w:rPr>
        <w:t xml:space="preserve">which complements </w:t>
      </w:r>
      <w:r w:rsidRPr="00F237F4">
        <w:rPr>
          <w:lang w:val="en-US"/>
        </w:rPr>
        <w:t xml:space="preserve">the existing evidence on the impact of other policy instruments, such as R&amp;D subsidies, subsidized loans, loan guarantee schemes and governmental VC </w:t>
      </w:r>
      <w:r w:rsidR="00CE5DEF" w:rsidRPr="00F237F4">
        <w:rPr>
          <w:lang w:val="en-US"/>
        </w:rPr>
        <w:fldChar w:fldCharType="begin" w:fldLock="1"/>
      </w:r>
      <w:r w:rsidR="00E2025C" w:rsidRPr="00F237F4">
        <w:rPr>
          <w:lang w:val="en-US"/>
        </w:rPr>
        <w:instrText>ADDIN CSL_CITATION { "citationItems" : [ { "id" : "ITEM-1", "itemData" : { "DOI" : "10.1016/j.respol.2005.06.004", "author" : [ { "dropping-particle" : "", "family" : "Hyytinen", "given" : "Ari", "non-dropping-particle" : "", "parse-names" : false, "suffix" : "" }, { "dropping-particle" : "", "family" : "Toivanen", "given" : "Otto", "non-dropping-particle" : "", "parse-names" : false, "suffix" : "" } ], "container-title" : "Research Policy", "id" : "ITEM-1", "issue" : "9", "issued" : { "date-parts" : [ [ "2005" ] ] }, "page" : "1385-1403", "title" : "Do financial constraints hold back innovation and growth?: Evidence on the role of public policy", "type" : "article-journal", "volume" : "34" }, "uris" : [ "http://www.mendeley.com/documents/?uuid=7e54dba2-0377-4d77-8d2f-cde124f8decf" ] } ], "mendeley" : { "formattedCitation" : "(Hyytinen and Toivanen, 2005)", "plainTextFormattedCitation" : "(Hyytinen and Toivanen, 2005)", "previouslyFormattedCitation" : "(Hyytinen and Toivanen, 2005)" }, "properties" : { "noteIndex" : 0 }, "schema" : "https://github.com/citation-style-language/schema/raw/master/csl-citation.json" }</w:instrText>
      </w:r>
      <w:r w:rsidR="00CE5DEF" w:rsidRPr="00F237F4">
        <w:rPr>
          <w:lang w:val="en-US"/>
        </w:rPr>
        <w:fldChar w:fldCharType="separate"/>
      </w:r>
      <w:r w:rsidR="00C04082" w:rsidRPr="00F237F4">
        <w:rPr>
          <w:noProof/>
          <w:lang w:val="en-US"/>
        </w:rPr>
        <w:t>(Hyytinen and Toivanen, 2005)</w:t>
      </w:r>
      <w:r w:rsidR="00CE5DEF" w:rsidRPr="00F237F4">
        <w:rPr>
          <w:lang w:val="en-US"/>
        </w:rPr>
        <w:fldChar w:fldCharType="end"/>
      </w:r>
      <w:r w:rsidRPr="00F237F4">
        <w:rPr>
          <w:lang w:val="en-US"/>
        </w:rPr>
        <w:t xml:space="preserve">. </w:t>
      </w:r>
    </w:p>
    <w:p w14:paraId="0EE70BAF" w14:textId="79258444" w:rsidR="00522CF7" w:rsidRPr="00F237F4" w:rsidRDefault="00522CF7" w:rsidP="00204EFB">
      <w:pPr>
        <w:pStyle w:val="Default"/>
        <w:spacing w:after="240" w:line="480" w:lineRule="auto"/>
        <w:ind w:firstLine="709"/>
        <w:jc w:val="both"/>
        <w:rPr>
          <w:lang w:val="en-US"/>
        </w:rPr>
      </w:pPr>
      <w:r w:rsidRPr="00F237F4">
        <w:rPr>
          <w:lang w:val="en-US"/>
        </w:rPr>
        <w:t xml:space="preserve">This work also has interesting policy implications. Policy makers are increasingly directing their attention </w:t>
      </w:r>
      <w:r w:rsidR="001F69C5" w:rsidRPr="00F237F4">
        <w:rPr>
          <w:lang w:val="en-US"/>
        </w:rPr>
        <w:t xml:space="preserve">to </w:t>
      </w:r>
      <w:r w:rsidRPr="00F237F4">
        <w:rPr>
          <w:lang w:val="en-US"/>
        </w:rPr>
        <w:t xml:space="preserve">hybrid instruments </w:t>
      </w:r>
      <w:r w:rsidR="00CE5DEF" w:rsidRPr="00F237F4">
        <w:rPr>
          <w:lang w:val="en-US"/>
        </w:rPr>
        <w:fldChar w:fldCharType="begin" w:fldLock="1"/>
      </w:r>
      <w:r w:rsidR="00E2025C" w:rsidRPr="00F237F4">
        <w:rPr>
          <w:lang w:val="en-US"/>
        </w:rPr>
        <w:instrText>ADDIN CSL_CITATION { "citationItems" : [ { "id" : "ITEM-1", "itemData" : { "author" : [ { "dropping-particle" : "", "family" : "OECD", "given" : "", "non-dropping-particle" : "", "parse-names" : false, "suffix" : "" } ], "id" : "ITEM-1", "issued" : { "date-parts" : [ [ "2015" ] ] }, "number-of-pages" : "1 - 109", "title" : "New approaches to SME and Entrepreneurial Financing: Broadening the Range of Instruments", "type" : "report" }, "uris" : [ "http://www.mendeley.com/documents/?uuid=13d15c91-fe74-4ca7-9875-dc3a9cb6343d" ] } ], "mendeley" : { "formattedCitation" : "(OECD, 2015)", "plainTextFormattedCitation" : "(OECD, 2015)", "previouslyFormattedCitation" : "(OECD, 2015)" }, "properties" : { "noteIndex" : 0 }, "schema" : "https://github.com/citation-style-language/schema/raw/master/csl-citation.json" }</w:instrText>
      </w:r>
      <w:r w:rsidR="00CE5DEF" w:rsidRPr="00F237F4">
        <w:rPr>
          <w:lang w:val="en-US"/>
        </w:rPr>
        <w:fldChar w:fldCharType="separate"/>
      </w:r>
      <w:r w:rsidR="00C04082" w:rsidRPr="00F237F4">
        <w:rPr>
          <w:noProof/>
          <w:lang w:val="en-US"/>
        </w:rPr>
        <w:t>(OECD, 2015)</w:t>
      </w:r>
      <w:r w:rsidR="00CE5DEF" w:rsidRPr="00F237F4">
        <w:rPr>
          <w:lang w:val="en-US"/>
        </w:rPr>
        <w:fldChar w:fldCharType="end"/>
      </w:r>
      <w:r w:rsidRPr="00F237F4">
        <w:rPr>
          <w:lang w:val="en-US"/>
        </w:rPr>
        <w:t xml:space="preserve"> to design appropriate schemes to support </w:t>
      </w:r>
      <w:r w:rsidR="00FC47EB" w:rsidRPr="00F237F4">
        <w:rPr>
          <w:lang w:val="en-US"/>
        </w:rPr>
        <w:t>entrepreneurial venture</w:t>
      </w:r>
      <w:r w:rsidRPr="00F237F4">
        <w:rPr>
          <w:lang w:val="en-US"/>
        </w:rPr>
        <w:t xml:space="preserve">s </w:t>
      </w:r>
      <w:r w:rsidR="00CE5DEF" w:rsidRPr="00F237F4">
        <w:rPr>
          <w:lang w:val="en-US"/>
        </w:rPr>
        <w:fldChar w:fldCharType="begin" w:fldLock="1"/>
      </w:r>
      <w:r w:rsidR="00E2025C" w:rsidRPr="00F237F4">
        <w:rPr>
          <w:lang w:val="en-US"/>
        </w:rPr>
        <w:instrText>ADDIN CSL_CITATION { "citationItems" : [ { "id" : "ITEM-1", "itemData" : { "DOI" : "10.1007/s10961-014-9380-9", "ISSN" : "0892-9912", "abstract" : "Governments around the world have set up governmental venture capital (GVC) funds, and are increasingly doing so, with the aims of fostering the development of a private venture capital industry and to alleviate the equity capital gap of young innovative firms. The rationale and the appropriateness of these programs is controversial. In this paper, we borrow from the recent literature on entrepreneurial finance to document the evolution and to compare the effects of the different types of governmental support. In contrast with a lack of success in some countries, there have been successful GVC initiatives, such as the Australian Innovation Investment Fund. Consequently, the proper design of the investment processes of GVC funds is an urgent topic for scholars and policy makers.", "author" : [ { "dropping-particle" : "", "family" : "Colombo", "given" : "Massimo G.", "non-dropping-particle" : "", "parse-names" : false, "suffix" : "" }, { "dropping-particle" : "", "family" : "Cumming", "given" : "Douglas J", "non-dropping-particle" : "", "parse-names" : false, "suffix" : "" }, { "dropping-particle" : "", "family" : "Vismara", "given" : "Silvio", "non-dropping-particle" : "", "parse-names" : false, "suffix" : "" } ], "container-title" : "Journal of Technology Transfer", "id" : "ITEM-1", "issue" : "1", "issued" : { "date-parts" : [ [ "2016" ] ] }, "page" : "10-24", "title" : "Governmental venture capital for innovative young firms", "type" : "article-journal", "volume" : "41" }, "uris" : [ "http://www.mendeley.com/documents/?uuid=0ab3806a-c357-48d3-9663-68e24d110367" ] } ], "mendeley" : { "formattedCitation" : "(Colombo et al., 2016)", "plainTextFormattedCitation" : "(Colombo et al., 2016)", "previouslyFormattedCitation" : "(Colombo et al., 2016)" }, "properties" : { "noteIndex" : 0 }, "schema" : "https://github.com/citation-style-language/schema/raw/master/csl-citation.json" }</w:instrText>
      </w:r>
      <w:r w:rsidR="00CE5DEF" w:rsidRPr="00F237F4">
        <w:rPr>
          <w:lang w:val="en-US"/>
        </w:rPr>
        <w:fldChar w:fldCharType="separate"/>
      </w:r>
      <w:r w:rsidR="00E2025C" w:rsidRPr="00F237F4">
        <w:rPr>
          <w:noProof/>
          <w:lang w:val="en-US"/>
        </w:rPr>
        <w:t>(Colombo et al., 2016)</w:t>
      </w:r>
      <w:r w:rsidR="00CE5DEF" w:rsidRPr="00F237F4">
        <w:rPr>
          <w:lang w:val="en-US"/>
        </w:rPr>
        <w:fldChar w:fldCharType="end"/>
      </w:r>
      <w:r w:rsidRPr="00F237F4">
        <w:rPr>
          <w:lang w:val="en-US"/>
        </w:rPr>
        <w:t xml:space="preserve">. As a policy instrument, </w:t>
      </w:r>
      <w:r w:rsidR="00FE120B" w:rsidRPr="00F237F4">
        <w:rPr>
          <w:lang w:val="en-US"/>
        </w:rPr>
        <w:t xml:space="preserve">PLs are superior to governmental VC, which does not appear to be an effective tool for creating jobs. </w:t>
      </w:r>
      <w:r w:rsidRPr="00F237F4">
        <w:rPr>
          <w:lang w:val="en-US"/>
        </w:rPr>
        <w:t xml:space="preserve">PLs are </w:t>
      </w:r>
      <w:r w:rsidR="00FE120B" w:rsidRPr="00F237F4">
        <w:rPr>
          <w:lang w:val="en-US"/>
        </w:rPr>
        <w:t xml:space="preserve">also </w:t>
      </w:r>
      <w:r w:rsidRPr="00F237F4">
        <w:rPr>
          <w:lang w:val="en-US"/>
        </w:rPr>
        <w:t>a cost</w:t>
      </w:r>
      <w:r w:rsidR="00FE120B" w:rsidRPr="00F237F4">
        <w:rPr>
          <w:lang w:val="en-US"/>
        </w:rPr>
        <w:t xml:space="preserve">-effective alternative to </w:t>
      </w:r>
      <w:r w:rsidRPr="00F237F4">
        <w:rPr>
          <w:lang w:val="en-US"/>
        </w:rPr>
        <w:t>subsidized loans</w:t>
      </w:r>
      <w:r w:rsidR="00D41FF5" w:rsidRPr="00F237F4">
        <w:rPr>
          <w:lang w:val="en-US"/>
        </w:rPr>
        <w:t xml:space="preserve"> and</w:t>
      </w:r>
      <w:r w:rsidRPr="00F237F4">
        <w:rPr>
          <w:lang w:val="en-US"/>
        </w:rPr>
        <w:t xml:space="preserve"> loan guarantee schemes</w:t>
      </w:r>
      <w:r w:rsidR="00FE120B" w:rsidRPr="00F237F4">
        <w:rPr>
          <w:lang w:val="en-US"/>
        </w:rPr>
        <w:t>, once we consider that</w:t>
      </w:r>
      <w:r w:rsidRPr="00F237F4">
        <w:rPr>
          <w:lang w:val="en-US"/>
        </w:rPr>
        <w:t xml:space="preserve"> </w:t>
      </w:r>
      <w:r w:rsidR="001F69C5" w:rsidRPr="00F237F4">
        <w:rPr>
          <w:lang w:val="en-US"/>
        </w:rPr>
        <w:t xml:space="preserve">additional </w:t>
      </w:r>
      <w:r w:rsidRPr="00F237F4">
        <w:rPr>
          <w:lang w:val="en-US"/>
        </w:rPr>
        <w:t xml:space="preserve">income from </w:t>
      </w:r>
      <w:r w:rsidR="001F69C5" w:rsidRPr="00F237F4">
        <w:rPr>
          <w:lang w:val="en-US"/>
        </w:rPr>
        <w:t xml:space="preserve">beneficiary </w:t>
      </w:r>
      <w:r w:rsidRPr="00F237F4">
        <w:rPr>
          <w:lang w:val="en-US"/>
        </w:rPr>
        <w:t>firms</w:t>
      </w:r>
      <w:r w:rsidR="001F69C5" w:rsidRPr="00F237F4">
        <w:rPr>
          <w:lang w:val="en-US"/>
        </w:rPr>
        <w:t>’ profits</w:t>
      </w:r>
      <w:r w:rsidR="00D41FF5" w:rsidRPr="00F237F4">
        <w:rPr>
          <w:lang w:val="en-US"/>
        </w:rPr>
        <w:t xml:space="preserve"> was not accounted </w:t>
      </w:r>
      <w:r w:rsidR="00183344" w:rsidRPr="00F237F4">
        <w:rPr>
          <w:lang w:val="en-US"/>
        </w:rPr>
        <w:t xml:space="preserve">for </w:t>
      </w:r>
      <w:r w:rsidR="00D41FF5" w:rsidRPr="00F237F4">
        <w:rPr>
          <w:lang w:val="en-US"/>
        </w:rPr>
        <w:t>in the conservative estimate illustrated in Table 10</w:t>
      </w:r>
      <w:r w:rsidR="00FE120B" w:rsidRPr="00F237F4">
        <w:rPr>
          <w:lang w:val="en-US"/>
        </w:rPr>
        <w:t>.</w:t>
      </w:r>
      <w:r w:rsidRPr="00F237F4">
        <w:rPr>
          <w:lang w:val="en-US"/>
        </w:rPr>
        <w:t xml:space="preserve"> </w:t>
      </w:r>
    </w:p>
    <w:p w14:paraId="50B7DF50" w14:textId="5F406602" w:rsidR="00522CF7" w:rsidRPr="00F237F4" w:rsidRDefault="00522CF7" w:rsidP="00204EFB">
      <w:r w:rsidRPr="00F237F4">
        <w:t xml:space="preserve">This work </w:t>
      </w:r>
      <w:r w:rsidR="001F69C5" w:rsidRPr="00F237F4">
        <w:t xml:space="preserve">has several </w:t>
      </w:r>
      <w:r w:rsidRPr="00F237F4">
        <w:t xml:space="preserve">limitations that </w:t>
      </w:r>
      <w:r w:rsidR="00AC2443" w:rsidRPr="00F237F4">
        <w:t>can be addressed in</w:t>
      </w:r>
      <w:r w:rsidRPr="00F237F4">
        <w:t xml:space="preserve"> future </w:t>
      </w:r>
      <w:r w:rsidR="00FE120B" w:rsidRPr="00F237F4">
        <w:t>studies</w:t>
      </w:r>
      <w:r w:rsidRPr="00F237F4">
        <w:t>. Future research should provide empirical evidence on whether PLs outperform or complement other forms of government intervention</w:t>
      </w:r>
      <w:r w:rsidR="001F69C5" w:rsidRPr="00F237F4">
        <w:t xml:space="preserve"> and</w:t>
      </w:r>
      <w:r w:rsidR="000B33AA" w:rsidRPr="00F237F4">
        <w:t xml:space="preserve"> other instruments </w:t>
      </w:r>
      <w:r w:rsidR="00AC2443" w:rsidRPr="00F237F4">
        <w:t xml:space="preserve">specifically </w:t>
      </w:r>
      <w:r w:rsidR="000B33AA" w:rsidRPr="00F237F4">
        <w:t>focused on startups</w:t>
      </w:r>
      <w:r w:rsidR="00AC2443" w:rsidRPr="00F237F4">
        <w:t>,</w:t>
      </w:r>
      <w:r w:rsidR="000B33AA" w:rsidRPr="00F237F4">
        <w:t xml:space="preserve"> such as accelerators, business angels and incubators</w:t>
      </w:r>
      <w:r w:rsidRPr="00F237F4">
        <w:t xml:space="preserve">. Future contributions should also test the impact of PLs on other performance measures such as total factor productivity, which is commonly used as a proxy for </w:t>
      </w:r>
      <w:r w:rsidR="00AC2443" w:rsidRPr="00F237F4">
        <w:t xml:space="preserve">a </w:t>
      </w:r>
      <w:r w:rsidRPr="00F237F4">
        <w:t xml:space="preserve">firm’s innovative activity and reflects how effectively firms use production inputs to produce output </w:t>
      </w:r>
      <w:r w:rsidR="001F69C5" w:rsidRPr="00F237F4">
        <w:t xml:space="preserve">relative </w:t>
      </w:r>
      <w:r w:rsidRPr="00F237F4">
        <w:t>to other firms that operate in the same industry.</w:t>
      </w:r>
    </w:p>
    <w:p w14:paraId="38FED661" w14:textId="77777777" w:rsidR="007766C1" w:rsidRPr="00F237F4" w:rsidRDefault="00864FD8" w:rsidP="00204EFB">
      <w:pPr>
        <w:pStyle w:val="Heading1"/>
        <w:rPr>
          <w:u w:val="single"/>
        </w:rPr>
      </w:pPr>
      <w:r w:rsidRPr="00F237F4">
        <w:br w:type="page"/>
      </w:r>
      <w:r w:rsidRPr="00F237F4">
        <w:rPr>
          <w:u w:val="single"/>
        </w:rPr>
        <w:lastRenderedPageBreak/>
        <w:t>References</w:t>
      </w:r>
    </w:p>
    <w:p w14:paraId="6E7297B9" w14:textId="3204CCC8" w:rsidR="00EC4AE0" w:rsidRPr="00EC4AE0" w:rsidRDefault="00CE5DEF" w:rsidP="00EC4AE0">
      <w:pPr>
        <w:widowControl w:val="0"/>
        <w:autoSpaceDE w:val="0"/>
        <w:autoSpaceDN w:val="0"/>
        <w:adjustRightInd w:val="0"/>
        <w:spacing w:line="360" w:lineRule="auto"/>
        <w:ind w:left="480" w:hanging="480"/>
        <w:rPr>
          <w:noProof/>
        </w:rPr>
      </w:pPr>
      <w:r w:rsidRPr="00F237F4">
        <w:fldChar w:fldCharType="begin" w:fldLock="1"/>
      </w:r>
      <w:r w:rsidR="00864FD8" w:rsidRPr="00F237F4">
        <w:instrText xml:space="preserve">ADDIN Mendeley Bibliography CSL_BIBLIOGRAPHY </w:instrText>
      </w:r>
      <w:r w:rsidRPr="00F237F4">
        <w:fldChar w:fldCharType="separate"/>
      </w:r>
      <w:r w:rsidR="00EC4AE0" w:rsidRPr="00EC4AE0">
        <w:rPr>
          <w:noProof/>
        </w:rPr>
        <w:t>Agliata, F., Ferrone, C., Tuccillo, D., 2014. the Role of Financial Instruments on the Growth of Italian Social Cooperatives. Am. J. Econ. Bus. Adm. 6, 19–33. doi:10.3844/ajebasp.2014.19.33</w:t>
      </w:r>
    </w:p>
    <w:p w14:paraId="3D3384FA"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Alemany, L., Martí, J., 2005. Unbiased Estimation of Economic Impact of Venture Capital Backed Firms, SSRN Electronic Journal. doi:10.2139/ssrn.673341</w:t>
      </w:r>
    </w:p>
    <w:p w14:paraId="7C812C87"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Alperovych, Y., Hübner, G., Lobet, F., 2015. How does governmental versus private venture capital backing affect a firm’s efficiency? Evidence from Belgium. J. Bus. Ventur. 30, 508–525. doi:10.1016/j.jbusvent.2014.11.001</w:t>
      </w:r>
    </w:p>
    <w:p w14:paraId="029642B7"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Altman, E.I., 1968. Financial ratios, discriminant analysis and the prediction of corporate bankruptcy. J. Finance 23, 589–609. doi:10.1111/j.1540-6261.1968.tb00843.x</w:t>
      </w:r>
    </w:p>
    <w:p w14:paraId="598A09C5"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Altman, E.I., Sabato, G., 2007. Modelling Credit Risk for SMEs: Evidence from the U.S. Market. Abacus 43, 332–357. doi:10.1111/j.1467-6281.2007.00234.x</w:t>
      </w:r>
    </w:p>
    <w:p w14:paraId="1FA5B99D"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Arellano, M., Bond, S., 1991. Some tests of specification for panel data: Monte Carlo evidence and an application to employment equations. Rev. Econ. Stud. 58, 277–297. doi:10.2307/2297968</w:t>
      </w:r>
    </w:p>
    <w:p w14:paraId="33CE8DDC"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Arellano, M., Bover, O., 1995. Another look at the instrumental variable estimation of error-components models. J. Econom. 68, 29–51. doi:10.1016/0304-4076(94)01642-D</w:t>
      </w:r>
    </w:p>
    <w:p w14:paraId="1624F1E3"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Asdrubali, P., Signore, S., 2015. The Economic Impact of EU Guarantees on Credit to SMEs. Luxembourg. doi:10.2765/893611</w:t>
      </w:r>
    </w:p>
    <w:p w14:paraId="22605773"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Balboa, M., Martí, J., Tresierra-Tanaka, Á., 2017. Are firms accessing venture funding more financially constrained? New evidence from capital structure adjustments. Eur. J. Financ. 23, 243–265. doi:10.1080/1351847X.2016.1151803</w:t>
      </w:r>
    </w:p>
    <w:p w14:paraId="6507A347"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Bartz, W., Winkler, A., 2016. Flexible or fragile? The growth performance of small and young businesses during the global financial crisis — Evidence from Germany. J. Bus. Ventur. 31, 196–215. doi:10.1016/J.JBUSVENT.2015.10.002</w:t>
      </w:r>
    </w:p>
    <w:p w14:paraId="710FC616"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Beck, T., Demirgüç-kunt, A., Martinez, M.S., 2008. Bank Financing for SMEs around the World. World Bank Policy Res. Work. Pap. n. 4785, 1–43.</w:t>
      </w:r>
    </w:p>
    <w:p w14:paraId="052F3E65"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Berger, A.N., Udell, G.F., 1998. The Economics of Small Business Finance : The Roles of Private Equity and Debt Markets in the Financial Growth Cycle. J. Bank. Financ. 22, 613–673. doi:10.1016/S0378-4266(98)00038-7</w:t>
      </w:r>
    </w:p>
    <w:p w14:paraId="00795AAC"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 xml:space="preserve">Berger, A.N., Udell, G.F., 1990. Collateral, Loan Quality and Bank Risk. J. Monet. Econ. 25, </w:t>
      </w:r>
      <w:r w:rsidRPr="00EC4AE0">
        <w:rPr>
          <w:noProof/>
        </w:rPr>
        <w:lastRenderedPageBreak/>
        <w:t>21–42. doi:10.1016/0304-3932(90)90042-3</w:t>
      </w:r>
    </w:p>
    <w:p w14:paraId="4A9831E1" w14:textId="77777777" w:rsidR="00EC4AE0" w:rsidRPr="00281FAF" w:rsidRDefault="00EC4AE0" w:rsidP="00EC4AE0">
      <w:pPr>
        <w:widowControl w:val="0"/>
        <w:autoSpaceDE w:val="0"/>
        <w:autoSpaceDN w:val="0"/>
        <w:adjustRightInd w:val="0"/>
        <w:spacing w:line="360" w:lineRule="auto"/>
        <w:ind w:left="480" w:hanging="480"/>
        <w:rPr>
          <w:noProof/>
          <w:lang w:val="it-IT"/>
        </w:rPr>
      </w:pPr>
      <w:r w:rsidRPr="00EC4AE0">
        <w:rPr>
          <w:noProof/>
        </w:rPr>
        <w:t xml:space="preserve">Bernanke, B., Gertler, M., Gilchrist, S., 1996. The Financial Accelerator and the Flight to Quality. </w:t>
      </w:r>
      <w:r w:rsidRPr="00281FAF">
        <w:rPr>
          <w:noProof/>
          <w:lang w:val="it-IT"/>
        </w:rPr>
        <w:t>Rev. Econ. Stat. LXXVIII, 1–15. doi:10.2307/2109844</w:t>
      </w:r>
    </w:p>
    <w:p w14:paraId="4BBE63D3" w14:textId="77777777" w:rsidR="00EC4AE0" w:rsidRPr="00EC4AE0" w:rsidRDefault="00EC4AE0" w:rsidP="00EC4AE0">
      <w:pPr>
        <w:widowControl w:val="0"/>
        <w:autoSpaceDE w:val="0"/>
        <w:autoSpaceDN w:val="0"/>
        <w:adjustRightInd w:val="0"/>
        <w:spacing w:line="360" w:lineRule="auto"/>
        <w:ind w:left="480" w:hanging="480"/>
        <w:rPr>
          <w:noProof/>
        </w:rPr>
      </w:pPr>
      <w:r w:rsidRPr="00281FAF">
        <w:rPr>
          <w:noProof/>
          <w:lang w:val="it-IT"/>
        </w:rPr>
        <w:t xml:space="preserve">Bertoni, F., Colombo, M.G., Croce, A., 2010. </w:t>
      </w:r>
      <w:r w:rsidRPr="00EC4AE0">
        <w:rPr>
          <w:noProof/>
        </w:rPr>
        <w:t>The Effect of Venture Capital Financing on the Sensitivity to Cash Flow of Firm’s Investments. Eur. Financ. Manag. 16, 528–551. doi:10.1111/j.1468-036X.2008.00463.x</w:t>
      </w:r>
    </w:p>
    <w:p w14:paraId="620867D9"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Bertoni, F., Ferrer, M.A., Martí, J., 2013. The Different Roles Played by Venture Capital and Private Equity Investors on the Investment Activity of their Portfolio Firms. Small Bus. Econ. 40, 607–633. doi:10.1007/s11187-011-9384-x</w:t>
      </w:r>
    </w:p>
    <w:p w14:paraId="7784D3A2"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Bertoni, F., Tykvová, T., 2015. Does governmental venture capital spur invention and innovation? Evidence from young European biotech companies. Res. Policy 44, 925–935. doi:10.1016/j.respol.2015.02.002</w:t>
      </w:r>
    </w:p>
    <w:p w14:paraId="3DB7EBF5"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Binks, M.R., Ennew, C.T., 1996. Growing Firms and the Credit Constraint. Small Bus. Econ. 8, 17–25. doi:10.1007/BF00391972</w:t>
      </w:r>
    </w:p>
    <w:p w14:paraId="53E3E474"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Binks, M.R., Ennew, C.T., Reed, G. V., 1992. Information Asymmetries and the Provision of Finance to Small Firms. Int. Small Bus. J. 11, 35–46. doi:10.1177/026624269201100103</w:t>
      </w:r>
    </w:p>
    <w:p w14:paraId="68C016CC"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Blundell, R., Bond, S., 1998. Initial conditions and moment restrictions in dynamic panel data models. J. Econom. 87, 115–143. doi:10.1016/S0304-4076(98)00009-8</w:t>
      </w:r>
    </w:p>
    <w:p w14:paraId="2C377617"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Boadway, R., Keen, M., 2006. Financing and Taxing New Firms under Asymmetric Information. Finanz. Public Financ. Anal. 62, 471–502. doi:10.1628/001522106X172661</w:t>
      </w:r>
    </w:p>
    <w:p w14:paraId="66BA0BFF"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Brash, R., Gallagher, M., 2008. A Performance Analysis of SBA’s Loan and Investment Programs. Washington, DC.</w:t>
      </w:r>
    </w:p>
    <w:p w14:paraId="0A6B25F5"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Brav, O., 2009. Access to capital, capital structure, and the funding of the firm. J. Finance 64, 263–308. doi:10.1111/j.1540-6261.2008.01434.x</w:t>
      </w:r>
    </w:p>
    <w:p w14:paraId="4B9BE632"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Brown, J.D., Earle, J.S., 2017. Finance and Growth at the Firm Level: Evidence from SBA Loans. J. Finance. doi:10.1111/jofi.12492</w:t>
      </w:r>
    </w:p>
    <w:p w14:paraId="36DADCDD"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Carpenter, R.E., Petersen, B.C., 2002a. Capital Market Imperfections, High-Tech Investment, and New Equity Financing. Econ. J. 112, F54–F72. doi:10.1111/1468-0297.00683</w:t>
      </w:r>
    </w:p>
    <w:p w14:paraId="0557D5D1"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Carpenter, R.E., Petersen, B.C., 2002b. Is the Growth of Small Firms Constrained by Internal Finance? Rev. Econ. Stat. 84, 298–309. doi:10.1162/003465302317411541</w:t>
      </w:r>
    </w:p>
    <w:p w14:paraId="15B26A00"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Cerqua, A., Pellegrini, G., 2014. Do subsidies to private capital boost firms’ growth? A multiple regression discontinuity design approach. J. Public Econ. 109, 114–126. doi:10.1016/j.jpubeco.2013.11.005</w:t>
      </w:r>
    </w:p>
    <w:p w14:paraId="789948E1"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lastRenderedPageBreak/>
        <w:t>Chandler, V., 2012. The economic impact of the Canada small business financing program. Small Bus. Econ. 39, 253–264. doi:10.1007/s11187-010-9302-7</w:t>
      </w:r>
    </w:p>
    <w:p w14:paraId="2B8DD980"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Chemmanur, T.J., Krishnan, K., Nandy, D.K., 2011. How Does Venture Capital Financing Improve Efficiency in Private Firms? A look Beneath the Surface. Rev. Financ. Stud. 24, 4037–4090. doi:10.1093/rfs/hhr096</w:t>
      </w:r>
    </w:p>
    <w:p w14:paraId="7BDDBD6B" w14:textId="77777777" w:rsidR="00EC4AE0" w:rsidRPr="00281FAF" w:rsidRDefault="00EC4AE0" w:rsidP="00EC4AE0">
      <w:pPr>
        <w:widowControl w:val="0"/>
        <w:autoSpaceDE w:val="0"/>
        <w:autoSpaceDN w:val="0"/>
        <w:adjustRightInd w:val="0"/>
        <w:spacing w:line="360" w:lineRule="auto"/>
        <w:ind w:left="480" w:hanging="480"/>
        <w:rPr>
          <w:noProof/>
        </w:rPr>
      </w:pPr>
      <w:r w:rsidRPr="00EC4AE0">
        <w:rPr>
          <w:noProof/>
        </w:rPr>
        <w:t xml:space="preserve">Coad, A., Rao, R., 2008. Innovation and firm growth in high-tech sectors: A quantile regression approach. </w:t>
      </w:r>
      <w:r w:rsidRPr="00281FAF">
        <w:rPr>
          <w:noProof/>
        </w:rPr>
        <w:t>Res. Policy 37, 633–648. doi:10.1016/j.respol.2008.01.003</w:t>
      </w:r>
    </w:p>
    <w:p w14:paraId="04B89B60" w14:textId="77777777" w:rsidR="00EC4AE0" w:rsidRPr="00EC4AE0" w:rsidRDefault="00EC4AE0" w:rsidP="00EC4AE0">
      <w:pPr>
        <w:widowControl w:val="0"/>
        <w:autoSpaceDE w:val="0"/>
        <w:autoSpaceDN w:val="0"/>
        <w:adjustRightInd w:val="0"/>
        <w:spacing w:line="360" w:lineRule="auto"/>
        <w:ind w:left="480" w:hanging="480"/>
        <w:rPr>
          <w:noProof/>
        </w:rPr>
      </w:pPr>
      <w:r w:rsidRPr="00281FAF">
        <w:rPr>
          <w:noProof/>
        </w:rPr>
        <w:t xml:space="preserve">Colombo, M.G., Cumming, D.J., Vismara, S., 2016. </w:t>
      </w:r>
      <w:r w:rsidRPr="00EC4AE0">
        <w:rPr>
          <w:noProof/>
        </w:rPr>
        <w:t>Governmental venture capital for innovative young firms. J. Technol. Transf. 41, 10–24. doi:10.1007/s10961-014-9380-9</w:t>
      </w:r>
    </w:p>
    <w:p w14:paraId="392D5BC3"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Cowling, M., 2016. You can lead a firm to R&amp;D but can you make it innovate? UK evidence from SMEs. Small Bus. Econ. 46, 565–577. doi:10.1007/s11187-016-9704-2</w:t>
      </w:r>
    </w:p>
    <w:p w14:paraId="1C260FEC"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Cowling, M., Liu, W., Ledger, A., 2012. Small business financing in the UK before and during the current financial crisis. Int. small Bus. J. 30, 778–800. doi:10.1177/0266242611435516</w:t>
      </w:r>
    </w:p>
    <w:p w14:paraId="7B3DA088"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Cowling, M., Liu, W., Zhang, N., 2016. Access to bank finance for UK SMEs in the wake of the recent financial crisis. Int. J. Entrep. Behav. Res. 22, 903–932. doi:10.1108/IJEBR-06-2015-0126</w:t>
      </w:r>
    </w:p>
    <w:p w14:paraId="06446C68"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Croce, A., Martí, J., 2016. Productivity Growth in Private-Equity–Backed Family Firms. Entrep. Theory Pract. 40, 657–683. doi:10.1111/etap.12138</w:t>
      </w:r>
    </w:p>
    <w:p w14:paraId="09FF93F2"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Croce, A., Martí, J., Murtinu, S., 2013. The impact of venture capital on the productivity growth of European entrepreneurial firms: “Screening” or “value added” effect? J. Bus. Ventur. 28, 489–510. doi:10.1016/j.jbusvent.2012.06.001</w:t>
      </w:r>
    </w:p>
    <w:p w14:paraId="2CDB6D4D"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Cumming, D.J., Grilli, L., Murtinu, S., 2017. Governmental and independent venture capital investments in Europe: A firm-level performance analysis. J. Corp. Financ. 42, 439–459. doi:10.1016/j.jcorpfin.2014.10.016</w:t>
      </w:r>
    </w:p>
    <w:p w14:paraId="78FCFA43"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Cumming, D.J., Sapienza, H.J., Siegel, D.S., Wright, M., 2009. International entrepreneurship: Managerial and policy implications. Strateg. Entrep. J. 3, 283–296. doi:10.1002/sej</w:t>
      </w:r>
    </w:p>
    <w:p w14:paraId="1C19CDA2"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Czarnitzki, D., Delanote, J., 2015. R&amp;D policies for young SMEs: input and output effects. Small Bus. Econ. 45, 465–485. doi:10.1007/s11187-015-9661-1</w:t>
      </w:r>
    </w:p>
    <w:p w14:paraId="24F28BE8" w14:textId="4126968E" w:rsidR="00EC4AE0" w:rsidRPr="00EC4AE0" w:rsidRDefault="00181BEE" w:rsidP="00EC4AE0">
      <w:pPr>
        <w:widowControl w:val="0"/>
        <w:autoSpaceDE w:val="0"/>
        <w:autoSpaceDN w:val="0"/>
        <w:adjustRightInd w:val="0"/>
        <w:spacing w:line="360" w:lineRule="auto"/>
        <w:ind w:left="480" w:hanging="480"/>
        <w:rPr>
          <w:noProof/>
        </w:rPr>
      </w:pPr>
      <w:r w:rsidRPr="00B24CF5">
        <w:rPr>
          <w:noProof/>
        </w:rPr>
        <w:t xml:space="preserve">D’Andria, D., Pontikakis, D., Skonieczna, A., 2017. </w:t>
      </w:r>
      <w:r w:rsidRPr="00181BEE">
        <w:rPr>
          <w:noProof/>
        </w:rPr>
        <w:t>Towards a European R&amp;D incentive? An assessment of R&amp;D provisions under a common corporate tax base. Econ. Innov. New Technol. 1–26. doi:10.1080/10438599.2017.1376168</w:t>
      </w:r>
    </w:p>
    <w:p w14:paraId="07EE04C6" w14:textId="0E571E2D" w:rsidR="00EC4AE0" w:rsidRPr="00B24CF5" w:rsidRDefault="00EC4AE0" w:rsidP="00EC4AE0">
      <w:pPr>
        <w:widowControl w:val="0"/>
        <w:autoSpaceDE w:val="0"/>
        <w:autoSpaceDN w:val="0"/>
        <w:adjustRightInd w:val="0"/>
        <w:spacing w:line="360" w:lineRule="auto"/>
        <w:ind w:left="480" w:hanging="480"/>
        <w:rPr>
          <w:noProof/>
        </w:rPr>
      </w:pPr>
      <w:r w:rsidRPr="00B24CF5">
        <w:rPr>
          <w:noProof/>
        </w:rPr>
        <w:lastRenderedPageBreak/>
        <w:t xml:space="preserve">de Meza, D., 2002. </w:t>
      </w:r>
      <w:r w:rsidR="00D14DCD" w:rsidRPr="00B24CF5">
        <w:rPr>
          <w:noProof/>
        </w:rPr>
        <w:t>Overlending?</w:t>
      </w:r>
      <w:r w:rsidRPr="00B24CF5">
        <w:rPr>
          <w:noProof/>
        </w:rPr>
        <w:t>. Econ. J. 112, 17–31.</w:t>
      </w:r>
    </w:p>
    <w:p w14:paraId="5139C9F7" w14:textId="77777777" w:rsidR="00EC4AE0" w:rsidRPr="00EC4AE0" w:rsidRDefault="00EC4AE0" w:rsidP="00EC4AE0">
      <w:pPr>
        <w:widowControl w:val="0"/>
        <w:autoSpaceDE w:val="0"/>
        <w:autoSpaceDN w:val="0"/>
        <w:adjustRightInd w:val="0"/>
        <w:spacing w:line="360" w:lineRule="auto"/>
        <w:ind w:left="480" w:hanging="480"/>
        <w:rPr>
          <w:noProof/>
        </w:rPr>
      </w:pPr>
      <w:r w:rsidRPr="00B24CF5">
        <w:rPr>
          <w:noProof/>
        </w:rPr>
        <w:t xml:space="preserve">de Meza, D., Webb, D.C., 1987. </w:t>
      </w:r>
      <w:r w:rsidRPr="00EC4AE0">
        <w:rPr>
          <w:noProof/>
        </w:rPr>
        <w:t>Too Much Investment : A Problem of Asymmetric Information. Q. J. Econ. 102, 281–292.</w:t>
      </w:r>
    </w:p>
    <w:p w14:paraId="3105DEC0"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Decramer, S., Vanormelingen, S., 2016. The effectiveness of investment subsidies: evidence from a regression discontinuity design. Small Bus. Econ. 47, 1007–1032. doi:10.1007/s11187-016-9749-2</w:t>
      </w:r>
    </w:p>
    <w:p w14:paraId="493F334E"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Dimos, C., Pugh, G., 2016. The effectiveness of R&amp;D subsidies: A meta-regression analysis of the evaluation literature. Res. Policy 45, 797–815. doi:10.1016/j.respol.2016.01.002</w:t>
      </w:r>
    </w:p>
    <w:p w14:paraId="18A02316"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Dinh, T.M., Malesky, E., To, T.T., Nguyen, D.T., 2013. Effect of interest rate subsidies on firm performance and investment behavior during economic recession: Evidence from Vietnam. Asian Econ. J. 27, 185–207. doi:10.1111/asej.12009</w:t>
      </w:r>
    </w:p>
    <w:p w14:paraId="526EBE1C"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Engel, D., Keilbach, M., 2007. Firm-Level Implications of Early Stage Venture Capital Investment — An Empirical Investigation. J. Empir. Financ. 14, 150–167. doi:10.1016/j.jempfin.2006.03.004</w:t>
      </w:r>
    </w:p>
    <w:p w14:paraId="7D801E12"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Engel, D., Stiebale, J., 2014. Private Equity, Investment and Financial Constraints : Firm-Level Evidence for France and the United Kingdom. Small Bus. Econ. 43, 197–212. doi:10.1007/s11187-013-9530-8</w:t>
      </w:r>
    </w:p>
    <w:p w14:paraId="370E99F1" w14:textId="6E011A20" w:rsidR="00EC4AE0" w:rsidRPr="00EC4AE0" w:rsidRDefault="00EC4AE0" w:rsidP="00EC4AE0">
      <w:pPr>
        <w:widowControl w:val="0"/>
        <w:autoSpaceDE w:val="0"/>
        <w:autoSpaceDN w:val="0"/>
        <w:adjustRightInd w:val="0"/>
        <w:spacing w:line="360" w:lineRule="auto"/>
        <w:ind w:left="480" w:hanging="480"/>
        <w:rPr>
          <w:noProof/>
        </w:rPr>
      </w:pPr>
      <w:r w:rsidRPr="00EC4AE0">
        <w:rPr>
          <w:noProof/>
        </w:rPr>
        <w:t>Eurostat, 2015. Eurostat indicators on High-tech industry and Knowledge - intensive services. Annex 3: – High-tech aggregation by NACE Rev. 2.</w:t>
      </w:r>
    </w:p>
    <w:p w14:paraId="463480B3"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Evans, D.S., 1987. The Relationship Between Firm Growth, Size, and Age: Estimates for 100 Manufacturing Industries. J. Ind. Econ. 35, 567–581. doi:10.2307/2098588</w:t>
      </w:r>
    </w:p>
    <w:p w14:paraId="673A3E2C"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Fama, E.F., Jensen, M.C., 1983. Agency problems and Residual Claims. J. Law Econ. 26, 327–349. doi:10.1086/467038</w:t>
      </w:r>
    </w:p>
    <w:p w14:paraId="40701472"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Filippetti, A., Archibugi, D., 2011. Innovation in times of crisis: National Systems of Innovation, structure, and demand. Res. Policy 40, 179–192. doi:10.1016/J.RESPOL.2010.09.001</w:t>
      </w:r>
    </w:p>
    <w:p w14:paraId="26CD39EC"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Fraser, S., Bhaumik, S.K., Wright, M., 2015. What do we know about entrepreneurial finance and its relationship with growth? Int. Small Bus. J. 33, 70–88. doi:10.1177/0266242614547827</w:t>
      </w:r>
    </w:p>
    <w:p w14:paraId="2A33EAC7"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Freel, M.S., 2007. Are Small Innovators Credit Rationed? Small Bus. Econ. 28, 23–35. doi:10.1007/s11187-005-6058-6</w:t>
      </w:r>
    </w:p>
    <w:p w14:paraId="24C2982E"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Gale, W.G., 1991. Economic effects of federal credit programmes. Am. Econ. Rev. 81, 133–152.</w:t>
      </w:r>
    </w:p>
    <w:p w14:paraId="5854E5EA" w14:textId="77777777" w:rsidR="00EC4AE0" w:rsidRPr="00281FAF" w:rsidRDefault="00EC4AE0" w:rsidP="00EC4AE0">
      <w:pPr>
        <w:widowControl w:val="0"/>
        <w:autoSpaceDE w:val="0"/>
        <w:autoSpaceDN w:val="0"/>
        <w:adjustRightInd w:val="0"/>
        <w:spacing w:line="360" w:lineRule="auto"/>
        <w:ind w:left="480" w:hanging="480"/>
        <w:rPr>
          <w:noProof/>
          <w:lang w:val="fr-CH"/>
        </w:rPr>
      </w:pPr>
      <w:r w:rsidRPr="00EC4AE0">
        <w:rPr>
          <w:noProof/>
        </w:rPr>
        <w:lastRenderedPageBreak/>
        <w:t xml:space="preserve">Gompers, P.A., 1995. Optimal Investment, Monitoring, and the Staging of Venture Capital. </w:t>
      </w:r>
      <w:r w:rsidRPr="00281FAF">
        <w:rPr>
          <w:noProof/>
          <w:lang w:val="fr-CH"/>
        </w:rPr>
        <w:t>Jourmal Financ. 50, 1461–1489. doi:10.1111/j.1540-6261.1995.tb05185.x</w:t>
      </w:r>
    </w:p>
    <w:p w14:paraId="4C052D9B" w14:textId="77777777" w:rsidR="00EC4AE0" w:rsidRPr="00EC4AE0" w:rsidRDefault="00EC4AE0" w:rsidP="00EC4AE0">
      <w:pPr>
        <w:widowControl w:val="0"/>
        <w:autoSpaceDE w:val="0"/>
        <w:autoSpaceDN w:val="0"/>
        <w:adjustRightInd w:val="0"/>
        <w:spacing w:line="360" w:lineRule="auto"/>
        <w:ind w:left="480" w:hanging="480"/>
        <w:rPr>
          <w:noProof/>
        </w:rPr>
      </w:pPr>
      <w:r w:rsidRPr="00281FAF">
        <w:rPr>
          <w:noProof/>
          <w:lang w:val="fr-CH"/>
        </w:rPr>
        <w:t xml:space="preserve">Grilli, L., Murtinu, S., 2014. </w:t>
      </w:r>
      <w:r w:rsidRPr="00EC4AE0">
        <w:rPr>
          <w:noProof/>
        </w:rPr>
        <w:t>Government, venture capital and the growth of European high-tech entrepreneurial firms. Res. Policy 43, 1523–1543. doi:10.1016/j.respol.2014.04.002</w:t>
      </w:r>
    </w:p>
    <w:p w14:paraId="7DB366DA"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Hall, B.H., 2002. The Financing of Research and Development. Oxford Rev. Econ. Policy 18, 35–51. doi:10.1093/oxrep/18.1.35</w:t>
      </w:r>
    </w:p>
    <w:p w14:paraId="667DA756"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Hellmann, T., Puri, M., 2000. The Intercation Between Product Market and Financing Strategy : The Role of Venture Capital. Rev. Financ. Stud. 13, 959–984. doi:10.1093/rfs/13.4.959</w:t>
      </w:r>
    </w:p>
    <w:p w14:paraId="7D898EE4"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Hutton, W., Lee, N., 2012. The City and the cities: ownership, finance and the geography of recovery. Cambridge J. Reg. Econ. Soc. 5, 325–337. doi:10.1093/cjres/rss018</w:t>
      </w:r>
    </w:p>
    <w:p w14:paraId="213BBC50"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Hyytinen, A., Toivanen, O., 2005. Do financial constraints hold back innovation and growth?: Evidence on the role of public policy. Res. Policy 34, 1385–1403. doi:10.1016/j.respol.2005.06.004</w:t>
      </w:r>
    </w:p>
    <w:p w14:paraId="0BB409BB"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Infelise, F., 2014. Supporting Access to Finance by SMEs: Mapping the initiatives in five EU countries. Flensburg (GER).</w:t>
      </w:r>
    </w:p>
    <w:p w14:paraId="14E5F50C"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Innes, R., 1991. Investment and government intervention in credit markets when there is asymmetric information. J. Public Econ. 46, 347–381. doi:10.1016/0047-2727(91)90012-Q</w:t>
      </w:r>
    </w:p>
    <w:p w14:paraId="54F683FB"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Jensen, M.C., Meckling, W.H., 1976. Theory of the Firm : Managerial Behavior , Agency Costs and Ownership Structure. J. financ. econ. 3, 305–360. doi:10.1016/0304-405X(76)90026-X</w:t>
      </w:r>
    </w:p>
    <w:p w14:paraId="10321DFC"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Kang, J.W., Heshmati, A., 2008. Effect of credit guarantee policy on survival and performance of SMEs in Republic of Korea. Small Bus. Econ. 31, 445–462. doi:10.1007/s11187-007-9049-y</w:t>
      </w:r>
    </w:p>
    <w:p w14:paraId="6DB5124D"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Karhunen, H., Huovari, J., 2015. R&amp;D subsidies and productivity in SMEs. Small Bus. Econ. 45, 805–823. doi:10.1007/s11187-015-9658-9</w:t>
      </w:r>
    </w:p>
    <w:p w14:paraId="568C184C"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Kortum, S., Lerner, J., 2000. Assessing the contribution of venture capital to innovation. RAND J. Econ. 31, 674–692. doi:10.2307/2696354</w:t>
      </w:r>
    </w:p>
    <w:p w14:paraId="578CECE8"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Koski, H., Pajarinen, M., 2013. The role of business subsidies in job creation of start-ups, gazelles and incumbents. Small Bus. Econ. 41, 195–214. doi:10.1007/s11187-012-9420-5</w:t>
      </w:r>
    </w:p>
    <w:p w14:paraId="54695D31"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 xml:space="preserve">Lee, N., Sameen, H., Cowling, M., 2015. Access to finance for innovative SMEs since the </w:t>
      </w:r>
      <w:r w:rsidRPr="00EC4AE0">
        <w:rPr>
          <w:noProof/>
        </w:rPr>
        <w:lastRenderedPageBreak/>
        <w:t>financial crisis. Res. Policy 44, 370–380. doi:10.1016/j.respol.2014.09.008</w:t>
      </w:r>
    </w:p>
    <w:p w14:paraId="692903A1"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Leleux, B., Surlemont, B., 2003. Public versus private venture capital: Seeding or crowding out? A pan-European analysis. J. Bus. Ventur. 18, 81–104. doi:10.1016/S0883-9026(01)00078-7</w:t>
      </w:r>
    </w:p>
    <w:p w14:paraId="657D27BB"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Lerner, J., 2002. When Bureaucrats Meet Entrepreneurs: The Design of Effective “Public Venture Capital” Programmes. Econ. J. 112, F73–F84. doi:10.1111/1468-0297.00684</w:t>
      </w:r>
    </w:p>
    <w:p w14:paraId="0D6A0E86" w14:textId="77777777" w:rsidR="00EC4AE0" w:rsidRPr="00EC4AE0" w:rsidRDefault="00EC4AE0" w:rsidP="00EC4AE0">
      <w:pPr>
        <w:widowControl w:val="0"/>
        <w:autoSpaceDE w:val="0"/>
        <w:autoSpaceDN w:val="0"/>
        <w:adjustRightInd w:val="0"/>
        <w:spacing w:line="360" w:lineRule="auto"/>
        <w:ind w:left="480" w:hanging="480"/>
        <w:rPr>
          <w:noProof/>
        </w:rPr>
      </w:pPr>
      <w:r w:rsidRPr="00281FAF">
        <w:rPr>
          <w:noProof/>
          <w:lang w:val="it-IT"/>
        </w:rPr>
        <w:t xml:space="preserve">Li, K., Prabhala, N.R., 2007. </w:t>
      </w:r>
      <w:r w:rsidRPr="00EC4AE0">
        <w:rPr>
          <w:noProof/>
        </w:rPr>
        <w:t>Self-Selection Models in Corporate Finance, in: Handbook of Empirical Corporate Finance SET. Elsevier, pp. 37–86.</w:t>
      </w:r>
    </w:p>
    <w:p w14:paraId="38BBD923"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Martí, J., Quas, A., 2018. A beacon in the night: government certification of SMEs towards banks. Small Bus. Econ. 50, 397–413. doi:10.1007/s11187-016-9828-4</w:t>
      </w:r>
    </w:p>
    <w:p w14:paraId="1985DEDF" w14:textId="77777777" w:rsidR="00EC4AE0" w:rsidRPr="00281FAF" w:rsidRDefault="00EC4AE0" w:rsidP="00EC4AE0">
      <w:pPr>
        <w:widowControl w:val="0"/>
        <w:autoSpaceDE w:val="0"/>
        <w:autoSpaceDN w:val="0"/>
        <w:adjustRightInd w:val="0"/>
        <w:spacing w:line="360" w:lineRule="auto"/>
        <w:ind w:left="480" w:hanging="480"/>
        <w:rPr>
          <w:noProof/>
          <w:lang w:val="fr-CH"/>
        </w:rPr>
      </w:pPr>
      <w:r w:rsidRPr="00EC4AE0">
        <w:rPr>
          <w:noProof/>
        </w:rPr>
        <w:t xml:space="preserve">Meager, N., Bates, P., Cowling, M., 2003. An Evaluation of Business Start-Up Support for Young People. </w:t>
      </w:r>
      <w:r w:rsidRPr="00281FAF">
        <w:rPr>
          <w:noProof/>
          <w:lang w:val="fr-CH"/>
        </w:rPr>
        <w:t>Natl. Inst. Econ. Rev. 186, 59–72. doi:10.1177/002795010300100111</w:t>
      </w:r>
    </w:p>
    <w:p w14:paraId="3FC3CB9B" w14:textId="77777777" w:rsidR="00EC4AE0" w:rsidRPr="00EC4AE0" w:rsidRDefault="00EC4AE0" w:rsidP="00EC4AE0">
      <w:pPr>
        <w:widowControl w:val="0"/>
        <w:autoSpaceDE w:val="0"/>
        <w:autoSpaceDN w:val="0"/>
        <w:adjustRightInd w:val="0"/>
        <w:spacing w:line="360" w:lineRule="auto"/>
        <w:ind w:left="480" w:hanging="480"/>
        <w:rPr>
          <w:noProof/>
        </w:rPr>
      </w:pPr>
      <w:r w:rsidRPr="00281FAF">
        <w:rPr>
          <w:noProof/>
          <w:lang w:val="fr-CH"/>
        </w:rPr>
        <w:t xml:space="preserve">Meuleman, M., De Maeseneire, W., 2012. </w:t>
      </w:r>
      <w:r w:rsidRPr="00EC4AE0">
        <w:rPr>
          <w:noProof/>
        </w:rPr>
        <w:t>Do R&amp;D Subsidies Affect SMEs’ Access to External Financing? Res. Policy 41, 580–591. doi:10.1016/j.respol.2012.01.001</w:t>
      </w:r>
    </w:p>
    <w:p w14:paraId="5566D4CC"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Michaelas, N., Chittenden, F., Poutziouris, P., 1999. Financial Policy and Capital Structure Choice in U.K. SMEs: Empirical Evidence from Company Panel Data. Small Bus. Econ. 12, 113–130. doi:10.1023/A:1008010724051</w:t>
      </w:r>
    </w:p>
    <w:p w14:paraId="64FE67A1"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Mina, A., Lahr, H., Hughes, A., 2013. The demand and supply of external finance for innovative firms. Ind. Corp. Chang. 22, 869–901. doi:10.1093/icc/dtt020</w:t>
      </w:r>
    </w:p>
    <w:p w14:paraId="0EDA7D4F"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Myers, S.C., Majluf, N.S., 1984. Corporate Financing and Investment Decisions When Firms Have Information That Investors Do Not Have. J. financ. econ. 13, 187–221. doi:10.1016/0304-405X(84)90023-0</w:t>
      </w:r>
    </w:p>
    <w:p w14:paraId="6F05EFCD"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Nightingale, P., Coad, A., 2014. Muppets and gazelles: political and methodological biases in entrepreneurship research. Ind. Corp. Chang. 23, 113–143. doi:10.1093/icc/dtt057</w:t>
      </w:r>
    </w:p>
    <w:p w14:paraId="51CD7CD7"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North, D., Baldock, R., Ullah, F., 2013. Funding the growth of UK technology-based small firms since the financial crash: Are there breakages in the finance escalator? Ventur. Cap. 15, 237–260. doi:10.1080/13691066.2013.804755</w:t>
      </w:r>
    </w:p>
    <w:p w14:paraId="533B1733"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O’Sullivan, M., 2006. Finance and Innovation. Oxford University Press. doi:10.1093/oxfordhb/9780199286805.003.0009</w:t>
      </w:r>
    </w:p>
    <w:p w14:paraId="1CF5EA3A"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OECD, 2015. New approaches to SME and Entrepreneurial Financing: Broadening the Range of Instruments.</w:t>
      </w:r>
    </w:p>
    <w:p w14:paraId="21277FB9"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Oh, I., Lee, J.-D., Heshmati, A., Choi, G.-G., 2009. Evaluation of credit guarantee policy using propensity score matching. Small Bus. Econ. 33, 335–351. doi:10.1007/s11187-</w:t>
      </w:r>
      <w:r w:rsidRPr="00EC4AE0">
        <w:rPr>
          <w:noProof/>
        </w:rPr>
        <w:lastRenderedPageBreak/>
        <w:t>008-9102-5</w:t>
      </w:r>
    </w:p>
    <w:p w14:paraId="035BAF15"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Paunov, C., 2012. The global crisis and firms’ investments in innovation. Res. Policy 41, 24–35. doi:10.1016/J.RESPOL.2011.07.007</w:t>
      </w:r>
    </w:p>
    <w:p w14:paraId="6F58680E"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Riding, A.L., Haines, G., 2001. Loan guarantees: Costs of default and benefits to small firms. J. Bus. Ventur. 16, 595–612. doi:10.1016/S0883-9026(00)00050-1</w:t>
      </w:r>
    </w:p>
    <w:p w14:paraId="2D9CE077"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Sahlman, W.A., 1990. The structure and governance of venture-capital organizations. J. financ. econ. 27, 473–521. doi:10.1016/0304-405X(90)90065-8</w:t>
      </w:r>
    </w:p>
    <w:p w14:paraId="765C06F9"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Schneider, C., Veugelers, R., 2010. On young highly innovative companies: why they matter and how (not) to policy support them. Ind. Corp. Chang. 19, 969–1007. doi:10.1093/icc/dtp052</w:t>
      </w:r>
    </w:p>
    <w:p w14:paraId="4384852E"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Sørensen, J.B., Stuart, T.E., 2000. Aging, Obsolescence, and Organizational Innovation. Adm. Sci. Q. 45, 81–112. doi:10.2307/2666980</w:t>
      </w:r>
    </w:p>
    <w:p w14:paraId="4DF5FFD1"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Stiglitz, J.E., Weiss, A., 1981. Credit Rationing in Markets with imperfect Information. Am. Econ. Rev. 71, 393–409.</w:t>
      </w:r>
    </w:p>
    <w:p w14:paraId="7163C10D"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Sutton, J., 1997. Gibrat’s Legacy. J. Econ. Lit. 35, 40–59. doi:10.2307/2729692</w:t>
      </w:r>
    </w:p>
    <w:p w14:paraId="1AF1FE8B"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Takalo, T., Tanayama, T., 2009. Adverse Selection and Financing of Innovation: Is There a Need for R&amp;D Subsidies? J. Technol. Transf. 35, 16–41. doi:10.1007/s10961-009-9112-8</w:t>
      </w:r>
    </w:p>
    <w:p w14:paraId="50BEE6D9"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Teece, D.J., 1986. Profiting from technological innovation: Implications for integration, collaboration, licensing and public policy. Res. Policy 15, 285–305. doi:10.1016/0048-7333(86)90027-2</w:t>
      </w:r>
    </w:p>
    <w:p w14:paraId="46AAF031"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Windmeijer, F., 2005. A finite sample correction for the variance of linear efficient two-step GMM estimators. J. Econom. 126, 25–51. doi:10.1016/j.jeconom.2004.02.005</w:t>
      </w:r>
    </w:p>
    <w:p w14:paraId="26CD6E14" w14:textId="77777777" w:rsidR="00EC4AE0" w:rsidRPr="00EC4AE0" w:rsidRDefault="00EC4AE0" w:rsidP="00EC4AE0">
      <w:pPr>
        <w:widowControl w:val="0"/>
        <w:autoSpaceDE w:val="0"/>
        <w:autoSpaceDN w:val="0"/>
        <w:adjustRightInd w:val="0"/>
        <w:spacing w:line="360" w:lineRule="auto"/>
        <w:ind w:left="480" w:hanging="480"/>
        <w:rPr>
          <w:noProof/>
        </w:rPr>
      </w:pPr>
      <w:r w:rsidRPr="00EC4AE0">
        <w:rPr>
          <w:noProof/>
        </w:rPr>
        <w:t>Zúñiga Vicente, J., Alonso-Borrego, C., Forcadell, F.J., Galàn, J.I., 2014. Assessing the Effect of Public Subsidies on Firm R&amp;D Investment: A Survey. J. Econ. Surv. 28, 36–67. doi:10.1111/j.1467-6419.2012.00738.x</w:t>
      </w:r>
    </w:p>
    <w:p w14:paraId="1ACF1709" w14:textId="04718E83" w:rsidR="00F67FD9" w:rsidRPr="00F237F4" w:rsidRDefault="00CE5DEF" w:rsidP="00EC4AE0">
      <w:pPr>
        <w:widowControl w:val="0"/>
        <w:autoSpaceDE w:val="0"/>
        <w:autoSpaceDN w:val="0"/>
        <w:adjustRightInd w:val="0"/>
        <w:spacing w:line="360" w:lineRule="auto"/>
        <w:ind w:left="480" w:hanging="480"/>
        <w:rPr>
          <w:b/>
        </w:rPr>
      </w:pPr>
      <w:r w:rsidRPr="00F237F4">
        <w:fldChar w:fldCharType="end"/>
      </w:r>
      <w:r w:rsidR="009542EB" w:rsidRPr="00F237F4">
        <w:rPr>
          <w:b/>
          <w:i/>
        </w:rPr>
        <w:br w:type="page"/>
      </w:r>
      <w:r w:rsidR="00F67FD9" w:rsidRPr="00F237F4">
        <w:rPr>
          <w:b/>
        </w:rPr>
        <w:lastRenderedPageBreak/>
        <w:t>T</w:t>
      </w:r>
      <w:r w:rsidR="00F15E30" w:rsidRPr="00F237F4">
        <w:rPr>
          <w:b/>
        </w:rPr>
        <w:t>ABLES AND FIGURES</w:t>
      </w:r>
    </w:p>
    <w:p w14:paraId="15B37AA1" w14:textId="77777777" w:rsidR="00D13B4C" w:rsidRPr="00F237F4" w:rsidRDefault="00D13B4C" w:rsidP="00204EFB">
      <w:pPr>
        <w:pStyle w:val="Heading2"/>
      </w:pPr>
      <w:r w:rsidRPr="00F237F4">
        <w:t>Table 1: Distribution of observations by industr</w:t>
      </w:r>
      <w:r w:rsidR="000F587A" w:rsidRPr="00F237F4">
        <w:t>y</w:t>
      </w:r>
      <w:r w:rsidRPr="00F237F4">
        <w:t>, region and year</w:t>
      </w:r>
    </w:p>
    <w:tbl>
      <w:tblPr>
        <w:tblW w:w="0" w:type="auto"/>
        <w:jc w:val="center"/>
        <w:tblLook w:val="00A0" w:firstRow="1" w:lastRow="0" w:firstColumn="1" w:lastColumn="0" w:noHBand="0" w:noVBand="0"/>
      </w:tblPr>
      <w:tblGrid>
        <w:gridCol w:w="2601"/>
        <w:gridCol w:w="2141"/>
        <w:gridCol w:w="1738"/>
        <w:gridCol w:w="1403"/>
        <w:gridCol w:w="1403"/>
      </w:tblGrid>
      <w:tr w:rsidR="00D13B4C" w:rsidRPr="00F237F4" w14:paraId="4C3DDB9F" w14:textId="77777777" w:rsidTr="00681CC4">
        <w:trPr>
          <w:jc w:val="center"/>
        </w:trPr>
        <w:tc>
          <w:tcPr>
            <w:tcW w:w="2601" w:type="dxa"/>
          </w:tcPr>
          <w:p w14:paraId="21743B78" w14:textId="77777777" w:rsidR="00D13B4C" w:rsidRPr="00F237F4" w:rsidRDefault="00D13B4C" w:rsidP="00204EFB">
            <w:pPr>
              <w:pStyle w:val="NoSpacing"/>
              <w:rPr>
                <w:lang w:val="en-US"/>
              </w:rPr>
            </w:pPr>
          </w:p>
        </w:tc>
        <w:tc>
          <w:tcPr>
            <w:tcW w:w="3879" w:type="dxa"/>
            <w:gridSpan w:val="2"/>
          </w:tcPr>
          <w:p w14:paraId="031A414A" w14:textId="77777777" w:rsidR="00D13B4C" w:rsidRPr="00F237F4" w:rsidRDefault="00D13B4C" w:rsidP="00204EFB">
            <w:pPr>
              <w:pStyle w:val="NoSpacing"/>
              <w:rPr>
                <w:lang w:val="en-US"/>
              </w:rPr>
            </w:pPr>
            <w:r w:rsidRPr="00F237F4">
              <w:rPr>
                <w:lang w:val="en-US"/>
              </w:rPr>
              <w:t>ENISA-backed</w:t>
            </w:r>
          </w:p>
        </w:tc>
        <w:tc>
          <w:tcPr>
            <w:tcW w:w="2806" w:type="dxa"/>
            <w:gridSpan w:val="2"/>
          </w:tcPr>
          <w:p w14:paraId="21476D6E" w14:textId="77777777" w:rsidR="00D13B4C" w:rsidRPr="00F237F4" w:rsidRDefault="00D13B4C" w:rsidP="00204EFB">
            <w:pPr>
              <w:pStyle w:val="NoSpacing"/>
              <w:rPr>
                <w:lang w:val="en-US"/>
              </w:rPr>
            </w:pPr>
            <w:r w:rsidRPr="00F237F4">
              <w:rPr>
                <w:lang w:val="en-US"/>
              </w:rPr>
              <w:t>Control group</w:t>
            </w:r>
          </w:p>
        </w:tc>
      </w:tr>
      <w:tr w:rsidR="00D13B4C" w:rsidRPr="00F237F4" w14:paraId="1A48FF01" w14:textId="77777777" w:rsidTr="00681CC4">
        <w:trPr>
          <w:jc w:val="center"/>
        </w:trPr>
        <w:tc>
          <w:tcPr>
            <w:tcW w:w="2601" w:type="dxa"/>
            <w:tcBorders>
              <w:bottom w:val="single" w:sz="4" w:space="0" w:color="auto"/>
            </w:tcBorders>
          </w:tcPr>
          <w:p w14:paraId="7C1F3840" w14:textId="77777777" w:rsidR="00D13B4C" w:rsidRPr="00F237F4" w:rsidRDefault="00D13B4C" w:rsidP="00204EFB">
            <w:pPr>
              <w:pStyle w:val="NoSpacing"/>
              <w:rPr>
                <w:lang w:val="en-US"/>
              </w:rPr>
            </w:pPr>
          </w:p>
        </w:tc>
        <w:tc>
          <w:tcPr>
            <w:tcW w:w="2141" w:type="dxa"/>
            <w:tcBorders>
              <w:bottom w:val="single" w:sz="4" w:space="0" w:color="auto"/>
            </w:tcBorders>
          </w:tcPr>
          <w:p w14:paraId="54BDF91E" w14:textId="77777777" w:rsidR="00D13B4C" w:rsidRPr="00F237F4" w:rsidRDefault="00D13B4C" w:rsidP="00204EFB">
            <w:pPr>
              <w:pStyle w:val="NoSpacing"/>
              <w:rPr>
                <w:lang w:val="en-US"/>
              </w:rPr>
            </w:pPr>
            <w:r w:rsidRPr="00F237F4">
              <w:rPr>
                <w:lang w:val="en-US"/>
              </w:rPr>
              <w:t>No</w:t>
            </w:r>
          </w:p>
        </w:tc>
        <w:tc>
          <w:tcPr>
            <w:tcW w:w="1738" w:type="dxa"/>
            <w:tcBorders>
              <w:bottom w:val="single" w:sz="4" w:space="0" w:color="auto"/>
            </w:tcBorders>
          </w:tcPr>
          <w:p w14:paraId="170AD622" w14:textId="77777777" w:rsidR="00D13B4C" w:rsidRPr="00F237F4" w:rsidRDefault="00D13B4C" w:rsidP="00204EFB">
            <w:pPr>
              <w:pStyle w:val="NoSpacing"/>
              <w:rPr>
                <w:lang w:val="en-US"/>
              </w:rPr>
            </w:pPr>
            <w:r w:rsidRPr="00F237F4">
              <w:rPr>
                <w:lang w:val="en-US"/>
              </w:rPr>
              <w:t>%</w:t>
            </w:r>
          </w:p>
        </w:tc>
        <w:tc>
          <w:tcPr>
            <w:tcW w:w="1403" w:type="dxa"/>
            <w:tcBorders>
              <w:bottom w:val="single" w:sz="4" w:space="0" w:color="auto"/>
            </w:tcBorders>
          </w:tcPr>
          <w:p w14:paraId="15C58EDA" w14:textId="77777777" w:rsidR="00D13B4C" w:rsidRPr="00F237F4" w:rsidRDefault="00D13B4C" w:rsidP="00204EFB">
            <w:pPr>
              <w:pStyle w:val="NoSpacing"/>
              <w:rPr>
                <w:lang w:val="en-US"/>
              </w:rPr>
            </w:pPr>
            <w:r w:rsidRPr="00F237F4">
              <w:rPr>
                <w:lang w:val="en-US"/>
              </w:rPr>
              <w:t>No</w:t>
            </w:r>
          </w:p>
        </w:tc>
        <w:tc>
          <w:tcPr>
            <w:tcW w:w="1403" w:type="dxa"/>
            <w:tcBorders>
              <w:bottom w:val="single" w:sz="4" w:space="0" w:color="auto"/>
            </w:tcBorders>
          </w:tcPr>
          <w:p w14:paraId="5705F306" w14:textId="77777777" w:rsidR="00D13B4C" w:rsidRPr="00F237F4" w:rsidRDefault="00D13B4C" w:rsidP="00204EFB">
            <w:pPr>
              <w:pStyle w:val="NoSpacing"/>
              <w:rPr>
                <w:lang w:val="en-US"/>
              </w:rPr>
            </w:pPr>
            <w:r w:rsidRPr="00F237F4">
              <w:rPr>
                <w:lang w:val="en-US"/>
              </w:rPr>
              <w:t>%</w:t>
            </w:r>
          </w:p>
        </w:tc>
      </w:tr>
      <w:tr w:rsidR="00D13B4C" w:rsidRPr="00F237F4" w14:paraId="492E179D" w14:textId="77777777" w:rsidTr="00681CC4">
        <w:trPr>
          <w:jc w:val="center"/>
        </w:trPr>
        <w:tc>
          <w:tcPr>
            <w:tcW w:w="2601" w:type="dxa"/>
            <w:tcBorders>
              <w:top w:val="single" w:sz="4" w:space="0" w:color="auto"/>
            </w:tcBorders>
          </w:tcPr>
          <w:p w14:paraId="7D6B8A53" w14:textId="77777777" w:rsidR="00D13B4C" w:rsidRPr="00F237F4" w:rsidRDefault="00D13B4C" w:rsidP="00204EFB">
            <w:pPr>
              <w:pStyle w:val="NoSpacing"/>
              <w:rPr>
                <w:b/>
                <w:lang w:val="en-US"/>
              </w:rPr>
            </w:pPr>
            <w:r w:rsidRPr="00F237F4">
              <w:rPr>
                <w:b/>
                <w:lang w:val="en-US"/>
              </w:rPr>
              <w:t>Industry</w:t>
            </w:r>
          </w:p>
        </w:tc>
        <w:tc>
          <w:tcPr>
            <w:tcW w:w="2141" w:type="dxa"/>
            <w:tcBorders>
              <w:top w:val="single" w:sz="4" w:space="0" w:color="auto"/>
            </w:tcBorders>
          </w:tcPr>
          <w:p w14:paraId="21A67E80" w14:textId="77777777" w:rsidR="00D13B4C" w:rsidRPr="00F237F4" w:rsidRDefault="00D13B4C" w:rsidP="00204EFB">
            <w:pPr>
              <w:pStyle w:val="NoSpacing"/>
              <w:rPr>
                <w:lang w:val="en-US"/>
              </w:rPr>
            </w:pPr>
          </w:p>
        </w:tc>
        <w:tc>
          <w:tcPr>
            <w:tcW w:w="1738" w:type="dxa"/>
            <w:tcBorders>
              <w:top w:val="single" w:sz="4" w:space="0" w:color="auto"/>
            </w:tcBorders>
          </w:tcPr>
          <w:p w14:paraId="0B4FC128" w14:textId="77777777" w:rsidR="00D13B4C" w:rsidRPr="00F237F4" w:rsidRDefault="00D13B4C" w:rsidP="00204EFB">
            <w:pPr>
              <w:pStyle w:val="NoSpacing"/>
              <w:rPr>
                <w:lang w:val="en-US"/>
              </w:rPr>
            </w:pPr>
          </w:p>
        </w:tc>
        <w:tc>
          <w:tcPr>
            <w:tcW w:w="1403" w:type="dxa"/>
            <w:tcBorders>
              <w:top w:val="single" w:sz="4" w:space="0" w:color="auto"/>
            </w:tcBorders>
          </w:tcPr>
          <w:p w14:paraId="0DB1C80B" w14:textId="77777777" w:rsidR="00D13B4C" w:rsidRPr="00F237F4" w:rsidRDefault="00D13B4C" w:rsidP="00204EFB">
            <w:pPr>
              <w:pStyle w:val="NoSpacing"/>
              <w:rPr>
                <w:lang w:val="en-US"/>
              </w:rPr>
            </w:pPr>
          </w:p>
        </w:tc>
        <w:tc>
          <w:tcPr>
            <w:tcW w:w="1403" w:type="dxa"/>
            <w:tcBorders>
              <w:top w:val="single" w:sz="4" w:space="0" w:color="auto"/>
            </w:tcBorders>
          </w:tcPr>
          <w:p w14:paraId="7853FD6C" w14:textId="77777777" w:rsidR="00D13B4C" w:rsidRPr="00F237F4" w:rsidRDefault="00D13B4C" w:rsidP="00204EFB">
            <w:pPr>
              <w:pStyle w:val="NoSpacing"/>
              <w:rPr>
                <w:lang w:val="en-US"/>
              </w:rPr>
            </w:pPr>
          </w:p>
        </w:tc>
      </w:tr>
      <w:tr w:rsidR="00D13B4C" w:rsidRPr="00F237F4" w14:paraId="6F3365AB" w14:textId="77777777" w:rsidTr="00681CC4">
        <w:trPr>
          <w:jc w:val="center"/>
        </w:trPr>
        <w:tc>
          <w:tcPr>
            <w:tcW w:w="2601" w:type="dxa"/>
            <w:vAlign w:val="bottom"/>
          </w:tcPr>
          <w:p w14:paraId="084CB3C9" w14:textId="77777777" w:rsidR="00D13B4C" w:rsidRPr="00F237F4" w:rsidRDefault="00D13B4C" w:rsidP="00204EFB">
            <w:pPr>
              <w:pStyle w:val="NoSpacing"/>
              <w:rPr>
                <w:lang w:val="en-US"/>
              </w:rPr>
            </w:pPr>
            <w:r w:rsidRPr="00F237F4">
              <w:rPr>
                <w:lang w:val="en-US"/>
              </w:rPr>
              <w:t>ICT</w:t>
            </w:r>
          </w:p>
        </w:tc>
        <w:tc>
          <w:tcPr>
            <w:tcW w:w="2141" w:type="dxa"/>
            <w:vAlign w:val="bottom"/>
          </w:tcPr>
          <w:p w14:paraId="0199E005" w14:textId="77777777" w:rsidR="00D13B4C" w:rsidRPr="00F237F4" w:rsidRDefault="00D13B4C" w:rsidP="00204EFB">
            <w:pPr>
              <w:pStyle w:val="NoSpacing"/>
              <w:rPr>
                <w:lang w:val="en-US"/>
              </w:rPr>
            </w:pPr>
            <w:r w:rsidRPr="00F237F4">
              <w:rPr>
                <w:lang w:val="en-US"/>
              </w:rPr>
              <w:t>120</w:t>
            </w:r>
          </w:p>
        </w:tc>
        <w:tc>
          <w:tcPr>
            <w:tcW w:w="1738" w:type="dxa"/>
            <w:vAlign w:val="bottom"/>
          </w:tcPr>
          <w:p w14:paraId="0733C390" w14:textId="77777777" w:rsidR="00D13B4C" w:rsidRPr="00F237F4" w:rsidRDefault="00D13B4C" w:rsidP="00204EFB">
            <w:pPr>
              <w:pStyle w:val="NoSpacing"/>
              <w:rPr>
                <w:lang w:val="en-US"/>
              </w:rPr>
            </w:pPr>
            <w:r w:rsidRPr="00F237F4">
              <w:rPr>
                <w:lang w:val="en-US"/>
              </w:rPr>
              <w:t>23.44</w:t>
            </w:r>
          </w:p>
        </w:tc>
        <w:tc>
          <w:tcPr>
            <w:tcW w:w="1403" w:type="dxa"/>
            <w:vAlign w:val="bottom"/>
          </w:tcPr>
          <w:p w14:paraId="67E21113" w14:textId="77777777" w:rsidR="00D13B4C" w:rsidRPr="00F237F4" w:rsidRDefault="00D13B4C" w:rsidP="00204EFB">
            <w:pPr>
              <w:pStyle w:val="NoSpacing"/>
              <w:rPr>
                <w:lang w:val="en-US"/>
              </w:rPr>
            </w:pPr>
            <w:r w:rsidRPr="00F237F4">
              <w:rPr>
                <w:lang w:val="en-US"/>
              </w:rPr>
              <w:t>1602</w:t>
            </w:r>
          </w:p>
        </w:tc>
        <w:tc>
          <w:tcPr>
            <w:tcW w:w="1403" w:type="dxa"/>
            <w:vAlign w:val="bottom"/>
          </w:tcPr>
          <w:p w14:paraId="66B60039" w14:textId="77777777" w:rsidR="00D13B4C" w:rsidRPr="00F237F4" w:rsidRDefault="00D13B4C" w:rsidP="00204EFB">
            <w:pPr>
              <w:pStyle w:val="NoSpacing"/>
              <w:rPr>
                <w:lang w:val="en-US"/>
              </w:rPr>
            </w:pPr>
            <w:r w:rsidRPr="00F237F4">
              <w:rPr>
                <w:lang w:val="en-US"/>
              </w:rPr>
              <w:t>17.70</w:t>
            </w:r>
          </w:p>
        </w:tc>
      </w:tr>
      <w:tr w:rsidR="00D13B4C" w:rsidRPr="00F237F4" w14:paraId="531DB39A" w14:textId="77777777" w:rsidTr="00681CC4">
        <w:trPr>
          <w:jc w:val="center"/>
        </w:trPr>
        <w:tc>
          <w:tcPr>
            <w:tcW w:w="2601" w:type="dxa"/>
            <w:vAlign w:val="bottom"/>
          </w:tcPr>
          <w:p w14:paraId="21D03E98" w14:textId="77777777" w:rsidR="00D13B4C" w:rsidRPr="00F237F4" w:rsidRDefault="00D13B4C" w:rsidP="00204EFB">
            <w:pPr>
              <w:pStyle w:val="NoSpacing"/>
              <w:rPr>
                <w:lang w:val="en-US"/>
              </w:rPr>
            </w:pPr>
            <w:r w:rsidRPr="00F237F4">
              <w:rPr>
                <w:lang w:val="en-US"/>
              </w:rPr>
              <w:t>Other Services</w:t>
            </w:r>
          </w:p>
        </w:tc>
        <w:tc>
          <w:tcPr>
            <w:tcW w:w="2141" w:type="dxa"/>
            <w:vAlign w:val="bottom"/>
          </w:tcPr>
          <w:p w14:paraId="4CFE0F3B" w14:textId="77777777" w:rsidR="00D13B4C" w:rsidRPr="00F237F4" w:rsidRDefault="00D13B4C" w:rsidP="00204EFB">
            <w:pPr>
              <w:pStyle w:val="NoSpacing"/>
              <w:rPr>
                <w:lang w:val="en-US"/>
              </w:rPr>
            </w:pPr>
            <w:r w:rsidRPr="00F237F4">
              <w:rPr>
                <w:lang w:val="en-US"/>
              </w:rPr>
              <w:t>110</w:t>
            </w:r>
          </w:p>
        </w:tc>
        <w:tc>
          <w:tcPr>
            <w:tcW w:w="1738" w:type="dxa"/>
            <w:vAlign w:val="bottom"/>
          </w:tcPr>
          <w:p w14:paraId="499B253F" w14:textId="77777777" w:rsidR="00D13B4C" w:rsidRPr="00F237F4" w:rsidRDefault="00D13B4C" w:rsidP="00204EFB">
            <w:pPr>
              <w:pStyle w:val="NoSpacing"/>
              <w:rPr>
                <w:lang w:val="en-US"/>
              </w:rPr>
            </w:pPr>
            <w:r w:rsidRPr="00F237F4">
              <w:rPr>
                <w:lang w:val="en-US"/>
              </w:rPr>
              <w:t>21.48</w:t>
            </w:r>
          </w:p>
        </w:tc>
        <w:tc>
          <w:tcPr>
            <w:tcW w:w="1403" w:type="dxa"/>
            <w:vAlign w:val="bottom"/>
          </w:tcPr>
          <w:p w14:paraId="5FF0C16B" w14:textId="77777777" w:rsidR="00D13B4C" w:rsidRPr="00F237F4" w:rsidRDefault="00D13B4C" w:rsidP="00204EFB">
            <w:pPr>
              <w:pStyle w:val="NoSpacing"/>
              <w:rPr>
                <w:lang w:val="en-US"/>
              </w:rPr>
            </w:pPr>
            <w:r w:rsidRPr="00F237F4">
              <w:rPr>
                <w:lang w:val="en-US"/>
              </w:rPr>
              <w:t>3036</w:t>
            </w:r>
          </w:p>
        </w:tc>
        <w:tc>
          <w:tcPr>
            <w:tcW w:w="1403" w:type="dxa"/>
            <w:vAlign w:val="bottom"/>
          </w:tcPr>
          <w:p w14:paraId="3239166A" w14:textId="77777777" w:rsidR="00D13B4C" w:rsidRPr="00F237F4" w:rsidRDefault="00D13B4C" w:rsidP="00204EFB">
            <w:pPr>
              <w:pStyle w:val="NoSpacing"/>
              <w:rPr>
                <w:lang w:val="en-US"/>
              </w:rPr>
            </w:pPr>
            <w:r w:rsidRPr="00F237F4">
              <w:rPr>
                <w:lang w:val="en-US"/>
              </w:rPr>
              <w:t>33.55</w:t>
            </w:r>
          </w:p>
        </w:tc>
      </w:tr>
      <w:tr w:rsidR="00D13B4C" w:rsidRPr="00F237F4" w14:paraId="6813FD09" w14:textId="77777777" w:rsidTr="00681CC4">
        <w:trPr>
          <w:jc w:val="center"/>
        </w:trPr>
        <w:tc>
          <w:tcPr>
            <w:tcW w:w="2601" w:type="dxa"/>
            <w:vAlign w:val="bottom"/>
          </w:tcPr>
          <w:p w14:paraId="358005A5" w14:textId="77777777" w:rsidR="00D13B4C" w:rsidRPr="00F237F4" w:rsidRDefault="00D13B4C" w:rsidP="00204EFB">
            <w:pPr>
              <w:pStyle w:val="NoSpacing"/>
              <w:rPr>
                <w:lang w:val="en-US"/>
              </w:rPr>
            </w:pPr>
            <w:r w:rsidRPr="00F237F4">
              <w:rPr>
                <w:lang w:val="en-US"/>
              </w:rPr>
              <w:t>Manufacturing</w:t>
            </w:r>
          </w:p>
        </w:tc>
        <w:tc>
          <w:tcPr>
            <w:tcW w:w="2141" w:type="dxa"/>
            <w:vAlign w:val="bottom"/>
          </w:tcPr>
          <w:p w14:paraId="0B655799" w14:textId="77777777" w:rsidR="00D13B4C" w:rsidRPr="00F237F4" w:rsidRDefault="00D13B4C" w:rsidP="00204EFB">
            <w:pPr>
              <w:pStyle w:val="NoSpacing"/>
              <w:rPr>
                <w:lang w:val="en-US"/>
              </w:rPr>
            </w:pPr>
            <w:r w:rsidRPr="00F237F4">
              <w:rPr>
                <w:lang w:val="en-US"/>
              </w:rPr>
              <w:t>110</w:t>
            </w:r>
          </w:p>
        </w:tc>
        <w:tc>
          <w:tcPr>
            <w:tcW w:w="1738" w:type="dxa"/>
            <w:vAlign w:val="bottom"/>
          </w:tcPr>
          <w:p w14:paraId="49DE3517" w14:textId="77777777" w:rsidR="00D13B4C" w:rsidRPr="00F237F4" w:rsidRDefault="00D13B4C" w:rsidP="00204EFB">
            <w:pPr>
              <w:pStyle w:val="NoSpacing"/>
              <w:rPr>
                <w:lang w:val="en-US"/>
              </w:rPr>
            </w:pPr>
            <w:r w:rsidRPr="00F237F4">
              <w:rPr>
                <w:lang w:val="en-US"/>
              </w:rPr>
              <w:t>21.48</w:t>
            </w:r>
          </w:p>
        </w:tc>
        <w:tc>
          <w:tcPr>
            <w:tcW w:w="1403" w:type="dxa"/>
            <w:vAlign w:val="bottom"/>
          </w:tcPr>
          <w:p w14:paraId="6CA78925" w14:textId="77777777" w:rsidR="00D13B4C" w:rsidRPr="00F237F4" w:rsidRDefault="00D13B4C" w:rsidP="00204EFB">
            <w:pPr>
              <w:pStyle w:val="NoSpacing"/>
              <w:rPr>
                <w:lang w:val="en-US"/>
              </w:rPr>
            </w:pPr>
            <w:r w:rsidRPr="00F237F4">
              <w:rPr>
                <w:lang w:val="en-US"/>
              </w:rPr>
              <w:t>1855</w:t>
            </w:r>
          </w:p>
        </w:tc>
        <w:tc>
          <w:tcPr>
            <w:tcW w:w="1403" w:type="dxa"/>
            <w:vAlign w:val="bottom"/>
          </w:tcPr>
          <w:p w14:paraId="72454FD1" w14:textId="77777777" w:rsidR="00D13B4C" w:rsidRPr="00F237F4" w:rsidRDefault="00D13B4C" w:rsidP="00204EFB">
            <w:pPr>
              <w:pStyle w:val="NoSpacing"/>
              <w:rPr>
                <w:lang w:val="en-US"/>
              </w:rPr>
            </w:pPr>
            <w:r w:rsidRPr="00F237F4">
              <w:rPr>
                <w:lang w:val="en-US"/>
              </w:rPr>
              <w:t>20.50</w:t>
            </w:r>
          </w:p>
        </w:tc>
      </w:tr>
      <w:tr w:rsidR="00D13B4C" w:rsidRPr="00F237F4" w14:paraId="6BBC8AB1" w14:textId="77777777" w:rsidTr="00681CC4">
        <w:trPr>
          <w:jc w:val="center"/>
        </w:trPr>
        <w:tc>
          <w:tcPr>
            <w:tcW w:w="2601" w:type="dxa"/>
            <w:vAlign w:val="bottom"/>
          </w:tcPr>
          <w:p w14:paraId="61DF22B3" w14:textId="77777777" w:rsidR="00D13B4C" w:rsidRPr="00F237F4" w:rsidRDefault="00D13B4C" w:rsidP="00204EFB">
            <w:pPr>
              <w:pStyle w:val="NoSpacing"/>
              <w:rPr>
                <w:lang w:val="en-US"/>
              </w:rPr>
            </w:pPr>
            <w:r w:rsidRPr="00F237F4">
              <w:rPr>
                <w:lang w:val="en-US"/>
              </w:rPr>
              <w:t xml:space="preserve">Pharma </w:t>
            </w:r>
            <w:r w:rsidR="000F587A" w:rsidRPr="00F237F4">
              <w:rPr>
                <w:lang w:val="en-US"/>
              </w:rPr>
              <w:t>and</w:t>
            </w:r>
            <w:r w:rsidRPr="00F237F4">
              <w:rPr>
                <w:lang w:val="en-US"/>
              </w:rPr>
              <w:t xml:space="preserve"> R&amp;D</w:t>
            </w:r>
          </w:p>
        </w:tc>
        <w:tc>
          <w:tcPr>
            <w:tcW w:w="2141" w:type="dxa"/>
            <w:vAlign w:val="bottom"/>
          </w:tcPr>
          <w:p w14:paraId="48432476" w14:textId="77777777" w:rsidR="00D13B4C" w:rsidRPr="00F237F4" w:rsidRDefault="00D13B4C" w:rsidP="00204EFB">
            <w:pPr>
              <w:pStyle w:val="NoSpacing"/>
              <w:rPr>
                <w:lang w:val="en-US"/>
              </w:rPr>
            </w:pPr>
            <w:r w:rsidRPr="00F237F4">
              <w:rPr>
                <w:lang w:val="en-US"/>
              </w:rPr>
              <w:t>70</w:t>
            </w:r>
          </w:p>
        </w:tc>
        <w:tc>
          <w:tcPr>
            <w:tcW w:w="1738" w:type="dxa"/>
            <w:vAlign w:val="bottom"/>
          </w:tcPr>
          <w:p w14:paraId="52DAB13C" w14:textId="77777777" w:rsidR="00D13B4C" w:rsidRPr="00F237F4" w:rsidRDefault="00D13B4C" w:rsidP="00204EFB">
            <w:pPr>
              <w:pStyle w:val="NoSpacing"/>
              <w:rPr>
                <w:lang w:val="en-US"/>
              </w:rPr>
            </w:pPr>
            <w:r w:rsidRPr="00F237F4">
              <w:rPr>
                <w:lang w:val="en-US"/>
              </w:rPr>
              <w:t>13.67</w:t>
            </w:r>
          </w:p>
        </w:tc>
        <w:tc>
          <w:tcPr>
            <w:tcW w:w="1403" w:type="dxa"/>
            <w:vAlign w:val="bottom"/>
          </w:tcPr>
          <w:p w14:paraId="2ACE39FE" w14:textId="77777777" w:rsidR="00D13B4C" w:rsidRPr="00F237F4" w:rsidRDefault="00D13B4C" w:rsidP="00204EFB">
            <w:pPr>
              <w:pStyle w:val="NoSpacing"/>
              <w:rPr>
                <w:lang w:val="en-US"/>
              </w:rPr>
            </w:pPr>
            <w:r w:rsidRPr="00F237F4">
              <w:rPr>
                <w:lang w:val="en-US"/>
              </w:rPr>
              <w:t>851</w:t>
            </w:r>
          </w:p>
        </w:tc>
        <w:tc>
          <w:tcPr>
            <w:tcW w:w="1403" w:type="dxa"/>
            <w:vAlign w:val="bottom"/>
          </w:tcPr>
          <w:p w14:paraId="44938E07" w14:textId="77777777" w:rsidR="00D13B4C" w:rsidRPr="00F237F4" w:rsidRDefault="00D13B4C" w:rsidP="00204EFB">
            <w:pPr>
              <w:pStyle w:val="NoSpacing"/>
              <w:rPr>
                <w:lang w:val="en-US"/>
              </w:rPr>
            </w:pPr>
            <w:r w:rsidRPr="00F237F4">
              <w:rPr>
                <w:lang w:val="en-US"/>
              </w:rPr>
              <w:t>9.40</w:t>
            </w:r>
          </w:p>
        </w:tc>
      </w:tr>
      <w:tr w:rsidR="00D13B4C" w:rsidRPr="00F237F4" w14:paraId="685102AF" w14:textId="77777777" w:rsidTr="00681CC4">
        <w:trPr>
          <w:jc w:val="center"/>
        </w:trPr>
        <w:tc>
          <w:tcPr>
            <w:tcW w:w="2601" w:type="dxa"/>
            <w:vAlign w:val="bottom"/>
          </w:tcPr>
          <w:p w14:paraId="3B219493" w14:textId="77777777" w:rsidR="00D13B4C" w:rsidRPr="00F237F4" w:rsidRDefault="00D13B4C" w:rsidP="00204EFB">
            <w:pPr>
              <w:pStyle w:val="NoSpacing"/>
              <w:rPr>
                <w:lang w:val="en-US"/>
              </w:rPr>
            </w:pPr>
            <w:r w:rsidRPr="00F237F4">
              <w:rPr>
                <w:lang w:val="en-US"/>
              </w:rPr>
              <w:t>Commerce</w:t>
            </w:r>
          </w:p>
        </w:tc>
        <w:tc>
          <w:tcPr>
            <w:tcW w:w="2141" w:type="dxa"/>
            <w:vAlign w:val="bottom"/>
          </w:tcPr>
          <w:p w14:paraId="124D9104" w14:textId="77777777" w:rsidR="00D13B4C" w:rsidRPr="00F237F4" w:rsidRDefault="00D13B4C" w:rsidP="00204EFB">
            <w:pPr>
              <w:pStyle w:val="NoSpacing"/>
              <w:rPr>
                <w:lang w:val="en-US"/>
              </w:rPr>
            </w:pPr>
            <w:r w:rsidRPr="00F237F4">
              <w:rPr>
                <w:lang w:val="en-US"/>
              </w:rPr>
              <w:t>49</w:t>
            </w:r>
          </w:p>
        </w:tc>
        <w:tc>
          <w:tcPr>
            <w:tcW w:w="1738" w:type="dxa"/>
            <w:vAlign w:val="bottom"/>
          </w:tcPr>
          <w:p w14:paraId="44C0F01D" w14:textId="77777777" w:rsidR="00D13B4C" w:rsidRPr="00F237F4" w:rsidRDefault="00D13B4C" w:rsidP="00204EFB">
            <w:pPr>
              <w:pStyle w:val="NoSpacing"/>
              <w:rPr>
                <w:lang w:val="en-US"/>
              </w:rPr>
            </w:pPr>
            <w:r w:rsidRPr="00F237F4">
              <w:rPr>
                <w:lang w:val="en-US"/>
              </w:rPr>
              <w:t>9.57</w:t>
            </w:r>
          </w:p>
        </w:tc>
        <w:tc>
          <w:tcPr>
            <w:tcW w:w="1403" w:type="dxa"/>
            <w:vAlign w:val="bottom"/>
          </w:tcPr>
          <w:p w14:paraId="38C86213" w14:textId="77777777" w:rsidR="00D13B4C" w:rsidRPr="00F237F4" w:rsidRDefault="00D13B4C" w:rsidP="00204EFB">
            <w:pPr>
              <w:pStyle w:val="NoSpacing"/>
              <w:rPr>
                <w:lang w:val="en-US"/>
              </w:rPr>
            </w:pPr>
            <w:r w:rsidRPr="00F237F4">
              <w:rPr>
                <w:lang w:val="en-US"/>
              </w:rPr>
              <w:t>793</w:t>
            </w:r>
          </w:p>
        </w:tc>
        <w:tc>
          <w:tcPr>
            <w:tcW w:w="1403" w:type="dxa"/>
            <w:vAlign w:val="bottom"/>
          </w:tcPr>
          <w:p w14:paraId="7A674F10" w14:textId="77777777" w:rsidR="00D13B4C" w:rsidRPr="00F237F4" w:rsidRDefault="00D13B4C" w:rsidP="00204EFB">
            <w:pPr>
              <w:pStyle w:val="NoSpacing"/>
              <w:rPr>
                <w:lang w:val="en-US"/>
              </w:rPr>
            </w:pPr>
            <w:r w:rsidRPr="00F237F4">
              <w:rPr>
                <w:lang w:val="en-US"/>
              </w:rPr>
              <w:t>8.76</w:t>
            </w:r>
          </w:p>
        </w:tc>
      </w:tr>
      <w:tr w:rsidR="00D13B4C" w:rsidRPr="00F237F4" w14:paraId="5FAAB867" w14:textId="77777777" w:rsidTr="00681CC4">
        <w:trPr>
          <w:jc w:val="center"/>
        </w:trPr>
        <w:tc>
          <w:tcPr>
            <w:tcW w:w="2601" w:type="dxa"/>
            <w:vAlign w:val="bottom"/>
          </w:tcPr>
          <w:p w14:paraId="06E0E6BE" w14:textId="77777777" w:rsidR="00D13B4C" w:rsidRPr="00F237F4" w:rsidRDefault="00D13B4C" w:rsidP="00204EFB">
            <w:pPr>
              <w:pStyle w:val="NoSpacing"/>
              <w:rPr>
                <w:lang w:val="en-US"/>
              </w:rPr>
            </w:pPr>
            <w:r w:rsidRPr="00F237F4">
              <w:rPr>
                <w:lang w:val="en-US"/>
              </w:rPr>
              <w:t>Services</w:t>
            </w:r>
          </w:p>
        </w:tc>
        <w:tc>
          <w:tcPr>
            <w:tcW w:w="2141" w:type="dxa"/>
            <w:vAlign w:val="bottom"/>
          </w:tcPr>
          <w:p w14:paraId="7D00C177" w14:textId="77777777" w:rsidR="00D13B4C" w:rsidRPr="00F237F4" w:rsidRDefault="00D13B4C" w:rsidP="00204EFB">
            <w:pPr>
              <w:pStyle w:val="NoSpacing"/>
              <w:rPr>
                <w:lang w:val="en-US"/>
              </w:rPr>
            </w:pPr>
            <w:r w:rsidRPr="00F237F4">
              <w:rPr>
                <w:lang w:val="en-US"/>
              </w:rPr>
              <w:t>35</w:t>
            </w:r>
          </w:p>
        </w:tc>
        <w:tc>
          <w:tcPr>
            <w:tcW w:w="1738" w:type="dxa"/>
            <w:vAlign w:val="bottom"/>
          </w:tcPr>
          <w:p w14:paraId="210AE626" w14:textId="77777777" w:rsidR="00D13B4C" w:rsidRPr="00F237F4" w:rsidRDefault="00D13B4C" w:rsidP="00204EFB">
            <w:pPr>
              <w:pStyle w:val="NoSpacing"/>
              <w:rPr>
                <w:lang w:val="en-US"/>
              </w:rPr>
            </w:pPr>
            <w:r w:rsidRPr="00F237F4">
              <w:rPr>
                <w:lang w:val="en-US"/>
              </w:rPr>
              <w:t>6.84</w:t>
            </w:r>
          </w:p>
        </w:tc>
        <w:tc>
          <w:tcPr>
            <w:tcW w:w="1403" w:type="dxa"/>
            <w:vAlign w:val="bottom"/>
          </w:tcPr>
          <w:p w14:paraId="3A2BF348" w14:textId="77777777" w:rsidR="00D13B4C" w:rsidRPr="00F237F4" w:rsidRDefault="00D13B4C" w:rsidP="00204EFB">
            <w:pPr>
              <w:pStyle w:val="NoSpacing"/>
              <w:rPr>
                <w:lang w:val="en-US"/>
              </w:rPr>
            </w:pPr>
            <w:r w:rsidRPr="00F237F4">
              <w:rPr>
                <w:lang w:val="en-US"/>
              </w:rPr>
              <w:t>71</w:t>
            </w:r>
          </w:p>
        </w:tc>
        <w:tc>
          <w:tcPr>
            <w:tcW w:w="1403" w:type="dxa"/>
            <w:vAlign w:val="bottom"/>
          </w:tcPr>
          <w:p w14:paraId="4320E2D4" w14:textId="77777777" w:rsidR="00D13B4C" w:rsidRPr="00F237F4" w:rsidRDefault="00D13B4C" w:rsidP="00204EFB">
            <w:pPr>
              <w:pStyle w:val="NoSpacing"/>
              <w:rPr>
                <w:lang w:val="en-US"/>
              </w:rPr>
            </w:pPr>
            <w:r w:rsidRPr="00F237F4">
              <w:rPr>
                <w:lang w:val="en-US"/>
              </w:rPr>
              <w:t>0.78</w:t>
            </w:r>
          </w:p>
        </w:tc>
      </w:tr>
      <w:tr w:rsidR="00D13B4C" w:rsidRPr="00F237F4" w14:paraId="64FB84B4" w14:textId="77777777" w:rsidTr="00681CC4">
        <w:trPr>
          <w:jc w:val="center"/>
        </w:trPr>
        <w:tc>
          <w:tcPr>
            <w:tcW w:w="2601" w:type="dxa"/>
            <w:vAlign w:val="bottom"/>
          </w:tcPr>
          <w:p w14:paraId="33713C02" w14:textId="77777777" w:rsidR="00D13B4C" w:rsidRPr="00F237F4" w:rsidRDefault="00D13B4C" w:rsidP="00204EFB">
            <w:pPr>
              <w:pStyle w:val="NoSpacing"/>
              <w:rPr>
                <w:lang w:val="en-US"/>
              </w:rPr>
            </w:pPr>
            <w:r w:rsidRPr="00F237F4">
              <w:rPr>
                <w:lang w:val="en-US"/>
              </w:rPr>
              <w:t>Hotel &amp;</w:t>
            </w:r>
            <w:r w:rsidR="000F587A" w:rsidRPr="00F237F4">
              <w:rPr>
                <w:lang w:val="en-US"/>
              </w:rPr>
              <w:t xml:space="preserve"> </w:t>
            </w:r>
            <w:r w:rsidRPr="00F237F4">
              <w:rPr>
                <w:lang w:val="en-US"/>
              </w:rPr>
              <w:t>Leisure</w:t>
            </w:r>
          </w:p>
        </w:tc>
        <w:tc>
          <w:tcPr>
            <w:tcW w:w="2141" w:type="dxa"/>
            <w:vAlign w:val="bottom"/>
          </w:tcPr>
          <w:p w14:paraId="1A17E47B" w14:textId="77777777" w:rsidR="00D13B4C" w:rsidRPr="00F237F4" w:rsidRDefault="00D13B4C" w:rsidP="00204EFB">
            <w:pPr>
              <w:pStyle w:val="NoSpacing"/>
              <w:rPr>
                <w:lang w:val="en-US"/>
              </w:rPr>
            </w:pPr>
            <w:r w:rsidRPr="00F237F4">
              <w:rPr>
                <w:lang w:val="en-US"/>
              </w:rPr>
              <w:t>9</w:t>
            </w:r>
          </w:p>
        </w:tc>
        <w:tc>
          <w:tcPr>
            <w:tcW w:w="1738" w:type="dxa"/>
            <w:vAlign w:val="bottom"/>
          </w:tcPr>
          <w:p w14:paraId="21A50EAA" w14:textId="77777777" w:rsidR="00D13B4C" w:rsidRPr="00F237F4" w:rsidRDefault="00D13B4C" w:rsidP="00204EFB">
            <w:pPr>
              <w:pStyle w:val="NoSpacing"/>
              <w:rPr>
                <w:lang w:val="en-US"/>
              </w:rPr>
            </w:pPr>
            <w:r w:rsidRPr="00F237F4">
              <w:rPr>
                <w:lang w:val="en-US"/>
              </w:rPr>
              <w:t>1.76</w:t>
            </w:r>
          </w:p>
        </w:tc>
        <w:tc>
          <w:tcPr>
            <w:tcW w:w="1403" w:type="dxa"/>
            <w:vAlign w:val="bottom"/>
          </w:tcPr>
          <w:p w14:paraId="54304A47" w14:textId="77777777" w:rsidR="00D13B4C" w:rsidRPr="00F237F4" w:rsidRDefault="00D13B4C" w:rsidP="00204EFB">
            <w:pPr>
              <w:pStyle w:val="NoSpacing"/>
              <w:rPr>
                <w:lang w:val="en-US"/>
              </w:rPr>
            </w:pPr>
            <w:r w:rsidRPr="00F237F4">
              <w:rPr>
                <w:lang w:val="en-US"/>
              </w:rPr>
              <w:t>217</w:t>
            </w:r>
          </w:p>
        </w:tc>
        <w:tc>
          <w:tcPr>
            <w:tcW w:w="1403" w:type="dxa"/>
            <w:vAlign w:val="bottom"/>
          </w:tcPr>
          <w:p w14:paraId="5B9E5A50" w14:textId="77777777" w:rsidR="00D13B4C" w:rsidRPr="00F237F4" w:rsidRDefault="00D13B4C" w:rsidP="00204EFB">
            <w:pPr>
              <w:pStyle w:val="NoSpacing"/>
              <w:rPr>
                <w:lang w:val="en-US"/>
              </w:rPr>
            </w:pPr>
            <w:r w:rsidRPr="00F237F4">
              <w:rPr>
                <w:lang w:val="en-US"/>
              </w:rPr>
              <w:t>2.40</w:t>
            </w:r>
          </w:p>
        </w:tc>
      </w:tr>
      <w:tr w:rsidR="00D13B4C" w:rsidRPr="00F237F4" w14:paraId="2F180E28" w14:textId="77777777" w:rsidTr="00681CC4">
        <w:trPr>
          <w:jc w:val="center"/>
        </w:trPr>
        <w:tc>
          <w:tcPr>
            <w:tcW w:w="2601" w:type="dxa"/>
            <w:vAlign w:val="bottom"/>
          </w:tcPr>
          <w:p w14:paraId="201EDED6" w14:textId="77777777" w:rsidR="00D13B4C" w:rsidRPr="00F237F4" w:rsidRDefault="00D13B4C" w:rsidP="00204EFB">
            <w:pPr>
              <w:pStyle w:val="NoSpacing"/>
              <w:rPr>
                <w:lang w:val="en-US"/>
              </w:rPr>
            </w:pPr>
            <w:r w:rsidRPr="00F237F4">
              <w:rPr>
                <w:lang w:val="en-US"/>
              </w:rPr>
              <w:t>Transport</w:t>
            </w:r>
          </w:p>
        </w:tc>
        <w:tc>
          <w:tcPr>
            <w:tcW w:w="2141" w:type="dxa"/>
            <w:vAlign w:val="bottom"/>
          </w:tcPr>
          <w:p w14:paraId="5B576B5E" w14:textId="77777777" w:rsidR="00D13B4C" w:rsidRPr="00F237F4" w:rsidRDefault="00D13B4C" w:rsidP="00204EFB">
            <w:pPr>
              <w:pStyle w:val="NoSpacing"/>
              <w:rPr>
                <w:lang w:val="en-US"/>
              </w:rPr>
            </w:pPr>
            <w:r w:rsidRPr="00F237F4">
              <w:rPr>
                <w:lang w:val="en-US"/>
              </w:rPr>
              <w:t>5</w:t>
            </w:r>
          </w:p>
        </w:tc>
        <w:tc>
          <w:tcPr>
            <w:tcW w:w="1738" w:type="dxa"/>
            <w:vAlign w:val="bottom"/>
          </w:tcPr>
          <w:p w14:paraId="43BED4C2" w14:textId="77777777" w:rsidR="00D13B4C" w:rsidRPr="00F237F4" w:rsidRDefault="00D13B4C" w:rsidP="00204EFB">
            <w:pPr>
              <w:pStyle w:val="NoSpacing"/>
              <w:rPr>
                <w:lang w:val="en-US"/>
              </w:rPr>
            </w:pPr>
            <w:r w:rsidRPr="00F237F4">
              <w:rPr>
                <w:lang w:val="en-US"/>
              </w:rPr>
              <w:t>0.98</w:t>
            </w:r>
          </w:p>
        </w:tc>
        <w:tc>
          <w:tcPr>
            <w:tcW w:w="1403" w:type="dxa"/>
            <w:vAlign w:val="bottom"/>
          </w:tcPr>
          <w:p w14:paraId="0AF4E7A1" w14:textId="77777777" w:rsidR="00D13B4C" w:rsidRPr="00F237F4" w:rsidRDefault="00D13B4C" w:rsidP="00204EFB">
            <w:pPr>
              <w:pStyle w:val="NoSpacing"/>
              <w:rPr>
                <w:lang w:val="en-US"/>
              </w:rPr>
            </w:pPr>
            <w:r w:rsidRPr="00F237F4">
              <w:rPr>
                <w:lang w:val="en-US"/>
              </w:rPr>
              <w:t>65</w:t>
            </w:r>
          </w:p>
        </w:tc>
        <w:tc>
          <w:tcPr>
            <w:tcW w:w="1403" w:type="dxa"/>
            <w:vAlign w:val="bottom"/>
          </w:tcPr>
          <w:p w14:paraId="7066B419" w14:textId="77777777" w:rsidR="00D13B4C" w:rsidRPr="00F237F4" w:rsidRDefault="00D13B4C" w:rsidP="00204EFB">
            <w:pPr>
              <w:pStyle w:val="NoSpacing"/>
              <w:rPr>
                <w:lang w:val="en-US"/>
              </w:rPr>
            </w:pPr>
            <w:r w:rsidRPr="00F237F4">
              <w:rPr>
                <w:lang w:val="en-US"/>
              </w:rPr>
              <w:t>0.72</w:t>
            </w:r>
          </w:p>
        </w:tc>
      </w:tr>
      <w:tr w:rsidR="00D13B4C" w:rsidRPr="00F237F4" w14:paraId="165161BA" w14:textId="77777777" w:rsidTr="00681CC4">
        <w:trPr>
          <w:jc w:val="center"/>
        </w:trPr>
        <w:tc>
          <w:tcPr>
            <w:tcW w:w="2601" w:type="dxa"/>
            <w:vAlign w:val="bottom"/>
          </w:tcPr>
          <w:p w14:paraId="48E3DDBC" w14:textId="77777777" w:rsidR="00D13B4C" w:rsidRPr="00F237F4" w:rsidRDefault="00D13B4C" w:rsidP="00204EFB">
            <w:pPr>
              <w:pStyle w:val="NoSpacing"/>
              <w:rPr>
                <w:lang w:val="en-US"/>
              </w:rPr>
            </w:pPr>
            <w:r w:rsidRPr="00F237F4">
              <w:rPr>
                <w:lang w:val="en-US"/>
              </w:rPr>
              <w:t>Primary &amp; Utilities</w:t>
            </w:r>
          </w:p>
        </w:tc>
        <w:tc>
          <w:tcPr>
            <w:tcW w:w="2141" w:type="dxa"/>
            <w:vAlign w:val="bottom"/>
          </w:tcPr>
          <w:p w14:paraId="68BE60E4" w14:textId="77777777" w:rsidR="00D13B4C" w:rsidRPr="00F237F4" w:rsidRDefault="00D13B4C" w:rsidP="00204EFB">
            <w:pPr>
              <w:pStyle w:val="NoSpacing"/>
              <w:rPr>
                <w:lang w:val="en-US"/>
              </w:rPr>
            </w:pPr>
            <w:r w:rsidRPr="00F237F4">
              <w:rPr>
                <w:lang w:val="en-US"/>
              </w:rPr>
              <w:t>4</w:t>
            </w:r>
          </w:p>
        </w:tc>
        <w:tc>
          <w:tcPr>
            <w:tcW w:w="1738" w:type="dxa"/>
            <w:vAlign w:val="bottom"/>
          </w:tcPr>
          <w:p w14:paraId="6A9804BC" w14:textId="77777777" w:rsidR="00D13B4C" w:rsidRPr="00F237F4" w:rsidRDefault="00D13B4C" w:rsidP="00204EFB">
            <w:pPr>
              <w:pStyle w:val="NoSpacing"/>
              <w:rPr>
                <w:lang w:val="en-US"/>
              </w:rPr>
            </w:pPr>
            <w:r w:rsidRPr="00F237F4">
              <w:rPr>
                <w:lang w:val="en-US"/>
              </w:rPr>
              <w:t>0.78</w:t>
            </w:r>
          </w:p>
        </w:tc>
        <w:tc>
          <w:tcPr>
            <w:tcW w:w="1403" w:type="dxa"/>
            <w:vAlign w:val="bottom"/>
          </w:tcPr>
          <w:p w14:paraId="64FA8E71" w14:textId="77777777" w:rsidR="00D13B4C" w:rsidRPr="00F237F4" w:rsidRDefault="00D13B4C" w:rsidP="00204EFB">
            <w:pPr>
              <w:pStyle w:val="NoSpacing"/>
              <w:rPr>
                <w:lang w:val="en-US"/>
              </w:rPr>
            </w:pPr>
            <w:r w:rsidRPr="00F237F4">
              <w:rPr>
                <w:lang w:val="en-US"/>
              </w:rPr>
              <w:t>560</w:t>
            </w:r>
          </w:p>
        </w:tc>
        <w:tc>
          <w:tcPr>
            <w:tcW w:w="1403" w:type="dxa"/>
            <w:vAlign w:val="bottom"/>
          </w:tcPr>
          <w:p w14:paraId="7B375F56" w14:textId="77777777" w:rsidR="00D13B4C" w:rsidRPr="00F237F4" w:rsidRDefault="00D13B4C" w:rsidP="00204EFB">
            <w:pPr>
              <w:pStyle w:val="NoSpacing"/>
              <w:rPr>
                <w:lang w:val="en-US"/>
              </w:rPr>
            </w:pPr>
            <w:r w:rsidRPr="00F237F4">
              <w:rPr>
                <w:lang w:val="en-US"/>
              </w:rPr>
              <w:t>6.19</w:t>
            </w:r>
          </w:p>
        </w:tc>
      </w:tr>
      <w:tr w:rsidR="00D13B4C" w:rsidRPr="00F237F4" w14:paraId="3267C98A" w14:textId="77777777" w:rsidTr="00681CC4">
        <w:trPr>
          <w:jc w:val="center"/>
        </w:trPr>
        <w:tc>
          <w:tcPr>
            <w:tcW w:w="2601" w:type="dxa"/>
          </w:tcPr>
          <w:p w14:paraId="4B1EDD3C" w14:textId="77777777" w:rsidR="00D13B4C" w:rsidRPr="00F237F4" w:rsidRDefault="00D13B4C" w:rsidP="00204EFB">
            <w:pPr>
              <w:pStyle w:val="NoSpacing"/>
              <w:rPr>
                <w:lang w:val="en-US"/>
              </w:rPr>
            </w:pPr>
          </w:p>
        </w:tc>
        <w:tc>
          <w:tcPr>
            <w:tcW w:w="2141" w:type="dxa"/>
          </w:tcPr>
          <w:p w14:paraId="7A1A1744" w14:textId="77777777" w:rsidR="00D13B4C" w:rsidRPr="00F237F4" w:rsidRDefault="00D13B4C" w:rsidP="00204EFB">
            <w:pPr>
              <w:pStyle w:val="NoSpacing"/>
              <w:rPr>
                <w:lang w:val="en-US"/>
              </w:rPr>
            </w:pPr>
          </w:p>
        </w:tc>
        <w:tc>
          <w:tcPr>
            <w:tcW w:w="1738" w:type="dxa"/>
          </w:tcPr>
          <w:p w14:paraId="55FB8F0D" w14:textId="77777777" w:rsidR="00D13B4C" w:rsidRPr="00F237F4" w:rsidRDefault="00D13B4C" w:rsidP="00204EFB">
            <w:pPr>
              <w:pStyle w:val="NoSpacing"/>
              <w:rPr>
                <w:lang w:val="en-US"/>
              </w:rPr>
            </w:pPr>
          </w:p>
        </w:tc>
        <w:tc>
          <w:tcPr>
            <w:tcW w:w="1403" w:type="dxa"/>
          </w:tcPr>
          <w:p w14:paraId="2EABCF99" w14:textId="77777777" w:rsidR="00D13B4C" w:rsidRPr="00F237F4" w:rsidRDefault="00D13B4C" w:rsidP="00204EFB">
            <w:pPr>
              <w:pStyle w:val="NoSpacing"/>
              <w:rPr>
                <w:lang w:val="en-US"/>
              </w:rPr>
            </w:pPr>
          </w:p>
        </w:tc>
        <w:tc>
          <w:tcPr>
            <w:tcW w:w="1403" w:type="dxa"/>
          </w:tcPr>
          <w:p w14:paraId="1047ED50" w14:textId="77777777" w:rsidR="00D13B4C" w:rsidRPr="00F237F4" w:rsidRDefault="00D13B4C" w:rsidP="00204EFB">
            <w:pPr>
              <w:pStyle w:val="NoSpacing"/>
              <w:rPr>
                <w:lang w:val="en-US"/>
              </w:rPr>
            </w:pPr>
          </w:p>
        </w:tc>
      </w:tr>
      <w:tr w:rsidR="00D13B4C" w:rsidRPr="00F237F4" w14:paraId="186AB6AC" w14:textId="77777777" w:rsidTr="00681CC4">
        <w:trPr>
          <w:jc w:val="center"/>
        </w:trPr>
        <w:tc>
          <w:tcPr>
            <w:tcW w:w="2601" w:type="dxa"/>
          </w:tcPr>
          <w:p w14:paraId="52AB84CE" w14:textId="77777777" w:rsidR="00D13B4C" w:rsidRPr="00F237F4" w:rsidRDefault="00D13B4C" w:rsidP="00204EFB">
            <w:pPr>
              <w:pStyle w:val="NoSpacing"/>
              <w:rPr>
                <w:b/>
                <w:lang w:val="en-US"/>
              </w:rPr>
            </w:pPr>
            <w:r w:rsidRPr="00F237F4">
              <w:rPr>
                <w:b/>
                <w:lang w:val="en-US"/>
              </w:rPr>
              <w:t>Region</w:t>
            </w:r>
          </w:p>
        </w:tc>
        <w:tc>
          <w:tcPr>
            <w:tcW w:w="2141" w:type="dxa"/>
          </w:tcPr>
          <w:p w14:paraId="1912AC3A" w14:textId="77777777" w:rsidR="00D13B4C" w:rsidRPr="00F237F4" w:rsidRDefault="00D13B4C" w:rsidP="00204EFB">
            <w:pPr>
              <w:pStyle w:val="NoSpacing"/>
              <w:rPr>
                <w:lang w:val="en-US"/>
              </w:rPr>
            </w:pPr>
          </w:p>
        </w:tc>
        <w:tc>
          <w:tcPr>
            <w:tcW w:w="1738" w:type="dxa"/>
          </w:tcPr>
          <w:p w14:paraId="7C65FB4B" w14:textId="77777777" w:rsidR="00D13B4C" w:rsidRPr="00F237F4" w:rsidRDefault="00D13B4C" w:rsidP="00204EFB">
            <w:pPr>
              <w:pStyle w:val="NoSpacing"/>
              <w:rPr>
                <w:lang w:val="en-US"/>
              </w:rPr>
            </w:pPr>
          </w:p>
        </w:tc>
        <w:tc>
          <w:tcPr>
            <w:tcW w:w="1403" w:type="dxa"/>
          </w:tcPr>
          <w:p w14:paraId="6F665E5C" w14:textId="77777777" w:rsidR="00D13B4C" w:rsidRPr="00F237F4" w:rsidRDefault="00D13B4C" w:rsidP="00204EFB">
            <w:pPr>
              <w:pStyle w:val="NoSpacing"/>
              <w:rPr>
                <w:lang w:val="en-US"/>
              </w:rPr>
            </w:pPr>
          </w:p>
        </w:tc>
        <w:tc>
          <w:tcPr>
            <w:tcW w:w="1403" w:type="dxa"/>
          </w:tcPr>
          <w:p w14:paraId="453EE1D6" w14:textId="77777777" w:rsidR="00D13B4C" w:rsidRPr="00F237F4" w:rsidRDefault="00D13B4C" w:rsidP="00204EFB">
            <w:pPr>
              <w:pStyle w:val="NoSpacing"/>
              <w:rPr>
                <w:lang w:val="en-US"/>
              </w:rPr>
            </w:pPr>
          </w:p>
        </w:tc>
      </w:tr>
      <w:tr w:rsidR="00D13B4C" w:rsidRPr="00F237F4" w14:paraId="6BDF8BB4" w14:textId="77777777" w:rsidTr="00681CC4">
        <w:trPr>
          <w:jc w:val="center"/>
        </w:trPr>
        <w:tc>
          <w:tcPr>
            <w:tcW w:w="2601" w:type="dxa"/>
            <w:vAlign w:val="bottom"/>
          </w:tcPr>
          <w:p w14:paraId="50EE957D" w14:textId="77777777" w:rsidR="00D13B4C" w:rsidRPr="00F237F4" w:rsidRDefault="00C52428" w:rsidP="00204EFB">
            <w:pPr>
              <w:pStyle w:val="NoSpacing"/>
              <w:rPr>
                <w:lang w:val="en-US"/>
              </w:rPr>
            </w:pPr>
            <w:r w:rsidRPr="00F237F4">
              <w:rPr>
                <w:lang w:val="en-US"/>
              </w:rPr>
              <w:t>Catalonia</w:t>
            </w:r>
          </w:p>
        </w:tc>
        <w:tc>
          <w:tcPr>
            <w:tcW w:w="2141" w:type="dxa"/>
            <w:vAlign w:val="bottom"/>
          </w:tcPr>
          <w:p w14:paraId="6BE9AE4E" w14:textId="77777777" w:rsidR="00D13B4C" w:rsidRPr="00F237F4" w:rsidRDefault="00D13B4C" w:rsidP="00204EFB">
            <w:pPr>
              <w:pStyle w:val="NoSpacing"/>
              <w:rPr>
                <w:lang w:val="en-US"/>
              </w:rPr>
            </w:pPr>
            <w:r w:rsidRPr="00F237F4">
              <w:rPr>
                <w:lang w:val="en-US"/>
              </w:rPr>
              <w:t>165</w:t>
            </w:r>
          </w:p>
        </w:tc>
        <w:tc>
          <w:tcPr>
            <w:tcW w:w="1738" w:type="dxa"/>
            <w:vAlign w:val="bottom"/>
          </w:tcPr>
          <w:p w14:paraId="7ED0D4A0" w14:textId="77777777" w:rsidR="00D13B4C" w:rsidRPr="00F237F4" w:rsidRDefault="00D13B4C" w:rsidP="00204EFB">
            <w:pPr>
              <w:pStyle w:val="NoSpacing"/>
              <w:rPr>
                <w:lang w:val="en-US"/>
              </w:rPr>
            </w:pPr>
            <w:r w:rsidRPr="00F237F4">
              <w:rPr>
                <w:lang w:val="en-US"/>
              </w:rPr>
              <w:t>32.23</w:t>
            </w:r>
          </w:p>
        </w:tc>
        <w:tc>
          <w:tcPr>
            <w:tcW w:w="1403" w:type="dxa"/>
            <w:vAlign w:val="bottom"/>
          </w:tcPr>
          <w:p w14:paraId="2C7A0CB7" w14:textId="77777777" w:rsidR="00D13B4C" w:rsidRPr="00F237F4" w:rsidRDefault="00D13B4C" w:rsidP="00204EFB">
            <w:pPr>
              <w:pStyle w:val="NoSpacing"/>
              <w:rPr>
                <w:lang w:val="en-US"/>
              </w:rPr>
            </w:pPr>
            <w:r w:rsidRPr="00F237F4">
              <w:rPr>
                <w:lang w:val="en-US"/>
              </w:rPr>
              <w:t>2129</w:t>
            </w:r>
          </w:p>
        </w:tc>
        <w:tc>
          <w:tcPr>
            <w:tcW w:w="1403" w:type="dxa"/>
            <w:vAlign w:val="bottom"/>
          </w:tcPr>
          <w:p w14:paraId="6146956E" w14:textId="77777777" w:rsidR="00D13B4C" w:rsidRPr="00F237F4" w:rsidRDefault="00D13B4C" w:rsidP="00204EFB">
            <w:pPr>
              <w:pStyle w:val="NoSpacing"/>
              <w:rPr>
                <w:lang w:val="en-US"/>
              </w:rPr>
            </w:pPr>
            <w:r w:rsidRPr="00F237F4">
              <w:rPr>
                <w:lang w:val="en-US"/>
              </w:rPr>
              <w:t>23.52</w:t>
            </w:r>
          </w:p>
        </w:tc>
      </w:tr>
      <w:tr w:rsidR="00D13B4C" w:rsidRPr="00F237F4" w14:paraId="0737C4EF" w14:textId="77777777" w:rsidTr="00681CC4">
        <w:trPr>
          <w:jc w:val="center"/>
        </w:trPr>
        <w:tc>
          <w:tcPr>
            <w:tcW w:w="2601" w:type="dxa"/>
            <w:vAlign w:val="bottom"/>
          </w:tcPr>
          <w:p w14:paraId="79FF640F" w14:textId="77777777" w:rsidR="00D13B4C" w:rsidRPr="00F237F4" w:rsidRDefault="00C52428" w:rsidP="00204EFB">
            <w:pPr>
              <w:pStyle w:val="NoSpacing"/>
              <w:rPr>
                <w:lang w:val="en-US"/>
              </w:rPr>
            </w:pPr>
            <w:r w:rsidRPr="00F237F4">
              <w:rPr>
                <w:lang w:val="en-US"/>
              </w:rPr>
              <w:t xml:space="preserve">Community of </w:t>
            </w:r>
            <w:r w:rsidR="00D13B4C" w:rsidRPr="00F237F4">
              <w:rPr>
                <w:lang w:val="en-US"/>
              </w:rPr>
              <w:t>Madrid</w:t>
            </w:r>
          </w:p>
        </w:tc>
        <w:tc>
          <w:tcPr>
            <w:tcW w:w="2141" w:type="dxa"/>
            <w:vAlign w:val="bottom"/>
          </w:tcPr>
          <w:p w14:paraId="55AE9466" w14:textId="77777777" w:rsidR="00D13B4C" w:rsidRPr="00F237F4" w:rsidRDefault="00D13B4C" w:rsidP="00204EFB">
            <w:pPr>
              <w:pStyle w:val="NoSpacing"/>
              <w:rPr>
                <w:lang w:val="en-US"/>
              </w:rPr>
            </w:pPr>
            <w:r w:rsidRPr="00F237F4">
              <w:rPr>
                <w:lang w:val="en-US"/>
              </w:rPr>
              <w:t>133</w:t>
            </w:r>
          </w:p>
        </w:tc>
        <w:tc>
          <w:tcPr>
            <w:tcW w:w="1738" w:type="dxa"/>
            <w:vAlign w:val="bottom"/>
          </w:tcPr>
          <w:p w14:paraId="257FFE20" w14:textId="77777777" w:rsidR="00D13B4C" w:rsidRPr="00F237F4" w:rsidRDefault="00D13B4C" w:rsidP="00204EFB">
            <w:pPr>
              <w:pStyle w:val="NoSpacing"/>
              <w:rPr>
                <w:lang w:val="en-US"/>
              </w:rPr>
            </w:pPr>
            <w:r w:rsidRPr="00F237F4">
              <w:rPr>
                <w:lang w:val="en-US"/>
              </w:rPr>
              <w:t>25.98</w:t>
            </w:r>
          </w:p>
        </w:tc>
        <w:tc>
          <w:tcPr>
            <w:tcW w:w="1403" w:type="dxa"/>
            <w:vAlign w:val="bottom"/>
          </w:tcPr>
          <w:p w14:paraId="3A44C8C6" w14:textId="77777777" w:rsidR="00D13B4C" w:rsidRPr="00F237F4" w:rsidRDefault="00D13B4C" w:rsidP="00204EFB">
            <w:pPr>
              <w:pStyle w:val="NoSpacing"/>
              <w:rPr>
                <w:lang w:val="en-US"/>
              </w:rPr>
            </w:pPr>
            <w:r w:rsidRPr="00F237F4">
              <w:rPr>
                <w:lang w:val="en-US"/>
              </w:rPr>
              <w:t>1874</w:t>
            </w:r>
          </w:p>
        </w:tc>
        <w:tc>
          <w:tcPr>
            <w:tcW w:w="1403" w:type="dxa"/>
            <w:vAlign w:val="bottom"/>
          </w:tcPr>
          <w:p w14:paraId="7BD721C7" w14:textId="77777777" w:rsidR="00D13B4C" w:rsidRPr="00F237F4" w:rsidRDefault="00D13B4C" w:rsidP="00204EFB">
            <w:pPr>
              <w:pStyle w:val="NoSpacing"/>
              <w:rPr>
                <w:lang w:val="en-US"/>
              </w:rPr>
            </w:pPr>
            <w:r w:rsidRPr="00F237F4">
              <w:rPr>
                <w:lang w:val="en-US"/>
              </w:rPr>
              <w:t>20.71</w:t>
            </w:r>
          </w:p>
        </w:tc>
      </w:tr>
      <w:tr w:rsidR="00D13B4C" w:rsidRPr="00F237F4" w14:paraId="684C74F4" w14:textId="77777777" w:rsidTr="00681CC4">
        <w:trPr>
          <w:jc w:val="center"/>
        </w:trPr>
        <w:tc>
          <w:tcPr>
            <w:tcW w:w="2601" w:type="dxa"/>
            <w:vAlign w:val="bottom"/>
          </w:tcPr>
          <w:p w14:paraId="018ABF33" w14:textId="77777777" w:rsidR="00D13B4C" w:rsidRPr="00F237F4" w:rsidRDefault="00C52428" w:rsidP="00204EFB">
            <w:pPr>
              <w:pStyle w:val="NoSpacing"/>
              <w:rPr>
                <w:lang w:val="en-US"/>
              </w:rPr>
            </w:pPr>
            <w:r w:rsidRPr="00F237F4">
              <w:rPr>
                <w:lang w:val="en-US"/>
              </w:rPr>
              <w:t>Andalusia</w:t>
            </w:r>
          </w:p>
        </w:tc>
        <w:tc>
          <w:tcPr>
            <w:tcW w:w="2141" w:type="dxa"/>
            <w:vAlign w:val="bottom"/>
          </w:tcPr>
          <w:p w14:paraId="42D5A7BF" w14:textId="77777777" w:rsidR="00D13B4C" w:rsidRPr="00F237F4" w:rsidRDefault="00D13B4C" w:rsidP="00204EFB">
            <w:pPr>
              <w:pStyle w:val="NoSpacing"/>
              <w:rPr>
                <w:lang w:val="en-US"/>
              </w:rPr>
            </w:pPr>
            <w:r w:rsidRPr="00F237F4">
              <w:rPr>
                <w:lang w:val="en-US"/>
              </w:rPr>
              <w:t>44</w:t>
            </w:r>
          </w:p>
        </w:tc>
        <w:tc>
          <w:tcPr>
            <w:tcW w:w="1738" w:type="dxa"/>
            <w:vAlign w:val="bottom"/>
          </w:tcPr>
          <w:p w14:paraId="19912847" w14:textId="77777777" w:rsidR="00D13B4C" w:rsidRPr="00F237F4" w:rsidRDefault="00D13B4C" w:rsidP="00204EFB">
            <w:pPr>
              <w:pStyle w:val="NoSpacing"/>
              <w:rPr>
                <w:lang w:val="en-US"/>
              </w:rPr>
            </w:pPr>
            <w:r w:rsidRPr="00F237F4">
              <w:rPr>
                <w:lang w:val="en-US"/>
              </w:rPr>
              <w:t>8.59</w:t>
            </w:r>
          </w:p>
        </w:tc>
        <w:tc>
          <w:tcPr>
            <w:tcW w:w="1403" w:type="dxa"/>
            <w:vAlign w:val="bottom"/>
          </w:tcPr>
          <w:p w14:paraId="70C2DB38" w14:textId="77777777" w:rsidR="00D13B4C" w:rsidRPr="00F237F4" w:rsidRDefault="00D13B4C" w:rsidP="00204EFB">
            <w:pPr>
              <w:pStyle w:val="NoSpacing"/>
              <w:rPr>
                <w:lang w:val="en-US"/>
              </w:rPr>
            </w:pPr>
            <w:r w:rsidRPr="00F237F4">
              <w:rPr>
                <w:lang w:val="en-US"/>
              </w:rPr>
              <w:t>1746</w:t>
            </w:r>
          </w:p>
        </w:tc>
        <w:tc>
          <w:tcPr>
            <w:tcW w:w="1403" w:type="dxa"/>
            <w:vAlign w:val="bottom"/>
          </w:tcPr>
          <w:p w14:paraId="7E60F2B8" w14:textId="77777777" w:rsidR="00D13B4C" w:rsidRPr="00F237F4" w:rsidRDefault="00D13B4C" w:rsidP="00204EFB">
            <w:pPr>
              <w:pStyle w:val="NoSpacing"/>
              <w:rPr>
                <w:lang w:val="en-US"/>
              </w:rPr>
            </w:pPr>
            <w:r w:rsidRPr="00F237F4">
              <w:rPr>
                <w:lang w:val="en-US"/>
              </w:rPr>
              <w:t>19.29</w:t>
            </w:r>
          </w:p>
        </w:tc>
      </w:tr>
      <w:tr w:rsidR="00D13B4C" w:rsidRPr="00F237F4" w14:paraId="63C630A4" w14:textId="77777777" w:rsidTr="00681CC4">
        <w:trPr>
          <w:jc w:val="center"/>
        </w:trPr>
        <w:tc>
          <w:tcPr>
            <w:tcW w:w="2601" w:type="dxa"/>
            <w:vAlign w:val="bottom"/>
          </w:tcPr>
          <w:p w14:paraId="582F9512" w14:textId="77777777" w:rsidR="00D13B4C" w:rsidRPr="00F237F4" w:rsidRDefault="00C52428" w:rsidP="00204EFB">
            <w:pPr>
              <w:pStyle w:val="NoSpacing"/>
              <w:rPr>
                <w:lang w:val="en-US"/>
              </w:rPr>
            </w:pPr>
            <w:r w:rsidRPr="00F237F4">
              <w:rPr>
                <w:lang w:val="en-US"/>
              </w:rPr>
              <w:t>Basque Country</w:t>
            </w:r>
          </w:p>
        </w:tc>
        <w:tc>
          <w:tcPr>
            <w:tcW w:w="2141" w:type="dxa"/>
            <w:vAlign w:val="bottom"/>
          </w:tcPr>
          <w:p w14:paraId="3476CAFA" w14:textId="77777777" w:rsidR="00D13B4C" w:rsidRPr="00F237F4" w:rsidRDefault="00D13B4C" w:rsidP="00204EFB">
            <w:pPr>
              <w:pStyle w:val="NoSpacing"/>
              <w:rPr>
                <w:lang w:val="en-US"/>
              </w:rPr>
            </w:pPr>
            <w:r w:rsidRPr="00F237F4">
              <w:rPr>
                <w:lang w:val="en-US"/>
              </w:rPr>
              <w:t>36</w:t>
            </w:r>
          </w:p>
        </w:tc>
        <w:tc>
          <w:tcPr>
            <w:tcW w:w="1738" w:type="dxa"/>
            <w:vAlign w:val="bottom"/>
          </w:tcPr>
          <w:p w14:paraId="4C55A0D3" w14:textId="77777777" w:rsidR="00D13B4C" w:rsidRPr="00F237F4" w:rsidRDefault="00D13B4C" w:rsidP="00204EFB">
            <w:pPr>
              <w:pStyle w:val="NoSpacing"/>
              <w:rPr>
                <w:lang w:val="en-US"/>
              </w:rPr>
            </w:pPr>
            <w:r w:rsidRPr="00F237F4">
              <w:rPr>
                <w:lang w:val="en-US"/>
              </w:rPr>
              <w:t>7.03</w:t>
            </w:r>
          </w:p>
        </w:tc>
        <w:tc>
          <w:tcPr>
            <w:tcW w:w="1403" w:type="dxa"/>
            <w:vAlign w:val="bottom"/>
          </w:tcPr>
          <w:p w14:paraId="0C07ADD9" w14:textId="77777777" w:rsidR="00D13B4C" w:rsidRPr="00F237F4" w:rsidRDefault="00D13B4C" w:rsidP="00204EFB">
            <w:pPr>
              <w:pStyle w:val="NoSpacing"/>
              <w:rPr>
                <w:lang w:val="en-US"/>
              </w:rPr>
            </w:pPr>
            <w:r w:rsidRPr="00F237F4">
              <w:rPr>
                <w:lang w:val="en-US"/>
              </w:rPr>
              <w:t>683</w:t>
            </w:r>
          </w:p>
        </w:tc>
        <w:tc>
          <w:tcPr>
            <w:tcW w:w="1403" w:type="dxa"/>
            <w:vAlign w:val="bottom"/>
          </w:tcPr>
          <w:p w14:paraId="1DA52697" w14:textId="77777777" w:rsidR="00D13B4C" w:rsidRPr="00F237F4" w:rsidRDefault="00D13B4C" w:rsidP="00204EFB">
            <w:pPr>
              <w:pStyle w:val="NoSpacing"/>
              <w:rPr>
                <w:lang w:val="en-US"/>
              </w:rPr>
            </w:pPr>
            <w:r w:rsidRPr="00F237F4">
              <w:rPr>
                <w:lang w:val="en-US"/>
              </w:rPr>
              <w:t>7.55</w:t>
            </w:r>
          </w:p>
        </w:tc>
      </w:tr>
      <w:tr w:rsidR="00D13B4C" w:rsidRPr="00F237F4" w14:paraId="4E6D9C43" w14:textId="77777777" w:rsidTr="00681CC4">
        <w:trPr>
          <w:jc w:val="center"/>
        </w:trPr>
        <w:tc>
          <w:tcPr>
            <w:tcW w:w="2601" w:type="dxa"/>
            <w:vAlign w:val="bottom"/>
          </w:tcPr>
          <w:p w14:paraId="4544EFD9" w14:textId="77777777" w:rsidR="00D13B4C" w:rsidRPr="00F237F4" w:rsidRDefault="00C52428" w:rsidP="00204EFB">
            <w:pPr>
              <w:pStyle w:val="NoSpacing"/>
              <w:rPr>
                <w:lang w:val="en-US"/>
              </w:rPr>
            </w:pPr>
            <w:r w:rsidRPr="00F237F4">
              <w:rPr>
                <w:lang w:val="en-US"/>
              </w:rPr>
              <w:t>Valencian Community</w:t>
            </w:r>
          </w:p>
        </w:tc>
        <w:tc>
          <w:tcPr>
            <w:tcW w:w="2141" w:type="dxa"/>
            <w:vAlign w:val="bottom"/>
          </w:tcPr>
          <w:p w14:paraId="00B243BC" w14:textId="77777777" w:rsidR="00D13B4C" w:rsidRPr="00F237F4" w:rsidRDefault="00D13B4C" w:rsidP="00204EFB">
            <w:pPr>
              <w:pStyle w:val="NoSpacing"/>
              <w:rPr>
                <w:lang w:val="en-US"/>
              </w:rPr>
            </w:pPr>
            <w:r w:rsidRPr="00F237F4">
              <w:rPr>
                <w:lang w:val="en-US"/>
              </w:rPr>
              <w:t>33</w:t>
            </w:r>
          </w:p>
        </w:tc>
        <w:tc>
          <w:tcPr>
            <w:tcW w:w="1738" w:type="dxa"/>
            <w:vAlign w:val="bottom"/>
          </w:tcPr>
          <w:p w14:paraId="51DD25FD" w14:textId="77777777" w:rsidR="00D13B4C" w:rsidRPr="00F237F4" w:rsidRDefault="00D13B4C" w:rsidP="00204EFB">
            <w:pPr>
              <w:pStyle w:val="NoSpacing"/>
              <w:rPr>
                <w:lang w:val="en-US"/>
              </w:rPr>
            </w:pPr>
            <w:r w:rsidRPr="00F237F4">
              <w:rPr>
                <w:lang w:val="en-US"/>
              </w:rPr>
              <w:t>6.45</w:t>
            </w:r>
          </w:p>
        </w:tc>
        <w:tc>
          <w:tcPr>
            <w:tcW w:w="1403" w:type="dxa"/>
            <w:vAlign w:val="bottom"/>
          </w:tcPr>
          <w:p w14:paraId="2C073893" w14:textId="77777777" w:rsidR="00D13B4C" w:rsidRPr="00F237F4" w:rsidRDefault="00D13B4C" w:rsidP="00204EFB">
            <w:pPr>
              <w:pStyle w:val="NoSpacing"/>
              <w:rPr>
                <w:lang w:val="en-US"/>
              </w:rPr>
            </w:pPr>
            <w:r w:rsidRPr="00F237F4">
              <w:rPr>
                <w:lang w:val="en-US"/>
              </w:rPr>
              <w:t>505</w:t>
            </w:r>
          </w:p>
        </w:tc>
        <w:tc>
          <w:tcPr>
            <w:tcW w:w="1403" w:type="dxa"/>
            <w:vAlign w:val="bottom"/>
          </w:tcPr>
          <w:p w14:paraId="2C12204B" w14:textId="77777777" w:rsidR="00D13B4C" w:rsidRPr="00F237F4" w:rsidRDefault="00D13B4C" w:rsidP="00204EFB">
            <w:pPr>
              <w:pStyle w:val="NoSpacing"/>
              <w:rPr>
                <w:lang w:val="en-US"/>
              </w:rPr>
            </w:pPr>
            <w:r w:rsidRPr="00F237F4">
              <w:rPr>
                <w:lang w:val="en-US"/>
              </w:rPr>
              <w:t>5.58</w:t>
            </w:r>
          </w:p>
        </w:tc>
      </w:tr>
      <w:tr w:rsidR="00D13B4C" w:rsidRPr="00F237F4" w14:paraId="00B5121A" w14:textId="77777777" w:rsidTr="00681CC4">
        <w:trPr>
          <w:jc w:val="center"/>
        </w:trPr>
        <w:tc>
          <w:tcPr>
            <w:tcW w:w="2601" w:type="dxa"/>
            <w:vAlign w:val="bottom"/>
          </w:tcPr>
          <w:p w14:paraId="5E1086F6" w14:textId="77777777" w:rsidR="00D13B4C" w:rsidRPr="00F237F4" w:rsidRDefault="00D13B4C" w:rsidP="00204EFB">
            <w:pPr>
              <w:pStyle w:val="NoSpacing"/>
              <w:rPr>
                <w:lang w:val="en-US"/>
              </w:rPr>
            </w:pPr>
            <w:r w:rsidRPr="00F237F4">
              <w:rPr>
                <w:lang w:val="en-US"/>
              </w:rPr>
              <w:t>Aragon</w:t>
            </w:r>
          </w:p>
        </w:tc>
        <w:tc>
          <w:tcPr>
            <w:tcW w:w="2141" w:type="dxa"/>
            <w:vAlign w:val="bottom"/>
          </w:tcPr>
          <w:p w14:paraId="3B16764A" w14:textId="77777777" w:rsidR="00D13B4C" w:rsidRPr="00F237F4" w:rsidRDefault="00D13B4C" w:rsidP="00204EFB">
            <w:pPr>
              <w:pStyle w:val="NoSpacing"/>
              <w:rPr>
                <w:lang w:val="en-US"/>
              </w:rPr>
            </w:pPr>
            <w:r w:rsidRPr="00F237F4">
              <w:rPr>
                <w:lang w:val="en-US"/>
              </w:rPr>
              <w:t>19</w:t>
            </w:r>
          </w:p>
        </w:tc>
        <w:tc>
          <w:tcPr>
            <w:tcW w:w="1738" w:type="dxa"/>
            <w:vAlign w:val="bottom"/>
          </w:tcPr>
          <w:p w14:paraId="67C4D670" w14:textId="77777777" w:rsidR="00D13B4C" w:rsidRPr="00F237F4" w:rsidRDefault="00D13B4C" w:rsidP="00204EFB">
            <w:pPr>
              <w:pStyle w:val="NoSpacing"/>
              <w:rPr>
                <w:lang w:val="en-US"/>
              </w:rPr>
            </w:pPr>
            <w:r w:rsidRPr="00F237F4">
              <w:rPr>
                <w:lang w:val="en-US"/>
              </w:rPr>
              <w:t>3.71</w:t>
            </w:r>
          </w:p>
        </w:tc>
        <w:tc>
          <w:tcPr>
            <w:tcW w:w="1403" w:type="dxa"/>
            <w:vAlign w:val="bottom"/>
          </w:tcPr>
          <w:p w14:paraId="05637390" w14:textId="77777777" w:rsidR="00D13B4C" w:rsidRPr="00F237F4" w:rsidRDefault="00D13B4C" w:rsidP="00204EFB">
            <w:pPr>
              <w:pStyle w:val="NoSpacing"/>
              <w:rPr>
                <w:lang w:val="en-US"/>
              </w:rPr>
            </w:pPr>
            <w:r w:rsidRPr="00F237F4">
              <w:rPr>
                <w:lang w:val="en-US"/>
              </w:rPr>
              <w:t>351</w:t>
            </w:r>
          </w:p>
        </w:tc>
        <w:tc>
          <w:tcPr>
            <w:tcW w:w="1403" w:type="dxa"/>
            <w:vAlign w:val="bottom"/>
          </w:tcPr>
          <w:p w14:paraId="53550BDD" w14:textId="77777777" w:rsidR="00D13B4C" w:rsidRPr="00F237F4" w:rsidRDefault="00D13B4C" w:rsidP="00204EFB">
            <w:pPr>
              <w:pStyle w:val="NoSpacing"/>
              <w:rPr>
                <w:lang w:val="en-US"/>
              </w:rPr>
            </w:pPr>
            <w:r w:rsidRPr="00F237F4">
              <w:rPr>
                <w:lang w:val="en-US"/>
              </w:rPr>
              <w:t>3.88</w:t>
            </w:r>
          </w:p>
        </w:tc>
      </w:tr>
      <w:tr w:rsidR="00D13B4C" w:rsidRPr="00F237F4" w14:paraId="37B35100" w14:textId="77777777" w:rsidTr="00681CC4">
        <w:trPr>
          <w:jc w:val="center"/>
        </w:trPr>
        <w:tc>
          <w:tcPr>
            <w:tcW w:w="2601" w:type="dxa"/>
            <w:vAlign w:val="bottom"/>
          </w:tcPr>
          <w:p w14:paraId="3D8429BD" w14:textId="77777777" w:rsidR="00D13B4C" w:rsidRPr="00F237F4" w:rsidRDefault="00D13B4C" w:rsidP="00204EFB">
            <w:pPr>
              <w:pStyle w:val="NoSpacing"/>
              <w:rPr>
                <w:lang w:val="en-US"/>
              </w:rPr>
            </w:pPr>
            <w:r w:rsidRPr="00F237F4">
              <w:rPr>
                <w:lang w:val="en-US"/>
              </w:rPr>
              <w:t>Galicia</w:t>
            </w:r>
          </w:p>
        </w:tc>
        <w:tc>
          <w:tcPr>
            <w:tcW w:w="2141" w:type="dxa"/>
            <w:vAlign w:val="bottom"/>
          </w:tcPr>
          <w:p w14:paraId="12421DA4" w14:textId="77777777" w:rsidR="00D13B4C" w:rsidRPr="00F237F4" w:rsidRDefault="00D13B4C" w:rsidP="00204EFB">
            <w:pPr>
              <w:pStyle w:val="NoSpacing"/>
              <w:rPr>
                <w:lang w:val="en-US"/>
              </w:rPr>
            </w:pPr>
            <w:r w:rsidRPr="00F237F4">
              <w:rPr>
                <w:lang w:val="en-US"/>
              </w:rPr>
              <w:t>7</w:t>
            </w:r>
          </w:p>
        </w:tc>
        <w:tc>
          <w:tcPr>
            <w:tcW w:w="1738" w:type="dxa"/>
            <w:vAlign w:val="bottom"/>
          </w:tcPr>
          <w:p w14:paraId="0D77E3B0" w14:textId="77777777" w:rsidR="00D13B4C" w:rsidRPr="00F237F4" w:rsidRDefault="00D13B4C" w:rsidP="00204EFB">
            <w:pPr>
              <w:pStyle w:val="NoSpacing"/>
              <w:rPr>
                <w:lang w:val="en-US"/>
              </w:rPr>
            </w:pPr>
            <w:r w:rsidRPr="00F237F4">
              <w:rPr>
                <w:lang w:val="en-US"/>
              </w:rPr>
              <w:t>1.37</w:t>
            </w:r>
          </w:p>
        </w:tc>
        <w:tc>
          <w:tcPr>
            <w:tcW w:w="1403" w:type="dxa"/>
            <w:vAlign w:val="bottom"/>
          </w:tcPr>
          <w:p w14:paraId="4B6698E0" w14:textId="77777777" w:rsidR="00D13B4C" w:rsidRPr="00F237F4" w:rsidRDefault="00D13B4C" w:rsidP="00204EFB">
            <w:pPr>
              <w:pStyle w:val="NoSpacing"/>
              <w:rPr>
                <w:lang w:val="en-US"/>
              </w:rPr>
            </w:pPr>
            <w:r w:rsidRPr="00F237F4">
              <w:rPr>
                <w:lang w:val="en-US"/>
              </w:rPr>
              <w:t>414</w:t>
            </w:r>
          </w:p>
        </w:tc>
        <w:tc>
          <w:tcPr>
            <w:tcW w:w="1403" w:type="dxa"/>
            <w:vAlign w:val="bottom"/>
          </w:tcPr>
          <w:p w14:paraId="3A039D38" w14:textId="77777777" w:rsidR="00D13B4C" w:rsidRPr="00F237F4" w:rsidRDefault="00D13B4C" w:rsidP="00204EFB">
            <w:pPr>
              <w:pStyle w:val="NoSpacing"/>
              <w:rPr>
                <w:lang w:val="en-US"/>
              </w:rPr>
            </w:pPr>
            <w:r w:rsidRPr="00F237F4">
              <w:rPr>
                <w:lang w:val="en-US"/>
              </w:rPr>
              <w:t>4.57</w:t>
            </w:r>
          </w:p>
        </w:tc>
      </w:tr>
      <w:tr w:rsidR="00D13B4C" w:rsidRPr="00F237F4" w14:paraId="31348012" w14:textId="77777777" w:rsidTr="00681CC4">
        <w:trPr>
          <w:jc w:val="center"/>
        </w:trPr>
        <w:tc>
          <w:tcPr>
            <w:tcW w:w="2601" w:type="dxa"/>
            <w:vAlign w:val="bottom"/>
          </w:tcPr>
          <w:p w14:paraId="753736CD" w14:textId="77777777" w:rsidR="00D13B4C" w:rsidRPr="00F237F4" w:rsidRDefault="00D13B4C" w:rsidP="00204EFB">
            <w:pPr>
              <w:pStyle w:val="NoSpacing"/>
              <w:rPr>
                <w:lang w:val="en-US"/>
              </w:rPr>
            </w:pPr>
            <w:r w:rsidRPr="00F237F4">
              <w:rPr>
                <w:lang w:val="en-US"/>
              </w:rPr>
              <w:t>Rest of Spain</w:t>
            </w:r>
          </w:p>
        </w:tc>
        <w:tc>
          <w:tcPr>
            <w:tcW w:w="2141" w:type="dxa"/>
            <w:vAlign w:val="center"/>
          </w:tcPr>
          <w:p w14:paraId="623E5374" w14:textId="77777777" w:rsidR="00D13B4C" w:rsidRPr="00F237F4" w:rsidRDefault="00D13B4C" w:rsidP="00204EFB">
            <w:pPr>
              <w:pStyle w:val="NoSpacing"/>
              <w:rPr>
                <w:lang w:val="en-US"/>
              </w:rPr>
            </w:pPr>
            <w:r w:rsidRPr="00F237F4">
              <w:rPr>
                <w:lang w:val="en-US"/>
              </w:rPr>
              <w:t>75</w:t>
            </w:r>
          </w:p>
        </w:tc>
        <w:tc>
          <w:tcPr>
            <w:tcW w:w="1738" w:type="dxa"/>
            <w:vAlign w:val="bottom"/>
          </w:tcPr>
          <w:p w14:paraId="0C146216" w14:textId="77777777" w:rsidR="00D13B4C" w:rsidRPr="00F237F4" w:rsidRDefault="00D13B4C" w:rsidP="00204EFB">
            <w:pPr>
              <w:pStyle w:val="NoSpacing"/>
              <w:rPr>
                <w:lang w:val="en-US"/>
              </w:rPr>
            </w:pPr>
            <w:r w:rsidRPr="00F237F4">
              <w:rPr>
                <w:lang w:val="en-US"/>
              </w:rPr>
              <w:t>14.65</w:t>
            </w:r>
          </w:p>
        </w:tc>
        <w:tc>
          <w:tcPr>
            <w:tcW w:w="1403" w:type="dxa"/>
            <w:vAlign w:val="center"/>
          </w:tcPr>
          <w:p w14:paraId="05038A69" w14:textId="77777777" w:rsidR="00D13B4C" w:rsidRPr="00F237F4" w:rsidRDefault="00D13B4C" w:rsidP="00204EFB">
            <w:pPr>
              <w:pStyle w:val="NoSpacing"/>
              <w:rPr>
                <w:lang w:val="en-US"/>
              </w:rPr>
            </w:pPr>
            <w:r w:rsidRPr="00F237F4">
              <w:rPr>
                <w:lang w:val="en-US"/>
              </w:rPr>
              <w:t>1348</w:t>
            </w:r>
          </w:p>
        </w:tc>
        <w:tc>
          <w:tcPr>
            <w:tcW w:w="1403" w:type="dxa"/>
            <w:vAlign w:val="center"/>
          </w:tcPr>
          <w:p w14:paraId="73E19C42" w14:textId="77777777" w:rsidR="00D13B4C" w:rsidRPr="00F237F4" w:rsidRDefault="00D13B4C" w:rsidP="00204EFB">
            <w:pPr>
              <w:pStyle w:val="NoSpacing"/>
              <w:rPr>
                <w:lang w:val="en-US"/>
              </w:rPr>
            </w:pPr>
            <w:r w:rsidRPr="00F237F4">
              <w:rPr>
                <w:lang w:val="en-US"/>
              </w:rPr>
              <w:t>14.89</w:t>
            </w:r>
          </w:p>
        </w:tc>
      </w:tr>
      <w:tr w:rsidR="00D13B4C" w:rsidRPr="00F237F4" w14:paraId="60931B87" w14:textId="77777777" w:rsidTr="00681CC4">
        <w:trPr>
          <w:jc w:val="center"/>
        </w:trPr>
        <w:tc>
          <w:tcPr>
            <w:tcW w:w="2601" w:type="dxa"/>
          </w:tcPr>
          <w:p w14:paraId="46220230" w14:textId="77777777" w:rsidR="00D13B4C" w:rsidRPr="00F237F4" w:rsidRDefault="00D13B4C" w:rsidP="00204EFB">
            <w:pPr>
              <w:pStyle w:val="NoSpacing"/>
              <w:rPr>
                <w:lang w:val="en-US"/>
              </w:rPr>
            </w:pPr>
          </w:p>
        </w:tc>
        <w:tc>
          <w:tcPr>
            <w:tcW w:w="2141" w:type="dxa"/>
          </w:tcPr>
          <w:p w14:paraId="21BAC880" w14:textId="77777777" w:rsidR="00D13B4C" w:rsidRPr="00F237F4" w:rsidRDefault="00D13B4C" w:rsidP="00204EFB">
            <w:pPr>
              <w:pStyle w:val="NoSpacing"/>
              <w:rPr>
                <w:lang w:val="en-US"/>
              </w:rPr>
            </w:pPr>
          </w:p>
        </w:tc>
        <w:tc>
          <w:tcPr>
            <w:tcW w:w="1738" w:type="dxa"/>
          </w:tcPr>
          <w:p w14:paraId="15AAA0E8" w14:textId="77777777" w:rsidR="00D13B4C" w:rsidRPr="00F237F4" w:rsidRDefault="00D13B4C" w:rsidP="00204EFB">
            <w:pPr>
              <w:pStyle w:val="NoSpacing"/>
              <w:rPr>
                <w:lang w:val="en-US"/>
              </w:rPr>
            </w:pPr>
          </w:p>
        </w:tc>
        <w:tc>
          <w:tcPr>
            <w:tcW w:w="1403" w:type="dxa"/>
          </w:tcPr>
          <w:p w14:paraId="4DEBA5EB" w14:textId="77777777" w:rsidR="00D13B4C" w:rsidRPr="00F237F4" w:rsidRDefault="00D13B4C" w:rsidP="00204EFB">
            <w:pPr>
              <w:pStyle w:val="NoSpacing"/>
              <w:rPr>
                <w:lang w:val="en-US"/>
              </w:rPr>
            </w:pPr>
          </w:p>
        </w:tc>
        <w:tc>
          <w:tcPr>
            <w:tcW w:w="1403" w:type="dxa"/>
          </w:tcPr>
          <w:p w14:paraId="644906B4" w14:textId="77777777" w:rsidR="00D13B4C" w:rsidRPr="00F237F4" w:rsidRDefault="00D13B4C" w:rsidP="00204EFB">
            <w:pPr>
              <w:pStyle w:val="NoSpacing"/>
              <w:rPr>
                <w:lang w:val="en-US"/>
              </w:rPr>
            </w:pPr>
          </w:p>
        </w:tc>
      </w:tr>
      <w:tr w:rsidR="00D13B4C" w:rsidRPr="00F237F4" w14:paraId="628EF71D" w14:textId="77777777" w:rsidTr="00681CC4">
        <w:trPr>
          <w:jc w:val="center"/>
        </w:trPr>
        <w:tc>
          <w:tcPr>
            <w:tcW w:w="2601" w:type="dxa"/>
          </w:tcPr>
          <w:p w14:paraId="0693F8B7" w14:textId="77777777" w:rsidR="00D13B4C" w:rsidRPr="00F237F4" w:rsidRDefault="00D13B4C" w:rsidP="00204EFB">
            <w:pPr>
              <w:pStyle w:val="NoSpacing"/>
              <w:rPr>
                <w:b/>
                <w:lang w:val="en-US"/>
              </w:rPr>
            </w:pPr>
            <w:r w:rsidRPr="00F237F4">
              <w:rPr>
                <w:b/>
                <w:lang w:val="en-US"/>
              </w:rPr>
              <w:t>Loan year</w:t>
            </w:r>
          </w:p>
        </w:tc>
        <w:tc>
          <w:tcPr>
            <w:tcW w:w="2141" w:type="dxa"/>
          </w:tcPr>
          <w:p w14:paraId="75B942D1" w14:textId="77777777" w:rsidR="00D13B4C" w:rsidRPr="00F237F4" w:rsidRDefault="00D13B4C" w:rsidP="00204EFB">
            <w:pPr>
              <w:pStyle w:val="NoSpacing"/>
              <w:rPr>
                <w:lang w:val="en-US"/>
              </w:rPr>
            </w:pPr>
          </w:p>
        </w:tc>
        <w:tc>
          <w:tcPr>
            <w:tcW w:w="1738" w:type="dxa"/>
          </w:tcPr>
          <w:p w14:paraId="5F4550EC" w14:textId="77777777" w:rsidR="00D13B4C" w:rsidRPr="00F237F4" w:rsidRDefault="00D13B4C" w:rsidP="00204EFB">
            <w:pPr>
              <w:pStyle w:val="NoSpacing"/>
              <w:rPr>
                <w:lang w:val="en-US"/>
              </w:rPr>
            </w:pPr>
          </w:p>
        </w:tc>
        <w:tc>
          <w:tcPr>
            <w:tcW w:w="1403" w:type="dxa"/>
          </w:tcPr>
          <w:p w14:paraId="013E5776" w14:textId="77777777" w:rsidR="00D13B4C" w:rsidRPr="00F237F4" w:rsidRDefault="00D13B4C" w:rsidP="00204EFB">
            <w:pPr>
              <w:pStyle w:val="NoSpacing"/>
              <w:rPr>
                <w:lang w:val="en-US"/>
              </w:rPr>
            </w:pPr>
          </w:p>
        </w:tc>
        <w:tc>
          <w:tcPr>
            <w:tcW w:w="1403" w:type="dxa"/>
          </w:tcPr>
          <w:p w14:paraId="4FAE08A8" w14:textId="77777777" w:rsidR="00D13B4C" w:rsidRPr="00F237F4" w:rsidRDefault="00D13B4C" w:rsidP="00204EFB">
            <w:pPr>
              <w:pStyle w:val="NoSpacing"/>
              <w:rPr>
                <w:lang w:val="en-US"/>
              </w:rPr>
            </w:pPr>
          </w:p>
        </w:tc>
      </w:tr>
      <w:tr w:rsidR="00D13B4C" w:rsidRPr="00F237F4" w14:paraId="63C119B2" w14:textId="77777777" w:rsidTr="00681CC4">
        <w:trPr>
          <w:jc w:val="center"/>
        </w:trPr>
        <w:tc>
          <w:tcPr>
            <w:tcW w:w="2601" w:type="dxa"/>
            <w:vAlign w:val="bottom"/>
          </w:tcPr>
          <w:p w14:paraId="21AAEFED" w14:textId="77777777" w:rsidR="00D13B4C" w:rsidRPr="00F237F4" w:rsidRDefault="00D13B4C" w:rsidP="00204EFB">
            <w:pPr>
              <w:pStyle w:val="NoSpacing"/>
              <w:rPr>
                <w:lang w:val="en-US"/>
              </w:rPr>
            </w:pPr>
            <w:r w:rsidRPr="00F237F4">
              <w:rPr>
                <w:lang w:val="en-US"/>
              </w:rPr>
              <w:t>2005-2007</w:t>
            </w:r>
          </w:p>
        </w:tc>
        <w:tc>
          <w:tcPr>
            <w:tcW w:w="2141" w:type="dxa"/>
            <w:vAlign w:val="bottom"/>
          </w:tcPr>
          <w:p w14:paraId="35C30927" w14:textId="77777777" w:rsidR="00D13B4C" w:rsidRPr="00F237F4" w:rsidRDefault="00D13B4C" w:rsidP="00204EFB">
            <w:pPr>
              <w:pStyle w:val="NoSpacing"/>
              <w:rPr>
                <w:lang w:val="en-US"/>
              </w:rPr>
            </w:pPr>
            <w:r w:rsidRPr="00F237F4">
              <w:rPr>
                <w:lang w:val="en-US"/>
              </w:rPr>
              <w:t>49</w:t>
            </w:r>
          </w:p>
        </w:tc>
        <w:tc>
          <w:tcPr>
            <w:tcW w:w="1738" w:type="dxa"/>
            <w:vAlign w:val="bottom"/>
          </w:tcPr>
          <w:p w14:paraId="1642DD89" w14:textId="77777777" w:rsidR="00D13B4C" w:rsidRPr="00F237F4" w:rsidRDefault="00D13B4C" w:rsidP="00204EFB">
            <w:pPr>
              <w:pStyle w:val="NoSpacing"/>
              <w:rPr>
                <w:lang w:val="en-US"/>
              </w:rPr>
            </w:pPr>
            <w:r w:rsidRPr="00F237F4">
              <w:rPr>
                <w:lang w:val="en-US"/>
              </w:rPr>
              <w:t>9.57</w:t>
            </w:r>
          </w:p>
        </w:tc>
        <w:tc>
          <w:tcPr>
            <w:tcW w:w="1403" w:type="dxa"/>
          </w:tcPr>
          <w:p w14:paraId="1E39855F" w14:textId="77777777" w:rsidR="00D13B4C" w:rsidRPr="00F237F4" w:rsidRDefault="00D13B4C" w:rsidP="00204EFB">
            <w:pPr>
              <w:pStyle w:val="NoSpacing"/>
              <w:rPr>
                <w:lang w:val="en-US"/>
              </w:rPr>
            </w:pPr>
          </w:p>
        </w:tc>
        <w:tc>
          <w:tcPr>
            <w:tcW w:w="1403" w:type="dxa"/>
          </w:tcPr>
          <w:p w14:paraId="1FBE549F" w14:textId="77777777" w:rsidR="00D13B4C" w:rsidRPr="00F237F4" w:rsidRDefault="00D13B4C" w:rsidP="00204EFB">
            <w:pPr>
              <w:pStyle w:val="NoSpacing"/>
              <w:rPr>
                <w:lang w:val="en-US"/>
              </w:rPr>
            </w:pPr>
          </w:p>
        </w:tc>
      </w:tr>
      <w:tr w:rsidR="00D13B4C" w:rsidRPr="00F237F4" w14:paraId="3E958B99" w14:textId="77777777" w:rsidTr="00681CC4">
        <w:trPr>
          <w:jc w:val="center"/>
        </w:trPr>
        <w:tc>
          <w:tcPr>
            <w:tcW w:w="2601" w:type="dxa"/>
            <w:vAlign w:val="bottom"/>
          </w:tcPr>
          <w:p w14:paraId="0203BBE0" w14:textId="77777777" w:rsidR="00D13B4C" w:rsidRPr="00F237F4" w:rsidRDefault="00D13B4C" w:rsidP="00204EFB">
            <w:pPr>
              <w:pStyle w:val="NoSpacing"/>
              <w:rPr>
                <w:lang w:val="en-US"/>
              </w:rPr>
            </w:pPr>
            <w:r w:rsidRPr="00F237F4">
              <w:rPr>
                <w:lang w:val="en-US"/>
              </w:rPr>
              <w:t>2008-2009</w:t>
            </w:r>
          </w:p>
        </w:tc>
        <w:tc>
          <w:tcPr>
            <w:tcW w:w="2141" w:type="dxa"/>
            <w:vAlign w:val="bottom"/>
          </w:tcPr>
          <w:p w14:paraId="644B3DAA" w14:textId="77777777" w:rsidR="00D13B4C" w:rsidRPr="00F237F4" w:rsidRDefault="00D13B4C" w:rsidP="00204EFB">
            <w:pPr>
              <w:pStyle w:val="NoSpacing"/>
              <w:rPr>
                <w:lang w:val="en-US"/>
              </w:rPr>
            </w:pPr>
            <w:r w:rsidRPr="00F237F4">
              <w:rPr>
                <w:lang w:val="en-US"/>
              </w:rPr>
              <w:t>147</w:t>
            </w:r>
          </w:p>
        </w:tc>
        <w:tc>
          <w:tcPr>
            <w:tcW w:w="1738" w:type="dxa"/>
            <w:vAlign w:val="bottom"/>
          </w:tcPr>
          <w:p w14:paraId="358992EE" w14:textId="77777777" w:rsidR="00D13B4C" w:rsidRPr="00F237F4" w:rsidRDefault="00D13B4C" w:rsidP="00204EFB">
            <w:pPr>
              <w:pStyle w:val="NoSpacing"/>
              <w:rPr>
                <w:lang w:val="en-US"/>
              </w:rPr>
            </w:pPr>
            <w:r w:rsidRPr="00F237F4">
              <w:rPr>
                <w:lang w:val="en-US"/>
              </w:rPr>
              <w:t>28.71</w:t>
            </w:r>
          </w:p>
        </w:tc>
        <w:tc>
          <w:tcPr>
            <w:tcW w:w="1403" w:type="dxa"/>
          </w:tcPr>
          <w:p w14:paraId="79D67BB7" w14:textId="77777777" w:rsidR="00D13B4C" w:rsidRPr="00F237F4" w:rsidRDefault="00D13B4C" w:rsidP="00204EFB">
            <w:pPr>
              <w:pStyle w:val="NoSpacing"/>
              <w:rPr>
                <w:lang w:val="en-US"/>
              </w:rPr>
            </w:pPr>
          </w:p>
        </w:tc>
        <w:tc>
          <w:tcPr>
            <w:tcW w:w="1403" w:type="dxa"/>
          </w:tcPr>
          <w:p w14:paraId="345511B8" w14:textId="77777777" w:rsidR="00D13B4C" w:rsidRPr="00F237F4" w:rsidRDefault="00D13B4C" w:rsidP="00204EFB">
            <w:pPr>
              <w:pStyle w:val="NoSpacing"/>
              <w:rPr>
                <w:lang w:val="en-US"/>
              </w:rPr>
            </w:pPr>
          </w:p>
        </w:tc>
      </w:tr>
      <w:tr w:rsidR="00D13B4C" w:rsidRPr="00F237F4" w14:paraId="3DFB1D4D" w14:textId="77777777" w:rsidTr="00681CC4">
        <w:trPr>
          <w:jc w:val="center"/>
        </w:trPr>
        <w:tc>
          <w:tcPr>
            <w:tcW w:w="2601" w:type="dxa"/>
            <w:vAlign w:val="bottom"/>
          </w:tcPr>
          <w:p w14:paraId="0A193890" w14:textId="77777777" w:rsidR="00D13B4C" w:rsidRPr="00F237F4" w:rsidRDefault="00D13B4C" w:rsidP="00204EFB">
            <w:pPr>
              <w:pStyle w:val="NoSpacing"/>
              <w:rPr>
                <w:lang w:val="en-US"/>
              </w:rPr>
            </w:pPr>
            <w:r w:rsidRPr="00F237F4">
              <w:rPr>
                <w:lang w:val="en-US"/>
              </w:rPr>
              <w:t>2010-2011</w:t>
            </w:r>
          </w:p>
        </w:tc>
        <w:tc>
          <w:tcPr>
            <w:tcW w:w="2141" w:type="dxa"/>
            <w:vAlign w:val="bottom"/>
          </w:tcPr>
          <w:p w14:paraId="049BA6D6" w14:textId="77777777" w:rsidR="00D13B4C" w:rsidRPr="00F237F4" w:rsidRDefault="00D13B4C" w:rsidP="00204EFB">
            <w:pPr>
              <w:pStyle w:val="NoSpacing"/>
              <w:rPr>
                <w:lang w:val="en-US"/>
              </w:rPr>
            </w:pPr>
            <w:r w:rsidRPr="00F237F4">
              <w:rPr>
                <w:lang w:val="en-US"/>
              </w:rPr>
              <w:t>316</w:t>
            </w:r>
          </w:p>
        </w:tc>
        <w:tc>
          <w:tcPr>
            <w:tcW w:w="1738" w:type="dxa"/>
            <w:vAlign w:val="bottom"/>
          </w:tcPr>
          <w:p w14:paraId="625C0DE5" w14:textId="77777777" w:rsidR="00D13B4C" w:rsidRPr="00F237F4" w:rsidRDefault="00D13B4C" w:rsidP="00204EFB">
            <w:pPr>
              <w:pStyle w:val="NoSpacing"/>
              <w:rPr>
                <w:lang w:val="en-US"/>
              </w:rPr>
            </w:pPr>
            <w:r w:rsidRPr="00F237F4">
              <w:rPr>
                <w:lang w:val="en-US"/>
              </w:rPr>
              <w:t>61.72</w:t>
            </w:r>
          </w:p>
        </w:tc>
        <w:tc>
          <w:tcPr>
            <w:tcW w:w="1403" w:type="dxa"/>
          </w:tcPr>
          <w:p w14:paraId="008E0634" w14:textId="77777777" w:rsidR="00D13B4C" w:rsidRPr="00F237F4" w:rsidRDefault="00D13B4C" w:rsidP="00204EFB">
            <w:pPr>
              <w:pStyle w:val="NoSpacing"/>
              <w:rPr>
                <w:lang w:val="en-US"/>
              </w:rPr>
            </w:pPr>
          </w:p>
        </w:tc>
        <w:tc>
          <w:tcPr>
            <w:tcW w:w="1403" w:type="dxa"/>
          </w:tcPr>
          <w:p w14:paraId="63909D9B" w14:textId="77777777" w:rsidR="00D13B4C" w:rsidRPr="00F237F4" w:rsidRDefault="00D13B4C" w:rsidP="00204EFB">
            <w:pPr>
              <w:pStyle w:val="NoSpacing"/>
              <w:rPr>
                <w:lang w:val="en-US"/>
              </w:rPr>
            </w:pPr>
          </w:p>
        </w:tc>
      </w:tr>
      <w:tr w:rsidR="00D13B4C" w:rsidRPr="00F237F4" w14:paraId="6912FDB1" w14:textId="77777777" w:rsidTr="00681CC4">
        <w:trPr>
          <w:jc w:val="center"/>
        </w:trPr>
        <w:tc>
          <w:tcPr>
            <w:tcW w:w="2601" w:type="dxa"/>
            <w:vAlign w:val="bottom"/>
          </w:tcPr>
          <w:p w14:paraId="659FD7AE" w14:textId="77777777" w:rsidR="00D13B4C" w:rsidRPr="00F237F4" w:rsidRDefault="00D13B4C" w:rsidP="00204EFB">
            <w:pPr>
              <w:pStyle w:val="NoSpacing"/>
              <w:rPr>
                <w:lang w:val="en-US"/>
              </w:rPr>
            </w:pPr>
          </w:p>
        </w:tc>
        <w:tc>
          <w:tcPr>
            <w:tcW w:w="2141" w:type="dxa"/>
            <w:vAlign w:val="bottom"/>
          </w:tcPr>
          <w:p w14:paraId="40221DB4" w14:textId="77777777" w:rsidR="00D13B4C" w:rsidRPr="00F237F4" w:rsidRDefault="00D13B4C" w:rsidP="00204EFB">
            <w:pPr>
              <w:pStyle w:val="NoSpacing"/>
              <w:rPr>
                <w:lang w:val="en-US"/>
              </w:rPr>
            </w:pPr>
          </w:p>
        </w:tc>
        <w:tc>
          <w:tcPr>
            <w:tcW w:w="1738" w:type="dxa"/>
            <w:vAlign w:val="bottom"/>
          </w:tcPr>
          <w:p w14:paraId="77DA6704" w14:textId="77777777" w:rsidR="00D13B4C" w:rsidRPr="00F237F4" w:rsidRDefault="00D13B4C" w:rsidP="00204EFB">
            <w:pPr>
              <w:pStyle w:val="NoSpacing"/>
              <w:rPr>
                <w:lang w:val="en-US"/>
              </w:rPr>
            </w:pPr>
          </w:p>
        </w:tc>
        <w:tc>
          <w:tcPr>
            <w:tcW w:w="1403" w:type="dxa"/>
          </w:tcPr>
          <w:p w14:paraId="10AF027C" w14:textId="77777777" w:rsidR="00D13B4C" w:rsidRPr="00F237F4" w:rsidRDefault="00D13B4C" w:rsidP="00204EFB">
            <w:pPr>
              <w:pStyle w:val="NoSpacing"/>
              <w:rPr>
                <w:lang w:val="en-US"/>
              </w:rPr>
            </w:pPr>
          </w:p>
        </w:tc>
        <w:tc>
          <w:tcPr>
            <w:tcW w:w="1403" w:type="dxa"/>
          </w:tcPr>
          <w:p w14:paraId="24FF169B" w14:textId="77777777" w:rsidR="00D13B4C" w:rsidRPr="00F237F4" w:rsidRDefault="00D13B4C" w:rsidP="00204EFB">
            <w:pPr>
              <w:pStyle w:val="NoSpacing"/>
              <w:rPr>
                <w:lang w:val="en-US"/>
              </w:rPr>
            </w:pPr>
          </w:p>
        </w:tc>
      </w:tr>
      <w:tr w:rsidR="00D13B4C" w:rsidRPr="00F237F4" w14:paraId="620BDACA" w14:textId="77777777" w:rsidTr="00681CC4">
        <w:trPr>
          <w:jc w:val="center"/>
        </w:trPr>
        <w:tc>
          <w:tcPr>
            <w:tcW w:w="2601" w:type="dxa"/>
            <w:vAlign w:val="bottom"/>
          </w:tcPr>
          <w:p w14:paraId="189B50C9" w14:textId="77777777" w:rsidR="00D13B4C" w:rsidRPr="00F237F4" w:rsidRDefault="00D13B4C" w:rsidP="00204EFB">
            <w:pPr>
              <w:pStyle w:val="NoSpacing"/>
              <w:rPr>
                <w:lang w:val="en-US"/>
              </w:rPr>
            </w:pPr>
            <w:r w:rsidRPr="00F237F4">
              <w:rPr>
                <w:lang w:val="en-US"/>
              </w:rPr>
              <w:t>Total</w:t>
            </w:r>
          </w:p>
        </w:tc>
        <w:tc>
          <w:tcPr>
            <w:tcW w:w="2141" w:type="dxa"/>
            <w:vAlign w:val="bottom"/>
          </w:tcPr>
          <w:p w14:paraId="1976EE90" w14:textId="77777777" w:rsidR="00D13B4C" w:rsidRPr="00F237F4" w:rsidRDefault="00D13B4C" w:rsidP="00204EFB">
            <w:pPr>
              <w:pStyle w:val="NoSpacing"/>
              <w:rPr>
                <w:lang w:val="en-US"/>
              </w:rPr>
            </w:pPr>
            <w:r w:rsidRPr="00F237F4">
              <w:rPr>
                <w:lang w:val="en-US"/>
              </w:rPr>
              <w:t>512</w:t>
            </w:r>
          </w:p>
        </w:tc>
        <w:tc>
          <w:tcPr>
            <w:tcW w:w="1738" w:type="dxa"/>
            <w:vAlign w:val="bottom"/>
          </w:tcPr>
          <w:p w14:paraId="02AABEFE" w14:textId="77777777" w:rsidR="00D13B4C" w:rsidRPr="00F237F4" w:rsidRDefault="00D13B4C" w:rsidP="00204EFB">
            <w:pPr>
              <w:pStyle w:val="NoSpacing"/>
              <w:rPr>
                <w:lang w:val="en-US"/>
              </w:rPr>
            </w:pPr>
            <w:r w:rsidRPr="00F237F4">
              <w:rPr>
                <w:lang w:val="en-US"/>
              </w:rPr>
              <w:t>100</w:t>
            </w:r>
          </w:p>
        </w:tc>
        <w:tc>
          <w:tcPr>
            <w:tcW w:w="1403" w:type="dxa"/>
          </w:tcPr>
          <w:p w14:paraId="6B6DBDFC" w14:textId="77777777" w:rsidR="00D13B4C" w:rsidRPr="00F237F4" w:rsidRDefault="00D13B4C" w:rsidP="00204EFB">
            <w:pPr>
              <w:pStyle w:val="NoSpacing"/>
              <w:rPr>
                <w:lang w:val="en-US"/>
              </w:rPr>
            </w:pPr>
            <w:r w:rsidRPr="00F237F4">
              <w:rPr>
                <w:lang w:val="en-US"/>
              </w:rPr>
              <w:t>9050</w:t>
            </w:r>
          </w:p>
        </w:tc>
        <w:tc>
          <w:tcPr>
            <w:tcW w:w="1403" w:type="dxa"/>
          </w:tcPr>
          <w:p w14:paraId="6C1E50BA" w14:textId="77777777" w:rsidR="00D13B4C" w:rsidRPr="00F237F4" w:rsidRDefault="00D13B4C" w:rsidP="00204EFB">
            <w:pPr>
              <w:pStyle w:val="NoSpacing"/>
              <w:rPr>
                <w:lang w:val="en-US"/>
              </w:rPr>
            </w:pPr>
            <w:r w:rsidRPr="00F237F4">
              <w:rPr>
                <w:lang w:val="en-US"/>
              </w:rPr>
              <w:t>100</w:t>
            </w:r>
          </w:p>
        </w:tc>
      </w:tr>
      <w:tr w:rsidR="00D13B4C" w:rsidRPr="00F237F4" w14:paraId="7BF90AA4" w14:textId="77777777" w:rsidTr="00681CC4">
        <w:trPr>
          <w:jc w:val="center"/>
        </w:trPr>
        <w:tc>
          <w:tcPr>
            <w:tcW w:w="2601" w:type="dxa"/>
            <w:tcBorders>
              <w:bottom w:val="single" w:sz="4" w:space="0" w:color="auto"/>
            </w:tcBorders>
          </w:tcPr>
          <w:p w14:paraId="7BD574E2" w14:textId="77777777" w:rsidR="00D13B4C" w:rsidRPr="00F237F4" w:rsidRDefault="00D13B4C" w:rsidP="00204EFB">
            <w:pPr>
              <w:pStyle w:val="NoSpacing"/>
              <w:rPr>
                <w:lang w:val="en-US"/>
              </w:rPr>
            </w:pPr>
          </w:p>
        </w:tc>
        <w:tc>
          <w:tcPr>
            <w:tcW w:w="2141" w:type="dxa"/>
            <w:tcBorders>
              <w:bottom w:val="single" w:sz="4" w:space="0" w:color="auto"/>
            </w:tcBorders>
          </w:tcPr>
          <w:p w14:paraId="46F20BD2" w14:textId="77777777" w:rsidR="00D13B4C" w:rsidRPr="00F237F4" w:rsidRDefault="00D13B4C" w:rsidP="00204EFB">
            <w:pPr>
              <w:pStyle w:val="NoSpacing"/>
              <w:rPr>
                <w:lang w:val="en-US"/>
              </w:rPr>
            </w:pPr>
          </w:p>
        </w:tc>
        <w:tc>
          <w:tcPr>
            <w:tcW w:w="1738" w:type="dxa"/>
            <w:tcBorders>
              <w:bottom w:val="single" w:sz="4" w:space="0" w:color="auto"/>
            </w:tcBorders>
          </w:tcPr>
          <w:p w14:paraId="4EBC4BBC" w14:textId="77777777" w:rsidR="00D13B4C" w:rsidRPr="00F237F4" w:rsidRDefault="00D13B4C" w:rsidP="00204EFB">
            <w:pPr>
              <w:pStyle w:val="NoSpacing"/>
              <w:rPr>
                <w:lang w:val="en-US"/>
              </w:rPr>
            </w:pPr>
          </w:p>
        </w:tc>
        <w:tc>
          <w:tcPr>
            <w:tcW w:w="1403" w:type="dxa"/>
            <w:tcBorders>
              <w:bottom w:val="single" w:sz="4" w:space="0" w:color="auto"/>
            </w:tcBorders>
          </w:tcPr>
          <w:p w14:paraId="28B239F9" w14:textId="77777777" w:rsidR="00D13B4C" w:rsidRPr="00F237F4" w:rsidRDefault="00D13B4C" w:rsidP="00204EFB">
            <w:pPr>
              <w:pStyle w:val="NoSpacing"/>
              <w:rPr>
                <w:lang w:val="en-US"/>
              </w:rPr>
            </w:pPr>
          </w:p>
        </w:tc>
        <w:tc>
          <w:tcPr>
            <w:tcW w:w="1403" w:type="dxa"/>
            <w:tcBorders>
              <w:bottom w:val="single" w:sz="4" w:space="0" w:color="auto"/>
            </w:tcBorders>
          </w:tcPr>
          <w:p w14:paraId="5866D4A8" w14:textId="77777777" w:rsidR="00D13B4C" w:rsidRPr="00F237F4" w:rsidRDefault="00D13B4C" w:rsidP="00204EFB">
            <w:pPr>
              <w:pStyle w:val="NoSpacing"/>
              <w:rPr>
                <w:lang w:val="en-US"/>
              </w:rPr>
            </w:pPr>
          </w:p>
        </w:tc>
      </w:tr>
    </w:tbl>
    <w:p w14:paraId="1C1A3F13" w14:textId="77777777" w:rsidR="00D13B4C" w:rsidRPr="00F237F4" w:rsidRDefault="00D13B4C" w:rsidP="00204EFB">
      <w:pPr>
        <w:pStyle w:val="NoSpacing"/>
        <w:rPr>
          <w:sz w:val="20"/>
          <w:szCs w:val="20"/>
          <w:lang w:val="en-US"/>
        </w:rPr>
      </w:pPr>
      <w:r w:rsidRPr="00F237F4">
        <w:rPr>
          <w:sz w:val="20"/>
          <w:szCs w:val="20"/>
          <w:lang w:val="en-US"/>
        </w:rPr>
        <w:t>This table shows the distribution of ENISA-backed and control group companies by industr</w:t>
      </w:r>
      <w:r w:rsidR="000F587A" w:rsidRPr="00F237F4">
        <w:rPr>
          <w:sz w:val="20"/>
          <w:szCs w:val="20"/>
          <w:lang w:val="en-US"/>
        </w:rPr>
        <w:t>y</w:t>
      </w:r>
      <w:r w:rsidRPr="00F237F4">
        <w:rPr>
          <w:sz w:val="20"/>
          <w:szCs w:val="20"/>
          <w:lang w:val="en-US"/>
        </w:rPr>
        <w:t xml:space="preserve">, region and – for ENISA-backed </w:t>
      </w:r>
      <w:r w:rsidR="000F587A" w:rsidRPr="00F237F4">
        <w:rPr>
          <w:sz w:val="20"/>
          <w:szCs w:val="20"/>
          <w:lang w:val="en-US"/>
        </w:rPr>
        <w:t xml:space="preserve">loans </w:t>
      </w:r>
      <w:r w:rsidRPr="00F237F4">
        <w:rPr>
          <w:sz w:val="20"/>
          <w:szCs w:val="20"/>
          <w:lang w:val="en-US"/>
        </w:rPr>
        <w:t xml:space="preserve">only – loan year. </w:t>
      </w:r>
    </w:p>
    <w:p w14:paraId="35F27B5E" w14:textId="77777777" w:rsidR="00D13B4C" w:rsidRPr="00F237F4" w:rsidRDefault="00D13B4C" w:rsidP="00204EFB">
      <w:pPr>
        <w:pStyle w:val="Heading2"/>
      </w:pPr>
      <w:r w:rsidRPr="00F237F4">
        <w:br w:type="page"/>
      </w:r>
      <w:r w:rsidR="000758AC" w:rsidRPr="00F237F4">
        <w:lastRenderedPageBreak/>
        <w:t>Table 2: D</w:t>
      </w:r>
      <w:r w:rsidRPr="00F237F4">
        <w:t>escriptive statistics and correlation</w:t>
      </w:r>
      <w:r w:rsidR="000758AC" w:rsidRPr="00F237F4">
        <w:t>s</w:t>
      </w:r>
    </w:p>
    <w:p w14:paraId="32739938" w14:textId="77777777" w:rsidR="00D13B4C" w:rsidRPr="00F237F4" w:rsidRDefault="000758AC" w:rsidP="00204EFB">
      <w:pPr>
        <w:pStyle w:val="NoSpacing"/>
        <w:rPr>
          <w:i/>
          <w:lang w:val="en-US"/>
        </w:rPr>
      </w:pPr>
      <w:r w:rsidRPr="00F237F4">
        <w:rPr>
          <w:i/>
          <w:lang w:val="en-US"/>
        </w:rPr>
        <w:t>Panel A: D</w:t>
      </w:r>
      <w:r w:rsidR="00D13B4C" w:rsidRPr="00F237F4">
        <w:rPr>
          <w:i/>
          <w:lang w:val="en-US"/>
        </w:rPr>
        <w:t>escriptive statistics</w:t>
      </w:r>
    </w:p>
    <w:tbl>
      <w:tblPr>
        <w:tblW w:w="0" w:type="auto"/>
        <w:jc w:val="center"/>
        <w:tblLook w:val="04A0" w:firstRow="1" w:lastRow="0" w:firstColumn="1" w:lastColumn="0" w:noHBand="0" w:noVBand="1"/>
      </w:tblPr>
      <w:tblGrid>
        <w:gridCol w:w="1982"/>
        <w:gridCol w:w="1453"/>
        <w:gridCol w:w="1453"/>
        <w:gridCol w:w="1453"/>
        <w:gridCol w:w="1453"/>
      </w:tblGrid>
      <w:tr w:rsidR="00E920F5" w:rsidRPr="00F237F4" w14:paraId="3A7E5323" w14:textId="77777777" w:rsidTr="00122FF8">
        <w:trPr>
          <w:jc w:val="center"/>
        </w:trPr>
        <w:tc>
          <w:tcPr>
            <w:tcW w:w="1982" w:type="dxa"/>
            <w:tcBorders>
              <w:bottom w:val="single" w:sz="4" w:space="0" w:color="auto"/>
            </w:tcBorders>
            <w:shd w:val="clear" w:color="auto" w:fill="auto"/>
          </w:tcPr>
          <w:p w14:paraId="17C9CB8B" w14:textId="77777777" w:rsidR="00E920F5" w:rsidRPr="00F237F4" w:rsidRDefault="00E920F5" w:rsidP="00204EFB">
            <w:pPr>
              <w:pStyle w:val="NoSpacing"/>
              <w:rPr>
                <w:lang w:val="en-US"/>
              </w:rPr>
            </w:pPr>
            <w:r w:rsidRPr="00F237F4">
              <w:rPr>
                <w:lang w:val="en-US"/>
              </w:rPr>
              <w:t>Variable</w:t>
            </w:r>
          </w:p>
        </w:tc>
        <w:tc>
          <w:tcPr>
            <w:tcW w:w="1453" w:type="dxa"/>
            <w:tcBorders>
              <w:bottom w:val="single" w:sz="4" w:space="0" w:color="auto"/>
            </w:tcBorders>
            <w:shd w:val="clear" w:color="auto" w:fill="auto"/>
          </w:tcPr>
          <w:p w14:paraId="339250F0" w14:textId="77777777" w:rsidR="00E920F5" w:rsidRPr="00F237F4" w:rsidRDefault="00E920F5" w:rsidP="00204EFB">
            <w:pPr>
              <w:pStyle w:val="NoSpacing"/>
              <w:rPr>
                <w:lang w:val="en-US"/>
              </w:rPr>
            </w:pPr>
            <w:r w:rsidRPr="00F237F4">
              <w:rPr>
                <w:lang w:val="en-US"/>
              </w:rPr>
              <w:t>Mean</w:t>
            </w:r>
          </w:p>
        </w:tc>
        <w:tc>
          <w:tcPr>
            <w:tcW w:w="1453" w:type="dxa"/>
            <w:tcBorders>
              <w:bottom w:val="single" w:sz="4" w:space="0" w:color="auto"/>
            </w:tcBorders>
            <w:shd w:val="clear" w:color="auto" w:fill="auto"/>
          </w:tcPr>
          <w:p w14:paraId="0F37DEEF" w14:textId="77777777" w:rsidR="00E920F5" w:rsidRPr="00F237F4" w:rsidRDefault="00E920F5" w:rsidP="00204EFB">
            <w:pPr>
              <w:pStyle w:val="NoSpacing"/>
              <w:rPr>
                <w:lang w:val="en-US"/>
              </w:rPr>
            </w:pPr>
            <w:r w:rsidRPr="00F237F4">
              <w:rPr>
                <w:lang w:val="en-US"/>
              </w:rPr>
              <w:t>Std. Dev.</w:t>
            </w:r>
          </w:p>
        </w:tc>
        <w:tc>
          <w:tcPr>
            <w:tcW w:w="1453" w:type="dxa"/>
            <w:tcBorders>
              <w:bottom w:val="single" w:sz="4" w:space="0" w:color="auto"/>
            </w:tcBorders>
          </w:tcPr>
          <w:p w14:paraId="6D701ED5" w14:textId="77777777" w:rsidR="00E920F5" w:rsidRPr="00F237F4" w:rsidRDefault="00E920F5" w:rsidP="00204EFB">
            <w:pPr>
              <w:pStyle w:val="NoSpacing"/>
              <w:rPr>
                <w:lang w:val="en-US"/>
              </w:rPr>
            </w:pPr>
            <w:r w:rsidRPr="00F237F4">
              <w:rPr>
                <w:lang w:val="en-US"/>
              </w:rPr>
              <w:t>Min</w:t>
            </w:r>
          </w:p>
        </w:tc>
        <w:tc>
          <w:tcPr>
            <w:tcW w:w="1453" w:type="dxa"/>
            <w:tcBorders>
              <w:bottom w:val="single" w:sz="4" w:space="0" w:color="auto"/>
            </w:tcBorders>
          </w:tcPr>
          <w:p w14:paraId="015BD16F" w14:textId="77777777" w:rsidR="00E920F5" w:rsidRPr="00F237F4" w:rsidRDefault="00E920F5" w:rsidP="00204EFB">
            <w:pPr>
              <w:pStyle w:val="NoSpacing"/>
              <w:rPr>
                <w:lang w:val="en-US"/>
              </w:rPr>
            </w:pPr>
            <w:r w:rsidRPr="00F237F4">
              <w:rPr>
                <w:lang w:val="en-US"/>
              </w:rPr>
              <w:t>Max</w:t>
            </w:r>
          </w:p>
        </w:tc>
      </w:tr>
      <w:tr w:rsidR="00E920F5" w:rsidRPr="00F237F4" w14:paraId="4EBB7764" w14:textId="77777777" w:rsidTr="00122FF8">
        <w:trPr>
          <w:jc w:val="center"/>
        </w:trPr>
        <w:tc>
          <w:tcPr>
            <w:tcW w:w="1982" w:type="dxa"/>
            <w:tcBorders>
              <w:top w:val="single" w:sz="4" w:space="0" w:color="auto"/>
            </w:tcBorders>
            <w:shd w:val="clear" w:color="auto" w:fill="auto"/>
          </w:tcPr>
          <w:p w14:paraId="1B4827F5" w14:textId="77777777" w:rsidR="00E920F5" w:rsidRPr="00F237F4" w:rsidRDefault="00E920F5" w:rsidP="00204EFB">
            <w:pPr>
              <w:pStyle w:val="NoSpacing"/>
              <w:rPr>
                <w:lang w:val="en-US"/>
              </w:rPr>
            </w:pPr>
          </w:p>
        </w:tc>
        <w:tc>
          <w:tcPr>
            <w:tcW w:w="1453" w:type="dxa"/>
            <w:tcBorders>
              <w:top w:val="single" w:sz="4" w:space="0" w:color="auto"/>
            </w:tcBorders>
            <w:shd w:val="clear" w:color="auto" w:fill="auto"/>
          </w:tcPr>
          <w:p w14:paraId="3A319076" w14:textId="77777777" w:rsidR="00E920F5" w:rsidRPr="00F237F4" w:rsidRDefault="00E920F5" w:rsidP="00204EFB">
            <w:pPr>
              <w:pStyle w:val="NoSpacing"/>
              <w:rPr>
                <w:lang w:val="en-US"/>
              </w:rPr>
            </w:pPr>
          </w:p>
        </w:tc>
        <w:tc>
          <w:tcPr>
            <w:tcW w:w="1453" w:type="dxa"/>
            <w:tcBorders>
              <w:top w:val="single" w:sz="4" w:space="0" w:color="auto"/>
            </w:tcBorders>
            <w:shd w:val="clear" w:color="auto" w:fill="auto"/>
          </w:tcPr>
          <w:p w14:paraId="1A7FCA06" w14:textId="77777777" w:rsidR="00E920F5" w:rsidRPr="00F237F4" w:rsidRDefault="00E920F5" w:rsidP="00204EFB">
            <w:pPr>
              <w:pStyle w:val="NoSpacing"/>
              <w:rPr>
                <w:lang w:val="en-US"/>
              </w:rPr>
            </w:pPr>
          </w:p>
        </w:tc>
        <w:tc>
          <w:tcPr>
            <w:tcW w:w="1453" w:type="dxa"/>
            <w:tcBorders>
              <w:top w:val="single" w:sz="4" w:space="0" w:color="auto"/>
            </w:tcBorders>
          </w:tcPr>
          <w:p w14:paraId="337602C6" w14:textId="77777777" w:rsidR="00E920F5" w:rsidRPr="00F237F4" w:rsidRDefault="00E920F5" w:rsidP="00204EFB">
            <w:pPr>
              <w:pStyle w:val="NoSpacing"/>
              <w:rPr>
                <w:lang w:val="en-US"/>
              </w:rPr>
            </w:pPr>
          </w:p>
        </w:tc>
        <w:tc>
          <w:tcPr>
            <w:tcW w:w="1453" w:type="dxa"/>
            <w:tcBorders>
              <w:top w:val="single" w:sz="4" w:space="0" w:color="auto"/>
            </w:tcBorders>
          </w:tcPr>
          <w:p w14:paraId="5155416B" w14:textId="77777777" w:rsidR="00E920F5" w:rsidRPr="00F237F4" w:rsidRDefault="00E920F5" w:rsidP="00204EFB">
            <w:pPr>
              <w:pStyle w:val="NoSpacing"/>
              <w:rPr>
                <w:lang w:val="en-US"/>
              </w:rPr>
            </w:pPr>
          </w:p>
        </w:tc>
      </w:tr>
      <w:tr w:rsidR="00E920F5" w:rsidRPr="00F237F4" w14:paraId="37750FE0" w14:textId="77777777" w:rsidTr="00122FF8">
        <w:trPr>
          <w:jc w:val="center"/>
        </w:trPr>
        <w:tc>
          <w:tcPr>
            <w:tcW w:w="1982" w:type="dxa"/>
            <w:shd w:val="clear" w:color="auto" w:fill="auto"/>
          </w:tcPr>
          <w:p w14:paraId="08E02926" w14:textId="77777777" w:rsidR="00E920F5" w:rsidRPr="00F237F4" w:rsidRDefault="00E920F5" w:rsidP="00204EFB">
            <w:pPr>
              <w:pStyle w:val="NoSpacing"/>
              <w:rPr>
                <w:lang w:val="en-US"/>
              </w:rPr>
            </w:pPr>
            <w:r w:rsidRPr="00F237F4">
              <w:rPr>
                <w:lang w:val="en-US"/>
              </w:rPr>
              <w:t>Employees</w:t>
            </w:r>
          </w:p>
        </w:tc>
        <w:tc>
          <w:tcPr>
            <w:tcW w:w="1453" w:type="dxa"/>
            <w:shd w:val="clear" w:color="auto" w:fill="auto"/>
          </w:tcPr>
          <w:p w14:paraId="1A9746E9" w14:textId="77777777" w:rsidR="00E920F5" w:rsidRPr="00F237F4" w:rsidRDefault="00E920F5" w:rsidP="00204EFB">
            <w:pPr>
              <w:pStyle w:val="NoSpacing"/>
              <w:rPr>
                <w:lang w:val="en-US"/>
              </w:rPr>
            </w:pPr>
            <w:r w:rsidRPr="00F237F4">
              <w:rPr>
                <w:lang w:val="en-US"/>
              </w:rPr>
              <w:t>6.403</w:t>
            </w:r>
            <w:r w:rsidR="00122FF8" w:rsidRPr="00F237F4">
              <w:rPr>
                <w:lang w:val="en-US"/>
              </w:rPr>
              <w:t>8</w:t>
            </w:r>
          </w:p>
        </w:tc>
        <w:tc>
          <w:tcPr>
            <w:tcW w:w="1453" w:type="dxa"/>
            <w:shd w:val="clear" w:color="auto" w:fill="auto"/>
          </w:tcPr>
          <w:p w14:paraId="388823A6" w14:textId="77777777" w:rsidR="00E920F5" w:rsidRPr="00F237F4" w:rsidRDefault="00122FF8" w:rsidP="00204EFB">
            <w:pPr>
              <w:pStyle w:val="NoSpacing"/>
              <w:rPr>
                <w:lang w:val="en-US"/>
              </w:rPr>
            </w:pPr>
            <w:r w:rsidRPr="00F237F4">
              <w:rPr>
                <w:lang w:val="en-US"/>
              </w:rPr>
              <w:t>30.584</w:t>
            </w:r>
          </w:p>
        </w:tc>
        <w:tc>
          <w:tcPr>
            <w:tcW w:w="1453" w:type="dxa"/>
          </w:tcPr>
          <w:p w14:paraId="59CC6A53" w14:textId="77777777" w:rsidR="00E920F5" w:rsidRPr="00F237F4" w:rsidRDefault="00E920F5" w:rsidP="00204EFB">
            <w:pPr>
              <w:pStyle w:val="NoSpacing"/>
              <w:rPr>
                <w:lang w:val="en-US"/>
              </w:rPr>
            </w:pPr>
            <w:r w:rsidRPr="00F237F4">
              <w:rPr>
                <w:lang w:val="en-US"/>
              </w:rPr>
              <w:t>0</w:t>
            </w:r>
          </w:p>
        </w:tc>
        <w:tc>
          <w:tcPr>
            <w:tcW w:w="1453" w:type="dxa"/>
          </w:tcPr>
          <w:p w14:paraId="1217D5E3" w14:textId="77777777" w:rsidR="00E920F5" w:rsidRPr="00F237F4" w:rsidRDefault="00E920F5" w:rsidP="00204EFB">
            <w:pPr>
              <w:pStyle w:val="NoSpacing"/>
              <w:rPr>
                <w:lang w:val="en-US"/>
              </w:rPr>
            </w:pPr>
            <w:r w:rsidRPr="00F237F4">
              <w:rPr>
                <w:lang w:val="en-US"/>
              </w:rPr>
              <w:t>2</w:t>
            </w:r>
            <w:r w:rsidR="006D0AD3" w:rsidRPr="00F237F4">
              <w:rPr>
                <w:lang w:val="en-US"/>
              </w:rPr>
              <w:t>,</w:t>
            </w:r>
            <w:r w:rsidRPr="00F237F4">
              <w:rPr>
                <w:lang w:val="en-US"/>
              </w:rPr>
              <w:t>594</w:t>
            </w:r>
          </w:p>
        </w:tc>
      </w:tr>
      <w:tr w:rsidR="00E920F5" w:rsidRPr="00F237F4" w14:paraId="0EEC7518" w14:textId="77777777" w:rsidTr="00122FF8">
        <w:trPr>
          <w:jc w:val="center"/>
        </w:trPr>
        <w:tc>
          <w:tcPr>
            <w:tcW w:w="1982" w:type="dxa"/>
            <w:shd w:val="clear" w:color="auto" w:fill="auto"/>
          </w:tcPr>
          <w:p w14:paraId="20EED6E0" w14:textId="77777777" w:rsidR="00E920F5" w:rsidRPr="00F237F4" w:rsidRDefault="00E920F5" w:rsidP="00204EFB">
            <w:pPr>
              <w:pStyle w:val="NoSpacing"/>
              <w:rPr>
                <w:lang w:val="en-US"/>
              </w:rPr>
            </w:pPr>
            <w:r w:rsidRPr="00F237F4">
              <w:rPr>
                <w:lang w:val="en-US"/>
              </w:rPr>
              <w:t>Emp. Growth</w:t>
            </w:r>
          </w:p>
        </w:tc>
        <w:tc>
          <w:tcPr>
            <w:tcW w:w="1453" w:type="dxa"/>
            <w:shd w:val="clear" w:color="auto" w:fill="auto"/>
          </w:tcPr>
          <w:p w14:paraId="05B60255" w14:textId="77777777" w:rsidR="00E920F5" w:rsidRPr="00F237F4" w:rsidRDefault="00122FF8" w:rsidP="00204EFB">
            <w:pPr>
              <w:pStyle w:val="NoSpacing"/>
              <w:rPr>
                <w:lang w:val="en-US"/>
              </w:rPr>
            </w:pPr>
            <w:r w:rsidRPr="00F237F4">
              <w:rPr>
                <w:lang w:val="en-US"/>
              </w:rPr>
              <w:t>0</w:t>
            </w:r>
            <w:r w:rsidR="00E920F5" w:rsidRPr="00F237F4">
              <w:rPr>
                <w:lang w:val="en-US"/>
              </w:rPr>
              <w:t>.0478</w:t>
            </w:r>
          </w:p>
        </w:tc>
        <w:tc>
          <w:tcPr>
            <w:tcW w:w="1453" w:type="dxa"/>
            <w:shd w:val="clear" w:color="auto" w:fill="auto"/>
          </w:tcPr>
          <w:p w14:paraId="328417C6" w14:textId="77777777" w:rsidR="00E920F5" w:rsidRPr="00F237F4" w:rsidRDefault="00122FF8" w:rsidP="00204EFB">
            <w:pPr>
              <w:pStyle w:val="NoSpacing"/>
              <w:rPr>
                <w:lang w:val="en-US"/>
              </w:rPr>
            </w:pPr>
            <w:r w:rsidRPr="00F237F4">
              <w:rPr>
                <w:lang w:val="en-US"/>
              </w:rPr>
              <w:t>0</w:t>
            </w:r>
            <w:r w:rsidR="00E920F5" w:rsidRPr="00F237F4">
              <w:rPr>
                <w:lang w:val="en-US"/>
              </w:rPr>
              <w:t>.3241</w:t>
            </w:r>
          </w:p>
        </w:tc>
        <w:tc>
          <w:tcPr>
            <w:tcW w:w="1453" w:type="dxa"/>
          </w:tcPr>
          <w:p w14:paraId="1090D6CE" w14:textId="77777777" w:rsidR="00E920F5" w:rsidRPr="00F237F4" w:rsidRDefault="00E920F5" w:rsidP="00204EFB">
            <w:pPr>
              <w:pStyle w:val="NoSpacing"/>
              <w:rPr>
                <w:lang w:val="en-US"/>
              </w:rPr>
            </w:pPr>
            <w:r w:rsidRPr="00F237F4">
              <w:rPr>
                <w:lang w:val="en-US"/>
              </w:rPr>
              <w:t>-</w:t>
            </w:r>
            <w:r w:rsidR="00122FF8" w:rsidRPr="00F237F4">
              <w:rPr>
                <w:lang w:val="en-US"/>
              </w:rPr>
              <w:t>0</w:t>
            </w:r>
            <w:r w:rsidRPr="00F237F4">
              <w:rPr>
                <w:lang w:val="en-US"/>
              </w:rPr>
              <w:t>.693</w:t>
            </w:r>
            <w:r w:rsidR="006D0AD3" w:rsidRPr="00F237F4">
              <w:rPr>
                <w:lang w:val="en-US"/>
              </w:rPr>
              <w:t>2</w:t>
            </w:r>
          </w:p>
        </w:tc>
        <w:tc>
          <w:tcPr>
            <w:tcW w:w="1453" w:type="dxa"/>
          </w:tcPr>
          <w:p w14:paraId="1F8D6871" w14:textId="77777777" w:rsidR="00E920F5" w:rsidRPr="00F237F4" w:rsidRDefault="006D0AD3" w:rsidP="00204EFB">
            <w:pPr>
              <w:pStyle w:val="NoSpacing"/>
              <w:rPr>
                <w:lang w:val="en-US"/>
              </w:rPr>
            </w:pPr>
            <w:r w:rsidRPr="00F237F4">
              <w:rPr>
                <w:lang w:val="en-US"/>
              </w:rPr>
              <w:t>0</w:t>
            </w:r>
            <w:r w:rsidR="00E920F5" w:rsidRPr="00F237F4">
              <w:rPr>
                <w:lang w:val="en-US"/>
              </w:rPr>
              <w:t>.6931</w:t>
            </w:r>
          </w:p>
        </w:tc>
      </w:tr>
      <w:tr w:rsidR="00E920F5" w:rsidRPr="00F237F4" w14:paraId="5C4E5F19" w14:textId="77777777" w:rsidTr="00122FF8">
        <w:trPr>
          <w:jc w:val="center"/>
        </w:trPr>
        <w:tc>
          <w:tcPr>
            <w:tcW w:w="1982" w:type="dxa"/>
            <w:shd w:val="clear" w:color="auto" w:fill="auto"/>
          </w:tcPr>
          <w:p w14:paraId="2054DC7B" w14:textId="77777777" w:rsidR="00E920F5" w:rsidRPr="00F237F4" w:rsidRDefault="00E920F5" w:rsidP="00204EFB">
            <w:pPr>
              <w:pStyle w:val="NoSpacing"/>
              <w:rPr>
                <w:lang w:val="en-US"/>
              </w:rPr>
            </w:pPr>
            <w:r w:rsidRPr="00F237F4">
              <w:rPr>
                <w:lang w:val="en-US"/>
              </w:rPr>
              <w:t>Sales</w:t>
            </w:r>
          </w:p>
        </w:tc>
        <w:tc>
          <w:tcPr>
            <w:tcW w:w="1453" w:type="dxa"/>
            <w:shd w:val="clear" w:color="auto" w:fill="auto"/>
          </w:tcPr>
          <w:p w14:paraId="729B2E73" w14:textId="77777777" w:rsidR="00E920F5" w:rsidRPr="00F237F4" w:rsidRDefault="006D0AD3" w:rsidP="00204EFB">
            <w:pPr>
              <w:pStyle w:val="NoSpacing"/>
              <w:rPr>
                <w:lang w:val="en-US"/>
              </w:rPr>
            </w:pPr>
            <w:r w:rsidRPr="00F237F4">
              <w:rPr>
                <w:lang w:val="en-US"/>
              </w:rPr>
              <w:t>0.</w:t>
            </w:r>
            <w:r w:rsidR="00E920F5" w:rsidRPr="00F237F4">
              <w:rPr>
                <w:lang w:val="en-US"/>
              </w:rPr>
              <w:t>796</w:t>
            </w:r>
            <w:r w:rsidR="00122FF8" w:rsidRPr="00F237F4">
              <w:rPr>
                <w:lang w:val="en-US"/>
              </w:rPr>
              <w:t>3</w:t>
            </w:r>
          </w:p>
        </w:tc>
        <w:tc>
          <w:tcPr>
            <w:tcW w:w="1453" w:type="dxa"/>
            <w:shd w:val="clear" w:color="auto" w:fill="auto"/>
          </w:tcPr>
          <w:p w14:paraId="4651F4D4" w14:textId="77777777" w:rsidR="00E920F5" w:rsidRPr="00F237F4" w:rsidRDefault="00E920F5" w:rsidP="00204EFB">
            <w:pPr>
              <w:pStyle w:val="NoSpacing"/>
              <w:rPr>
                <w:lang w:val="en-US"/>
              </w:rPr>
            </w:pPr>
            <w:r w:rsidRPr="00F237F4">
              <w:rPr>
                <w:lang w:val="en-US"/>
              </w:rPr>
              <w:t>5</w:t>
            </w:r>
            <w:r w:rsidR="006D0AD3" w:rsidRPr="00F237F4">
              <w:rPr>
                <w:lang w:val="en-US"/>
              </w:rPr>
              <w:t>.</w:t>
            </w:r>
            <w:r w:rsidRPr="00F237F4">
              <w:rPr>
                <w:lang w:val="en-US"/>
              </w:rPr>
              <w:t>180</w:t>
            </w:r>
            <w:r w:rsidR="006D0AD3" w:rsidRPr="00F237F4">
              <w:rPr>
                <w:lang w:val="en-US"/>
              </w:rPr>
              <w:t>8</w:t>
            </w:r>
          </w:p>
        </w:tc>
        <w:tc>
          <w:tcPr>
            <w:tcW w:w="1453" w:type="dxa"/>
          </w:tcPr>
          <w:p w14:paraId="512A3704" w14:textId="77777777" w:rsidR="00E920F5" w:rsidRPr="00F237F4" w:rsidRDefault="00E920F5" w:rsidP="00204EFB">
            <w:pPr>
              <w:pStyle w:val="NoSpacing"/>
              <w:rPr>
                <w:lang w:val="en-US"/>
              </w:rPr>
            </w:pPr>
            <w:r w:rsidRPr="00F237F4">
              <w:rPr>
                <w:lang w:val="en-US"/>
              </w:rPr>
              <w:t>0</w:t>
            </w:r>
          </w:p>
        </w:tc>
        <w:tc>
          <w:tcPr>
            <w:tcW w:w="1453" w:type="dxa"/>
          </w:tcPr>
          <w:p w14:paraId="5B8D71AA" w14:textId="77777777" w:rsidR="00E920F5" w:rsidRPr="00F237F4" w:rsidRDefault="006D0AD3" w:rsidP="00204EFB">
            <w:pPr>
              <w:pStyle w:val="NoSpacing"/>
              <w:rPr>
                <w:lang w:val="en-US"/>
              </w:rPr>
            </w:pPr>
            <w:r w:rsidRPr="00F237F4">
              <w:rPr>
                <w:lang w:val="en-US"/>
              </w:rPr>
              <w:t>434.97</w:t>
            </w:r>
          </w:p>
        </w:tc>
      </w:tr>
      <w:tr w:rsidR="000B1BA5" w:rsidRPr="00F237F4" w14:paraId="5BD4C419" w14:textId="77777777" w:rsidTr="00A20E81">
        <w:trPr>
          <w:jc w:val="center"/>
        </w:trPr>
        <w:tc>
          <w:tcPr>
            <w:tcW w:w="1982" w:type="dxa"/>
            <w:shd w:val="clear" w:color="auto" w:fill="auto"/>
          </w:tcPr>
          <w:p w14:paraId="45A321D7" w14:textId="77777777" w:rsidR="000B1BA5" w:rsidRPr="00F237F4" w:rsidRDefault="000B1BA5" w:rsidP="00204EFB">
            <w:pPr>
              <w:pStyle w:val="NoSpacing"/>
              <w:rPr>
                <w:lang w:val="en-US"/>
              </w:rPr>
            </w:pPr>
            <w:r w:rsidRPr="00F237F4">
              <w:rPr>
                <w:lang w:val="en-US"/>
              </w:rPr>
              <w:t>Age</w:t>
            </w:r>
          </w:p>
        </w:tc>
        <w:tc>
          <w:tcPr>
            <w:tcW w:w="1453" w:type="dxa"/>
            <w:shd w:val="clear" w:color="auto" w:fill="auto"/>
          </w:tcPr>
          <w:p w14:paraId="1E561431" w14:textId="77777777" w:rsidR="000B1BA5" w:rsidRPr="00F237F4" w:rsidRDefault="000B1BA5" w:rsidP="00204EFB">
            <w:pPr>
              <w:pStyle w:val="NoSpacing"/>
              <w:rPr>
                <w:lang w:val="en-US"/>
              </w:rPr>
            </w:pPr>
            <w:r w:rsidRPr="00F237F4">
              <w:rPr>
                <w:lang w:val="en-US"/>
              </w:rPr>
              <w:t>4.9922</w:t>
            </w:r>
          </w:p>
        </w:tc>
        <w:tc>
          <w:tcPr>
            <w:tcW w:w="1453" w:type="dxa"/>
            <w:shd w:val="clear" w:color="auto" w:fill="auto"/>
          </w:tcPr>
          <w:p w14:paraId="67516288" w14:textId="77777777" w:rsidR="000B1BA5" w:rsidRPr="00F237F4" w:rsidRDefault="000B1BA5" w:rsidP="00204EFB">
            <w:pPr>
              <w:pStyle w:val="NoSpacing"/>
              <w:rPr>
                <w:lang w:val="en-US"/>
              </w:rPr>
            </w:pPr>
            <w:r w:rsidRPr="00F237F4">
              <w:rPr>
                <w:lang w:val="en-US"/>
              </w:rPr>
              <w:t>2.7189</w:t>
            </w:r>
          </w:p>
        </w:tc>
        <w:tc>
          <w:tcPr>
            <w:tcW w:w="1453" w:type="dxa"/>
          </w:tcPr>
          <w:p w14:paraId="383DE73B" w14:textId="77777777" w:rsidR="000B1BA5" w:rsidRPr="00F237F4" w:rsidRDefault="000B1BA5" w:rsidP="00204EFB">
            <w:pPr>
              <w:pStyle w:val="NoSpacing"/>
              <w:rPr>
                <w:lang w:val="en-US"/>
              </w:rPr>
            </w:pPr>
            <w:r w:rsidRPr="00F237F4">
              <w:rPr>
                <w:lang w:val="en-US"/>
              </w:rPr>
              <w:t>1</w:t>
            </w:r>
          </w:p>
        </w:tc>
        <w:tc>
          <w:tcPr>
            <w:tcW w:w="1453" w:type="dxa"/>
          </w:tcPr>
          <w:p w14:paraId="39DC8485" w14:textId="77777777" w:rsidR="000B1BA5" w:rsidRPr="00F237F4" w:rsidRDefault="000B1BA5" w:rsidP="00204EFB">
            <w:pPr>
              <w:pStyle w:val="NoSpacing"/>
              <w:rPr>
                <w:lang w:val="en-US"/>
              </w:rPr>
            </w:pPr>
            <w:r w:rsidRPr="00F237F4">
              <w:rPr>
                <w:lang w:val="en-US"/>
              </w:rPr>
              <w:t>19</w:t>
            </w:r>
          </w:p>
        </w:tc>
      </w:tr>
      <w:tr w:rsidR="00E920F5" w:rsidRPr="00F237F4" w14:paraId="13D97887" w14:textId="77777777" w:rsidTr="00122FF8">
        <w:trPr>
          <w:jc w:val="center"/>
        </w:trPr>
        <w:tc>
          <w:tcPr>
            <w:tcW w:w="1982" w:type="dxa"/>
            <w:shd w:val="clear" w:color="auto" w:fill="auto"/>
          </w:tcPr>
          <w:p w14:paraId="0C73CE7F" w14:textId="77777777" w:rsidR="00E920F5" w:rsidRPr="00F237F4" w:rsidRDefault="00E920F5" w:rsidP="00204EFB">
            <w:pPr>
              <w:pStyle w:val="NoSpacing"/>
              <w:rPr>
                <w:lang w:val="en-US"/>
              </w:rPr>
            </w:pPr>
            <w:r w:rsidRPr="00F237F4">
              <w:rPr>
                <w:lang w:val="en-US"/>
              </w:rPr>
              <w:t>Sales growth</w:t>
            </w:r>
          </w:p>
        </w:tc>
        <w:tc>
          <w:tcPr>
            <w:tcW w:w="1453" w:type="dxa"/>
            <w:shd w:val="clear" w:color="auto" w:fill="auto"/>
          </w:tcPr>
          <w:p w14:paraId="51C5A8B1" w14:textId="77777777" w:rsidR="00E920F5" w:rsidRPr="00F237F4" w:rsidRDefault="00122FF8" w:rsidP="00204EFB">
            <w:pPr>
              <w:pStyle w:val="NoSpacing"/>
              <w:rPr>
                <w:lang w:val="en-US"/>
              </w:rPr>
            </w:pPr>
            <w:r w:rsidRPr="00F237F4">
              <w:rPr>
                <w:lang w:val="en-US"/>
              </w:rPr>
              <w:t>0.0873</w:t>
            </w:r>
          </w:p>
        </w:tc>
        <w:tc>
          <w:tcPr>
            <w:tcW w:w="1453" w:type="dxa"/>
            <w:shd w:val="clear" w:color="auto" w:fill="auto"/>
          </w:tcPr>
          <w:p w14:paraId="26E55DE0" w14:textId="77777777" w:rsidR="00E920F5" w:rsidRPr="00F237F4" w:rsidRDefault="00122FF8" w:rsidP="00204EFB">
            <w:pPr>
              <w:pStyle w:val="NoSpacing"/>
              <w:rPr>
                <w:lang w:val="en-US"/>
              </w:rPr>
            </w:pPr>
            <w:r w:rsidRPr="00F237F4">
              <w:rPr>
                <w:lang w:val="en-US"/>
              </w:rPr>
              <w:t>0</w:t>
            </w:r>
            <w:r w:rsidR="00E920F5" w:rsidRPr="00F237F4">
              <w:rPr>
                <w:lang w:val="en-US"/>
              </w:rPr>
              <w:t>.7027</w:t>
            </w:r>
          </w:p>
        </w:tc>
        <w:tc>
          <w:tcPr>
            <w:tcW w:w="1453" w:type="dxa"/>
          </w:tcPr>
          <w:p w14:paraId="484F3078" w14:textId="77777777" w:rsidR="00E920F5" w:rsidRPr="00F237F4" w:rsidRDefault="006D0AD3" w:rsidP="00204EFB">
            <w:pPr>
              <w:pStyle w:val="NoSpacing"/>
              <w:rPr>
                <w:lang w:val="en-US"/>
              </w:rPr>
            </w:pPr>
            <w:r w:rsidRPr="00F237F4">
              <w:rPr>
                <w:lang w:val="en-US"/>
              </w:rPr>
              <w:t>-1.3863</w:t>
            </w:r>
          </w:p>
        </w:tc>
        <w:tc>
          <w:tcPr>
            <w:tcW w:w="1453" w:type="dxa"/>
          </w:tcPr>
          <w:p w14:paraId="21033A1F" w14:textId="77777777" w:rsidR="00E920F5" w:rsidRPr="00F237F4" w:rsidRDefault="00E920F5" w:rsidP="00204EFB">
            <w:pPr>
              <w:pStyle w:val="NoSpacing"/>
              <w:rPr>
                <w:lang w:val="en-US"/>
              </w:rPr>
            </w:pPr>
            <w:r w:rsidRPr="00F237F4">
              <w:rPr>
                <w:lang w:val="en-US"/>
              </w:rPr>
              <w:t>1</w:t>
            </w:r>
            <w:r w:rsidR="006D0AD3" w:rsidRPr="00F237F4">
              <w:rPr>
                <w:lang w:val="en-US"/>
              </w:rPr>
              <w:t>.7631</w:t>
            </w:r>
          </w:p>
        </w:tc>
      </w:tr>
      <w:tr w:rsidR="00E920F5" w:rsidRPr="00F237F4" w14:paraId="49E32120" w14:textId="77777777" w:rsidTr="00122FF8">
        <w:trPr>
          <w:jc w:val="center"/>
        </w:trPr>
        <w:tc>
          <w:tcPr>
            <w:tcW w:w="1982" w:type="dxa"/>
            <w:shd w:val="clear" w:color="auto" w:fill="auto"/>
          </w:tcPr>
          <w:p w14:paraId="18F18E8A" w14:textId="77777777" w:rsidR="00E920F5" w:rsidRPr="00F237F4" w:rsidRDefault="00E920F5" w:rsidP="00204EFB">
            <w:pPr>
              <w:pStyle w:val="NoSpacing"/>
              <w:rPr>
                <w:lang w:val="en-US"/>
              </w:rPr>
            </w:pPr>
            <w:r w:rsidRPr="00F237F4">
              <w:rPr>
                <w:lang w:val="en-US"/>
              </w:rPr>
              <w:t>ENISA</w:t>
            </w:r>
          </w:p>
        </w:tc>
        <w:tc>
          <w:tcPr>
            <w:tcW w:w="1453" w:type="dxa"/>
            <w:shd w:val="clear" w:color="auto" w:fill="auto"/>
          </w:tcPr>
          <w:p w14:paraId="05F60027" w14:textId="77777777" w:rsidR="00E920F5" w:rsidRPr="00F237F4" w:rsidRDefault="00122FF8" w:rsidP="00204EFB">
            <w:pPr>
              <w:pStyle w:val="NoSpacing"/>
              <w:rPr>
                <w:lang w:val="en-US"/>
              </w:rPr>
            </w:pPr>
            <w:r w:rsidRPr="00F237F4">
              <w:rPr>
                <w:lang w:val="en-US"/>
              </w:rPr>
              <w:t>0</w:t>
            </w:r>
            <w:r w:rsidR="00E920F5" w:rsidRPr="00F237F4">
              <w:rPr>
                <w:lang w:val="en-US"/>
              </w:rPr>
              <w:t>.0501</w:t>
            </w:r>
          </w:p>
        </w:tc>
        <w:tc>
          <w:tcPr>
            <w:tcW w:w="1453" w:type="dxa"/>
            <w:shd w:val="clear" w:color="auto" w:fill="auto"/>
          </w:tcPr>
          <w:p w14:paraId="49709E9A" w14:textId="77777777" w:rsidR="00E920F5" w:rsidRPr="00F237F4" w:rsidRDefault="00122FF8" w:rsidP="00204EFB">
            <w:pPr>
              <w:pStyle w:val="NoSpacing"/>
              <w:rPr>
                <w:lang w:val="en-US"/>
              </w:rPr>
            </w:pPr>
            <w:r w:rsidRPr="00F237F4">
              <w:rPr>
                <w:lang w:val="en-US"/>
              </w:rPr>
              <w:t>0</w:t>
            </w:r>
            <w:r w:rsidR="00E920F5" w:rsidRPr="00F237F4">
              <w:rPr>
                <w:lang w:val="en-US"/>
              </w:rPr>
              <w:t>.2182</w:t>
            </w:r>
          </w:p>
        </w:tc>
        <w:tc>
          <w:tcPr>
            <w:tcW w:w="1453" w:type="dxa"/>
          </w:tcPr>
          <w:p w14:paraId="008149E6" w14:textId="77777777" w:rsidR="00E920F5" w:rsidRPr="00F237F4" w:rsidRDefault="00E920F5" w:rsidP="00204EFB">
            <w:pPr>
              <w:pStyle w:val="NoSpacing"/>
              <w:rPr>
                <w:lang w:val="en-US"/>
              </w:rPr>
            </w:pPr>
            <w:r w:rsidRPr="00F237F4">
              <w:rPr>
                <w:lang w:val="en-US"/>
              </w:rPr>
              <w:t>0</w:t>
            </w:r>
          </w:p>
        </w:tc>
        <w:tc>
          <w:tcPr>
            <w:tcW w:w="1453" w:type="dxa"/>
          </w:tcPr>
          <w:p w14:paraId="7AFCA8C2" w14:textId="77777777" w:rsidR="00E920F5" w:rsidRPr="00F237F4" w:rsidRDefault="00E920F5" w:rsidP="00204EFB">
            <w:pPr>
              <w:pStyle w:val="NoSpacing"/>
              <w:rPr>
                <w:lang w:val="en-US"/>
              </w:rPr>
            </w:pPr>
            <w:r w:rsidRPr="00F237F4">
              <w:rPr>
                <w:lang w:val="en-US"/>
              </w:rPr>
              <w:t>1</w:t>
            </w:r>
          </w:p>
        </w:tc>
      </w:tr>
      <w:tr w:rsidR="00E920F5" w:rsidRPr="00F237F4" w14:paraId="1BF71306" w14:textId="77777777" w:rsidTr="00122FF8">
        <w:trPr>
          <w:jc w:val="center"/>
        </w:trPr>
        <w:tc>
          <w:tcPr>
            <w:tcW w:w="1982" w:type="dxa"/>
            <w:shd w:val="clear" w:color="auto" w:fill="auto"/>
          </w:tcPr>
          <w:p w14:paraId="297A9760" w14:textId="77777777" w:rsidR="00E920F5" w:rsidRPr="00F237F4" w:rsidRDefault="00E920F5" w:rsidP="00204EFB">
            <w:pPr>
              <w:pStyle w:val="NoSpacing"/>
              <w:rPr>
                <w:lang w:val="en-US"/>
              </w:rPr>
            </w:pPr>
            <w:r w:rsidRPr="00F237F4">
              <w:rPr>
                <w:lang w:val="en-US"/>
              </w:rPr>
              <w:t>Loan amount</w:t>
            </w:r>
          </w:p>
        </w:tc>
        <w:tc>
          <w:tcPr>
            <w:tcW w:w="1453" w:type="dxa"/>
            <w:shd w:val="clear" w:color="auto" w:fill="auto"/>
          </w:tcPr>
          <w:p w14:paraId="5F0E140A" w14:textId="77777777" w:rsidR="00E920F5" w:rsidRPr="00F237F4" w:rsidRDefault="00122FF8" w:rsidP="00204EFB">
            <w:pPr>
              <w:pStyle w:val="NoSpacing"/>
              <w:rPr>
                <w:lang w:val="en-US"/>
              </w:rPr>
            </w:pPr>
            <w:r w:rsidRPr="00F237F4">
              <w:rPr>
                <w:lang w:val="en-US"/>
              </w:rPr>
              <w:t>0</w:t>
            </w:r>
            <w:r w:rsidR="00E920F5" w:rsidRPr="00F237F4">
              <w:rPr>
                <w:lang w:val="en-US"/>
              </w:rPr>
              <w:t>.2815</w:t>
            </w:r>
          </w:p>
        </w:tc>
        <w:tc>
          <w:tcPr>
            <w:tcW w:w="1453" w:type="dxa"/>
            <w:shd w:val="clear" w:color="auto" w:fill="auto"/>
          </w:tcPr>
          <w:p w14:paraId="3A23BF7D" w14:textId="77777777" w:rsidR="00E920F5" w:rsidRPr="00F237F4" w:rsidRDefault="00122FF8" w:rsidP="00204EFB">
            <w:pPr>
              <w:pStyle w:val="NoSpacing"/>
              <w:rPr>
                <w:lang w:val="en-US"/>
              </w:rPr>
            </w:pPr>
            <w:r w:rsidRPr="00F237F4">
              <w:rPr>
                <w:lang w:val="en-US"/>
              </w:rPr>
              <w:t>0</w:t>
            </w:r>
            <w:r w:rsidR="00E920F5" w:rsidRPr="00F237F4">
              <w:rPr>
                <w:lang w:val="en-US"/>
              </w:rPr>
              <w:t>.1867</w:t>
            </w:r>
          </w:p>
        </w:tc>
        <w:tc>
          <w:tcPr>
            <w:tcW w:w="1453" w:type="dxa"/>
          </w:tcPr>
          <w:p w14:paraId="087601EB" w14:textId="77777777" w:rsidR="00E920F5" w:rsidRPr="00F237F4" w:rsidRDefault="00E920F5" w:rsidP="00204EFB">
            <w:pPr>
              <w:pStyle w:val="NoSpacing"/>
              <w:rPr>
                <w:lang w:val="en-US"/>
              </w:rPr>
            </w:pPr>
            <w:r w:rsidRPr="00F237F4">
              <w:rPr>
                <w:lang w:val="en-US"/>
              </w:rPr>
              <w:t>.027</w:t>
            </w:r>
            <w:r w:rsidR="006D0AD3" w:rsidRPr="00F237F4">
              <w:rPr>
                <w:lang w:val="en-US"/>
              </w:rPr>
              <w:t>00</w:t>
            </w:r>
          </w:p>
        </w:tc>
        <w:tc>
          <w:tcPr>
            <w:tcW w:w="1453" w:type="dxa"/>
          </w:tcPr>
          <w:p w14:paraId="3234503D" w14:textId="77777777" w:rsidR="00E920F5" w:rsidRPr="00F237F4" w:rsidRDefault="00E920F5" w:rsidP="00204EFB">
            <w:pPr>
              <w:pStyle w:val="NoSpacing"/>
              <w:rPr>
                <w:lang w:val="en-US"/>
              </w:rPr>
            </w:pPr>
            <w:r w:rsidRPr="00F237F4">
              <w:rPr>
                <w:lang w:val="en-US"/>
              </w:rPr>
              <w:t>1.5</w:t>
            </w:r>
            <w:r w:rsidR="006D0AD3" w:rsidRPr="00F237F4">
              <w:rPr>
                <w:lang w:val="en-US"/>
              </w:rPr>
              <w:t>00</w:t>
            </w:r>
          </w:p>
        </w:tc>
      </w:tr>
      <w:tr w:rsidR="00E920F5" w:rsidRPr="00F237F4" w14:paraId="0D081A7D" w14:textId="77777777" w:rsidTr="00122FF8">
        <w:trPr>
          <w:jc w:val="center"/>
        </w:trPr>
        <w:tc>
          <w:tcPr>
            <w:tcW w:w="1982" w:type="dxa"/>
            <w:tcBorders>
              <w:bottom w:val="single" w:sz="4" w:space="0" w:color="auto"/>
            </w:tcBorders>
            <w:shd w:val="clear" w:color="auto" w:fill="auto"/>
          </w:tcPr>
          <w:p w14:paraId="70A17F01" w14:textId="77777777" w:rsidR="00E920F5" w:rsidRPr="00F237F4" w:rsidRDefault="00E920F5" w:rsidP="00204EFB">
            <w:pPr>
              <w:pStyle w:val="NoSpacing"/>
              <w:rPr>
                <w:lang w:val="en-US"/>
              </w:rPr>
            </w:pPr>
          </w:p>
        </w:tc>
        <w:tc>
          <w:tcPr>
            <w:tcW w:w="1453" w:type="dxa"/>
            <w:tcBorders>
              <w:bottom w:val="single" w:sz="4" w:space="0" w:color="auto"/>
            </w:tcBorders>
            <w:shd w:val="clear" w:color="auto" w:fill="auto"/>
          </w:tcPr>
          <w:p w14:paraId="7E92418B" w14:textId="77777777" w:rsidR="00E920F5" w:rsidRPr="00F237F4" w:rsidRDefault="00E920F5" w:rsidP="00204EFB">
            <w:pPr>
              <w:pStyle w:val="NoSpacing"/>
              <w:rPr>
                <w:lang w:val="en-US"/>
              </w:rPr>
            </w:pPr>
          </w:p>
        </w:tc>
        <w:tc>
          <w:tcPr>
            <w:tcW w:w="1453" w:type="dxa"/>
            <w:tcBorders>
              <w:bottom w:val="single" w:sz="4" w:space="0" w:color="auto"/>
            </w:tcBorders>
            <w:shd w:val="clear" w:color="auto" w:fill="auto"/>
          </w:tcPr>
          <w:p w14:paraId="4BE97F2F" w14:textId="77777777" w:rsidR="00E920F5" w:rsidRPr="00F237F4" w:rsidRDefault="00E920F5" w:rsidP="00204EFB">
            <w:pPr>
              <w:pStyle w:val="NoSpacing"/>
              <w:rPr>
                <w:lang w:val="en-US"/>
              </w:rPr>
            </w:pPr>
          </w:p>
        </w:tc>
        <w:tc>
          <w:tcPr>
            <w:tcW w:w="1453" w:type="dxa"/>
            <w:tcBorders>
              <w:bottom w:val="single" w:sz="4" w:space="0" w:color="auto"/>
            </w:tcBorders>
          </w:tcPr>
          <w:p w14:paraId="57C11A7F" w14:textId="77777777" w:rsidR="00E920F5" w:rsidRPr="00F237F4" w:rsidRDefault="00E920F5" w:rsidP="00204EFB">
            <w:pPr>
              <w:pStyle w:val="NoSpacing"/>
              <w:rPr>
                <w:lang w:val="en-US"/>
              </w:rPr>
            </w:pPr>
          </w:p>
        </w:tc>
        <w:tc>
          <w:tcPr>
            <w:tcW w:w="1453" w:type="dxa"/>
            <w:tcBorders>
              <w:bottom w:val="single" w:sz="4" w:space="0" w:color="auto"/>
            </w:tcBorders>
          </w:tcPr>
          <w:p w14:paraId="26224D9C" w14:textId="77777777" w:rsidR="00E920F5" w:rsidRPr="00F237F4" w:rsidRDefault="00E920F5" w:rsidP="00204EFB">
            <w:pPr>
              <w:pStyle w:val="NoSpacing"/>
              <w:rPr>
                <w:lang w:val="en-US"/>
              </w:rPr>
            </w:pPr>
          </w:p>
        </w:tc>
      </w:tr>
    </w:tbl>
    <w:p w14:paraId="0AECE576" w14:textId="77777777" w:rsidR="00D13B4C" w:rsidRPr="00F237F4" w:rsidRDefault="00D13B4C" w:rsidP="00204EFB">
      <w:pPr>
        <w:pStyle w:val="NoSpacing"/>
        <w:rPr>
          <w:lang w:val="en-US"/>
        </w:rPr>
      </w:pPr>
    </w:p>
    <w:p w14:paraId="3D2B8E40" w14:textId="77777777" w:rsidR="00D13B4C" w:rsidRPr="00F237F4" w:rsidRDefault="00D13B4C" w:rsidP="00204EFB">
      <w:pPr>
        <w:pStyle w:val="NoSpacing"/>
        <w:rPr>
          <w:i/>
          <w:lang w:val="en-US"/>
        </w:rPr>
      </w:pPr>
      <w:r w:rsidRPr="00F237F4">
        <w:rPr>
          <w:i/>
          <w:lang w:val="en-US"/>
        </w:rPr>
        <w:t>Panel B: Correlation matrix</w:t>
      </w:r>
    </w:p>
    <w:p w14:paraId="4AFCF16F" w14:textId="77777777" w:rsidR="00D13B4C" w:rsidRPr="00F237F4" w:rsidRDefault="00D13B4C" w:rsidP="00204EFB">
      <w:pPr>
        <w:pStyle w:val="NoSpacing"/>
        <w:rPr>
          <w:lang w:val="en-US"/>
        </w:rPr>
      </w:pPr>
    </w:p>
    <w:tbl>
      <w:tblPr>
        <w:tblW w:w="9522" w:type="dxa"/>
        <w:jc w:val="center"/>
        <w:tblLook w:val="04A0" w:firstRow="1" w:lastRow="0" w:firstColumn="1" w:lastColumn="0" w:noHBand="0" w:noVBand="1"/>
      </w:tblPr>
      <w:tblGrid>
        <w:gridCol w:w="1709"/>
        <w:gridCol w:w="1302"/>
        <w:gridCol w:w="407"/>
        <w:gridCol w:w="895"/>
        <w:gridCol w:w="325"/>
        <w:gridCol w:w="977"/>
        <w:gridCol w:w="391"/>
        <w:gridCol w:w="911"/>
        <w:gridCol w:w="221"/>
        <w:gridCol w:w="990"/>
        <w:gridCol w:w="91"/>
        <w:gridCol w:w="1303"/>
      </w:tblGrid>
      <w:tr w:rsidR="00A925E8" w:rsidRPr="00F237F4" w14:paraId="54473651" w14:textId="77777777" w:rsidTr="00465F70">
        <w:trPr>
          <w:jc w:val="center"/>
        </w:trPr>
        <w:tc>
          <w:tcPr>
            <w:tcW w:w="1709" w:type="dxa"/>
            <w:tcBorders>
              <w:bottom w:val="single" w:sz="4" w:space="0" w:color="auto"/>
            </w:tcBorders>
            <w:shd w:val="clear" w:color="auto" w:fill="auto"/>
          </w:tcPr>
          <w:p w14:paraId="64C71467" w14:textId="77777777" w:rsidR="00A925E8" w:rsidRPr="00F237F4" w:rsidRDefault="00A925E8" w:rsidP="00204EFB">
            <w:pPr>
              <w:pStyle w:val="NoSpacing"/>
              <w:rPr>
                <w:lang w:val="en-US"/>
              </w:rPr>
            </w:pPr>
          </w:p>
        </w:tc>
        <w:tc>
          <w:tcPr>
            <w:tcW w:w="1302" w:type="dxa"/>
            <w:tcBorders>
              <w:bottom w:val="single" w:sz="4" w:space="0" w:color="auto"/>
            </w:tcBorders>
            <w:shd w:val="clear" w:color="auto" w:fill="auto"/>
          </w:tcPr>
          <w:p w14:paraId="44668E88" w14:textId="77777777" w:rsidR="00A925E8" w:rsidRPr="00F237F4" w:rsidRDefault="00A925E8" w:rsidP="00204EFB">
            <w:pPr>
              <w:pStyle w:val="NoSpacing"/>
              <w:jc w:val="center"/>
              <w:rPr>
                <w:lang w:val="en-US"/>
              </w:rPr>
            </w:pPr>
            <w:r w:rsidRPr="00F237F4">
              <w:rPr>
                <w:lang w:val="en-US"/>
              </w:rPr>
              <w:t>Employees</w:t>
            </w:r>
          </w:p>
        </w:tc>
        <w:tc>
          <w:tcPr>
            <w:tcW w:w="1302" w:type="dxa"/>
            <w:gridSpan w:val="2"/>
            <w:tcBorders>
              <w:bottom w:val="single" w:sz="4" w:space="0" w:color="auto"/>
            </w:tcBorders>
          </w:tcPr>
          <w:p w14:paraId="2D76CC74" w14:textId="77777777" w:rsidR="00A925E8" w:rsidRPr="00F237F4" w:rsidRDefault="00513291" w:rsidP="00204EFB">
            <w:pPr>
              <w:pStyle w:val="NoSpacing"/>
              <w:jc w:val="center"/>
              <w:rPr>
                <w:lang w:val="en-US"/>
              </w:rPr>
            </w:pPr>
            <w:r w:rsidRPr="00F237F4">
              <w:rPr>
                <w:lang w:val="en-US"/>
              </w:rPr>
              <w:t>Emp. growth</w:t>
            </w:r>
          </w:p>
        </w:tc>
        <w:tc>
          <w:tcPr>
            <w:tcW w:w="1302" w:type="dxa"/>
            <w:gridSpan w:val="2"/>
            <w:tcBorders>
              <w:bottom w:val="single" w:sz="4" w:space="0" w:color="auto"/>
            </w:tcBorders>
            <w:shd w:val="clear" w:color="auto" w:fill="auto"/>
          </w:tcPr>
          <w:p w14:paraId="418E37D6" w14:textId="77777777" w:rsidR="00A925E8" w:rsidRPr="00F237F4" w:rsidRDefault="00513291" w:rsidP="00204EFB">
            <w:pPr>
              <w:pStyle w:val="NoSpacing"/>
              <w:jc w:val="center"/>
              <w:rPr>
                <w:lang w:val="en-US"/>
              </w:rPr>
            </w:pPr>
            <w:r w:rsidRPr="00F237F4">
              <w:rPr>
                <w:lang w:val="en-US"/>
              </w:rPr>
              <w:t>Sales</w:t>
            </w:r>
          </w:p>
        </w:tc>
        <w:tc>
          <w:tcPr>
            <w:tcW w:w="1302" w:type="dxa"/>
            <w:gridSpan w:val="2"/>
            <w:tcBorders>
              <w:bottom w:val="single" w:sz="4" w:space="0" w:color="auto"/>
            </w:tcBorders>
          </w:tcPr>
          <w:p w14:paraId="0800E157" w14:textId="77777777" w:rsidR="00A925E8" w:rsidRPr="00F237F4" w:rsidRDefault="00A925E8" w:rsidP="00204EFB">
            <w:pPr>
              <w:pStyle w:val="NoSpacing"/>
              <w:jc w:val="center"/>
              <w:rPr>
                <w:lang w:val="en-US"/>
              </w:rPr>
            </w:pPr>
            <w:r w:rsidRPr="00F237F4">
              <w:rPr>
                <w:lang w:val="en-US"/>
              </w:rPr>
              <w:t>Sales growth</w:t>
            </w:r>
          </w:p>
        </w:tc>
        <w:tc>
          <w:tcPr>
            <w:tcW w:w="1302" w:type="dxa"/>
            <w:gridSpan w:val="3"/>
            <w:tcBorders>
              <w:bottom w:val="single" w:sz="4" w:space="0" w:color="auto"/>
            </w:tcBorders>
            <w:shd w:val="clear" w:color="auto" w:fill="auto"/>
          </w:tcPr>
          <w:p w14:paraId="24D17CDB" w14:textId="77777777" w:rsidR="00A925E8" w:rsidRPr="00F237F4" w:rsidRDefault="00A925E8" w:rsidP="00204EFB">
            <w:pPr>
              <w:pStyle w:val="NoSpacing"/>
              <w:jc w:val="center"/>
              <w:rPr>
                <w:lang w:val="en-US"/>
              </w:rPr>
            </w:pPr>
            <w:r w:rsidRPr="00F237F4">
              <w:rPr>
                <w:lang w:val="en-US"/>
              </w:rPr>
              <w:t>ENISA</w:t>
            </w:r>
          </w:p>
        </w:tc>
        <w:tc>
          <w:tcPr>
            <w:tcW w:w="1303" w:type="dxa"/>
            <w:tcBorders>
              <w:bottom w:val="single" w:sz="4" w:space="0" w:color="auto"/>
            </w:tcBorders>
            <w:shd w:val="clear" w:color="auto" w:fill="auto"/>
          </w:tcPr>
          <w:p w14:paraId="13AFA485" w14:textId="77777777" w:rsidR="00A925E8" w:rsidRPr="00F237F4" w:rsidRDefault="00A925E8" w:rsidP="00204EFB">
            <w:pPr>
              <w:pStyle w:val="NoSpacing"/>
              <w:jc w:val="center"/>
              <w:rPr>
                <w:lang w:val="en-US"/>
              </w:rPr>
            </w:pPr>
            <w:r w:rsidRPr="00F237F4">
              <w:rPr>
                <w:lang w:val="en-US"/>
              </w:rPr>
              <w:t>Loan amount</w:t>
            </w:r>
          </w:p>
        </w:tc>
      </w:tr>
      <w:tr w:rsidR="00A925E8" w:rsidRPr="00F237F4" w14:paraId="775429AD" w14:textId="77777777" w:rsidTr="00465F70">
        <w:trPr>
          <w:jc w:val="center"/>
        </w:trPr>
        <w:tc>
          <w:tcPr>
            <w:tcW w:w="1709" w:type="dxa"/>
            <w:tcBorders>
              <w:top w:val="single" w:sz="4" w:space="0" w:color="auto"/>
            </w:tcBorders>
            <w:shd w:val="clear" w:color="auto" w:fill="auto"/>
          </w:tcPr>
          <w:p w14:paraId="4AFB9D83" w14:textId="77777777" w:rsidR="00A925E8" w:rsidRPr="00F237F4" w:rsidRDefault="00A925E8" w:rsidP="00204EFB">
            <w:pPr>
              <w:pStyle w:val="NoSpacing"/>
              <w:rPr>
                <w:lang w:val="en-US"/>
              </w:rPr>
            </w:pPr>
          </w:p>
        </w:tc>
        <w:tc>
          <w:tcPr>
            <w:tcW w:w="1302" w:type="dxa"/>
            <w:tcBorders>
              <w:top w:val="single" w:sz="4" w:space="0" w:color="auto"/>
            </w:tcBorders>
            <w:shd w:val="clear" w:color="auto" w:fill="auto"/>
          </w:tcPr>
          <w:p w14:paraId="31D68D7F" w14:textId="77777777" w:rsidR="00A925E8" w:rsidRPr="00F237F4" w:rsidRDefault="00A925E8" w:rsidP="00204EFB">
            <w:pPr>
              <w:pStyle w:val="NoSpacing"/>
              <w:jc w:val="center"/>
              <w:rPr>
                <w:lang w:val="en-US"/>
              </w:rPr>
            </w:pPr>
          </w:p>
        </w:tc>
        <w:tc>
          <w:tcPr>
            <w:tcW w:w="1302" w:type="dxa"/>
            <w:gridSpan w:val="2"/>
            <w:tcBorders>
              <w:top w:val="single" w:sz="4" w:space="0" w:color="auto"/>
            </w:tcBorders>
          </w:tcPr>
          <w:p w14:paraId="0EFF11FD" w14:textId="77777777" w:rsidR="00A925E8" w:rsidRPr="00F237F4" w:rsidRDefault="00A925E8" w:rsidP="00204EFB">
            <w:pPr>
              <w:pStyle w:val="NoSpacing"/>
              <w:jc w:val="center"/>
              <w:rPr>
                <w:lang w:val="en-US"/>
              </w:rPr>
            </w:pPr>
          </w:p>
        </w:tc>
        <w:tc>
          <w:tcPr>
            <w:tcW w:w="1302" w:type="dxa"/>
            <w:gridSpan w:val="2"/>
            <w:tcBorders>
              <w:top w:val="single" w:sz="4" w:space="0" w:color="auto"/>
            </w:tcBorders>
            <w:shd w:val="clear" w:color="auto" w:fill="auto"/>
          </w:tcPr>
          <w:p w14:paraId="6A61CA02" w14:textId="77777777" w:rsidR="00A925E8" w:rsidRPr="00F237F4" w:rsidRDefault="00A925E8" w:rsidP="00204EFB">
            <w:pPr>
              <w:pStyle w:val="NoSpacing"/>
              <w:jc w:val="center"/>
              <w:rPr>
                <w:lang w:val="en-US"/>
              </w:rPr>
            </w:pPr>
          </w:p>
        </w:tc>
        <w:tc>
          <w:tcPr>
            <w:tcW w:w="1302" w:type="dxa"/>
            <w:gridSpan w:val="2"/>
            <w:tcBorders>
              <w:top w:val="single" w:sz="4" w:space="0" w:color="auto"/>
            </w:tcBorders>
          </w:tcPr>
          <w:p w14:paraId="448FAA49" w14:textId="77777777" w:rsidR="00A925E8" w:rsidRPr="00F237F4" w:rsidRDefault="00A925E8" w:rsidP="00204EFB">
            <w:pPr>
              <w:pStyle w:val="NoSpacing"/>
              <w:jc w:val="center"/>
              <w:rPr>
                <w:lang w:val="en-US"/>
              </w:rPr>
            </w:pPr>
          </w:p>
        </w:tc>
        <w:tc>
          <w:tcPr>
            <w:tcW w:w="1302" w:type="dxa"/>
            <w:gridSpan w:val="3"/>
            <w:tcBorders>
              <w:top w:val="single" w:sz="4" w:space="0" w:color="auto"/>
            </w:tcBorders>
            <w:shd w:val="clear" w:color="auto" w:fill="auto"/>
          </w:tcPr>
          <w:p w14:paraId="56847A26" w14:textId="77777777" w:rsidR="00A925E8" w:rsidRPr="00F237F4" w:rsidRDefault="00A925E8" w:rsidP="00204EFB">
            <w:pPr>
              <w:pStyle w:val="NoSpacing"/>
              <w:jc w:val="center"/>
              <w:rPr>
                <w:lang w:val="en-US"/>
              </w:rPr>
            </w:pPr>
          </w:p>
        </w:tc>
        <w:tc>
          <w:tcPr>
            <w:tcW w:w="1303" w:type="dxa"/>
            <w:tcBorders>
              <w:top w:val="single" w:sz="4" w:space="0" w:color="auto"/>
            </w:tcBorders>
            <w:shd w:val="clear" w:color="auto" w:fill="auto"/>
          </w:tcPr>
          <w:p w14:paraId="334EF685" w14:textId="77777777" w:rsidR="00A925E8" w:rsidRPr="00F237F4" w:rsidRDefault="00A925E8" w:rsidP="00204EFB">
            <w:pPr>
              <w:pStyle w:val="NoSpacing"/>
              <w:jc w:val="center"/>
              <w:rPr>
                <w:lang w:val="en-US"/>
              </w:rPr>
            </w:pPr>
          </w:p>
        </w:tc>
      </w:tr>
      <w:tr w:rsidR="00513291" w:rsidRPr="00F237F4" w14:paraId="529F76E1" w14:textId="77777777" w:rsidTr="00465F70">
        <w:trPr>
          <w:jc w:val="center"/>
        </w:trPr>
        <w:tc>
          <w:tcPr>
            <w:tcW w:w="1709" w:type="dxa"/>
            <w:shd w:val="clear" w:color="auto" w:fill="auto"/>
          </w:tcPr>
          <w:p w14:paraId="72CFB81F" w14:textId="77777777" w:rsidR="00513291" w:rsidRPr="00F237F4" w:rsidRDefault="00513291" w:rsidP="00204EFB">
            <w:pPr>
              <w:pStyle w:val="NoSpacing"/>
              <w:rPr>
                <w:lang w:val="en-US"/>
              </w:rPr>
            </w:pPr>
            <w:r w:rsidRPr="00F237F4">
              <w:rPr>
                <w:lang w:val="en-US"/>
              </w:rPr>
              <w:t>Emp. Growth</w:t>
            </w:r>
          </w:p>
        </w:tc>
        <w:tc>
          <w:tcPr>
            <w:tcW w:w="1302" w:type="dxa"/>
            <w:shd w:val="clear" w:color="auto" w:fill="auto"/>
          </w:tcPr>
          <w:p w14:paraId="25D77B38" w14:textId="77777777" w:rsidR="00513291" w:rsidRPr="00F237F4" w:rsidRDefault="00513291" w:rsidP="00204EFB">
            <w:pPr>
              <w:pStyle w:val="NoSpacing"/>
              <w:jc w:val="center"/>
              <w:rPr>
                <w:lang w:val="en-US"/>
              </w:rPr>
            </w:pPr>
            <w:r w:rsidRPr="00F237F4">
              <w:rPr>
                <w:lang w:val="en-US"/>
              </w:rPr>
              <w:t>0.0650*</w:t>
            </w:r>
          </w:p>
        </w:tc>
        <w:tc>
          <w:tcPr>
            <w:tcW w:w="1302" w:type="dxa"/>
            <w:gridSpan w:val="2"/>
          </w:tcPr>
          <w:p w14:paraId="569ED3DB" w14:textId="77777777" w:rsidR="00513291" w:rsidRPr="00F237F4" w:rsidRDefault="00513291" w:rsidP="00204EFB">
            <w:pPr>
              <w:pStyle w:val="NoSpacing"/>
              <w:jc w:val="center"/>
              <w:rPr>
                <w:lang w:val="en-US"/>
              </w:rPr>
            </w:pPr>
            <w:r w:rsidRPr="00F237F4">
              <w:rPr>
                <w:lang w:val="en-US"/>
              </w:rPr>
              <w:t>1.0000</w:t>
            </w:r>
          </w:p>
        </w:tc>
        <w:tc>
          <w:tcPr>
            <w:tcW w:w="1302" w:type="dxa"/>
            <w:gridSpan w:val="2"/>
            <w:shd w:val="clear" w:color="auto" w:fill="auto"/>
          </w:tcPr>
          <w:p w14:paraId="26326176" w14:textId="77777777" w:rsidR="00513291" w:rsidRPr="00F237F4" w:rsidRDefault="00513291" w:rsidP="00204EFB">
            <w:pPr>
              <w:pStyle w:val="NoSpacing"/>
              <w:jc w:val="center"/>
              <w:rPr>
                <w:lang w:val="en-US"/>
              </w:rPr>
            </w:pPr>
          </w:p>
        </w:tc>
        <w:tc>
          <w:tcPr>
            <w:tcW w:w="1302" w:type="dxa"/>
            <w:gridSpan w:val="2"/>
          </w:tcPr>
          <w:p w14:paraId="75D1AABB" w14:textId="77777777" w:rsidR="00513291" w:rsidRPr="00F237F4" w:rsidRDefault="00513291" w:rsidP="00204EFB">
            <w:pPr>
              <w:pStyle w:val="NoSpacing"/>
              <w:jc w:val="center"/>
              <w:rPr>
                <w:lang w:val="en-US"/>
              </w:rPr>
            </w:pPr>
          </w:p>
        </w:tc>
        <w:tc>
          <w:tcPr>
            <w:tcW w:w="1302" w:type="dxa"/>
            <w:gridSpan w:val="3"/>
            <w:shd w:val="clear" w:color="auto" w:fill="auto"/>
          </w:tcPr>
          <w:p w14:paraId="078FB0FD" w14:textId="77777777" w:rsidR="00513291" w:rsidRPr="00F237F4" w:rsidRDefault="00513291" w:rsidP="00204EFB">
            <w:pPr>
              <w:pStyle w:val="NoSpacing"/>
              <w:jc w:val="center"/>
              <w:rPr>
                <w:lang w:val="en-US"/>
              </w:rPr>
            </w:pPr>
          </w:p>
        </w:tc>
        <w:tc>
          <w:tcPr>
            <w:tcW w:w="1303" w:type="dxa"/>
            <w:shd w:val="clear" w:color="auto" w:fill="auto"/>
          </w:tcPr>
          <w:p w14:paraId="2E858080" w14:textId="77777777" w:rsidR="00513291" w:rsidRPr="00F237F4" w:rsidRDefault="00513291" w:rsidP="00204EFB">
            <w:pPr>
              <w:pStyle w:val="NoSpacing"/>
              <w:jc w:val="center"/>
              <w:rPr>
                <w:lang w:val="en-US"/>
              </w:rPr>
            </w:pPr>
          </w:p>
        </w:tc>
      </w:tr>
      <w:tr w:rsidR="00513291" w:rsidRPr="00F237F4" w14:paraId="421AC452" w14:textId="77777777" w:rsidTr="00465F70">
        <w:trPr>
          <w:jc w:val="center"/>
        </w:trPr>
        <w:tc>
          <w:tcPr>
            <w:tcW w:w="1709" w:type="dxa"/>
            <w:shd w:val="clear" w:color="auto" w:fill="auto"/>
          </w:tcPr>
          <w:p w14:paraId="4AA08169" w14:textId="77777777" w:rsidR="00513291" w:rsidRPr="00F237F4" w:rsidRDefault="00513291" w:rsidP="00204EFB">
            <w:pPr>
              <w:pStyle w:val="NoSpacing"/>
              <w:rPr>
                <w:lang w:val="en-US"/>
              </w:rPr>
            </w:pPr>
            <w:r w:rsidRPr="00F237F4">
              <w:rPr>
                <w:lang w:val="en-US"/>
              </w:rPr>
              <w:t>Sales</w:t>
            </w:r>
          </w:p>
        </w:tc>
        <w:tc>
          <w:tcPr>
            <w:tcW w:w="1302" w:type="dxa"/>
            <w:shd w:val="clear" w:color="auto" w:fill="auto"/>
          </w:tcPr>
          <w:p w14:paraId="0A9173A9" w14:textId="77777777" w:rsidR="00513291" w:rsidRPr="00F237F4" w:rsidRDefault="00513291" w:rsidP="00204EFB">
            <w:pPr>
              <w:pStyle w:val="NoSpacing"/>
              <w:jc w:val="center"/>
              <w:rPr>
                <w:lang w:val="en-US"/>
              </w:rPr>
            </w:pPr>
            <w:r w:rsidRPr="00F237F4">
              <w:rPr>
                <w:lang w:val="en-US"/>
              </w:rPr>
              <w:t>0.5325*</w:t>
            </w:r>
          </w:p>
        </w:tc>
        <w:tc>
          <w:tcPr>
            <w:tcW w:w="1302" w:type="dxa"/>
            <w:gridSpan w:val="2"/>
          </w:tcPr>
          <w:p w14:paraId="090EDE0F" w14:textId="77777777" w:rsidR="00513291" w:rsidRPr="00F237F4" w:rsidRDefault="00513291" w:rsidP="00204EFB">
            <w:pPr>
              <w:pStyle w:val="NoSpacing"/>
              <w:jc w:val="center"/>
              <w:rPr>
                <w:lang w:val="en-US"/>
              </w:rPr>
            </w:pPr>
            <w:r w:rsidRPr="00F237F4">
              <w:rPr>
                <w:lang w:val="en-US"/>
              </w:rPr>
              <w:t>0.0330*</w:t>
            </w:r>
          </w:p>
        </w:tc>
        <w:tc>
          <w:tcPr>
            <w:tcW w:w="1302" w:type="dxa"/>
            <w:gridSpan w:val="2"/>
            <w:shd w:val="clear" w:color="auto" w:fill="auto"/>
          </w:tcPr>
          <w:p w14:paraId="1A6999C0" w14:textId="77777777" w:rsidR="00513291" w:rsidRPr="00F237F4" w:rsidRDefault="00513291" w:rsidP="00204EFB">
            <w:pPr>
              <w:pStyle w:val="NoSpacing"/>
              <w:jc w:val="center"/>
              <w:rPr>
                <w:lang w:val="en-US"/>
              </w:rPr>
            </w:pPr>
            <w:r w:rsidRPr="00F237F4">
              <w:rPr>
                <w:lang w:val="en-US"/>
              </w:rPr>
              <w:t>1.0000</w:t>
            </w:r>
          </w:p>
        </w:tc>
        <w:tc>
          <w:tcPr>
            <w:tcW w:w="1302" w:type="dxa"/>
            <w:gridSpan w:val="2"/>
          </w:tcPr>
          <w:p w14:paraId="603C2C58" w14:textId="77777777" w:rsidR="00513291" w:rsidRPr="00F237F4" w:rsidRDefault="00513291" w:rsidP="00204EFB">
            <w:pPr>
              <w:pStyle w:val="NoSpacing"/>
              <w:jc w:val="center"/>
              <w:rPr>
                <w:lang w:val="en-US"/>
              </w:rPr>
            </w:pPr>
          </w:p>
        </w:tc>
        <w:tc>
          <w:tcPr>
            <w:tcW w:w="1302" w:type="dxa"/>
            <w:gridSpan w:val="3"/>
            <w:shd w:val="clear" w:color="auto" w:fill="auto"/>
          </w:tcPr>
          <w:p w14:paraId="7F7E24C0" w14:textId="77777777" w:rsidR="00513291" w:rsidRPr="00F237F4" w:rsidRDefault="00513291" w:rsidP="00204EFB">
            <w:pPr>
              <w:pStyle w:val="NoSpacing"/>
              <w:jc w:val="center"/>
              <w:rPr>
                <w:lang w:val="en-US"/>
              </w:rPr>
            </w:pPr>
          </w:p>
        </w:tc>
        <w:tc>
          <w:tcPr>
            <w:tcW w:w="1303" w:type="dxa"/>
            <w:shd w:val="clear" w:color="auto" w:fill="auto"/>
          </w:tcPr>
          <w:p w14:paraId="2554D276" w14:textId="77777777" w:rsidR="00513291" w:rsidRPr="00F237F4" w:rsidRDefault="00513291" w:rsidP="00204EFB">
            <w:pPr>
              <w:pStyle w:val="NoSpacing"/>
              <w:jc w:val="center"/>
              <w:rPr>
                <w:lang w:val="en-US"/>
              </w:rPr>
            </w:pPr>
          </w:p>
        </w:tc>
      </w:tr>
      <w:tr w:rsidR="00513291" w:rsidRPr="00F237F4" w14:paraId="08F2A714" w14:textId="77777777" w:rsidTr="00465F70">
        <w:trPr>
          <w:jc w:val="center"/>
        </w:trPr>
        <w:tc>
          <w:tcPr>
            <w:tcW w:w="1709" w:type="dxa"/>
            <w:shd w:val="clear" w:color="auto" w:fill="auto"/>
          </w:tcPr>
          <w:p w14:paraId="17EA5442" w14:textId="77777777" w:rsidR="00513291" w:rsidRPr="00F237F4" w:rsidRDefault="00513291" w:rsidP="00204EFB">
            <w:pPr>
              <w:pStyle w:val="NoSpacing"/>
              <w:rPr>
                <w:lang w:val="en-US"/>
              </w:rPr>
            </w:pPr>
            <w:r w:rsidRPr="00F237F4">
              <w:rPr>
                <w:lang w:val="en-US"/>
              </w:rPr>
              <w:t>Sales growth</w:t>
            </w:r>
          </w:p>
        </w:tc>
        <w:tc>
          <w:tcPr>
            <w:tcW w:w="1302" w:type="dxa"/>
            <w:shd w:val="clear" w:color="auto" w:fill="auto"/>
          </w:tcPr>
          <w:p w14:paraId="13AF32FC" w14:textId="77777777" w:rsidR="00513291" w:rsidRPr="00F237F4" w:rsidRDefault="00513291" w:rsidP="00204EFB">
            <w:pPr>
              <w:pStyle w:val="NoSpacing"/>
              <w:jc w:val="center"/>
              <w:rPr>
                <w:lang w:val="en-US"/>
              </w:rPr>
            </w:pPr>
            <w:r w:rsidRPr="00F237F4">
              <w:rPr>
                <w:lang w:val="en-US"/>
              </w:rPr>
              <w:t>0.0333*</w:t>
            </w:r>
          </w:p>
        </w:tc>
        <w:tc>
          <w:tcPr>
            <w:tcW w:w="1302" w:type="dxa"/>
            <w:gridSpan w:val="2"/>
          </w:tcPr>
          <w:p w14:paraId="43439A34" w14:textId="77777777" w:rsidR="00513291" w:rsidRPr="00F237F4" w:rsidRDefault="00513291" w:rsidP="00204EFB">
            <w:pPr>
              <w:pStyle w:val="NoSpacing"/>
              <w:jc w:val="center"/>
              <w:rPr>
                <w:lang w:val="en-US"/>
              </w:rPr>
            </w:pPr>
            <w:r w:rsidRPr="00F237F4">
              <w:rPr>
                <w:lang w:val="en-US"/>
              </w:rPr>
              <w:t>0.4184*</w:t>
            </w:r>
          </w:p>
        </w:tc>
        <w:tc>
          <w:tcPr>
            <w:tcW w:w="1302" w:type="dxa"/>
            <w:gridSpan w:val="2"/>
            <w:shd w:val="clear" w:color="auto" w:fill="auto"/>
          </w:tcPr>
          <w:p w14:paraId="137FA0A0" w14:textId="77777777" w:rsidR="00513291" w:rsidRPr="00F237F4" w:rsidRDefault="00513291" w:rsidP="00204EFB">
            <w:pPr>
              <w:pStyle w:val="NoSpacing"/>
              <w:jc w:val="center"/>
              <w:rPr>
                <w:lang w:val="en-US"/>
              </w:rPr>
            </w:pPr>
            <w:r w:rsidRPr="00F237F4">
              <w:rPr>
                <w:lang w:val="en-US"/>
              </w:rPr>
              <w:t>0.0417*</w:t>
            </w:r>
          </w:p>
        </w:tc>
        <w:tc>
          <w:tcPr>
            <w:tcW w:w="1302" w:type="dxa"/>
            <w:gridSpan w:val="2"/>
          </w:tcPr>
          <w:p w14:paraId="2241C489" w14:textId="77777777" w:rsidR="00513291" w:rsidRPr="00F237F4" w:rsidRDefault="00513291" w:rsidP="00204EFB">
            <w:pPr>
              <w:pStyle w:val="NoSpacing"/>
              <w:jc w:val="center"/>
              <w:rPr>
                <w:lang w:val="en-US"/>
              </w:rPr>
            </w:pPr>
            <w:r w:rsidRPr="00F237F4">
              <w:rPr>
                <w:lang w:val="en-US"/>
              </w:rPr>
              <w:t>1.0000</w:t>
            </w:r>
          </w:p>
        </w:tc>
        <w:tc>
          <w:tcPr>
            <w:tcW w:w="1302" w:type="dxa"/>
            <w:gridSpan w:val="3"/>
            <w:shd w:val="clear" w:color="auto" w:fill="auto"/>
          </w:tcPr>
          <w:p w14:paraId="501D8E44" w14:textId="77777777" w:rsidR="00513291" w:rsidRPr="00F237F4" w:rsidRDefault="00513291" w:rsidP="00204EFB">
            <w:pPr>
              <w:pStyle w:val="NoSpacing"/>
              <w:jc w:val="center"/>
              <w:rPr>
                <w:lang w:val="en-US"/>
              </w:rPr>
            </w:pPr>
          </w:p>
        </w:tc>
        <w:tc>
          <w:tcPr>
            <w:tcW w:w="1303" w:type="dxa"/>
            <w:shd w:val="clear" w:color="auto" w:fill="auto"/>
          </w:tcPr>
          <w:p w14:paraId="18E7A005" w14:textId="77777777" w:rsidR="00513291" w:rsidRPr="00F237F4" w:rsidRDefault="00513291" w:rsidP="00204EFB">
            <w:pPr>
              <w:pStyle w:val="NoSpacing"/>
              <w:jc w:val="center"/>
              <w:rPr>
                <w:lang w:val="en-US"/>
              </w:rPr>
            </w:pPr>
          </w:p>
        </w:tc>
      </w:tr>
      <w:tr w:rsidR="00513291" w:rsidRPr="00F237F4" w14:paraId="014D7D01" w14:textId="77777777" w:rsidTr="00465F70">
        <w:trPr>
          <w:jc w:val="center"/>
        </w:trPr>
        <w:tc>
          <w:tcPr>
            <w:tcW w:w="1709" w:type="dxa"/>
            <w:shd w:val="clear" w:color="auto" w:fill="auto"/>
          </w:tcPr>
          <w:p w14:paraId="600053C6" w14:textId="77777777" w:rsidR="00513291" w:rsidRPr="00F237F4" w:rsidRDefault="00513291" w:rsidP="00204EFB">
            <w:pPr>
              <w:pStyle w:val="NoSpacing"/>
              <w:rPr>
                <w:lang w:val="en-US"/>
              </w:rPr>
            </w:pPr>
            <w:r w:rsidRPr="00F237F4">
              <w:rPr>
                <w:lang w:val="en-US"/>
              </w:rPr>
              <w:t>ENISA</w:t>
            </w:r>
          </w:p>
        </w:tc>
        <w:tc>
          <w:tcPr>
            <w:tcW w:w="1302" w:type="dxa"/>
            <w:shd w:val="clear" w:color="auto" w:fill="auto"/>
          </w:tcPr>
          <w:p w14:paraId="079AC4E6" w14:textId="77777777" w:rsidR="00513291" w:rsidRPr="00F237F4" w:rsidRDefault="00513291" w:rsidP="00204EFB">
            <w:pPr>
              <w:pStyle w:val="NoSpacing"/>
              <w:jc w:val="center"/>
              <w:rPr>
                <w:lang w:val="en-US"/>
              </w:rPr>
            </w:pPr>
            <w:r w:rsidRPr="00F237F4">
              <w:rPr>
                <w:lang w:val="en-US"/>
              </w:rPr>
              <w:t>0.1145*</w:t>
            </w:r>
          </w:p>
        </w:tc>
        <w:tc>
          <w:tcPr>
            <w:tcW w:w="1302" w:type="dxa"/>
            <w:gridSpan w:val="2"/>
          </w:tcPr>
          <w:p w14:paraId="57806998" w14:textId="77777777" w:rsidR="00513291" w:rsidRPr="00F237F4" w:rsidRDefault="00513291" w:rsidP="00204EFB">
            <w:pPr>
              <w:pStyle w:val="NoSpacing"/>
              <w:jc w:val="center"/>
              <w:rPr>
                <w:lang w:val="en-US"/>
              </w:rPr>
            </w:pPr>
            <w:r w:rsidRPr="00F237F4">
              <w:rPr>
                <w:lang w:val="en-US"/>
              </w:rPr>
              <w:t>0.0407*</w:t>
            </w:r>
          </w:p>
        </w:tc>
        <w:tc>
          <w:tcPr>
            <w:tcW w:w="1302" w:type="dxa"/>
            <w:gridSpan w:val="2"/>
            <w:shd w:val="clear" w:color="auto" w:fill="auto"/>
          </w:tcPr>
          <w:p w14:paraId="745FD557" w14:textId="77777777" w:rsidR="00513291" w:rsidRPr="00F237F4" w:rsidRDefault="00513291" w:rsidP="00204EFB">
            <w:pPr>
              <w:pStyle w:val="NoSpacing"/>
              <w:jc w:val="center"/>
              <w:rPr>
                <w:lang w:val="en-US"/>
              </w:rPr>
            </w:pPr>
            <w:r w:rsidRPr="00F237F4">
              <w:rPr>
                <w:lang w:val="en-US"/>
              </w:rPr>
              <w:t>0.0883*</w:t>
            </w:r>
          </w:p>
        </w:tc>
        <w:tc>
          <w:tcPr>
            <w:tcW w:w="1302" w:type="dxa"/>
            <w:gridSpan w:val="2"/>
          </w:tcPr>
          <w:p w14:paraId="1B8864BE" w14:textId="77777777" w:rsidR="00513291" w:rsidRPr="00F237F4" w:rsidRDefault="00513291" w:rsidP="00204EFB">
            <w:pPr>
              <w:pStyle w:val="NoSpacing"/>
              <w:jc w:val="center"/>
              <w:rPr>
                <w:lang w:val="en-US"/>
              </w:rPr>
            </w:pPr>
            <w:r w:rsidRPr="00F237F4">
              <w:rPr>
                <w:lang w:val="en-US"/>
              </w:rPr>
              <w:t>0.0528*</w:t>
            </w:r>
          </w:p>
        </w:tc>
        <w:tc>
          <w:tcPr>
            <w:tcW w:w="1302" w:type="dxa"/>
            <w:gridSpan w:val="3"/>
            <w:shd w:val="clear" w:color="auto" w:fill="auto"/>
          </w:tcPr>
          <w:p w14:paraId="5A8D837F" w14:textId="77777777" w:rsidR="00513291" w:rsidRPr="00F237F4" w:rsidRDefault="00513291" w:rsidP="00204EFB">
            <w:pPr>
              <w:pStyle w:val="NoSpacing"/>
              <w:jc w:val="center"/>
              <w:rPr>
                <w:lang w:val="en-US"/>
              </w:rPr>
            </w:pPr>
            <w:r w:rsidRPr="00F237F4">
              <w:rPr>
                <w:lang w:val="en-US"/>
              </w:rPr>
              <w:t>1.0000</w:t>
            </w:r>
          </w:p>
        </w:tc>
        <w:tc>
          <w:tcPr>
            <w:tcW w:w="1303" w:type="dxa"/>
            <w:shd w:val="clear" w:color="auto" w:fill="auto"/>
          </w:tcPr>
          <w:p w14:paraId="01FA7B01" w14:textId="77777777" w:rsidR="00513291" w:rsidRPr="00F237F4" w:rsidRDefault="00513291" w:rsidP="00204EFB">
            <w:pPr>
              <w:pStyle w:val="NoSpacing"/>
              <w:jc w:val="center"/>
              <w:rPr>
                <w:lang w:val="en-US"/>
              </w:rPr>
            </w:pPr>
          </w:p>
        </w:tc>
      </w:tr>
      <w:tr w:rsidR="00513291" w:rsidRPr="00F237F4" w14:paraId="5CBB06E0" w14:textId="77777777" w:rsidTr="00465F70">
        <w:trPr>
          <w:jc w:val="center"/>
        </w:trPr>
        <w:tc>
          <w:tcPr>
            <w:tcW w:w="1709" w:type="dxa"/>
            <w:shd w:val="clear" w:color="auto" w:fill="auto"/>
          </w:tcPr>
          <w:p w14:paraId="14C14637" w14:textId="77777777" w:rsidR="00513291" w:rsidRPr="00F237F4" w:rsidRDefault="00513291" w:rsidP="00204EFB">
            <w:pPr>
              <w:pStyle w:val="NoSpacing"/>
              <w:rPr>
                <w:lang w:val="en-US"/>
              </w:rPr>
            </w:pPr>
            <w:r w:rsidRPr="00F237F4">
              <w:rPr>
                <w:lang w:val="en-US"/>
              </w:rPr>
              <w:t>Loan amount</w:t>
            </w:r>
          </w:p>
        </w:tc>
        <w:tc>
          <w:tcPr>
            <w:tcW w:w="1302" w:type="dxa"/>
            <w:shd w:val="clear" w:color="auto" w:fill="auto"/>
          </w:tcPr>
          <w:p w14:paraId="55AF74F4" w14:textId="77777777" w:rsidR="00513291" w:rsidRPr="00F237F4" w:rsidRDefault="00513291" w:rsidP="00204EFB">
            <w:pPr>
              <w:pStyle w:val="NoSpacing"/>
              <w:jc w:val="center"/>
              <w:rPr>
                <w:lang w:val="en-US"/>
              </w:rPr>
            </w:pPr>
            <w:r w:rsidRPr="00F237F4">
              <w:rPr>
                <w:lang w:val="en-US"/>
              </w:rPr>
              <w:t>0.4099*</w:t>
            </w:r>
          </w:p>
        </w:tc>
        <w:tc>
          <w:tcPr>
            <w:tcW w:w="1302" w:type="dxa"/>
            <w:gridSpan w:val="2"/>
          </w:tcPr>
          <w:p w14:paraId="47269E92" w14:textId="77777777" w:rsidR="00513291" w:rsidRPr="00F237F4" w:rsidRDefault="00513291" w:rsidP="00204EFB">
            <w:pPr>
              <w:pStyle w:val="NoSpacing"/>
              <w:jc w:val="center"/>
              <w:rPr>
                <w:lang w:val="en-US"/>
              </w:rPr>
            </w:pPr>
            <w:r w:rsidRPr="00F237F4">
              <w:rPr>
                <w:lang w:val="en-US"/>
              </w:rPr>
              <w:t>-0.0907</w:t>
            </w:r>
          </w:p>
        </w:tc>
        <w:tc>
          <w:tcPr>
            <w:tcW w:w="1302" w:type="dxa"/>
            <w:gridSpan w:val="2"/>
            <w:shd w:val="clear" w:color="auto" w:fill="auto"/>
          </w:tcPr>
          <w:p w14:paraId="2F9E229A" w14:textId="77777777" w:rsidR="00513291" w:rsidRPr="00F237F4" w:rsidRDefault="00513291" w:rsidP="00204EFB">
            <w:pPr>
              <w:pStyle w:val="NoSpacing"/>
              <w:jc w:val="center"/>
              <w:rPr>
                <w:lang w:val="en-US"/>
              </w:rPr>
            </w:pPr>
            <w:r w:rsidRPr="00F237F4">
              <w:rPr>
                <w:lang w:val="en-US"/>
              </w:rPr>
              <w:t>0.3441*</w:t>
            </w:r>
          </w:p>
        </w:tc>
        <w:tc>
          <w:tcPr>
            <w:tcW w:w="1302" w:type="dxa"/>
            <w:gridSpan w:val="2"/>
          </w:tcPr>
          <w:p w14:paraId="60A2466F" w14:textId="77777777" w:rsidR="00513291" w:rsidRPr="00F237F4" w:rsidRDefault="00513291" w:rsidP="00204EFB">
            <w:pPr>
              <w:pStyle w:val="NoSpacing"/>
              <w:jc w:val="center"/>
              <w:rPr>
                <w:lang w:val="en-US"/>
              </w:rPr>
            </w:pPr>
            <w:r w:rsidRPr="00F237F4">
              <w:rPr>
                <w:lang w:val="en-US"/>
              </w:rPr>
              <w:t>-0.0137</w:t>
            </w:r>
          </w:p>
        </w:tc>
        <w:tc>
          <w:tcPr>
            <w:tcW w:w="1302" w:type="dxa"/>
            <w:gridSpan w:val="3"/>
            <w:shd w:val="clear" w:color="auto" w:fill="auto"/>
          </w:tcPr>
          <w:p w14:paraId="4C74FE05" w14:textId="77777777" w:rsidR="00513291" w:rsidRPr="00F237F4" w:rsidRDefault="00513291" w:rsidP="00204EFB">
            <w:pPr>
              <w:pStyle w:val="NoSpacing"/>
              <w:jc w:val="center"/>
              <w:rPr>
                <w:lang w:val="en-US"/>
              </w:rPr>
            </w:pPr>
            <w:r w:rsidRPr="00F237F4">
              <w:rPr>
                <w:lang w:val="en-US"/>
              </w:rPr>
              <w:t>0.0005</w:t>
            </w:r>
          </w:p>
        </w:tc>
        <w:tc>
          <w:tcPr>
            <w:tcW w:w="1303" w:type="dxa"/>
            <w:shd w:val="clear" w:color="auto" w:fill="auto"/>
          </w:tcPr>
          <w:p w14:paraId="3F41DCA9" w14:textId="77777777" w:rsidR="00513291" w:rsidRPr="00F237F4" w:rsidRDefault="00513291" w:rsidP="00204EFB">
            <w:pPr>
              <w:pStyle w:val="NoSpacing"/>
              <w:jc w:val="center"/>
              <w:rPr>
                <w:lang w:val="en-US"/>
              </w:rPr>
            </w:pPr>
            <w:r w:rsidRPr="00F237F4">
              <w:rPr>
                <w:lang w:val="en-US"/>
              </w:rPr>
              <w:t>1.0000</w:t>
            </w:r>
          </w:p>
        </w:tc>
      </w:tr>
      <w:tr w:rsidR="00513291" w:rsidRPr="00F237F4" w14:paraId="55F456B1" w14:textId="77777777" w:rsidTr="00465F70">
        <w:trPr>
          <w:jc w:val="center"/>
        </w:trPr>
        <w:tc>
          <w:tcPr>
            <w:tcW w:w="1709" w:type="dxa"/>
            <w:shd w:val="clear" w:color="auto" w:fill="auto"/>
          </w:tcPr>
          <w:p w14:paraId="0E03A428" w14:textId="77777777" w:rsidR="00513291" w:rsidRPr="00F237F4" w:rsidRDefault="00513291" w:rsidP="00204EFB">
            <w:pPr>
              <w:pStyle w:val="NoSpacing"/>
              <w:rPr>
                <w:lang w:val="en-US"/>
              </w:rPr>
            </w:pPr>
            <w:r w:rsidRPr="00F237F4">
              <w:rPr>
                <w:lang w:val="en-US"/>
              </w:rPr>
              <w:t>Age</w:t>
            </w:r>
          </w:p>
        </w:tc>
        <w:tc>
          <w:tcPr>
            <w:tcW w:w="1302" w:type="dxa"/>
            <w:shd w:val="clear" w:color="auto" w:fill="auto"/>
          </w:tcPr>
          <w:p w14:paraId="3CBD51C5" w14:textId="77777777" w:rsidR="00513291" w:rsidRPr="00F237F4" w:rsidRDefault="00513291" w:rsidP="00204EFB">
            <w:pPr>
              <w:pStyle w:val="NoSpacing"/>
              <w:jc w:val="center"/>
              <w:rPr>
                <w:lang w:val="en-US"/>
              </w:rPr>
            </w:pPr>
            <w:r w:rsidRPr="00F237F4">
              <w:rPr>
                <w:lang w:val="en-US"/>
              </w:rPr>
              <w:t>0.0818*</w:t>
            </w:r>
          </w:p>
        </w:tc>
        <w:tc>
          <w:tcPr>
            <w:tcW w:w="1302" w:type="dxa"/>
            <w:gridSpan w:val="2"/>
          </w:tcPr>
          <w:p w14:paraId="45F6D818" w14:textId="77777777" w:rsidR="00513291" w:rsidRPr="00F237F4" w:rsidRDefault="00513291" w:rsidP="00204EFB">
            <w:pPr>
              <w:pStyle w:val="NoSpacing"/>
              <w:jc w:val="center"/>
              <w:rPr>
                <w:lang w:val="en-US"/>
              </w:rPr>
            </w:pPr>
            <w:r w:rsidRPr="00F237F4">
              <w:rPr>
                <w:lang w:val="en-US"/>
              </w:rPr>
              <w:t>-0.2105*</w:t>
            </w:r>
          </w:p>
        </w:tc>
        <w:tc>
          <w:tcPr>
            <w:tcW w:w="1302" w:type="dxa"/>
            <w:gridSpan w:val="2"/>
            <w:shd w:val="clear" w:color="auto" w:fill="auto"/>
          </w:tcPr>
          <w:p w14:paraId="29CCEF48" w14:textId="77777777" w:rsidR="00513291" w:rsidRPr="00F237F4" w:rsidRDefault="00513291" w:rsidP="00204EFB">
            <w:pPr>
              <w:pStyle w:val="NoSpacing"/>
              <w:jc w:val="center"/>
              <w:rPr>
                <w:lang w:val="en-US"/>
              </w:rPr>
            </w:pPr>
            <w:r w:rsidRPr="00F237F4">
              <w:rPr>
                <w:lang w:val="en-US"/>
              </w:rPr>
              <w:t>0.0722*</w:t>
            </w:r>
          </w:p>
        </w:tc>
        <w:tc>
          <w:tcPr>
            <w:tcW w:w="1302" w:type="dxa"/>
            <w:gridSpan w:val="2"/>
          </w:tcPr>
          <w:p w14:paraId="36045979" w14:textId="77777777" w:rsidR="00513291" w:rsidRPr="00F237F4" w:rsidRDefault="00513291" w:rsidP="00204EFB">
            <w:pPr>
              <w:pStyle w:val="NoSpacing"/>
              <w:jc w:val="center"/>
              <w:rPr>
                <w:lang w:val="en-US"/>
              </w:rPr>
            </w:pPr>
            <w:r w:rsidRPr="00F237F4">
              <w:rPr>
                <w:lang w:val="en-US"/>
              </w:rPr>
              <w:t>-0.2466*</w:t>
            </w:r>
          </w:p>
        </w:tc>
        <w:tc>
          <w:tcPr>
            <w:tcW w:w="1302" w:type="dxa"/>
            <w:gridSpan w:val="3"/>
            <w:shd w:val="clear" w:color="auto" w:fill="auto"/>
          </w:tcPr>
          <w:p w14:paraId="5FE95943" w14:textId="77777777" w:rsidR="00513291" w:rsidRPr="00F237F4" w:rsidRDefault="00513291" w:rsidP="00204EFB">
            <w:pPr>
              <w:pStyle w:val="NoSpacing"/>
              <w:jc w:val="center"/>
              <w:rPr>
                <w:lang w:val="en-US"/>
              </w:rPr>
            </w:pPr>
            <w:r w:rsidRPr="00F237F4">
              <w:rPr>
                <w:lang w:val="en-US"/>
              </w:rPr>
              <w:t>0.1955*</w:t>
            </w:r>
          </w:p>
        </w:tc>
        <w:tc>
          <w:tcPr>
            <w:tcW w:w="1303" w:type="dxa"/>
            <w:shd w:val="clear" w:color="auto" w:fill="auto"/>
          </w:tcPr>
          <w:p w14:paraId="1612452C" w14:textId="77777777" w:rsidR="00513291" w:rsidRPr="00F237F4" w:rsidRDefault="00513291" w:rsidP="00204EFB">
            <w:pPr>
              <w:pStyle w:val="NoSpacing"/>
              <w:jc w:val="center"/>
              <w:rPr>
                <w:lang w:val="en-US"/>
              </w:rPr>
            </w:pPr>
            <w:r w:rsidRPr="00F237F4">
              <w:rPr>
                <w:lang w:val="en-US"/>
              </w:rPr>
              <w:t>0.1757*</w:t>
            </w:r>
          </w:p>
        </w:tc>
      </w:tr>
      <w:tr w:rsidR="007D26E4" w:rsidRPr="00F237F4" w14:paraId="341AA5F7" w14:textId="77777777" w:rsidTr="00465F70">
        <w:trPr>
          <w:jc w:val="center"/>
        </w:trPr>
        <w:tc>
          <w:tcPr>
            <w:tcW w:w="1709" w:type="dxa"/>
            <w:tcBorders>
              <w:bottom w:val="single" w:sz="4" w:space="0" w:color="auto"/>
            </w:tcBorders>
            <w:shd w:val="clear" w:color="auto" w:fill="auto"/>
          </w:tcPr>
          <w:p w14:paraId="19AE9680" w14:textId="77777777" w:rsidR="007D26E4" w:rsidRPr="00F237F4" w:rsidRDefault="007D26E4" w:rsidP="00204EFB">
            <w:pPr>
              <w:pStyle w:val="NoSpacing"/>
              <w:rPr>
                <w:lang w:val="en-US"/>
              </w:rPr>
            </w:pPr>
          </w:p>
        </w:tc>
        <w:tc>
          <w:tcPr>
            <w:tcW w:w="1709" w:type="dxa"/>
            <w:gridSpan w:val="2"/>
            <w:tcBorders>
              <w:bottom w:val="single" w:sz="4" w:space="0" w:color="auto"/>
            </w:tcBorders>
            <w:shd w:val="clear" w:color="auto" w:fill="auto"/>
          </w:tcPr>
          <w:p w14:paraId="59D069F1" w14:textId="77777777" w:rsidR="007D26E4" w:rsidRPr="00F237F4" w:rsidRDefault="007D26E4" w:rsidP="00204EFB">
            <w:pPr>
              <w:pStyle w:val="NoSpacing"/>
              <w:rPr>
                <w:lang w:val="en-US"/>
              </w:rPr>
            </w:pPr>
          </w:p>
        </w:tc>
        <w:tc>
          <w:tcPr>
            <w:tcW w:w="1220" w:type="dxa"/>
            <w:gridSpan w:val="2"/>
            <w:tcBorders>
              <w:bottom w:val="single" w:sz="4" w:space="0" w:color="auto"/>
            </w:tcBorders>
          </w:tcPr>
          <w:p w14:paraId="2B7D1A4B" w14:textId="77777777" w:rsidR="007D26E4" w:rsidRPr="00F237F4" w:rsidRDefault="007D26E4" w:rsidP="00204EFB">
            <w:pPr>
              <w:pStyle w:val="NoSpacing"/>
              <w:rPr>
                <w:lang w:val="en-US"/>
              </w:rPr>
            </w:pPr>
          </w:p>
        </w:tc>
        <w:tc>
          <w:tcPr>
            <w:tcW w:w="1368" w:type="dxa"/>
            <w:gridSpan w:val="2"/>
            <w:tcBorders>
              <w:bottom w:val="single" w:sz="4" w:space="0" w:color="auto"/>
            </w:tcBorders>
            <w:shd w:val="clear" w:color="auto" w:fill="auto"/>
          </w:tcPr>
          <w:p w14:paraId="79667D9E" w14:textId="77777777" w:rsidR="007D26E4" w:rsidRPr="00F237F4" w:rsidRDefault="007D26E4" w:rsidP="00204EFB">
            <w:pPr>
              <w:pStyle w:val="NoSpacing"/>
              <w:rPr>
                <w:lang w:val="en-US"/>
              </w:rPr>
            </w:pPr>
          </w:p>
        </w:tc>
        <w:tc>
          <w:tcPr>
            <w:tcW w:w="1132" w:type="dxa"/>
            <w:gridSpan w:val="2"/>
            <w:tcBorders>
              <w:bottom w:val="single" w:sz="4" w:space="0" w:color="auto"/>
            </w:tcBorders>
          </w:tcPr>
          <w:p w14:paraId="6BEE1673" w14:textId="77777777" w:rsidR="007D26E4" w:rsidRPr="00F237F4" w:rsidRDefault="007D26E4" w:rsidP="00204EFB">
            <w:pPr>
              <w:pStyle w:val="NoSpacing"/>
              <w:rPr>
                <w:lang w:val="en-US"/>
              </w:rPr>
            </w:pPr>
          </w:p>
        </w:tc>
        <w:tc>
          <w:tcPr>
            <w:tcW w:w="990" w:type="dxa"/>
            <w:tcBorders>
              <w:bottom w:val="single" w:sz="4" w:space="0" w:color="auto"/>
            </w:tcBorders>
            <w:shd w:val="clear" w:color="auto" w:fill="auto"/>
          </w:tcPr>
          <w:p w14:paraId="27E023F4" w14:textId="77777777" w:rsidR="007D26E4" w:rsidRPr="00F237F4" w:rsidRDefault="007D26E4" w:rsidP="00204EFB">
            <w:pPr>
              <w:pStyle w:val="NoSpacing"/>
              <w:rPr>
                <w:lang w:val="en-US"/>
              </w:rPr>
            </w:pPr>
          </w:p>
        </w:tc>
        <w:tc>
          <w:tcPr>
            <w:tcW w:w="1394" w:type="dxa"/>
            <w:gridSpan w:val="2"/>
            <w:tcBorders>
              <w:bottom w:val="single" w:sz="4" w:space="0" w:color="auto"/>
            </w:tcBorders>
            <w:shd w:val="clear" w:color="auto" w:fill="auto"/>
          </w:tcPr>
          <w:p w14:paraId="5CD009F3" w14:textId="77777777" w:rsidR="007D26E4" w:rsidRPr="00F237F4" w:rsidRDefault="007D26E4" w:rsidP="00204EFB">
            <w:pPr>
              <w:pStyle w:val="NoSpacing"/>
              <w:rPr>
                <w:lang w:val="en-US"/>
              </w:rPr>
            </w:pPr>
          </w:p>
        </w:tc>
      </w:tr>
    </w:tbl>
    <w:p w14:paraId="7D5DC3C7" w14:textId="77777777" w:rsidR="00513291" w:rsidRPr="00F237F4" w:rsidRDefault="00513291" w:rsidP="00204EFB">
      <w:pPr>
        <w:pStyle w:val="NoSpacing"/>
        <w:ind w:left="709" w:right="706"/>
        <w:jc w:val="both"/>
        <w:rPr>
          <w:sz w:val="20"/>
          <w:lang w:val="en-US"/>
        </w:rPr>
      </w:pPr>
    </w:p>
    <w:p w14:paraId="112C9B56" w14:textId="77777777" w:rsidR="00D13B4C" w:rsidRPr="00F237F4" w:rsidRDefault="00D13B4C" w:rsidP="00204EFB">
      <w:pPr>
        <w:pStyle w:val="NoSpacing"/>
        <w:ind w:right="-2"/>
        <w:jc w:val="both"/>
        <w:rPr>
          <w:sz w:val="20"/>
          <w:lang w:val="en-US"/>
        </w:rPr>
      </w:pPr>
      <w:r w:rsidRPr="00F237F4">
        <w:rPr>
          <w:sz w:val="20"/>
          <w:lang w:val="en-US"/>
        </w:rPr>
        <w:t xml:space="preserve">Legend: </w:t>
      </w:r>
      <w:r w:rsidR="000F587A" w:rsidRPr="00F237F4">
        <w:rPr>
          <w:sz w:val="20"/>
          <w:lang w:val="en-US"/>
        </w:rPr>
        <w:t>T</w:t>
      </w:r>
      <w:r w:rsidRPr="00F237F4">
        <w:rPr>
          <w:sz w:val="20"/>
          <w:lang w:val="en-US"/>
        </w:rPr>
        <w:t xml:space="preserve">he tables report the descriptive statistics </w:t>
      </w:r>
      <w:r w:rsidR="005F3E49" w:rsidRPr="00F237F4">
        <w:rPr>
          <w:sz w:val="20"/>
          <w:lang w:val="en-US"/>
        </w:rPr>
        <w:t xml:space="preserve">of </w:t>
      </w:r>
      <w:r w:rsidRPr="00F237F4">
        <w:rPr>
          <w:sz w:val="20"/>
          <w:lang w:val="en-US"/>
        </w:rPr>
        <w:t>(Panel A)</w:t>
      </w:r>
      <w:r w:rsidR="005F3E49" w:rsidRPr="00F237F4">
        <w:rPr>
          <w:sz w:val="20"/>
          <w:lang w:val="en-US"/>
        </w:rPr>
        <w:t>,</w:t>
      </w:r>
      <w:r w:rsidRPr="00F237F4">
        <w:rPr>
          <w:sz w:val="20"/>
          <w:lang w:val="en-US"/>
        </w:rPr>
        <w:t xml:space="preserve"> and correlation</w:t>
      </w:r>
      <w:r w:rsidR="000F587A" w:rsidRPr="00F237F4">
        <w:rPr>
          <w:sz w:val="20"/>
          <w:lang w:val="en-US"/>
        </w:rPr>
        <w:t>s</w:t>
      </w:r>
      <w:r w:rsidRPr="00F237F4">
        <w:rPr>
          <w:sz w:val="20"/>
          <w:lang w:val="en-US"/>
        </w:rPr>
        <w:t xml:space="preserve"> between (Panel B)</w:t>
      </w:r>
      <w:r w:rsidR="005F3E49" w:rsidRPr="00F237F4">
        <w:rPr>
          <w:sz w:val="20"/>
          <w:lang w:val="en-US"/>
        </w:rPr>
        <w:t>,</w:t>
      </w:r>
      <w:r w:rsidRPr="00F237F4">
        <w:rPr>
          <w:sz w:val="20"/>
          <w:lang w:val="en-US"/>
        </w:rPr>
        <w:t xml:space="preserve"> the variables used in this study. </w:t>
      </w:r>
      <w:r w:rsidRPr="00F237F4">
        <w:rPr>
          <w:i/>
          <w:sz w:val="20"/>
          <w:lang w:val="en-US"/>
        </w:rPr>
        <w:t xml:space="preserve">Employees </w:t>
      </w:r>
      <w:r w:rsidRPr="00F237F4">
        <w:rPr>
          <w:sz w:val="20"/>
          <w:lang w:val="en-US"/>
        </w:rPr>
        <w:t xml:space="preserve">is the number of </w:t>
      </w:r>
      <w:r w:rsidR="00AC2443" w:rsidRPr="00F237F4">
        <w:rPr>
          <w:sz w:val="20"/>
          <w:lang w:val="en-US"/>
        </w:rPr>
        <w:t xml:space="preserve">a </w:t>
      </w:r>
      <w:r w:rsidRPr="00F237F4">
        <w:rPr>
          <w:sz w:val="20"/>
          <w:lang w:val="en-US"/>
        </w:rPr>
        <w:t>firm’s employees.</w:t>
      </w:r>
      <w:r w:rsidR="00A925E8" w:rsidRPr="00F237F4">
        <w:rPr>
          <w:sz w:val="20"/>
          <w:lang w:val="en-US"/>
        </w:rPr>
        <w:t xml:space="preserve"> </w:t>
      </w:r>
      <w:r w:rsidR="00A925E8" w:rsidRPr="00F237F4">
        <w:rPr>
          <w:i/>
          <w:sz w:val="20"/>
          <w:lang w:val="en-US"/>
        </w:rPr>
        <w:t xml:space="preserve">Sales </w:t>
      </w:r>
      <w:r w:rsidR="00A925E8" w:rsidRPr="00F237F4">
        <w:rPr>
          <w:sz w:val="20"/>
          <w:lang w:val="en-US"/>
        </w:rPr>
        <w:t xml:space="preserve">is firm’s </w:t>
      </w:r>
      <w:r w:rsidR="00465F70" w:rsidRPr="00F237F4">
        <w:rPr>
          <w:sz w:val="20"/>
          <w:lang w:val="en-US"/>
        </w:rPr>
        <w:t xml:space="preserve">sales </w:t>
      </w:r>
      <w:r w:rsidR="00A925E8" w:rsidRPr="00F237F4">
        <w:rPr>
          <w:sz w:val="20"/>
          <w:lang w:val="en-US"/>
        </w:rPr>
        <w:t xml:space="preserve">in </w:t>
      </w:r>
      <w:r w:rsidR="00465F70" w:rsidRPr="00F237F4">
        <w:rPr>
          <w:sz w:val="20"/>
          <w:lang w:val="en-US"/>
        </w:rPr>
        <w:t xml:space="preserve">million </w:t>
      </w:r>
      <w:r w:rsidR="00EC29E8" w:rsidRPr="00F237F4">
        <w:rPr>
          <w:sz w:val="20"/>
          <w:lang w:val="en-US"/>
        </w:rPr>
        <w:t>Euro</w:t>
      </w:r>
      <w:r w:rsidR="00A925E8" w:rsidRPr="00F237F4">
        <w:rPr>
          <w:sz w:val="20"/>
          <w:lang w:val="en-US"/>
        </w:rPr>
        <w:t>.</w:t>
      </w:r>
      <w:r w:rsidRPr="00F237F4">
        <w:rPr>
          <w:sz w:val="20"/>
          <w:lang w:val="en-US"/>
        </w:rPr>
        <w:t xml:space="preserve"> </w:t>
      </w:r>
      <w:r w:rsidRPr="00F237F4">
        <w:rPr>
          <w:i/>
          <w:sz w:val="20"/>
          <w:lang w:val="en-US"/>
        </w:rPr>
        <w:t>Emp.</w:t>
      </w:r>
      <w:r w:rsidRPr="00F237F4">
        <w:rPr>
          <w:sz w:val="20"/>
          <w:lang w:val="en-US"/>
        </w:rPr>
        <w:t xml:space="preserve"> </w:t>
      </w:r>
      <w:r w:rsidRPr="00F237F4">
        <w:rPr>
          <w:i/>
          <w:sz w:val="20"/>
          <w:lang w:val="en-US"/>
        </w:rPr>
        <w:t>growth</w:t>
      </w:r>
      <w:r w:rsidRPr="00F237F4">
        <w:rPr>
          <w:sz w:val="20"/>
          <w:lang w:val="en-US"/>
        </w:rPr>
        <w:t xml:space="preserve"> </w:t>
      </w:r>
      <w:r w:rsidR="00A925E8" w:rsidRPr="00F237F4">
        <w:rPr>
          <w:sz w:val="20"/>
          <w:lang w:val="en-US"/>
        </w:rPr>
        <w:t xml:space="preserve">and </w:t>
      </w:r>
      <w:r w:rsidR="00A925E8" w:rsidRPr="00F237F4">
        <w:rPr>
          <w:i/>
          <w:sz w:val="20"/>
          <w:lang w:val="en-US"/>
        </w:rPr>
        <w:t>Sales growth</w:t>
      </w:r>
      <w:r w:rsidR="00A925E8" w:rsidRPr="00F237F4">
        <w:rPr>
          <w:sz w:val="20"/>
          <w:lang w:val="en-US"/>
        </w:rPr>
        <w:t xml:space="preserve"> are</w:t>
      </w:r>
      <w:r w:rsidRPr="00F237F4">
        <w:rPr>
          <w:sz w:val="20"/>
          <w:lang w:val="en-US"/>
        </w:rPr>
        <w:t xml:space="preserve"> </w:t>
      </w:r>
      <w:r w:rsidR="00465F70" w:rsidRPr="00F237F4">
        <w:rPr>
          <w:sz w:val="20"/>
          <w:lang w:val="en-US"/>
        </w:rPr>
        <w:t xml:space="preserve">logarithmic growth from the previous year of employees and sales </w:t>
      </w:r>
      <w:r w:rsidR="00A925E8" w:rsidRPr="00F237F4">
        <w:rPr>
          <w:sz w:val="20"/>
          <w:lang w:val="en-US"/>
        </w:rPr>
        <w:t>respectively</w:t>
      </w:r>
      <w:r w:rsidRPr="00F237F4">
        <w:rPr>
          <w:sz w:val="20"/>
          <w:lang w:val="en-US"/>
        </w:rPr>
        <w:t xml:space="preserve">. </w:t>
      </w:r>
      <w:r w:rsidRPr="00F237F4">
        <w:rPr>
          <w:i/>
          <w:sz w:val="20"/>
          <w:lang w:val="en-US"/>
        </w:rPr>
        <w:t>ENISA</w:t>
      </w:r>
      <w:r w:rsidRPr="00F237F4">
        <w:rPr>
          <w:sz w:val="20"/>
          <w:lang w:val="en-US"/>
        </w:rPr>
        <w:t xml:space="preserve"> is a dummy variable equal to 1 after a firm receives a PL from ENISA. </w:t>
      </w:r>
      <w:r w:rsidRPr="00F237F4">
        <w:rPr>
          <w:i/>
          <w:sz w:val="20"/>
          <w:lang w:val="en-US"/>
        </w:rPr>
        <w:t>Loan amount</w:t>
      </w:r>
      <w:r w:rsidRPr="00F237F4">
        <w:rPr>
          <w:sz w:val="20"/>
          <w:lang w:val="en-US"/>
        </w:rPr>
        <w:t xml:space="preserve"> is the amount (in million Euro) </w:t>
      </w:r>
      <w:r w:rsidR="000F587A" w:rsidRPr="00F237F4">
        <w:rPr>
          <w:sz w:val="20"/>
          <w:lang w:val="en-US"/>
        </w:rPr>
        <w:t xml:space="preserve">a firm receives from ENISA </w:t>
      </w:r>
      <w:r w:rsidRPr="00F237F4">
        <w:rPr>
          <w:sz w:val="20"/>
          <w:lang w:val="en-US"/>
        </w:rPr>
        <w:t>PL</w:t>
      </w:r>
      <w:r w:rsidR="009558A0" w:rsidRPr="00F237F4">
        <w:rPr>
          <w:sz w:val="20"/>
          <w:lang w:val="en-US"/>
        </w:rPr>
        <w:t>s</w:t>
      </w:r>
      <w:r w:rsidRPr="00F237F4">
        <w:rPr>
          <w:sz w:val="20"/>
          <w:lang w:val="en-US"/>
        </w:rPr>
        <w:t xml:space="preserve"> in a given year</w:t>
      </w:r>
      <w:r w:rsidR="00465F70" w:rsidRPr="00F237F4">
        <w:rPr>
          <w:sz w:val="20"/>
          <w:lang w:val="en-US"/>
        </w:rPr>
        <w:t xml:space="preserve"> (the descriptive statistics for the variable are only reported for beneficiaries, i.e., excluding all firm-year observations in which the variable is, by definition, equal to zero)</w:t>
      </w:r>
      <w:r w:rsidRPr="00F237F4">
        <w:rPr>
          <w:sz w:val="20"/>
          <w:lang w:val="en-US"/>
        </w:rPr>
        <w:t xml:space="preserve">. </w:t>
      </w:r>
      <w:r w:rsidRPr="00F237F4">
        <w:rPr>
          <w:i/>
          <w:sz w:val="20"/>
          <w:lang w:val="en-US"/>
        </w:rPr>
        <w:t>Age</w:t>
      </w:r>
      <w:r w:rsidRPr="00F237F4">
        <w:rPr>
          <w:sz w:val="20"/>
          <w:lang w:val="en-US"/>
        </w:rPr>
        <w:t xml:space="preserve"> is </w:t>
      </w:r>
      <w:r w:rsidR="000F587A" w:rsidRPr="00F237F4">
        <w:rPr>
          <w:sz w:val="20"/>
          <w:lang w:val="en-US"/>
        </w:rPr>
        <w:t xml:space="preserve">the firm’s </w:t>
      </w:r>
      <w:r w:rsidRPr="00F237F4">
        <w:rPr>
          <w:sz w:val="20"/>
          <w:lang w:val="en-US"/>
        </w:rPr>
        <w:t>age (in years).</w:t>
      </w:r>
      <w:r w:rsidR="00D541D6" w:rsidRPr="00F237F4">
        <w:rPr>
          <w:sz w:val="20"/>
          <w:lang w:val="en-US"/>
        </w:rPr>
        <w:t xml:space="preserve"> </w:t>
      </w:r>
      <w:r w:rsidR="00465F70" w:rsidRPr="00F237F4">
        <w:rPr>
          <w:sz w:val="20"/>
          <w:lang w:val="en-US"/>
        </w:rPr>
        <w:t xml:space="preserve">* indicates </w:t>
      </w:r>
      <w:r w:rsidR="00D541D6" w:rsidRPr="00F237F4">
        <w:rPr>
          <w:sz w:val="20"/>
          <w:lang w:val="en-US"/>
        </w:rPr>
        <w:t>correlations significant at the 1% level.</w:t>
      </w:r>
    </w:p>
    <w:p w14:paraId="774FF766" w14:textId="77777777" w:rsidR="00D13B4C" w:rsidRPr="00F237F4" w:rsidRDefault="00D13B4C" w:rsidP="00204EFB">
      <w:pPr>
        <w:pStyle w:val="Heading2"/>
      </w:pPr>
      <w:r w:rsidRPr="00F237F4">
        <w:br w:type="page"/>
      </w:r>
      <w:r w:rsidRPr="00F237F4">
        <w:lastRenderedPageBreak/>
        <w:t>Table 3: Ln(Employees)</w:t>
      </w:r>
      <w:r w:rsidR="00A925E8" w:rsidRPr="00F237F4">
        <w:t xml:space="preserve"> and</w:t>
      </w:r>
      <w:r w:rsidRPr="00F237F4">
        <w:t xml:space="preserve"> </w:t>
      </w:r>
      <w:r w:rsidR="00A925E8" w:rsidRPr="00F237F4">
        <w:t xml:space="preserve">Ln(Sales) </w:t>
      </w:r>
      <w:r w:rsidRPr="00F237F4">
        <w:t>of treated and matched firms before, at, and after matching</w:t>
      </w:r>
    </w:p>
    <w:p w14:paraId="51D2F6FE" w14:textId="77777777" w:rsidR="00D13B4C" w:rsidRPr="00F237F4" w:rsidRDefault="00D13B4C" w:rsidP="00204EFB">
      <w:pPr>
        <w:pStyle w:val="NoSpacing"/>
        <w:rPr>
          <w:lang w:val="en-US"/>
        </w:rPr>
      </w:pPr>
    </w:p>
    <w:tbl>
      <w:tblPr>
        <w:tblW w:w="10084" w:type="dxa"/>
        <w:jc w:val="center"/>
        <w:tblLook w:val="04A0" w:firstRow="1" w:lastRow="0" w:firstColumn="1" w:lastColumn="0" w:noHBand="0" w:noVBand="1"/>
      </w:tblPr>
      <w:tblGrid>
        <w:gridCol w:w="2000"/>
        <w:gridCol w:w="1349"/>
        <w:gridCol w:w="1501"/>
        <w:gridCol w:w="1242"/>
        <w:gridCol w:w="266"/>
        <w:gridCol w:w="1242"/>
        <w:gridCol w:w="1242"/>
        <w:gridCol w:w="1242"/>
      </w:tblGrid>
      <w:tr w:rsidR="00A925E8" w:rsidRPr="00F237F4" w14:paraId="3A40CA68" w14:textId="77777777" w:rsidTr="005478AC">
        <w:trPr>
          <w:jc w:val="center"/>
        </w:trPr>
        <w:tc>
          <w:tcPr>
            <w:tcW w:w="2000" w:type="dxa"/>
            <w:shd w:val="clear" w:color="auto" w:fill="auto"/>
            <w:vAlign w:val="center"/>
          </w:tcPr>
          <w:p w14:paraId="255A60B1" w14:textId="77777777" w:rsidR="00A925E8" w:rsidRPr="00F237F4" w:rsidRDefault="00A925E8" w:rsidP="00204EFB">
            <w:pPr>
              <w:pStyle w:val="NoSpacing"/>
              <w:rPr>
                <w:lang w:val="en-US"/>
              </w:rPr>
            </w:pPr>
          </w:p>
        </w:tc>
        <w:tc>
          <w:tcPr>
            <w:tcW w:w="4092" w:type="dxa"/>
            <w:gridSpan w:val="3"/>
            <w:shd w:val="clear" w:color="auto" w:fill="auto"/>
            <w:vAlign w:val="center"/>
          </w:tcPr>
          <w:p w14:paraId="173C27CA" w14:textId="77777777" w:rsidR="00A925E8" w:rsidRPr="00F237F4" w:rsidRDefault="00A925E8" w:rsidP="00204EFB">
            <w:pPr>
              <w:pStyle w:val="NoSpacing"/>
              <w:jc w:val="center"/>
              <w:rPr>
                <w:lang w:val="en-US"/>
              </w:rPr>
            </w:pPr>
            <w:r w:rsidRPr="00F237F4">
              <w:rPr>
                <w:lang w:val="en-US"/>
              </w:rPr>
              <w:t>Employees</w:t>
            </w:r>
          </w:p>
        </w:tc>
        <w:tc>
          <w:tcPr>
            <w:tcW w:w="266" w:type="dxa"/>
          </w:tcPr>
          <w:p w14:paraId="79CF40C7" w14:textId="77777777" w:rsidR="00A925E8" w:rsidRPr="00F237F4" w:rsidRDefault="00A925E8" w:rsidP="00204EFB">
            <w:pPr>
              <w:pStyle w:val="NoSpacing"/>
              <w:rPr>
                <w:lang w:val="en-US"/>
              </w:rPr>
            </w:pPr>
          </w:p>
        </w:tc>
        <w:tc>
          <w:tcPr>
            <w:tcW w:w="3726" w:type="dxa"/>
            <w:gridSpan w:val="3"/>
            <w:vAlign w:val="center"/>
          </w:tcPr>
          <w:p w14:paraId="1EF50EAD" w14:textId="77777777" w:rsidR="00A925E8" w:rsidRPr="00F237F4" w:rsidRDefault="00A925E8" w:rsidP="00204EFB">
            <w:pPr>
              <w:pStyle w:val="NoSpacing"/>
              <w:jc w:val="center"/>
              <w:rPr>
                <w:lang w:val="en-US"/>
              </w:rPr>
            </w:pPr>
            <w:r w:rsidRPr="00F237F4">
              <w:rPr>
                <w:lang w:val="en-US"/>
              </w:rPr>
              <w:t>Sales</w:t>
            </w:r>
          </w:p>
        </w:tc>
      </w:tr>
      <w:tr w:rsidR="00C46F6C" w:rsidRPr="00F237F4" w14:paraId="24E3B29D" w14:textId="77777777" w:rsidTr="005478AC">
        <w:trPr>
          <w:jc w:val="center"/>
        </w:trPr>
        <w:tc>
          <w:tcPr>
            <w:tcW w:w="2000" w:type="dxa"/>
            <w:shd w:val="clear" w:color="auto" w:fill="auto"/>
            <w:vAlign w:val="center"/>
          </w:tcPr>
          <w:p w14:paraId="62A1BD2A" w14:textId="77777777" w:rsidR="00C46F6C" w:rsidRPr="00F237F4" w:rsidRDefault="00C46F6C" w:rsidP="00204EFB">
            <w:pPr>
              <w:pStyle w:val="NoSpacing"/>
              <w:rPr>
                <w:lang w:val="en-US"/>
              </w:rPr>
            </w:pPr>
          </w:p>
        </w:tc>
        <w:tc>
          <w:tcPr>
            <w:tcW w:w="1349" w:type="dxa"/>
            <w:shd w:val="clear" w:color="auto" w:fill="auto"/>
            <w:vAlign w:val="center"/>
          </w:tcPr>
          <w:p w14:paraId="71E2D5BD" w14:textId="77777777" w:rsidR="00C46F6C" w:rsidRPr="00F237F4" w:rsidRDefault="00C46F6C" w:rsidP="00204EFB">
            <w:pPr>
              <w:pStyle w:val="NoSpacing"/>
              <w:jc w:val="center"/>
              <w:rPr>
                <w:lang w:val="en-US"/>
              </w:rPr>
            </w:pPr>
            <w:r w:rsidRPr="00F237F4">
              <w:rPr>
                <w:lang w:val="en-US"/>
              </w:rPr>
              <w:t>(1)</w:t>
            </w:r>
          </w:p>
        </w:tc>
        <w:tc>
          <w:tcPr>
            <w:tcW w:w="1501" w:type="dxa"/>
            <w:shd w:val="clear" w:color="auto" w:fill="auto"/>
            <w:vAlign w:val="center"/>
          </w:tcPr>
          <w:p w14:paraId="262E9991" w14:textId="77777777" w:rsidR="00C46F6C" w:rsidRPr="00F237F4" w:rsidRDefault="00C46F6C" w:rsidP="00204EFB">
            <w:pPr>
              <w:pStyle w:val="NoSpacing"/>
              <w:jc w:val="center"/>
              <w:rPr>
                <w:lang w:val="en-US"/>
              </w:rPr>
            </w:pPr>
            <w:r w:rsidRPr="00F237F4">
              <w:rPr>
                <w:lang w:val="en-US"/>
              </w:rPr>
              <w:t>(2)</w:t>
            </w:r>
          </w:p>
        </w:tc>
        <w:tc>
          <w:tcPr>
            <w:tcW w:w="1242" w:type="dxa"/>
            <w:shd w:val="clear" w:color="auto" w:fill="auto"/>
            <w:vAlign w:val="center"/>
          </w:tcPr>
          <w:p w14:paraId="64C60459" w14:textId="77777777" w:rsidR="00C46F6C" w:rsidRPr="00F237F4" w:rsidRDefault="00771FED" w:rsidP="00204EFB">
            <w:pPr>
              <w:pStyle w:val="NoSpacing"/>
              <w:jc w:val="center"/>
              <w:rPr>
                <w:lang w:val="en-US"/>
              </w:rPr>
            </w:pPr>
            <w:r w:rsidRPr="00F237F4">
              <w:rPr>
                <w:lang w:val="en-US"/>
              </w:rPr>
              <w:t>(3)=</w:t>
            </w:r>
            <w:r w:rsidRPr="00F237F4">
              <w:rPr>
                <w:lang w:val="en-US"/>
              </w:rPr>
              <w:br/>
            </w:r>
            <w:r w:rsidR="00C46F6C" w:rsidRPr="00F237F4">
              <w:rPr>
                <w:lang w:val="en-US"/>
              </w:rPr>
              <w:t>(1)-(2)</w:t>
            </w:r>
          </w:p>
        </w:tc>
        <w:tc>
          <w:tcPr>
            <w:tcW w:w="266" w:type="dxa"/>
          </w:tcPr>
          <w:p w14:paraId="1BA1BEC6" w14:textId="77777777" w:rsidR="00C46F6C" w:rsidRPr="00F237F4" w:rsidRDefault="00C46F6C" w:rsidP="00204EFB">
            <w:pPr>
              <w:pStyle w:val="NoSpacing"/>
              <w:rPr>
                <w:lang w:val="en-US"/>
              </w:rPr>
            </w:pPr>
          </w:p>
        </w:tc>
        <w:tc>
          <w:tcPr>
            <w:tcW w:w="1242" w:type="dxa"/>
            <w:vAlign w:val="center"/>
          </w:tcPr>
          <w:p w14:paraId="27206FBF" w14:textId="77777777" w:rsidR="00C46F6C" w:rsidRPr="00F237F4" w:rsidRDefault="00C46F6C" w:rsidP="00204EFB">
            <w:pPr>
              <w:pStyle w:val="NoSpacing"/>
              <w:jc w:val="center"/>
              <w:rPr>
                <w:lang w:val="en-US"/>
              </w:rPr>
            </w:pPr>
            <w:r w:rsidRPr="00F237F4">
              <w:rPr>
                <w:lang w:val="en-US"/>
              </w:rPr>
              <w:t>(</w:t>
            </w:r>
            <w:r w:rsidR="00771FED" w:rsidRPr="00F237F4">
              <w:rPr>
                <w:lang w:val="en-US"/>
              </w:rPr>
              <w:t>4</w:t>
            </w:r>
            <w:r w:rsidRPr="00F237F4">
              <w:rPr>
                <w:lang w:val="en-US"/>
              </w:rPr>
              <w:t>)</w:t>
            </w:r>
          </w:p>
        </w:tc>
        <w:tc>
          <w:tcPr>
            <w:tcW w:w="1242" w:type="dxa"/>
            <w:vAlign w:val="center"/>
          </w:tcPr>
          <w:p w14:paraId="226BC69C" w14:textId="77777777" w:rsidR="00C46F6C" w:rsidRPr="00F237F4" w:rsidRDefault="00C46F6C" w:rsidP="00204EFB">
            <w:pPr>
              <w:pStyle w:val="NoSpacing"/>
              <w:jc w:val="center"/>
              <w:rPr>
                <w:lang w:val="en-US"/>
              </w:rPr>
            </w:pPr>
            <w:r w:rsidRPr="00F237F4">
              <w:rPr>
                <w:lang w:val="en-US"/>
              </w:rPr>
              <w:t>(</w:t>
            </w:r>
            <w:r w:rsidR="00771FED" w:rsidRPr="00F237F4">
              <w:rPr>
                <w:lang w:val="en-US"/>
              </w:rPr>
              <w:t>5</w:t>
            </w:r>
            <w:r w:rsidRPr="00F237F4">
              <w:rPr>
                <w:lang w:val="en-US"/>
              </w:rPr>
              <w:t>)</w:t>
            </w:r>
          </w:p>
        </w:tc>
        <w:tc>
          <w:tcPr>
            <w:tcW w:w="1242" w:type="dxa"/>
            <w:vAlign w:val="center"/>
          </w:tcPr>
          <w:p w14:paraId="1BAF0872" w14:textId="77777777" w:rsidR="00C46F6C" w:rsidRPr="00F237F4" w:rsidRDefault="00771FED" w:rsidP="00204EFB">
            <w:pPr>
              <w:pStyle w:val="NoSpacing"/>
              <w:jc w:val="center"/>
              <w:rPr>
                <w:lang w:val="en-US"/>
              </w:rPr>
            </w:pPr>
            <w:r w:rsidRPr="00F237F4">
              <w:rPr>
                <w:lang w:val="en-US"/>
              </w:rPr>
              <w:t>(6)=</w:t>
            </w:r>
            <w:r w:rsidRPr="00F237F4">
              <w:rPr>
                <w:lang w:val="en-US"/>
              </w:rPr>
              <w:br/>
            </w:r>
            <w:r w:rsidR="00C46F6C" w:rsidRPr="00F237F4">
              <w:rPr>
                <w:lang w:val="en-US"/>
              </w:rPr>
              <w:t>(</w:t>
            </w:r>
            <w:r w:rsidRPr="00F237F4">
              <w:rPr>
                <w:lang w:val="en-US"/>
              </w:rPr>
              <w:t>4</w:t>
            </w:r>
            <w:r w:rsidR="00C46F6C" w:rsidRPr="00F237F4">
              <w:rPr>
                <w:lang w:val="en-US"/>
              </w:rPr>
              <w:t>)-(</w:t>
            </w:r>
            <w:r w:rsidRPr="00F237F4">
              <w:rPr>
                <w:lang w:val="en-US"/>
              </w:rPr>
              <w:t>5</w:t>
            </w:r>
            <w:r w:rsidR="00C46F6C" w:rsidRPr="00F237F4">
              <w:rPr>
                <w:lang w:val="en-US"/>
              </w:rPr>
              <w:t>)</w:t>
            </w:r>
          </w:p>
        </w:tc>
      </w:tr>
      <w:tr w:rsidR="00C46F6C" w:rsidRPr="00F237F4" w14:paraId="23E152D0" w14:textId="77777777" w:rsidTr="005478AC">
        <w:trPr>
          <w:jc w:val="center"/>
        </w:trPr>
        <w:tc>
          <w:tcPr>
            <w:tcW w:w="2000" w:type="dxa"/>
            <w:tcBorders>
              <w:bottom w:val="single" w:sz="4" w:space="0" w:color="auto"/>
            </w:tcBorders>
            <w:shd w:val="clear" w:color="auto" w:fill="auto"/>
            <w:vAlign w:val="center"/>
          </w:tcPr>
          <w:p w14:paraId="4E480986" w14:textId="77777777" w:rsidR="00C46F6C" w:rsidRPr="00F237F4" w:rsidRDefault="00C46F6C" w:rsidP="00204EFB">
            <w:pPr>
              <w:pStyle w:val="NoSpacing"/>
              <w:rPr>
                <w:lang w:val="en-US"/>
              </w:rPr>
            </w:pPr>
          </w:p>
        </w:tc>
        <w:tc>
          <w:tcPr>
            <w:tcW w:w="1349" w:type="dxa"/>
            <w:tcBorders>
              <w:bottom w:val="single" w:sz="4" w:space="0" w:color="auto"/>
            </w:tcBorders>
            <w:shd w:val="clear" w:color="auto" w:fill="auto"/>
            <w:vAlign w:val="center"/>
          </w:tcPr>
          <w:p w14:paraId="3CA24760" w14:textId="77777777" w:rsidR="00C46F6C" w:rsidRPr="00F237F4" w:rsidRDefault="00C46F6C" w:rsidP="00204EFB">
            <w:pPr>
              <w:pStyle w:val="NoSpacing"/>
              <w:rPr>
                <w:lang w:val="en-US"/>
              </w:rPr>
            </w:pPr>
            <w:r w:rsidRPr="00F237F4">
              <w:rPr>
                <w:lang w:val="en-US"/>
              </w:rPr>
              <w:t>Treated</w:t>
            </w:r>
          </w:p>
        </w:tc>
        <w:tc>
          <w:tcPr>
            <w:tcW w:w="1501" w:type="dxa"/>
            <w:tcBorders>
              <w:bottom w:val="single" w:sz="4" w:space="0" w:color="auto"/>
            </w:tcBorders>
            <w:shd w:val="clear" w:color="auto" w:fill="auto"/>
            <w:vAlign w:val="center"/>
          </w:tcPr>
          <w:p w14:paraId="389904B8" w14:textId="77777777" w:rsidR="00C46F6C" w:rsidRPr="00F237F4" w:rsidRDefault="00C46F6C" w:rsidP="00204EFB">
            <w:pPr>
              <w:pStyle w:val="NoSpacing"/>
              <w:rPr>
                <w:lang w:val="en-US"/>
              </w:rPr>
            </w:pPr>
            <w:r w:rsidRPr="00F237F4">
              <w:rPr>
                <w:lang w:val="en-US"/>
              </w:rPr>
              <w:t>Matched</w:t>
            </w:r>
          </w:p>
        </w:tc>
        <w:tc>
          <w:tcPr>
            <w:tcW w:w="1242" w:type="dxa"/>
            <w:tcBorders>
              <w:bottom w:val="single" w:sz="4" w:space="0" w:color="auto"/>
            </w:tcBorders>
            <w:shd w:val="clear" w:color="auto" w:fill="auto"/>
            <w:vAlign w:val="center"/>
          </w:tcPr>
          <w:p w14:paraId="6156CE53" w14:textId="77777777" w:rsidR="00C46F6C" w:rsidRPr="00F237F4" w:rsidRDefault="00C46F6C" w:rsidP="00204EFB">
            <w:pPr>
              <w:pStyle w:val="NoSpacing"/>
              <w:rPr>
                <w:lang w:val="en-US"/>
              </w:rPr>
            </w:pPr>
            <w:r w:rsidRPr="00F237F4">
              <w:rPr>
                <w:lang w:val="en-US"/>
              </w:rPr>
              <w:t>Difference</w:t>
            </w:r>
          </w:p>
        </w:tc>
        <w:tc>
          <w:tcPr>
            <w:tcW w:w="266" w:type="dxa"/>
            <w:tcBorders>
              <w:bottom w:val="single" w:sz="4" w:space="0" w:color="auto"/>
            </w:tcBorders>
          </w:tcPr>
          <w:p w14:paraId="5A362AEE" w14:textId="77777777" w:rsidR="00C46F6C" w:rsidRPr="00F237F4" w:rsidRDefault="00C46F6C" w:rsidP="00204EFB">
            <w:pPr>
              <w:pStyle w:val="NoSpacing"/>
              <w:rPr>
                <w:lang w:val="en-US"/>
              </w:rPr>
            </w:pPr>
          </w:p>
        </w:tc>
        <w:tc>
          <w:tcPr>
            <w:tcW w:w="1242" w:type="dxa"/>
            <w:tcBorders>
              <w:bottom w:val="single" w:sz="4" w:space="0" w:color="auto"/>
            </w:tcBorders>
            <w:vAlign w:val="center"/>
          </w:tcPr>
          <w:p w14:paraId="6B19D210" w14:textId="77777777" w:rsidR="00C46F6C" w:rsidRPr="00F237F4" w:rsidRDefault="00C46F6C" w:rsidP="00204EFB">
            <w:pPr>
              <w:pStyle w:val="NoSpacing"/>
              <w:rPr>
                <w:lang w:val="en-US"/>
              </w:rPr>
            </w:pPr>
            <w:r w:rsidRPr="00F237F4">
              <w:rPr>
                <w:lang w:val="en-US"/>
              </w:rPr>
              <w:t>Treated</w:t>
            </w:r>
          </w:p>
        </w:tc>
        <w:tc>
          <w:tcPr>
            <w:tcW w:w="1242" w:type="dxa"/>
            <w:tcBorders>
              <w:bottom w:val="single" w:sz="4" w:space="0" w:color="auto"/>
            </w:tcBorders>
            <w:vAlign w:val="center"/>
          </w:tcPr>
          <w:p w14:paraId="589C9557" w14:textId="77777777" w:rsidR="00C46F6C" w:rsidRPr="00F237F4" w:rsidRDefault="00C46F6C" w:rsidP="00204EFB">
            <w:pPr>
              <w:pStyle w:val="NoSpacing"/>
              <w:rPr>
                <w:lang w:val="en-US"/>
              </w:rPr>
            </w:pPr>
            <w:r w:rsidRPr="00F237F4">
              <w:rPr>
                <w:lang w:val="en-US"/>
              </w:rPr>
              <w:t>Matched</w:t>
            </w:r>
          </w:p>
        </w:tc>
        <w:tc>
          <w:tcPr>
            <w:tcW w:w="1242" w:type="dxa"/>
            <w:tcBorders>
              <w:bottom w:val="single" w:sz="4" w:space="0" w:color="auto"/>
            </w:tcBorders>
            <w:vAlign w:val="center"/>
          </w:tcPr>
          <w:p w14:paraId="0A1A093E" w14:textId="77777777" w:rsidR="00C46F6C" w:rsidRPr="00F237F4" w:rsidRDefault="00C46F6C" w:rsidP="00204EFB">
            <w:pPr>
              <w:pStyle w:val="NoSpacing"/>
              <w:rPr>
                <w:lang w:val="en-US"/>
              </w:rPr>
            </w:pPr>
            <w:r w:rsidRPr="00F237F4">
              <w:rPr>
                <w:lang w:val="en-US"/>
              </w:rPr>
              <w:t>Difference</w:t>
            </w:r>
          </w:p>
        </w:tc>
      </w:tr>
      <w:tr w:rsidR="00C46F6C" w:rsidRPr="00F237F4" w14:paraId="2F522299" w14:textId="77777777" w:rsidTr="005478AC">
        <w:trPr>
          <w:jc w:val="center"/>
        </w:trPr>
        <w:tc>
          <w:tcPr>
            <w:tcW w:w="2000" w:type="dxa"/>
            <w:tcBorders>
              <w:top w:val="single" w:sz="4" w:space="0" w:color="auto"/>
            </w:tcBorders>
            <w:shd w:val="clear" w:color="auto" w:fill="auto"/>
            <w:vAlign w:val="center"/>
          </w:tcPr>
          <w:p w14:paraId="1632AD63" w14:textId="77777777" w:rsidR="00C46F6C" w:rsidRPr="00F237F4" w:rsidRDefault="00C46F6C" w:rsidP="00204EFB">
            <w:pPr>
              <w:pStyle w:val="NoSpacing"/>
              <w:rPr>
                <w:lang w:val="en-US"/>
              </w:rPr>
            </w:pPr>
          </w:p>
        </w:tc>
        <w:tc>
          <w:tcPr>
            <w:tcW w:w="1349" w:type="dxa"/>
            <w:tcBorders>
              <w:top w:val="single" w:sz="4" w:space="0" w:color="auto"/>
            </w:tcBorders>
            <w:shd w:val="clear" w:color="auto" w:fill="auto"/>
            <w:vAlign w:val="center"/>
          </w:tcPr>
          <w:p w14:paraId="31326ECE" w14:textId="77777777" w:rsidR="00C46F6C" w:rsidRPr="00F237F4" w:rsidRDefault="00C46F6C" w:rsidP="00204EFB">
            <w:pPr>
              <w:pStyle w:val="NoSpacing"/>
              <w:rPr>
                <w:lang w:val="en-US"/>
              </w:rPr>
            </w:pPr>
          </w:p>
        </w:tc>
        <w:tc>
          <w:tcPr>
            <w:tcW w:w="1501" w:type="dxa"/>
            <w:tcBorders>
              <w:top w:val="single" w:sz="4" w:space="0" w:color="auto"/>
            </w:tcBorders>
            <w:shd w:val="clear" w:color="auto" w:fill="auto"/>
            <w:vAlign w:val="center"/>
          </w:tcPr>
          <w:p w14:paraId="76D1A561" w14:textId="77777777" w:rsidR="00C46F6C" w:rsidRPr="00F237F4" w:rsidRDefault="00C46F6C" w:rsidP="00204EFB">
            <w:pPr>
              <w:pStyle w:val="NoSpacing"/>
              <w:rPr>
                <w:lang w:val="en-US"/>
              </w:rPr>
            </w:pPr>
          </w:p>
        </w:tc>
        <w:tc>
          <w:tcPr>
            <w:tcW w:w="1242" w:type="dxa"/>
            <w:tcBorders>
              <w:top w:val="single" w:sz="4" w:space="0" w:color="auto"/>
            </w:tcBorders>
            <w:shd w:val="clear" w:color="auto" w:fill="auto"/>
            <w:vAlign w:val="center"/>
          </w:tcPr>
          <w:p w14:paraId="63C2848E" w14:textId="77777777" w:rsidR="00C46F6C" w:rsidRPr="00F237F4" w:rsidRDefault="00C46F6C" w:rsidP="00204EFB">
            <w:pPr>
              <w:pStyle w:val="NoSpacing"/>
              <w:rPr>
                <w:lang w:val="en-US"/>
              </w:rPr>
            </w:pPr>
          </w:p>
        </w:tc>
        <w:tc>
          <w:tcPr>
            <w:tcW w:w="266" w:type="dxa"/>
            <w:tcBorders>
              <w:top w:val="single" w:sz="4" w:space="0" w:color="auto"/>
            </w:tcBorders>
          </w:tcPr>
          <w:p w14:paraId="3864216A" w14:textId="77777777" w:rsidR="00C46F6C" w:rsidRPr="00F237F4" w:rsidRDefault="00C46F6C" w:rsidP="00204EFB">
            <w:pPr>
              <w:pStyle w:val="NoSpacing"/>
              <w:rPr>
                <w:lang w:val="en-US"/>
              </w:rPr>
            </w:pPr>
          </w:p>
        </w:tc>
        <w:tc>
          <w:tcPr>
            <w:tcW w:w="1242" w:type="dxa"/>
            <w:tcBorders>
              <w:top w:val="single" w:sz="4" w:space="0" w:color="auto"/>
            </w:tcBorders>
            <w:vAlign w:val="center"/>
          </w:tcPr>
          <w:p w14:paraId="7462B393" w14:textId="77777777" w:rsidR="00C46F6C" w:rsidRPr="00F237F4" w:rsidRDefault="00C46F6C" w:rsidP="00204EFB">
            <w:pPr>
              <w:pStyle w:val="NoSpacing"/>
              <w:rPr>
                <w:lang w:val="en-US"/>
              </w:rPr>
            </w:pPr>
          </w:p>
        </w:tc>
        <w:tc>
          <w:tcPr>
            <w:tcW w:w="1242" w:type="dxa"/>
            <w:tcBorders>
              <w:top w:val="single" w:sz="4" w:space="0" w:color="auto"/>
            </w:tcBorders>
            <w:vAlign w:val="center"/>
          </w:tcPr>
          <w:p w14:paraId="099006F7" w14:textId="77777777" w:rsidR="00C46F6C" w:rsidRPr="00F237F4" w:rsidRDefault="00C46F6C" w:rsidP="00204EFB">
            <w:pPr>
              <w:pStyle w:val="NoSpacing"/>
              <w:rPr>
                <w:lang w:val="en-US"/>
              </w:rPr>
            </w:pPr>
          </w:p>
        </w:tc>
        <w:tc>
          <w:tcPr>
            <w:tcW w:w="1242" w:type="dxa"/>
            <w:tcBorders>
              <w:top w:val="single" w:sz="4" w:space="0" w:color="auto"/>
            </w:tcBorders>
            <w:vAlign w:val="center"/>
          </w:tcPr>
          <w:p w14:paraId="7567EF3E" w14:textId="77777777" w:rsidR="00C46F6C" w:rsidRPr="00F237F4" w:rsidRDefault="00C46F6C" w:rsidP="00204EFB">
            <w:pPr>
              <w:pStyle w:val="NoSpacing"/>
              <w:rPr>
                <w:lang w:val="en-US"/>
              </w:rPr>
            </w:pPr>
          </w:p>
        </w:tc>
      </w:tr>
      <w:tr w:rsidR="00C46F6C" w:rsidRPr="00F237F4" w14:paraId="6AA71E2F" w14:textId="77777777" w:rsidTr="005478AC">
        <w:trPr>
          <w:jc w:val="center"/>
        </w:trPr>
        <w:tc>
          <w:tcPr>
            <w:tcW w:w="2000" w:type="dxa"/>
            <w:shd w:val="clear" w:color="auto" w:fill="auto"/>
            <w:vAlign w:val="center"/>
          </w:tcPr>
          <w:p w14:paraId="7D0611D5" w14:textId="77777777" w:rsidR="00C46F6C" w:rsidRPr="00F237F4" w:rsidRDefault="00C46F6C" w:rsidP="00204EFB">
            <w:pPr>
              <w:pStyle w:val="NoSpacing"/>
              <w:rPr>
                <w:lang w:val="en-US"/>
              </w:rPr>
            </w:pPr>
            <w:r w:rsidRPr="00F237F4">
              <w:rPr>
                <w:lang w:val="en-US"/>
              </w:rPr>
              <w:t>2 years before matching (T-2)</w:t>
            </w:r>
          </w:p>
        </w:tc>
        <w:tc>
          <w:tcPr>
            <w:tcW w:w="1349" w:type="dxa"/>
            <w:shd w:val="clear" w:color="auto" w:fill="auto"/>
            <w:vAlign w:val="center"/>
          </w:tcPr>
          <w:p w14:paraId="6CE718CE" w14:textId="77777777" w:rsidR="00C46F6C" w:rsidRPr="00F237F4" w:rsidRDefault="00C46F6C" w:rsidP="00204EFB">
            <w:pPr>
              <w:pStyle w:val="NoSpacing"/>
              <w:rPr>
                <w:lang w:val="en-US"/>
              </w:rPr>
            </w:pPr>
            <w:r w:rsidRPr="00F237F4">
              <w:rPr>
                <w:lang w:val="en-US"/>
              </w:rPr>
              <w:t>1.997***</w:t>
            </w:r>
            <w:r w:rsidRPr="00F237F4">
              <w:rPr>
                <w:lang w:val="en-US"/>
              </w:rPr>
              <w:br/>
              <w:t>(0.076)</w:t>
            </w:r>
          </w:p>
        </w:tc>
        <w:tc>
          <w:tcPr>
            <w:tcW w:w="1501" w:type="dxa"/>
            <w:shd w:val="clear" w:color="auto" w:fill="auto"/>
            <w:vAlign w:val="center"/>
          </w:tcPr>
          <w:p w14:paraId="78AF7D8F" w14:textId="77777777" w:rsidR="00C46F6C" w:rsidRPr="00F237F4" w:rsidRDefault="00C46F6C" w:rsidP="00204EFB">
            <w:pPr>
              <w:pStyle w:val="NoSpacing"/>
              <w:rPr>
                <w:lang w:val="en-US"/>
              </w:rPr>
            </w:pPr>
            <w:r w:rsidRPr="00F237F4">
              <w:rPr>
                <w:lang w:val="en-US"/>
              </w:rPr>
              <w:t>1.881***</w:t>
            </w:r>
            <w:r w:rsidRPr="00F237F4">
              <w:rPr>
                <w:lang w:val="en-US"/>
              </w:rPr>
              <w:br/>
              <w:t>(0.069)</w:t>
            </w:r>
          </w:p>
        </w:tc>
        <w:tc>
          <w:tcPr>
            <w:tcW w:w="1242" w:type="dxa"/>
            <w:shd w:val="clear" w:color="auto" w:fill="auto"/>
            <w:vAlign w:val="center"/>
          </w:tcPr>
          <w:p w14:paraId="7F70D859" w14:textId="77777777" w:rsidR="00C46F6C" w:rsidRPr="00F237F4" w:rsidRDefault="00C46F6C" w:rsidP="00204EFB">
            <w:pPr>
              <w:pStyle w:val="NoSpacing"/>
              <w:rPr>
                <w:lang w:val="en-US"/>
              </w:rPr>
            </w:pPr>
            <w:r w:rsidRPr="00F237F4">
              <w:rPr>
                <w:lang w:val="en-US"/>
              </w:rPr>
              <w:t>0.116</w:t>
            </w:r>
            <w:r w:rsidRPr="00F237F4">
              <w:rPr>
                <w:lang w:val="en-US"/>
              </w:rPr>
              <w:br/>
              <w:t>(0.103)</w:t>
            </w:r>
          </w:p>
        </w:tc>
        <w:tc>
          <w:tcPr>
            <w:tcW w:w="266" w:type="dxa"/>
          </w:tcPr>
          <w:p w14:paraId="2728C2D9" w14:textId="77777777" w:rsidR="00C46F6C" w:rsidRPr="00F237F4" w:rsidRDefault="00C46F6C" w:rsidP="00204EFB">
            <w:pPr>
              <w:pStyle w:val="NoSpacing"/>
              <w:rPr>
                <w:lang w:val="en-US"/>
              </w:rPr>
            </w:pPr>
          </w:p>
        </w:tc>
        <w:tc>
          <w:tcPr>
            <w:tcW w:w="1242" w:type="dxa"/>
            <w:vAlign w:val="center"/>
          </w:tcPr>
          <w:p w14:paraId="61C7C3B0" w14:textId="77777777" w:rsidR="00C46F6C" w:rsidRPr="00F237F4" w:rsidRDefault="00C46F6C" w:rsidP="00204EFB">
            <w:pPr>
              <w:pStyle w:val="NoSpacing"/>
              <w:rPr>
                <w:lang w:val="en-US"/>
              </w:rPr>
            </w:pPr>
            <w:r w:rsidRPr="00F237F4">
              <w:rPr>
                <w:lang w:val="en-US"/>
              </w:rPr>
              <w:t>12.241***</w:t>
            </w:r>
            <w:r w:rsidRPr="00F237F4">
              <w:rPr>
                <w:lang w:val="en-US"/>
              </w:rPr>
              <w:br/>
              <w:t>(0.247)</w:t>
            </w:r>
          </w:p>
        </w:tc>
        <w:tc>
          <w:tcPr>
            <w:tcW w:w="1242" w:type="dxa"/>
            <w:vAlign w:val="center"/>
          </w:tcPr>
          <w:p w14:paraId="47AB345E" w14:textId="77777777" w:rsidR="00C46F6C" w:rsidRPr="00F237F4" w:rsidRDefault="00C46F6C" w:rsidP="00204EFB">
            <w:pPr>
              <w:pStyle w:val="NoSpacing"/>
              <w:rPr>
                <w:lang w:val="en-US"/>
              </w:rPr>
            </w:pPr>
            <w:r w:rsidRPr="00F237F4">
              <w:rPr>
                <w:lang w:val="en-US"/>
              </w:rPr>
              <w:t>12.518***</w:t>
            </w:r>
            <w:r w:rsidRPr="00F237F4">
              <w:rPr>
                <w:lang w:val="en-US"/>
              </w:rPr>
              <w:br/>
              <w:t>(0.299)</w:t>
            </w:r>
          </w:p>
        </w:tc>
        <w:tc>
          <w:tcPr>
            <w:tcW w:w="1242" w:type="dxa"/>
            <w:vAlign w:val="center"/>
          </w:tcPr>
          <w:p w14:paraId="0E04D68A" w14:textId="77777777" w:rsidR="00C46F6C" w:rsidRPr="00F237F4" w:rsidRDefault="00C46F6C" w:rsidP="00204EFB">
            <w:pPr>
              <w:pStyle w:val="NoSpacing"/>
              <w:rPr>
                <w:lang w:val="en-US"/>
              </w:rPr>
            </w:pPr>
            <w:r w:rsidRPr="00F237F4">
              <w:rPr>
                <w:lang w:val="en-US"/>
              </w:rPr>
              <w:t>-0.277</w:t>
            </w:r>
            <w:r w:rsidRPr="00F237F4">
              <w:rPr>
                <w:lang w:val="en-US"/>
              </w:rPr>
              <w:br/>
              <w:t>(0.299)</w:t>
            </w:r>
          </w:p>
        </w:tc>
      </w:tr>
      <w:tr w:rsidR="00C46F6C" w:rsidRPr="00F237F4" w14:paraId="1FE416B0" w14:textId="77777777" w:rsidTr="005478AC">
        <w:trPr>
          <w:jc w:val="center"/>
        </w:trPr>
        <w:tc>
          <w:tcPr>
            <w:tcW w:w="2000" w:type="dxa"/>
            <w:shd w:val="clear" w:color="auto" w:fill="auto"/>
            <w:vAlign w:val="center"/>
          </w:tcPr>
          <w:p w14:paraId="283DD7CD" w14:textId="77777777" w:rsidR="00C46F6C" w:rsidRPr="00F237F4" w:rsidRDefault="00C46F6C" w:rsidP="00204EFB">
            <w:pPr>
              <w:pStyle w:val="NoSpacing"/>
              <w:rPr>
                <w:lang w:val="en-US"/>
              </w:rPr>
            </w:pPr>
          </w:p>
        </w:tc>
        <w:tc>
          <w:tcPr>
            <w:tcW w:w="1349" w:type="dxa"/>
            <w:shd w:val="clear" w:color="auto" w:fill="auto"/>
            <w:vAlign w:val="center"/>
          </w:tcPr>
          <w:p w14:paraId="678CAE6F" w14:textId="77777777" w:rsidR="00C46F6C" w:rsidRPr="00F237F4" w:rsidRDefault="00C46F6C" w:rsidP="00204EFB">
            <w:pPr>
              <w:pStyle w:val="NoSpacing"/>
              <w:rPr>
                <w:lang w:val="en-US"/>
              </w:rPr>
            </w:pPr>
          </w:p>
        </w:tc>
        <w:tc>
          <w:tcPr>
            <w:tcW w:w="1501" w:type="dxa"/>
            <w:shd w:val="clear" w:color="auto" w:fill="auto"/>
            <w:vAlign w:val="center"/>
          </w:tcPr>
          <w:p w14:paraId="1B0CC5CC" w14:textId="77777777" w:rsidR="00C46F6C" w:rsidRPr="00F237F4" w:rsidRDefault="00C46F6C" w:rsidP="00204EFB">
            <w:pPr>
              <w:pStyle w:val="NoSpacing"/>
              <w:rPr>
                <w:lang w:val="en-US"/>
              </w:rPr>
            </w:pPr>
          </w:p>
        </w:tc>
        <w:tc>
          <w:tcPr>
            <w:tcW w:w="1242" w:type="dxa"/>
            <w:shd w:val="clear" w:color="auto" w:fill="auto"/>
            <w:vAlign w:val="center"/>
          </w:tcPr>
          <w:p w14:paraId="540CE50C" w14:textId="77777777" w:rsidR="00C46F6C" w:rsidRPr="00F237F4" w:rsidRDefault="00C46F6C" w:rsidP="00204EFB">
            <w:pPr>
              <w:pStyle w:val="NoSpacing"/>
              <w:rPr>
                <w:lang w:val="en-US"/>
              </w:rPr>
            </w:pPr>
          </w:p>
        </w:tc>
        <w:tc>
          <w:tcPr>
            <w:tcW w:w="266" w:type="dxa"/>
          </w:tcPr>
          <w:p w14:paraId="0DBBD135" w14:textId="77777777" w:rsidR="00C46F6C" w:rsidRPr="00F237F4" w:rsidRDefault="00C46F6C" w:rsidP="00204EFB">
            <w:pPr>
              <w:pStyle w:val="NoSpacing"/>
              <w:rPr>
                <w:lang w:val="en-US"/>
              </w:rPr>
            </w:pPr>
          </w:p>
        </w:tc>
        <w:tc>
          <w:tcPr>
            <w:tcW w:w="1242" w:type="dxa"/>
            <w:vAlign w:val="center"/>
          </w:tcPr>
          <w:p w14:paraId="79559B8B" w14:textId="77777777" w:rsidR="00C46F6C" w:rsidRPr="00F237F4" w:rsidRDefault="00C46F6C" w:rsidP="00204EFB">
            <w:pPr>
              <w:pStyle w:val="NoSpacing"/>
              <w:rPr>
                <w:lang w:val="en-US"/>
              </w:rPr>
            </w:pPr>
          </w:p>
        </w:tc>
        <w:tc>
          <w:tcPr>
            <w:tcW w:w="1242" w:type="dxa"/>
            <w:vAlign w:val="center"/>
          </w:tcPr>
          <w:p w14:paraId="643D13A9" w14:textId="77777777" w:rsidR="00C46F6C" w:rsidRPr="00F237F4" w:rsidRDefault="00C46F6C" w:rsidP="00204EFB">
            <w:pPr>
              <w:pStyle w:val="NoSpacing"/>
              <w:rPr>
                <w:lang w:val="en-US"/>
              </w:rPr>
            </w:pPr>
          </w:p>
        </w:tc>
        <w:tc>
          <w:tcPr>
            <w:tcW w:w="1242" w:type="dxa"/>
            <w:vAlign w:val="center"/>
          </w:tcPr>
          <w:p w14:paraId="16283774" w14:textId="77777777" w:rsidR="00C46F6C" w:rsidRPr="00F237F4" w:rsidRDefault="00C46F6C" w:rsidP="00204EFB">
            <w:pPr>
              <w:pStyle w:val="NoSpacing"/>
              <w:rPr>
                <w:lang w:val="en-US"/>
              </w:rPr>
            </w:pPr>
          </w:p>
        </w:tc>
      </w:tr>
      <w:tr w:rsidR="00C46F6C" w:rsidRPr="00F237F4" w14:paraId="5E2DF455" w14:textId="77777777" w:rsidTr="005478AC">
        <w:trPr>
          <w:jc w:val="center"/>
        </w:trPr>
        <w:tc>
          <w:tcPr>
            <w:tcW w:w="2000" w:type="dxa"/>
            <w:shd w:val="clear" w:color="auto" w:fill="auto"/>
            <w:vAlign w:val="center"/>
          </w:tcPr>
          <w:p w14:paraId="0C472499" w14:textId="77777777" w:rsidR="00C46F6C" w:rsidRPr="00F237F4" w:rsidRDefault="00C46F6C" w:rsidP="00204EFB">
            <w:pPr>
              <w:pStyle w:val="NoSpacing"/>
              <w:rPr>
                <w:lang w:val="en-US"/>
              </w:rPr>
            </w:pPr>
            <w:r w:rsidRPr="00F237F4">
              <w:rPr>
                <w:lang w:val="en-US"/>
              </w:rPr>
              <w:t>At matching (T)</w:t>
            </w:r>
          </w:p>
        </w:tc>
        <w:tc>
          <w:tcPr>
            <w:tcW w:w="1349" w:type="dxa"/>
            <w:shd w:val="clear" w:color="auto" w:fill="auto"/>
            <w:vAlign w:val="center"/>
          </w:tcPr>
          <w:p w14:paraId="2053C013" w14:textId="77777777" w:rsidR="00C46F6C" w:rsidRPr="00F237F4" w:rsidRDefault="00C46F6C" w:rsidP="00204EFB">
            <w:pPr>
              <w:pStyle w:val="NoSpacing"/>
              <w:rPr>
                <w:lang w:val="en-US"/>
              </w:rPr>
            </w:pPr>
            <w:r w:rsidRPr="00F237F4">
              <w:rPr>
                <w:lang w:val="en-US"/>
              </w:rPr>
              <w:t>1.909***</w:t>
            </w:r>
            <w:r w:rsidRPr="00F237F4">
              <w:rPr>
                <w:lang w:val="en-US"/>
              </w:rPr>
              <w:br/>
              <w:t>(0.056)</w:t>
            </w:r>
          </w:p>
        </w:tc>
        <w:tc>
          <w:tcPr>
            <w:tcW w:w="1501" w:type="dxa"/>
            <w:shd w:val="clear" w:color="auto" w:fill="auto"/>
            <w:vAlign w:val="center"/>
          </w:tcPr>
          <w:p w14:paraId="47FC5F1C" w14:textId="77777777" w:rsidR="00C46F6C" w:rsidRPr="00F237F4" w:rsidRDefault="00C46F6C" w:rsidP="00204EFB">
            <w:pPr>
              <w:pStyle w:val="NoSpacing"/>
              <w:rPr>
                <w:lang w:val="en-US"/>
              </w:rPr>
            </w:pPr>
            <w:r w:rsidRPr="00F237F4">
              <w:rPr>
                <w:lang w:val="en-US"/>
              </w:rPr>
              <w:t xml:space="preserve">1.912*** </w:t>
            </w:r>
            <w:r w:rsidRPr="00F237F4">
              <w:rPr>
                <w:lang w:val="en-US"/>
              </w:rPr>
              <w:br/>
              <w:t>(0.052)</w:t>
            </w:r>
          </w:p>
        </w:tc>
        <w:tc>
          <w:tcPr>
            <w:tcW w:w="1242" w:type="dxa"/>
            <w:shd w:val="clear" w:color="auto" w:fill="auto"/>
            <w:vAlign w:val="center"/>
          </w:tcPr>
          <w:p w14:paraId="37D99694" w14:textId="77777777" w:rsidR="00C46F6C" w:rsidRPr="00F237F4" w:rsidRDefault="00C46F6C" w:rsidP="00204EFB">
            <w:pPr>
              <w:pStyle w:val="NoSpacing"/>
              <w:rPr>
                <w:lang w:val="en-US"/>
              </w:rPr>
            </w:pPr>
            <w:r w:rsidRPr="00F237F4">
              <w:rPr>
                <w:lang w:val="en-US"/>
              </w:rPr>
              <w:t>-0.003</w:t>
            </w:r>
            <w:r w:rsidRPr="00F237F4">
              <w:rPr>
                <w:lang w:val="en-US"/>
              </w:rPr>
              <w:br/>
              <w:t>(0.076)</w:t>
            </w:r>
          </w:p>
        </w:tc>
        <w:tc>
          <w:tcPr>
            <w:tcW w:w="266" w:type="dxa"/>
          </w:tcPr>
          <w:p w14:paraId="31728AB3" w14:textId="77777777" w:rsidR="00C46F6C" w:rsidRPr="00F237F4" w:rsidRDefault="00C46F6C" w:rsidP="00204EFB">
            <w:pPr>
              <w:pStyle w:val="NoSpacing"/>
              <w:rPr>
                <w:lang w:val="en-US"/>
              </w:rPr>
            </w:pPr>
          </w:p>
        </w:tc>
        <w:tc>
          <w:tcPr>
            <w:tcW w:w="1242" w:type="dxa"/>
            <w:vAlign w:val="center"/>
          </w:tcPr>
          <w:p w14:paraId="123FD430" w14:textId="77777777" w:rsidR="00C46F6C" w:rsidRPr="00F237F4" w:rsidRDefault="00C46F6C" w:rsidP="00204EFB">
            <w:pPr>
              <w:pStyle w:val="NoSpacing"/>
              <w:rPr>
                <w:lang w:val="en-US"/>
              </w:rPr>
            </w:pPr>
            <w:r w:rsidRPr="00F237F4">
              <w:rPr>
                <w:lang w:val="en-US"/>
              </w:rPr>
              <w:t>11.573***</w:t>
            </w:r>
            <w:r w:rsidRPr="00F237F4">
              <w:rPr>
                <w:lang w:val="en-US"/>
              </w:rPr>
              <w:br/>
              <w:t>(0.184)</w:t>
            </w:r>
          </w:p>
        </w:tc>
        <w:tc>
          <w:tcPr>
            <w:tcW w:w="1242" w:type="dxa"/>
            <w:vAlign w:val="center"/>
          </w:tcPr>
          <w:p w14:paraId="35BC0324" w14:textId="77777777" w:rsidR="00C46F6C" w:rsidRPr="00F237F4" w:rsidRDefault="00C46F6C" w:rsidP="00204EFB">
            <w:pPr>
              <w:pStyle w:val="NoSpacing"/>
              <w:rPr>
                <w:lang w:val="en-US"/>
              </w:rPr>
            </w:pPr>
            <w:r w:rsidRPr="00F237F4">
              <w:rPr>
                <w:lang w:val="en-US"/>
              </w:rPr>
              <w:t xml:space="preserve">11.544*** </w:t>
            </w:r>
            <w:r w:rsidRPr="00F237F4">
              <w:rPr>
                <w:lang w:val="en-US"/>
              </w:rPr>
              <w:br/>
              <w:t>(0.174)</w:t>
            </w:r>
          </w:p>
        </w:tc>
        <w:tc>
          <w:tcPr>
            <w:tcW w:w="1242" w:type="dxa"/>
            <w:vAlign w:val="center"/>
          </w:tcPr>
          <w:p w14:paraId="08D13D6B" w14:textId="77777777" w:rsidR="00C46F6C" w:rsidRPr="00F237F4" w:rsidRDefault="00C46F6C" w:rsidP="00204EFB">
            <w:pPr>
              <w:pStyle w:val="NoSpacing"/>
              <w:rPr>
                <w:lang w:val="en-US"/>
              </w:rPr>
            </w:pPr>
            <w:r w:rsidRPr="00F237F4">
              <w:rPr>
                <w:lang w:val="en-US"/>
              </w:rPr>
              <w:t>0.028</w:t>
            </w:r>
            <w:r w:rsidRPr="00F237F4">
              <w:rPr>
                <w:lang w:val="en-US"/>
              </w:rPr>
              <w:br/>
              <w:t>(0.254)</w:t>
            </w:r>
          </w:p>
        </w:tc>
      </w:tr>
      <w:tr w:rsidR="00C46F6C" w:rsidRPr="00F237F4" w14:paraId="1CFEE838" w14:textId="77777777" w:rsidTr="005478AC">
        <w:trPr>
          <w:jc w:val="center"/>
        </w:trPr>
        <w:tc>
          <w:tcPr>
            <w:tcW w:w="2000" w:type="dxa"/>
            <w:shd w:val="clear" w:color="auto" w:fill="auto"/>
            <w:vAlign w:val="center"/>
          </w:tcPr>
          <w:p w14:paraId="24033F24" w14:textId="77777777" w:rsidR="00C46F6C" w:rsidRPr="00F237F4" w:rsidRDefault="00C46F6C" w:rsidP="00204EFB">
            <w:pPr>
              <w:pStyle w:val="NoSpacing"/>
              <w:rPr>
                <w:lang w:val="en-US"/>
              </w:rPr>
            </w:pPr>
          </w:p>
        </w:tc>
        <w:tc>
          <w:tcPr>
            <w:tcW w:w="1349" w:type="dxa"/>
            <w:shd w:val="clear" w:color="auto" w:fill="auto"/>
            <w:vAlign w:val="center"/>
          </w:tcPr>
          <w:p w14:paraId="2B9A0EE3" w14:textId="77777777" w:rsidR="00C46F6C" w:rsidRPr="00F237F4" w:rsidRDefault="00C46F6C" w:rsidP="00204EFB">
            <w:pPr>
              <w:pStyle w:val="NoSpacing"/>
              <w:rPr>
                <w:lang w:val="en-US"/>
              </w:rPr>
            </w:pPr>
          </w:p>
        </w:tc>
        <w:tc>
          <w:tcPr>
            <w:tcW w:w="1501" w:type="dxa"/>
            <w:shd w:val="clear" w:color="auto" w:fill="auto"/>
            <w:vAlign w:val="center"/>
          </w:tcPr>
          <w:p w14:paraId="5039E6E4" w14:textId="77777777" w:rsidR="00C46F6C" w:rsidRPr="00F237F4" w:rsidRDefault="00C46F6C" w:rsidP="00204EFB">
            <w:pPr>
              <w:pStyle w:val="NoSpacing"/>
              <w:rPr>
                <w:lang w:val="en-US"/>
              </w:rPr>
            </w:pPr>
          </w:p>
        </w:tc>
        <w:tc>
          <w:tcPr>
            <w:tcW w:w="1242" w:type="dxa"/>
            <w:shd w:val="clear" w:color="auto" w:fill="auto"/>
            <w:vAlign w:val="center"/>
          </w:tcPr>
          <w:p w14:paraId="585B9D28" w14:textId="77777777" w:rsidR="00C46F6C" w:rsidRPr="00F237F4" w:rsidRDefault="00C46F6C" w:rsidP="00204EFB">
            <w:pPr>
              <w:pStyle w:val="NoSpacing"/>
              <w:rPr>
                <w:lang w:val="en-US"/>
              </w:rPr>
            </w:pPr>
          </w:p>
        </w:tc>
        <w:tc>
          <w:tcPr>
            <w:tcW w:w="266" w:type="dxa"/>
          </w:tcPr>
          <w:p w14:paraId="4DA8E9B0" w14:textId="77777777" w:rsidR="00C46F6C" w:rsidRPr="00F237F4" w:rsidRDefault="00C46F6C" w:rsidP="00204EFB">
            <w:pPr>
              <w:pStyle w:val="NoSpacing"/>
              <w:rPr>
                <w:lang w:val="en-US"/>
              </w:rPr>
            </w:pPr>
          </w:p>
        </w:tc>
        <w:tc>
          <w:tcPr>
            <w:tcW w:w="1242" w:type="dxa"/>
            <w:vAlign w:val="center"/>
          </w:tcPr>
          <w:p w14:paraId="6419DCD4" w14:textId="77777777" w:rsidR="00C46F6C" w:rsidRPr="00F237F4" w:rsidRDefault="00C46F6C" w:rsidP="00204EFB">
            <w:pPr>
              <w:pStyle w:val="NoSpacing"/>
              <w:rPr>
                <w:lang w:val="en-US"/>
              </w:rPr>
            </w:pPr>
          </w:p>
        </w:tc>
        <w:tc>
          <w:tcPr>
            <w:tcW w:w="1242" w:type="dxa"/>
            <w:vAlign w:val="center"/>
          </w:tcPr>
          <w:p w14:paraId="4F398D54" w14:textId="77777777" w:rsidR="00C46F6C" w:rsidRPr="00F237F4" w:rsidRDefault="00C46F6C" w:rsidP="00204EFB">
            <w:pPr>
              <w:pStyle w:val="NoSpacing"/>
              <w:rPr>
                <w:lang w:val="en-US"/>
              </w:rPr>
            </w:pPr>
          </w:p>
        </w:tc>
        <w:tc>
          <w:tcPr>
            <w:tcW w:w="1242" w:type="dxa"/>
            <w:vAlign w:val="center"/>
          </w:tcPr>
          <w:p w14:paraId="6DEFA0F6" w14:textId="77777777" w:rsidR="00C46F6C" w:rsidRPr="00F237F4" w:rsidRDefault="00C46F6C" w:rsidP="00204EFB">
            <w:pPr>
              <w:pStyle w:val="NoSpacing"/>
              <w:rPr>
                <w:lang w:val="en-US"/>
              </w:rPr>
            </w:pPr>
          </w:p>
        </w:tc>
      </w:tr>
      <w:tr w:rsidR="00C46F6C" w:rsidRPr="00F237F4" w14:paraId="0D257D62" w14:textId="77777777" w:rsidTr="005478AC">
        <w:trPr>
          <w:jc w:val="center"/>
        </w:trPr>
        <w:tc>
          <w:tcPr>
            <w:tcW w:w="2000" w:type="dxa"/>
            <w:shd w:val="clear" w:color="auto" w:fill="auto"/>
            <w:vAlign w:val="center"/>
          </w:tcPr>
          <w:p w14:paraId="7A1F60B7" w14:textId="77777777" w:rsidR="00C46F6C" w:rsidRPr="00F237F4" w:rsidRDefault="00C46F6C" w:rsidP="00204EFB">
            <w:pPr>
              <w:pStyle w:val="NoSpacing"/>
              <w:rPr>
                <w:lang w:val="en-US"/>
              </w:rPr>
            </w:pPr>
            <w:r w:rsidRPr="00F237F4">
              <w:rPr>
                <w:lang w:val="en-US"/>
              </w:rPr>
              <w:t>2 year</w:t>
            </w:r>
            <w:r w:rsidR="005478AC" w:rsidRPr="00F237F4">
              <w:rPr>
                <w:lang w:val="en-US"/>
              </w:rPr>
              <w:t>s</w:t>
            </w:r>
            <w:r w:rsidRPr="00F237F4">
              <w:rPr>
                <w:lang w:val="en-US"/>
              </w:rPr>
              <w:t xml:space="preserve"> after matching (T+2)</w:t>
            </w:r>
          </w:p>
        </w:tc>
        <w:tc>
          <w:tcPr>
            <w:tcW w:w="1349" w:type="dxa"/>
            <w:shd w:val="clear" w:color="auto" w:fill="auto"/>
            <w:vAlign w:val="center"/>
          </w:tcPr>
          <w:p w14:paraId="20CE4B69" w14:textId="77777777" w:rsidR="00C46F6C" w:rsidRPr="00F237F4" w:rsidRDefault="00C46F6C" w:rsidP="00204EFB">
            <w:pPr>
              <w:pStyle w:val="NoSpacing"/>
              <w:rPr>
                <w:lang w:val="en-US"/>
              </w:rPr>
            </w:pPr>
            <w:r w:rsidRPr="00F237F4">
              <w:rPr>
                <w:lang w:val="en-US"/>
              </w:rPr>
              <w:t>2.471***</w:t>
            </w:r>
            <w:r w:rsidRPr="00F237F4">
              <w:rPr>
                <w:lang w:val="en-US"/>
              </w:rPr>
              <w:br/>
              <w:t>(0.047)</w:t>
            </w:r>
          </w:p>
        </w:tc>
        <w:tc>
          <w:tcPr>
            <w:tcW w:w="1501" w:type="dxa"/>
            <w:shd w:val="clear" w:color="auto" w:fill="auto"/>
            <w:vAlign w:val="center"/>
          </w:tcPr>
          <w:p w14:paraId="252FC999" w14:textId="77777777" w:rsidR="00C46F6C" w:rsidRPr="00F237F4" w:rsidRDefault="00C46F6C" w:rsidP="00204EFB">
            <w:pPr>
              <w:pStyle w:val="NoSpacing"/>
              <w:rPr>
                <w:lang w:val="en-US"/>
              </w:rPr>
            </w:pPr>
            <w:r w:rsidRPr="00F237F4">
              <w:rPr>
                <w:lang w:val="en-US"/>
              </w:rPr>
              <w:t>1.969***</w:t>
            </w:r>
            <w:r w:rsidRPr="00F237F4">
              <w:rPr>
                <w:lang w:val="en-US"/>
              </w:rPr>
              <w:br/>
              <w:t>(0.052)</w:t>
            </w:r>
          </w:p>
        </w:tc>
        <w:tc>
          <w:tcPr>
            <w:tcW w:w="1242" w:type="dxa"/>
            <w:shd w:val="clear" w:color="auto" w:fill="auto"/>
            <w:vAlign w:val="center"/>
          </w:tcPr>
          <w:p w14:paraId="3555ACE1" w14:textId="77777777" w:rsidR="00C46F6C" w:rsidRPr="00F237F4" w:rsidRDefault="00C46F6C" w:rsidP="00204EFB">
            <w:pPr>
              <w:pStyle w:val="NoSpacing"/>
              <w:rPr>
                <w:lang w:val="en-US"/>
              </w:rPr>
            </w:pPr>
            <w:r w:rsidRPr="00F237F4">
              <w:rPr>
                <w:lang w:val="en-US"/>
              </w:rPr>
              <w:t>0.503***</w:t>
            </w:r>
            <w:r w:rsidRPr="00F237F4">
              <w:rPr>
                <w:lang w:val="en-US"/>
              </w:rPr>
              <w:br/>
              <w:t>(0.070)</w:t>
            </w:r>
          </w:p>
        </w:tc>
        <w:tc>
          <w:tcPr>
            <w:tcW w:w="266" w:type="dxa"/>
          </w:tcPr>
          <w:p w14:paraId="32D5F35B" w14:textId="77777777" w:rsidR="00C46F6C" w:rsidRPr="00F237F4" w:rsidRDefault="00C46F6C" w:rsidP="00204EFB">
            <w:pPr>
              <w:pStyle w:val="NoSpacing"/>
              <w:rPr>
                <w:lang w:val="en-US"/>
              </w:rPr>
            </w:pPr>
          </w:p>
        </w:tc>
        <w:tc>
          <w:tcPr>
            <w:tcW w:w="1242" w:type="dxa"/>
            <w:vAlign w:val="center"/>
          </w:tcPr>
          <w:p w14:paraId="54E5A5B3" w14:textId="77777777" w:rsidR="00C46F6C" w:rsidRPr="00F237F4" w:rsidRDefault="00C46F6C" w:rsidP="00204EFB">
            <w:pPr>
              <w:pStyle w:val="NoSpacing"/>
              <w:rPr>
                <w:lang w:val="en-US"/>
              </w:rPr>
            </w:pPr>
            <w:r w:rsidRPr="00F237F4">
              <w:rPr>
                <w:lang w:val="en-US"/>
              </w:rPr>
              <w:t>13.036***</w:t>
            </w:r>
            <w:r w:rsidRPr="00F237F4">
              <w:rPr>
                <w:lang w:val="en-US"/>
              </w:rPr>
              <w:br/>
              <w:t>(0.107)</w:t>
            </w:r>
          </w:p>
        </w:tc>
        <w:tc>
          <w:tcPr>
            <w:tcW w:w="1242" w:type="dxa"/>
            <w:vAlign w:val="center"/>
          </w:tcPr>
          <w:p w14:paraId="0912B459" w14:textId="77777777" w:rsidR="00C46F6C" w:rsidRPr="00F237F4" w:rsidRDefault="00C46F6C" w:rsidP="00204EFB">
            <w:pPr>
              <w:pStyle w:val="NoSpacing"/>
              <w:rPr>
                <w:lang w:val="en-US"/>
              </w:rPr>
            </w:pPr>
            <w:r w:rsidRPr="00F237F4">
              <w:rPr>
                <w:lang w:val="en-US"/>
              </w:rPr>
              <w:t>12.509***</w:t>
            </w:r>
            <w:r w:rsidRPr="00F237F4">
              <w:rPr>
                <w:lang w:val="en-US"/>
              </w:rPr>
              <w:br/>
              <w:t>(0.106)</w:t>
            </w:r>
          </w:p>
        </w:tc>
        <w:tc>
          <w:tcPr>
            <w:tcW w:w="1242" w:type="dxa"/>
            <w:vAlign w:val="center"/>
          </w:tcPr>
          <w:p w14:paraId="2D9D7886" w14:textId="77777777" w:rsidR="00C46F6C" w:rsidRPr="00F237F4" w:rsidRDefault="00C46F6C" w:rsidP="00204EFB">
            <w:pPr>
              <w:pStyle w:val="NoSpacing"/>
              <w:rPr>
                <w:lang w:val="en-US"/>
              </w:rPr>
            </w:pPr>
            <w:r w:rsidRPr="00F237F4">
              <w:rPr>
                <w:lang w:val="en-US"/>
              </w:rPr>
              <w:t>0.527***</w:t>
            </w:r>
            <w:r w:rsidRPr="00F237F4">
              <w:rPr>
                <w:lang w:val="en-US"/>
              </w:rPr>
              <w:br/>
              <w:t>(0.151)</w:t>
            </w:r>
          </w:p>
        </w:tc>
      </w:tr>
      <w:tr w:rsidR="00C46F6C" w:rsidRPr="00F237F4" w14:paraId="1B5DF883" w14:textId="77777777" w:rsidTr="005478AC">
        <w:trPr>
          <w:jc w:val="center"/>
        </w:trPr>
        <w:tc>
          <w:tcPr>
            <w:tcW w:w="2000" w:type="dxa"/>
            <w:tcBorders>
              <w:bottom w:val="single" w:sz="4" w:space="0" w:color="auto"/>
            </w:tcBorders>
            <w:shd w:val="clear" w:color="auto" w:fill="auto"/>
            <w:vAlign w:val="center"/>
          </w:tcPr>
          <w:p w14:paraId="7247BDC3" w14:textId="77777777" w:rsidR="00C46F6C" w:rsidRPr="00F237F4" w:rsidRDefault="00C46F6C" w:rsidP="00204EFB">
            <w:pPr>
              <w:pStyle w:val="NoSpacing"/>
              <w:rPr>
                <w:lang w:val="en-US"/>
              </w:rPr>
            </w:pPr>
          </w:p>
        </w:tc>
        <w:tc>
          <w:tcPr>
            <w:tcW w:w="1349" w:type="dxa"/>
            <w:tcBorders>
              <w:bottom w:val="single" w:sz="4" w:space="0" w:color="auto"/>
            </w:tcBorders>
            <w:shd w:val="clear" w:color="auto" w:fill="auto"/>
            <w:vAlign w:val="center"/>
          </w:tcPr>
          <w:p w14:paraId="4547E5A4" w14:textId="77777777" w:rsidR="00C46F6C" w:rsidRPr="00F237F4" w:rsidRDefault="00C46F6C" w:rsidP="00204EFB">
            <w:pPr>
              <w:pStyle w:val="NoSpacing"/>
              <w:rPr>
                <w:lang w:val="en-US"/>
              </w:rPr>
            </w:pPr>
          </w:p>
        </w:tc>
        <w:tc>
          <w:tcPr>
            <w:tcW w:w="1501" w:type="dxa"/>
            <w:tcBorders>
              <w:bottom w:val="single" w:sz="4" w:space="0" w:color="auto"/>
            </w:tcBorders>
            <w:shd w:val="clear" w:color="auto" w:fill="auto"/>
            <w:vAlign w:val="center"/>
          </w:tcPr>
          <w:p w14:paraId="72418B88" w14:textId="77777777" w:rsidR="00C46F6C" w:rsidRPr="00F237F4" w:rsidRDefault="00C46F6C" w:rsidP="00204EFB">
            <w:pPr>
              <w:pStyle w:val="NoSpacing"/>
              <w:rPr>
                <w:lang w:val="en-US"/>
              </w:rPr>
            </w:pPr>
          </w:p>
        </w:tc>
        <w:tc>
          <w:tcPr>
            <w:tcW w:w="1242" w:type="dxa"/>
            <w:tcBorders>
              <w:bottom w:val="single" w:sz="4" w:space="0" w:color="auto"/>
            </w:tcBorders>
            <w:shd w:val="clear" w:color="auto" w:fill="auto"/>
            <w:vAlign w:val="center"/>
          </w:tcPr>
          <w:p w14:paraId="5792E122" w14:textId="77777777" w:rsidR="00C46F6C" w:rsidRPr="00F237F4" w:rsidRDefault="00C46F6C" w:rsidP="00204EFB">
            <w:pPr>
              <w:pStyle w:val="NoSpacing"/>
              <w:rPr>
                <w:lang w:val="en-US"/>
              </w:rPr>
            </w:pPr>
          </w:p>
        </w:tc>
        <w:tc>
          <w:tcPr>
            <w:tcW w:w="266" w:type="dxa"/>
            <w:tcBorders>
              <w:bottom w:val="single" w:sz="4" w:space="0" w:color="auto"/>
            </w:tcBorders>
          </w:tcPr>
          <w:p w14:paraId="38D3B197" w14:textId="77777777" w:rsidR="00C46F6C" w:rsidRPr="00F237F4" w:rsidRDefault="00C46F6C" w:rsidP="00204EFB">
            <w:pPr>
              <w:pStyle w:val="NoSpacing"/>
              <w:rPr>
                <w:lang w:val="en-US"/>
              </w:rPr>
            </w:pPr>
          </w:p>
        </w:tc>
        <w:tc>
          <w:tcPr>
            <w:tcW w:w="1242" w:type="dxa"/>
            <w:tcBorders>
              <w:bottom w:val="single" w:sz="4" w:space="0" w:color="auto"/>
            </w:tcBorders>
            <w:vAlign w:val="center"/>
          </w:tcPr>
          <w:p w14:paraId="2C50B856" w14:textId="77777777" w:rsidR="00C46F6C" w:rsidRPr="00F237F4" w:rsidRDefault="00C46F6C" w:rsidP="00204EFB">
            <w:pPr>
              <w:pStyle w:val="NoSpacing"/>
              <w:rPr>
                <w:lang w:val="en-US"/>
              </w:rPr>
            </w:pPr>
          </w:p>
        </w:tc>
        <w:tc>
          <w:tcPr>
            <w:tcW w:w="1242" w:type="dxa"/>
            <w:tcBorders>
              <w:bottom w:val="single" w:sz="4" w:space="0" w:color="auto"/>
            </w:tcBorders>
            <w:vAlign w:val="center"/>
          </w:tcPr>
          <w:p w14:paraId="2FBC83D9" w14:textId="77777777" w:rsidR="00C46F6C" w:rsidRPr="00F237F4" w:rsidRDefault="00C46F6C" w:rsidP="00204EFB">
            <w:pPr>
              <w:pStyle w:val="NoSpacing"/>
              <w:rPr>
                <w:lang w:val="en-US"/>
              </w:rPr>
            </w:pPr>
          </w:p>
        </w:tc>
        <w:tc>
          <w:tcPr>
            <w:tcW w:w="1242" w:type="dxa"/>
            <w:tcBorders>
              <w:bottom w:val="single" w:sz="4" w:space="0" w:color="auto"/>
            </w:tcBorders>
            <w:vAlign w:val="center"/>
          </w:tcPr>
          <w:p w14:paraId="6E1AF60B" w14:textId="77777777" w:rsidR="00C46F6C" w:rsidRPr="00F237F4" w:rsidRDefault="00C46F6C" w:rsidP="00204EFB">
            <w:pPr>
              <w:pStyle w:val="NoSpacing"/>
              <w:rPr>
                <w:lang w:val="en-US"/>
              </w:rPr>
            </w:pPr>
          </w:p>
        </w:tc>
      </w:tr>
    </w:tbl>
    <w:p w14:paraId="7F137E72" w14:textId="77777777" w:rsidR="00EC29E8" w:rsidRPr="00F237F4" w:rsidRDefault="00EC29E8" w:rsidP="00204EFB">
      <w:pPr>
        <w:pStyle w:val="NoSpacing"/>
        <w:ind w:left="567" w:right="565"/>
        <w:jc w:val="both"/>
        <w:rPr>
          <w:sz w:val="20"/>
          <w:lang w:val="en-US"/>
        </w:rPr>
      </w:pPr>
    </w:p>
    <w:p w14:paraId="29E6D8D9" w14:textId="77777777" w:rsidR="00D13B4C" w:rsidRPr="00F237F4" w:rsidRDefault="00D13B4C" w:rsidP="00204EFB">
      <w:pPr>
        <w:pStyle w:val="NoSpacing"/>
        <w:ind w:right="-2"/>
        <w:jc w:val="both"/>
        <w:rPr>
          <w:sz w:val="20"/>
          <w:szCs w:val="20"/>
          <w:lang w:val="en-US"/>
        </w:rPr>
      </w:pPr>
      <w:r w:rsidRPr="00F237F4">
        <w:rPr>
          <w:sz w:val="20"/>
          <w:lang w:val="en-US"/>
        </w:rPr>
        <w:t xml:space="preserve">Legend: </w:t>
      </w:r>
      <w:r w:rsidR="000F587A" w:rsidRPr="00F237F4">
        <w:rPr>
          <w:sz w:val="20"/>
          <w:lang w:val="en-US"/>
        </w:rPr>
        <w:t>T</w:t>
      </w:r>
      <w:r w:rsidRPr="00F237F4">
        <w:rPr>
          <w:sz w:val="20"/>
          <w:lang w:val="en-US"/>
        </w:rPr>
        <w:t xml:space="preserve">he table reports the average </w:t>
      </w:r>
      <w:r w:rsidRPr="00F237F4">
        <w:rPr>
          <w:i/>
          <w:sz w:val="20"/>
          <w:lang w:val="en-US"/>
        </w:rPr>
        <w:t>Ln(Employees)</w:t>
      </w:r>
      <w:r w:rsidRPr="00F237F4">
        <w:rPr>
          <w:sz w:val="20"/>
          <w:lang w:val="en-US"/>
        </w:rPr>
        <w:t xml:space="preserve"> </w:t>
      </w:r>
      <w:r w:rsidR="00EC29E8" w:rsidRPr="00F237F4">
        <w:rPr>
          <w:sz w:val="20"/>
          <w:lang w:val="en-US"/>
        </w:rPr>
        <w:t xml:space="preserve">and </w:t>
      </w:r>
      <w:r w:rsidR="00EC29E8" w:rsidRPr="00F237F4">
        <w:rPr>
          <w:i/>
          <w:sz w:val="20"/>
          <w:lang w:val="en-US"/>
        </w:rPr>
        <w:t>Ln(Sales)</w:t>
      </w:r>
      <w:r w:rsidR="00E60FDC" w:rsidRPr="00F237F4">
        <w:rPr>
          <w:i/>
          <w:sz w:val="20"/>
          <w:lang w:val="en-US"/>
        </w:rPr>
        <w:t xml:space="preserve"> </w:t>
      </w:r>
      <w:r w:rsidRPr="00F237F4">
        <w:rPr>
          <w:sz w:val="20"/>
          <w:lang w:val="en-US"/>
        </w:rPr>
        <w:t xml:space="preserve">of treated firms and firms matched using </w:t>
      </w:r>
      <w:proofErr w:type="gramStart"/>
      <w:r w:rsidR="00162C24" w:rsidRPr="00F237F4">
        <w:rPr>
          <w:sz w:val="20"/>
          <w:lang w:val="en-US"/>
        </w:rPr>
        <w:t xml:space="preserve">a </w:t>
      </w:r>
      <w:r w:rsidRPr="00F237F4">
        <w:rPr>
          <w:sz w:val="20"/>
          <w:lang w:val="en-US"/>
        </w:rPr>
        <w:t>propensity score 2 years</w:t>
      </w:r>
      <w:proofErr w:type="gramEnd"/>
      <w:r w:rsidRPr="00F237F4">
        <w:rPr>
          <w:sz w:val="20"/>
          <w:lang w:val="en-US"/>
        </w:rPr>
        <w:t xml:space="preserve"> before matching (T-2), at</w:t>
      </w:r>
      <w:r w:rsidR="000F587A" w:rsidRPr="00F237F4">
        <w:rPr>
          <w:sz w:val="20"/>
          <w:lang w:val="en-US"/>
        </w:rPr>
        <w:t xml:space="preserve"> the</w:t>
      </w:r>
      <w:r w:rsidRPr="00F237F4">
        <w:rPr>
          <w:sz w:val="20"/>
          <w:lang w:val="en-US"/>
        </w:rPr>
        <w:t xml:space="preserve"> time of matching (</w:t>
      </w:r>
      <w:r w:rsidRPr="00F237F4">
        <w:rPr>
          <w:i/>
          <w:sz w:val="20"/>
          <w:lang w:val="en-US"/>
        </w:rPr>
        <w:t>T</w:t>
      </w:r>
      <w:r w:rsidRPr="00F237F4">
        <w:rPr>
          <w:sz w:val="20"/>
          <w:lang w:val="en-US"/>
        </w:rPr>
        <w:t>), and 2 years after matching (</w:t>
      </w:r>
      <w:r w:rsidRPr="00F237F4">
        <w:rPr>
          <w:i/>
          <w:sz w:val="20"/>
          <w:lang w:val="en-US"/>
        </w:rPr>
        <w:t>T+2</w:t>
      </w:r>
      <w:r w:rsidRPr="00F237F4">
        <w:rPr>
          <w:sz w:val="20"/>
          <w:lang w:val="en-US"/>
        </w:rPr>
        <w:t>). The outcome variable</w:t>
      </w:r>
      <w:r w:rsidR="00EC29E8" w:rsidRPr="00F237F4">
        <w:rPr>
          <w:sz w:val="20"/>
          <w:lang w:val="en-US"/>
        </w:rPr>
        <w:t>s</w:t>
      </w:r>
      <w:r w:rsidRPr="00F237F4">
        <w:rPr>
          <w:sz w:val="20"/>
          <w:lang w:val="en-US"/>
        </w:rPr>
        <w:t xml:space="preserve"> </w:t>
      </w:r>
      <w:r w:rsidR="00EC29E8" w:rsidRPr="00F237F4">
        <w:rPr>
          <w:sz w:val="20"/>
          <w:lang w:val="en-US"/>
        </w:rPr>
        <w:t>are</w:t>
      </w:r>
      <w:r w:rsidRPr="00F237F4">
        <w:rPr>
          <w:sz w:val="20"/>
          <w:lang w:val="en-US"/>
        </w:rPr>
        <w:t xml:space="preserve"> </w:t>
      </w:r>
      <w:r w:rsidRPr="00F237F4">
        <w:rPr>
          <w:i/>
          <w:sz w:val="20"/>
          <w:lang w:val="en-US"/>
        </w:rPr>
        <w:t>Ln(Employees)</w:t>
      </w:r>
      <w:r w:rsidRPr="00F237F4">
        <w:rPr>
          <w:sz w:val="20"/>
          <w:lang w:val="en-US"/>
        </w:rPr>
        <w:t>,</w:t>
      </w:r>
      <w:r w:rsidRPr="00F237F4">
        <w:rPr>
          <w:i/>
          <w:sz w:val="20"/>
          <w:lang w:val="en-US"/>
        </w:rPr>
        <w:t xml:space="preserve"> </w:t>
      </w:r>
      <w:r w:rsidRPr="00F237F4">
        <w:rPr>
          <w:sz w:val="20"/>
          <w:lang w:val="en-US"/>
        </w:rPr>
        <w:t xml:space="preserve">the natural logarithm of the number of </w:t>
      </w:r>
      <w:r w:rsidR="00162C24" w:rsidRPr="00F237F4">
        <w:rPr>
          <w:sz w:val="20"/>
          <w:lang w:val="en-US"/>
        </w:rPr>
        <w:t xml:space="preserve">a </w:t>
      </w:r>
      <w:r w:rsidRPr="00F237F4">
        <w:rPr>
          <w:sz w:val="20"/>
          <w:lang w:val="en-US"/>
        </w:rPr>
        <w:t>firm’s employees</w:t>
      </w:r>
      <w:r w:rsidR="00EC29E8" w:rsidRPr="00F237F4">
        <w:rPr>
          <w:sz w:val="20"/>
          <w:lang w:val="en-US"/>
        </w:rPr>
        <w:t xml:space="preserve"> and </w:t>
      </w:r>
      <w:r w:rsidR="00EC29E8" w:rsidRPr="00F237F4">
        <w:rPr>
          <w:i/>
          <w:sz w:val="20"/>
          <w:lang w:val="en-US"/>
        </w:rPr>
        <w:t>Ln(Sales)</w:t>
      </w:r>
      <w:r w:rsidR="00EC29E8" w:rsidRPr="00F237F4">
        <w:rPr>
          <w:sz w:val="20"/>
          <w:lang w:val="en-US"/>
        </w:rPr>
        <w:t>, the natural logarithm of the firm’s sales (in Euro)</w:t>
      </w:r>
      <w:r w:rsidRPr="00F237F4">
        <w:rPr>
          <w:sz w:val="20"/>
          <w:lang w:val="en-US"/>
        </w:rPr>
        <w:t xml:space="preserve">. </w:t>
      </w:r>
      <w:r w:rsidRPr="00F237F4">
        <w:rPr>
          <w:i/>
          <w:sz w:val="20"/>
          <w:lang w:val="en-US"/>
        </w:rPr>
        <w:t>Difference</w:t>
      </w:r>
      <w:r w:rsidRPr="00F237F4">
        <w:rPr>
          <w:sz w:val="20"/>
          <w:lang w:val="en-US"/>
        </w:rPr>
        <w:t xml:space="preserve"> is the di</w:t>
      </w:r>
      <w:r w:rsidRPr="00F237F4">
        <w:rPr>
          <w:sz w:val="20"/>
          <w:szCs w:val="20"/>
          <w:lang w:val="en-US"/>
        </w:rPr>
        <w:t xml:space="preserve">fference </w:t>
      </w:r>
      <w:r w:rsidR="000F587A" w:rsidRPr="00F237F4">
        <w:rPr>
          <w:sz w:val="20"/>
          <w:szCs w:val="20"/>
          <w:lang w:val="en-US"/>
        </w:rPr>
        <w:t xml:space="preserve">in </w:t>
      </w:r>
      <w:r w:rsidRPr="00F237F4">
        <w:rPr>
          <w:i/>
          <w:sz w:val="20"/>
          <w:lang w:val="en-US"/>
        </w:rPr>
        <w:t>Ln(Employees)</w:t>
      </w:r>
      <w:r w:rsidRPr="00F237F4">
        <w:rPr>
          <w:sz w:val="20"/>
          <w:szCs w:val="20"/>
          <w:lang w:val="en-US"/>
        </w:rPr>
        <w:t xml:space="preserve"> </w:t>
      </w:r>
      <w:r w:rsidR="00771FED" w:rsidRPr="00F237F4">
        <w:rPr>
          <w:sz w:val="20"/>
          <w:szCs w:val="20"/>
          <w:lang w:val="en-US"/>
        </w:rPr>
        <w:t xml:space="preserve">– column 3 – and </w:t>
      </w:r>
      <w:r w:rsidR="00771FED" w:rsidRPr="00F237F4">
        <w:rPr>
          <w:i/>
          <w:sz w:val="20"/>
          <w:szCs w:val="20"/>
          <w:lang w:val="en-US"/>
        </w:rPr>
        <w:t>Ln(sales)</w:t>
      </w:r>
      <w:r w:rsidR="00771FED" w:rsidRPr="00F237F4">
        <w:rPr>
          <w:sz w:val="20"/>
          <w:szCs w:val="20"/>
          <w:lang w:val="en-US"/>
        </w:rPr>
        <w:t xml:space="preserve"> – column 6 – </w:t>
      </w:r>
      <w:r w:rsidRPr="00F237F4">
        <w:rPr>
          <w:sz w:val="20"/>
          <w:szCs w:val="20"/>
          <w:lang w:val="en-US"/>
        </w:rPr>
        <w:t>between</w:t>
      </w:r>
      <w:r w:rsidR="00771FED" w:rsidRPr="00F237F4">
        <w:rPr>
          <w:sz w:val="20"/>
          <w:szCs w:val="20"/>
          <w:lang w:val="en-US"/>
        </w:rPr>
        <w:t xml:space="preserve"> </w:t>
      </w:r>
      <w:r w:rsidRPr="00F237F4">
        <w:rPr>
          <w:sz w:val="20"/>
          <w:szCs w:val="20"/>
          <w:lang w:val="en-US"/>
        </w:rPr>
        <w:t xml:space="preserve">treated and matched firms. Standard errors </w:t>
      </w:r>
      <w:r w:rsidR="007F39E1" w:rsidRPr="00F237F4">
        <w:rPr>
          <w:sz w:val="20"/>
          <w:szCs w:val="20"/>
          <w:lang w:val="en-US"/>
        </w:rPr>
        <w:t xml:space="preserve">are </w:t>
      </w:r>
      <w:r w:rsidRPr="00F237F4">
        <w:rPr>
          <w:sz w:val="20"/>
          <w:szCs w:val="20"/>
          <w:lang w:val="en-US"/>
        </w:rPr>
        <w:t>in round brackets.</w:t>
      </w:r>
      <w:r w:rsidRPr="00F237F4">
        <w:rPr>
          <w:sz w:val="20"/>
          <w:lang w:val="en-US"/>
        </w:rPr>
        <w:t xml:space="preserve"> </w:t>
      </w:r>
      <w:r w:rsidRPr="00F237F4">
        <w:rPr>
          <w:sz w:val="20"/>
          <w:szCs w:val="20"/>
          <w:lang w:val="en-US"/>
        </w:rPr>
        <w:t>***: p-value&lt;0.1%</w:t>
      </w:r>
    </w:p>
    <w:p w14:paraId="1819B302" w14:textId="77777777" w:rsidR="00D13B4C" w:rsidRPr="00F237F4" w:rsidRDefault="00D13B4C" w:rsidP="00204EFB">
      <w:pPr>
        <w:pStyle w:val="NoSpacing"/>
        <w:rPr>
          <w:lang w:val="en-US"/>
        </w:rPr>
      </w:pPr>
    </w:p>
    <w:p w14:paraId="2CF513B8" w14:textId="77777777" w:rsidR="00D13B4C" w:rsidRPr="00F237F4" w:rsidRDefault="00D13B4C" w:rsidP="00204EFB">
      <w:pPr>
        <w:pStyle w:val="Heading2"/>
      </w:pPr>
      <w:r w:rsidRPr="00F237F4">
        <w:br w:type="page"/>
      </w:r>
      <w:r w:rsidRPr="00F237F4">
        <w:lastRenderedPageBreak/>
        <w:t xml:space="preserve">Table 4: Loan amount and growth in </w:t>
      </w:r>
      <w:r w:rsidR="00BB3DD5" w:rsidRPr="00F237F4">
        <w:t>employment</w:t>
      </w:r>
      <w:r w:rsidR="007573B9" w:rsidRPr="00F237F4">
        <w:t xml:space="preserve"> and sales</w:t>
      </w:r>
    </w:p>
    <w:p w14:paraId="510231F7" w14:textId="77777777" w:rsidR="007573B9" w:rsidRPr="00F237F4" w:rsidRDefault="007573B9" w:rsidP="00204EFB">
      <w:r w:rsidRPr="00F237F4">
        <w:t xml:space="preserve">Panel A: employment growth </w:t>
      </w:r>
    </w:p>
    <w:tbl>
      <w:tblPr>
        <w:tblStyle w:val="TableGrid"/>
        <w:tblW w:w="869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5"/>
        <w:gridCol w:w="1066"/>
        <w:gridCol w:w="1259"/>
        <w:gridCol w:w="1379"/>
        <w:gridCol w:w="1166"/>
        <w:gridCol w:w="1166"/>
        <w:gridCol w:w="1397"/>
      </w:tblGrid>
      <w:tr w:rsidR="00C931EC" w:rsidRPr="00F237F4" w14:paraId="418B7585" w14:textId="77777777" w:rsidTr="00C931EC">
        <w:trPr>
          <w:jc w:val="center"/>
        </w:trPr>
        <w:tc>
          <w:tcPr>
            <w:tcW w:w="1265" w:type="dxa"/>
          </w:tcPr>
          <w:p w14:paraId="5C43AC71" w14:textId="77777777" w:rsidR="00D13B4C" w:rsidRPr="00F237F4" w:rsidRDefault="00D13B4C" w:rsidP="00204EFB">
            <w:pPr>
              <w:pStyle w:val="NoSpacing"/>
              <w:ind w:right="-112"/>
              <w:jc w:val="center"/>
              <w:rPr>
                <w:sz w:val="20"/>
                <w:lang w:val="en-US"/>
              </w:rPr>
            </w:pPr>
          </w:p>
        </w:tc>
        <w:tc>
          <w:tcPr>
            <w:tcW w:w="3704" w:type="dxa"/>
            <w:gridSpan w:val="3"/>
          </w:tcPr>
          <w:p w14:paraId="2B3B517B" w14:textId="77777777" w:rsidR="00D13B4C" w:rsidRPr="00F237F4" w:rsidRDefault="00D13B4C" w:rsidP="00204EFB">
            <w:pPr>
              <w:pStyle w:val="NoSpacing"/>
              <w:jc w:val="center"/>
              <w:rPr>
                <w:sz w:val="20"/>
                <w:lang w:val="en-US"/>
              </w:rPr>
            </w:pPr>
            <w:r w:rsidRPr="00F237F4">
              <w:rPr>
                <w:sz w:val="20"/>
                <w:lang w:val="en-US"/>
              </w:rPr>
              <w:t>Propensity-score matching</w:t>
            </w:r>
          </w:p>
        </w:tc>
        <w:tc>
          <w:tcPr>
            <w:tcW w:w="3729" w:type="dxa"/>
            <w:gridSpan w:val="3"/>
          </w:tcPr>
          <w:p w14:paraId="1DB19AC7" w14:textId="77777777" w:rsidR="00D13B4C" w:rsidRPr="00F237F4" w:rsidRDefault="00D13B4C" w:rsidP="00204EFB">
            <w:pPr>
              <w:pStyle w:val="NoSpacing"/>
              <w:jc w:val="center"/>
              <w:rPr>
                <w:sz w:val="20"/>
                <w:lang w:val="en-US"/>
              </w:rPr>
            </w:pPr>
            <w:r w:rsidRPr="00F237F4">
              <w:rPr>
                <w:sz w:val="20"/>
                <w:lang w:val="en-US"/>
              </w:rPr>
              <w:t>2-stage least squares</w:t>
            </w:r>
          </w:p>
        </w:tc>
      </w:tr>
      <w:tr w:rsidR="00C931EC" w:rsidRPr="00F237F4" w14:paraId="77696162" w14:textId="77777777" w:rsidTr="00C931EC">
        <w:trPr>
          <w:jc w:val="center"/>
        </w:trPr>
        <w:tc>
          <w:tcPr>
            <w:tcW w:w="1265" w:type="dxa"/>
            <w:tcBorders>
              <w:bottom w:val="single" w:sz="4" w:space="0" w:color="auto"/>
            </w:tcBorders>
          </w:tcPr>
          <w:p w14:paraId="1E28561F" w14:textId="77777777" w:rsidR="00D13B4C" w:rsidRPr="00F237F4" w:rsidRDefault="00D13B4C" w:rsidP="00204EFB">
            <w:pPr>
              <w:pStyle w:val="NoSpacing"/>
              <w:ind w:right="-112"/>
              <w:jc w:val="center"/>
              <w:rPr>
                <w:sz w:val="20"/>
                <w:lang w:val="en-US"/>
              </w:rPr>
            </w:pPr>
          </w:p>
        </w:tc>
        <w:tc>
          <w:tcPr>
            <w:tcW w:w="1066" w:type="dxa"/>
            <w:tcBorders>
              <w:bottom w:val="single" w:sz="4" w:space="0" w:color="auto"/>
            </w:tcBorders>
          </w:tcPr>
          <w:p w14:paraId="0C7C9ED5" w14:textId="77777777" w:rsidR="00D13B4C" w:rsidRPr="00F237F4" w:rsidRDefault="00D13B4C" w:rsidP="00204EFB">
            <w:pPr>
              <w:pStyle w:val="NoSpacing"/>
              <w:jc w:val="center"/>
              <w:rPr>
                <w:sz w:val="20"/>
                <w:lang w:val="en-US"/>
              </w:rPr>
            </w:pPr>
            <w:r w:rsidRPr="00F237F4">
              <w:rPr>
                <w:sz w:val="20"/>
                <w:lang w:val="en-US"/>
              </w:rPr>
              <w:t>(1)</w:t>
            </w:r>
          </w:p>
        </w:tc>
        <w:tc>
          <w:tcPr>
            <w:tcW w:w="1259" w:type="dxa"/>
            <w:tcBorders>
              <w:bottom w:val="single" w:sz="4" w:space="0" w:color="auto"/>
            </w:tcBorders>
          </w:tcPr>
          <w:p w14:paraId="23E6145E" w14:textId="77777777" w:rsidR="00D13B4C" w:rsidRPr="00F237F4" w:rsidRDefault="00D13B4C" w:rsidP="00204EFB">
            <w:pPr>
              <w:pStyle w:val="NoSpacing"/>
              <w:jc w:val="center"/>
              <w:rPr>
                <w:sz w:val="20"/>
                <w:lang w:val="en-US"/>
              </w:rPr>
            </w:pPr>
            <w:r w:rsidRPr="00F237F4">
              <w:rPr>
                <w:sz w:val="20"/>
                <w:lang w:val="en-US"/>
              </w:rPr>
              <w:t>(2)</w:t>
            </w:r>
          </w:p>
        </w:tc>
        <w:tc>
          <w:tcPr>
            <w:tcW w:w="1379" w:type="dxa"/>
            <w:tcBorders>
              <w:bottom w:val="single" w:sz="4" w:space="0" w:color="auto"/>
            </w:tcBorders>
          </w:tcPr>
          <w:p w14:paraId="4CA81C76" w14:textId="77777777" w:rsidR="00D13B4C" w:rsidRPr="00F237F4" w:rsidRDefault="00D13B4C" w:rsidP="00204EFB">
            <w:pPr>
              <w:pStyle w:val="NoSpacing"/>
              <w:jc w:val="center"/>
              <w:rPr>
                <w:sz w:val="20"/>
                <w:lang w:val="en-US"/>
              </w:rPr>
            </w:pPr>
            <w:r w:rsidRPr="00F237F4">
              <w:rPr>
                <w:sz w:val="20"/>
                <w:lang w:val="en-US"/>
              </w:rPr>
              <w:t>(3)</w:t>
            </w:r>
          </w:p>
        </w:tc>
        <w:tc>
          <w:tcPr>
            <w:tcW w:w="1166" w:type="dxa"/>
            <w:tcBorders>
              <w:bottom w:val="single" w:sz="4" w:space="0" w:color="auto"/>
            </w:tcBorders>
          </w:tcPr>
          <w:p w14:paraId="6858AB30" w14:textId="77777777" w:rsidR="00D13B4C" w:rsidRPr="00F237F4" w:rsidRDefault="00D13B4C" w:rsidP="00204EFB">
            <w:pPr>
              <w:pStyle w:val="NoSpacing"/>
              <w:jc w:val="center"/>
              <w:rPr>
                <w:sz w:val="20"/>
                <w:lang w:val="en-US"/>
              </w:rPr>
            </w:pPr>
            <w:r w:rsidRPr="00F237F4">
              <w:rPr>
                <w:sz w:val="20"/>
                <w:lang w:val="en-US"/>
              </w:rPr>
              <w:t>(4)</w:t>
            </w:r>
          </w:p>
        </w:tc>
        <w:tc>
          <w:tcPr>
            <w:tcW w:w="1166" w:type="dxa"/>
            <w:tcBorders>
              <w:bottom w:val="single" w:sz="4" w:space="0" w:color="auto"/>
            </w:tcBorders>
          </w:tcPr>
          <w:p w14:paraId="2CAC45DA" w14:textId="77777777" w:rsidR="00D13B4C" w:rsidRPr="00F237F4" w:rsidRDefault="00D13B4C" w:rsidP="00204EFB">
            <w:pPr>
              <w:pStyle w:val="NoSpacing"/>
              <w:jc w:val="center"/>
              <w:rPr>
                <w:sz w:val="20"/>
                <w:lang w:val="en-US"/>
              </w:rPr>
            </w:pPr>
            <w:r w:rsidRPr="00F237F4">
              <w:rPr>
                <w:sz w:val="20"/>
                <w:lang w:val="en-US"/>
              </w:rPr>
              <w:t>(5)</w:t>
            </w:r>
          </w:p>
        </w:tc>
        <w:tc>
          <w:tcPr>
            <w:tcW w:w="1397" w:type="dxa"/>
            <w:tcBorders>
              <w:bottom w:val="single" w:sz="4" w:space="0" w:color="auto"/>
            </w:tcBorders>
          </w:tcPr>
          <w:p w14:paraId="680087DF" w14:textId="77777777" w:rsidR="00D13B4C" w:rsidRPr="00F237F4" w:rsidRDefault="00D13B4C" w:rsidP="00204EFB">
            <w:pPr>
              <w:pStyle w:val="NoSpacing"/>
              <w:jc w:val="center"/>
              <w:rPr>
                <w:sz w:val="20"/>
                <w:lang w:val="en-US"/>
              </w:rPr>
            </w:pPr>
            <w:r w:rsidRPr="00F237F4">
              <w:rPr>
                <w:sz w:val="20"/>
                <w:lang w:val="en-US"/>
              </w:rPr>
              <w:t>(6)</w:t>
            </w:r>
          </w:p>
        </w:tc>
      </w:tr>
      <w:tr w:rsidR="00C931EC" w:rsidRPr="00F237F4" w14:paraId="60E7F83B" w14:textId="77777777" w:rsidTr="00C931EC">
        <w:trPr>
          <w:jc w:val="center"/>
        </w:trPr>
        <w:tc>
          <w:tcPr>
            <w:tcW w:w="1265" w:type="dxa"/>
            <w:tcBorders>
              <w:top w:val="single" w:sz="4" w:space="0" w:color="auto"/>
            </w:tcBorders>
          </w:tcPr>
          <w:p w14:paraId="20C9D19B" w14:textId="77777777" w:rsidR="00D13B4C" w:rsidRPr="00F237F4" w:rsidRDefault="00D13B4C" w:rsidP="00204EFB">
            <w:pPr>
              <w:pStyle w:val="NoSpacing"/>
              <w:ind w:right="-112"/>
              <w:jc w:val="center"/>
              <w:rPr>
                <w:sz w:val="20"/>
                <w:lang w:val="en-US"/>
              </w:rPr>
            </w:pPr>
          </w:p>
        </w:tc>
        <w:tc>
          <w:tcPr>
            <w:tcW w:w="1066" w:type="dxa"/>
            <w:tcBorders>
              <w:top w:val="single" w:sz="4" w:space="0" w:color="auto"/>
            </w:tcBorders>
          </w:tcPr>
          <w:p w14:paraId="797AFB73" w14:textId="77777777" w:rsidR="00D13B4C" w:rsidRPr="00F237F4" w:rsidRDefault="00D13B4C" w:rsidP="00204EFB">
            <w:pPr>
              <w:pStyle w:val="NoSpacing"/>
              <w:jc w:val="center"/>
              <w:rPr>
                <w:sz w:val="20"/>
                <w:lang w:val="en-US"/>
              </w:rPr>
            </w:pPr>
          </w:p>
        </w:tc>
        <w:tc>
          <w:tcPr>
            <w:tcW w:w="1259" w:type="dxa"/>
            <w:tcBorders>
              <w:top w:val="single" w:sz="4" w:space="0" w:color="auto"/>
            </w:tcBorders>
          </w:tcPr>
          <w:p w14:paraId="7E0D6A4D" w14:textId="77777777" w:rsidR="00D13B4C" w:rsidRPr="00F237F4" w:rsidRDefault="00D13B4C" w:rsidP="00204EFB">
            <w:pPr>
              <w:pStyle w:val="NoSpacing"/>
              <w:jc w:val="center"/>
              <w:rPr>
                <w:sz w:val="20"/>
                <w:lang w:val="en-US"/>
              </w:rPr>
            </w:pPr>
          </w:p>
        </w:tc>
        <w:tc>
          <w:tcPr>
            <w:tcW w:w="1379" w:type="dxa"/>
            <w:tcBorders>
              <w:top w:val="single" w:sz="4" w:space="0" w:color="auto"/>
            </w:tcBorders>
          </w:tcPr>
          <w:p w14:paraId="63B4122B" w14:textId="77777777" w:rsidR="00D13B4C" w:rsidRPr="00F237F4" w:rsidRDefault="00D13B4C" w:rsidP="00204EFB">
            <w:pPr>
              <w:pStyle w:val="NoSpacing"/>
              <w:jc w:val="center"/>
              <w:rPr>
                <w:sz w:val="20"/>
                <w:lang w:val="en-US"/>
              </w:rPr>
            </w:pPr>
          </w:p>
        </w:tc>
        <w:tc>
          <w:tcPr>
            <w:tcW w:w="1166" w:type="dxa"/>
            <w:tcBorders>
              <w:top w:val="single" w:sz="4" w:space="0" w:color="auto"/>
            </w:tcBorders>
          </w:tcPr>
          <w:p w14:paraId="0E29E1C0" w14:textId="77777777" w:rsidR="00D13B4C" w:rsidRPr="00F237F4" w:rsidRDefault="00D13B4C" w:rsidP="00204EFB">
            <w:pPr>
              <w:pStyle w:val="NoSpacing"/>
              <w:jc w:val="center"/>
              <w:rPr>
                <w:sz w:val="20"/>
                <w:lang w:val="en-US"/>
              </w:rPr>
            </w:pPr>
          </w:p>
        </w:tc>
        <w:tc>
          <w:tcPr>
            <w:tcW w:w="1166" w:type="dxa"/>
            <w:tcBorders>
              <w:top w:val="single" w:sz="4" w:space="0" w:color="auto"/>
            </w:tcBorders>
          </w:tcPr>
          <w:p w14:paraId="77C64C54" w14:textId="77777777" w:rsidR="00D13B4C" w:rsidRPr="00F237F4" w:rsidRDefault="00D13B4C" w:rsidP="00204EFB">
            <w:pPr>
              <w:pStyle w:val="NoSpacing"/>
              <w:jc w:val="center"/>
              <w:rPr>
                <w:sz w:val="20"/>
                <w:lang w:val="en-US"/>
              </w:rPr>
            </w:pPr>
          </w:p>
        </w:tc>
        <w:tc>
          <w:tcPr>
            <w:tcW w:w="1397" w:type="dxa"/>
            <w:tcBorders>
              <w:top w:val="single" w:sz="4" w:space="0" w:color="auto"/>
            </w:tcBorders>
          </w:tcPr>
          <w:p w14:paraId="0D6B1A98" w14:textId="77777777" w:rsidR="00D13B4C" w:rsidRPr="00F237F4" w:rsidRDefault="00D13B4C" w:rsidP="00204EFB">
            <w:pPr>
              <w:pStyle w:val="NoSpacing"/>
              <w:jc w:val="center"/>
              <w:rPr>
                <w:sz w:val="20"/>
                <w:lang w:val="en-US"/>
              </w:rPr>
            </w:pPr>
          </w:p>
        </w:tc>
      </w:tr>
      <w:tr w:rsidR="00C931EC" w:rsidRPr="00F237F4" w14:paraId="0F610D63" w14:textId="77777777" w:rsidTr="00C931EC">
        <w:trPr>
          <w:jc w:val="center"/>
        </w:trPr>
        <w:tc>
          <w:tcPr>
            <w:tcW w:w="1265" w:type="dxa"/>
          </w:tcPr>
          <w:p w14:paraId="3E2AE66C" w14:textId="77777777" w:rsidR="00C931EC" w:rsidRPr="00F237F4" w:rsidRDefault="00C931EC" w:rsidP="00204EFB">
            <w:pPr>
              <w:pStyle w:val="NoSpacing"/>
              <w:ind w:right="-112"/>
              <w:jc w:val="center"/>
              <w:rPr>
                <w:sz w:val="20"/>
                <w:lang w:val="en-US"/>
              </w:rPr>
            </w:pPr>
            <w:r w:rsidRPr="00F237F4">
              <w:rPr>
                <w:sz w:val="20"/>
                <w:lang w:val="en-US"/>
              </w:rPr>
              <w:t>Loan amount</w:t>
            </w:r>
          </w:p>
        </w:tc>
        <w:tc>
          <w:tcPr>
            <w:tcW w:w="1066" w:type="dxa"/>
          </w:tcPr>
          <w:p w14:paraId="0ED681CC" w14:textId="77777777" w:rsidR="00C931EC" w:rsidRPr="00F237F4" w:rsidRDefault="00C931EC" w:rsidP="00204EFB">
            <w:pPr>
              <w:pStyle w:val="NoSpacing"/>
              <w:jc w:val="center"/>
              <w:rPr>
                <w:sz w:val="20"/>
                <w:lang w:val="en-US"/>
              </w:rPr>
            </w:pPr>
            <w:r w:rsidRPr="00F237F4">
              <w:rPr>
                <w:sz w:val="20"/>
                <w:lang w:val="en-US"/>
              </w:rPr>
              <w:t>12.674***</w:t>
            </w:r>
          </w:p>
        </w:tc>
        <w:tc>
          <w:tcPr>
            <w:tcW w:w="1259" w:type="dxa"/>
          </w:tcPr>
          <w:p w14:paraId="563E2A4D" w14:textId="77777777" w:rsidR="00C931EC" w:rsidRPr="00F237F4" w:rsidRDefault="00C931EC" w:rsidP="00204EFB">
            <w:pPr>
              <w:pStyle w:val="NoSpacing"/>
              <w:jc w:val="center"/>
              <w:rPr>
                <w:sz w:val="20"/>
                <w:lang w:val="en-US"/>
              </w:rPr>
            </w:pPr>
            <w:r w:rsidRPr="00F237F4">
              <w:rPr>
                <w:sz w:val="20"/>
                <w:lang w:val="en-US"/>
              </w:rPr>
              <w:t>12.6465***</w:t>
            </w:r>
          </w:p>
        </w:tc>
        <w:tc>
          <w:tcPr>
            <w:tcW w:w="1379" w:type="dxa"/>
          </w:tcPr>
          <w:p w14:paraId="29E9B8D8" w14:textId="77777777" w:rsidR="00C931EC" w:rsidRPr="00F237F4" w:rsidRDefault="00C931EC" w:rsidP="00204EFB">
            <w:pPr>
              <w:pStyle w:val="NoSpacing"/>
              <w:jc w:val="center"/>
              <w:rPr>
                <w:sz w:val="20"/>
                <w:lang w:val="en-US"/>
              </w:rPr>
            </w:pPr>
            <w:r w:rsidRPr="00F237F4">
              <w:rPr>
                <w:sz w:val="20"/>
                <w:lang w:val="en-US"/>
              </w:rPr>
              <w:t>12.1481***</w:t>
            </w:r>
          </w:p>
        </w:tc>
        <w:tc>
          <w:tcPr>
            <w:tcW w:w="1166" w:type="dxa"/>
          </w:tcPr>
          <w:p w14:paraId="06650D64" w14:textId="77777777" w:rsidR="00C931EC" w:rsidRPr="00F237F4" w:rsidRDefault="00C931EC" w:rsidP="00204EFB">
            <w:pPr>
              <w:pStyle w:val="NoSpacing"/>
              <w:jc w:val="center"/>
              <w:rPr>
                <w:sz w:val="20"/>
                <w:lang w:val="en-US"/>
              </w:rPr>
            </w:pPr>
            <w:r w:rsidRPr="00F237F4">
              <w:rPr>
                <w:sz w:val="20"/>
                <w:lang w:val="en-US"/>
              </w:rPr>
              <w:t>20.4725***</w:t>
            </w:r>
          </w:p>
        </w:tc>
        <w:tc>
          <w:tcPr>
            <w:tcW w:w="1166" w:type="dxa"/>
          </w:tcPr>
          <w:p w14:paraId="6DBF5D6A" w14:textId="77777777" w:rsidR="00C931EC" w:rsidRPr="00F237F4" w:rsidRDefault="00C931EC" w:rsidP="00204EFB">
            <w:pPr>
              <w:pStyle w:val="NoSpacing"/>
              <w:jc w:val="center"/>
              <w:rPr>
                <w:sz w:val="20"/>
                <w:lang w:val="en-US"/>
              </w:rPr>
            </w:pPr>
            <w:r w:rsidRPr="00F237F4">
              <w:rPr>
                <w:sz w:val="20"/>
                <w:lang w:val="en-US"/>
              </w:rPr>
              <w:t>16.4008***</w:t>
            </w:r>
          </w:p>
        </w:tc>
        <w:tc>
          <w:tcPr>
            <w:tcW w:w="1397" w:type="dxa"/>
          </w:tcPr>
          <w:p w14:paraId="616F8C2A" w14:textId="77777777" w:rsidR="00C931EC" w:rsidRPr="00F237F4" w:rsidRDefault="00C931EC" w:rsidP="00204EFB">
            <w:pPr>
              <w:pStyle w:val="NoSpacing"/>
              <w:jc w:val="center"/>
              <w:rPr>
                <w:sz w:val="20"/>
                <w:lang w:val="en-US"/>
              </w:rPr>
            </w:pPr>
            <w:r w:rsidRPr="00F237F4">
              <w:rPr>
                <w:sz w:val="20"/>
                <w:lang w:val="en-US"/>
              </w:rPr>
              <w:t>14.7352***</w:t>
            </w:r>
          </w:p>
        </w:tc>
      </w:tr>
      <w:tr w:rsidR="00C931EC" w:rsidRPr="00F237F4" w14:paraId="53BA97C5" w14:textId="77777777" w:rsidTr="00C931EC">
        <w:trPr>
          <w:jc w:val="center"/>
        </w:trPr>
        <w:tc>
          <w:tcPr>
            <w:tcW w:w="1265" w:type="dxa"/>
          </w:tcPr>
          <w:p w14:paraId="194B588C" w14:textId="77777777" w:rsidR="00C931EC" w:rsidRPr="00F237F4" w:rsidRDefault="00C931EC" w:rsidP="00204EFB">
            <w:pPr>
              <w:pStyle w:val="NoSpacing"/>
              <w:ind w:right="-112"/>
              <w:jc w:val="center"/>
              <w:rPr>
                <w:sz w:val="20"/>
                <w:lang w:val="en-US"/>
              </w:rPr>
            </w:pPr>
          </w:p>
        </w:tc>
        <w:tc>
          <w:tcPr>
            <w:tcW w:w="1066" w:type="dxa"/>
          </w:tcPr>
          <w:p w14:paraId="7A90B491" w14:textId="77777777" w:rsidR="00C931EC" w:rsidRPr="00F237F4" w:rsidRDefault="00C931EC" w:rsidP="00204EFB">
            <w:pPr>
              <w:pStyle w:val="NoSpacing"/>
              <w:jc w:val="center"/>
              <w:rPr>
                <w:sz w:val="20"/>
                <w:lang w:val="en-US"/>
              </w:rPr>
            </w:pPr>
            <w:r w:rsidRPr="00F237F4">
              <w:rPr>
                <w:sz w:val="20"/>
                <w:lang w:val="en-US"/>
              </w:rPr>
              <w:t>(3.110)</w:t>
            </w:r>
          </w:p>
        </w:tc>
        <w:tc>
          <w:tcPr>
            <w:tcW w:w="1259" w:type="dxa"/>
          </w:tcPr>
          <w:p w14:paraId="1C6C2A58" w14:textId="77777777" w:rsidR="00C931EC" w:rsidRPr="00F237F4" w:rsidRDefault="00C931EC" w:rsidP="00204EFB">
            <w:pPr>
              <w:pStyle w:val="NoSpacing"/>
              <w:jc w:val="center"/>
              <w:rPr>
                <w:sz w:val="20"/>
                <w:lang w:val="en-US"/>
              </w:rPr>
            </w:pPr>
            <w:r w:rsidRPr="00F237F4">
              <w:rPr>
                <w:sz w:val="20"/>
                <w:lang w:val="en-US"/>
              </w:rPr>
              <w:t>(3.0046)</w:t>
            </w:r>
          </w:p>
        </w:tc>
        <w:tc>
          <w:tcPr>
            <w:tcW w:w="1379" w:type="dxa"/>
          </w:tcPr>
          <w:p w14:paraId="7CA13B9F" w14:textId="77777777" w:rsidR="00C931EC" w:rsidRPr="00F237F4" w:rsidRDefault="00C931EC" w:rsidP="00204EFB">
            <w:pPr>
              <w:pStyle w:val="NoSpacing"/>
              <w:jc w:val="center"/>
              <w:rPr>
                <w:sz w:val="20"/>
                <w:lang w:val="en-US"/>
              </w:rPr>
            </w:pPr>
            <w:r w:rsidRPr="00F237F4">
              <w:rPr>
                <w:sz w:val="20"/>
                <w:lang w:val="en-US"/>
              </w:rPr>
              <w:t>(3.1109)</w:t>
            </w:r>
          </w:p>
        </w:tc>
        <w:tc>
          <w:tcPr>
            <w:tcW w:w="1166" w:type="dxa"/>
          </w:tcPr>
          <w:p w14:paraId="507931CE" w14:textId="77777777" w:rsidR="00C931EC" w:rsidRPr="00F237F4" w:rsidRDefault="00C931EC" w:rsidP="00204EFB">
            <w:pPr>
              <w:pStyle w:val="NoSpacing"/>
              <w:jc w:val="center"/>
              <w:rPr>
                <w:sz w:val="20"/>
                <w:lang w:val="en-US"/>
              </w:rPr>
            </w:pPr>
            <w:r w:rsidRPr="00F237F4">
              <w:rPr>
                <w:sz w:val="20"/>
                <w:lang w:val="en-US"/>
              </w:rPr>
              <w:t>(2.5380)</w:t>
            </w:r>
          </w:p>
        </w:tc>
        <w:tc>
          <w:tcPr>
            <w:tcW w:w="1166" w:type="dxa"/>
          </w:tcPr>
          <w:p w14:paraId="54788D2B" w14:textId="77777777" w:rsidR="00C931EC" w:rsidRPr="00F237F4" w:rsidRDefault="00C931EC" w:rsidP="00204EFB">
            <w:pPr>
              <w:pStyle w:val="NoSpacing"/>
              <w:jc w:val="center"/>
              <w:rPr>
                <w:sz w:val="20"/>
                <w:lang w:val="en-US"/>
              </w:rPr>
            </w:pPr>
            <w:r w:rsidRPr="00F237F4">
              <w:rPr>
                <w:sz w:val="20"/>
                <w:lang w:val="en-US"/>
              </w:rPr>
              <w:t>(2.2611)</w:t>
            </w:r>
          </w:p>
        </w:tc>
        <w:tc>
          <w:tcPr>
            <w:tcW w:w="1397" w:type="dxa"/>
          </w:tcPr>
          <w:p w14:paraId="2FCC8297" w14:textId="77777777" w:rsidR="00C931EC" w:rsidRPr="00F237F4" w:rsidRDefault="00C931EC" w:rsidP="00204EFB">
            <w:pPr>
              <w:pStyle w:val="NoSpacing"/>
              <w:jc w:val="center"/>
              <w:rPr>
                <w:sz w:val="20"/>
                <w:lang w:val="en-US"/>
              </w:rPr>
            </w:pPr>
            <w:r w:rsidRPr="00F237F4">
              <w:rPr>
                <w:sz w:val="20"/>
                <w:lang w:val="en-US"/>
              </w:rPr>
              <w:t xml:space="preserve">(3.9424)   </w:t>
            </w:r>
          </w:p>
        </w:tc>
      </w:tr>
      <w:tr w:rsidR="00C931EC" w:rsidRPr="00F237F4" w14:paraId="4FFDC925" w14:textId="77777777" w:rsidTr="00C931EC">
        <w:trPr>
          <w:jc w:val="center"/>
        </w:trPr>
        <w:tc>
          <w:tcPr>
            <w:tcW w:w="1265" w:type="dxa"/>
          </w:tcPr>
          <w:p w14:paraId="385D5442" w14:textId="77777777" w:rsidR="00C931EC" w:rsidRPr="00F237F4" w:rsidRDefault="00C931EC" w:rsidP="00204EFB">
            <w:pPr>
              <w:pStyle w:val="NoSpacing"/>
              <w:ind w:right="-112"/>
              <w:jc w:val="center"/>
              <w:rPr>
                <w:sz w:val="20"/>
                <w:lang w:val="en-US"/>
              </w:rPr>
            </w:pPr>
          </w:p>
        </w:tc>
        <w:tc>
          <w:tcPr>
            <w:tcW w:w="1066" w:type="dxa"/>
          </w:tcPr>
          <w:p w14:paraId="6F762CD5" w14:textId="77777777" w:rsidR="00C931EC" w:rsidRPr="00F237F4" w:rsidRDefault="00C931EC" w:rsidP="00204EFB">
            <w:pPr>
              <w:pStyle w:val="NoSpacing"/>
              <w:jc w:val="center"/>
              <w:rPr>
                <w:sz w:val="20"/>
                <w:lang w:val="en-US"/>
              </w:rPr>
            </w:pPr>
          </w:p>
        </w:tc>
        <w:tc>
          <w:tcPr>
            <w:tcW w:w="1259" w:type="dxa"/>
          </w:tcPr>
          <w:p w14:paraId="23A2E4D0" w14:textId="77777777" w:rsidR="00C931EC" w:rsidRPr="00F237F4" w:rsidRDefault="00C931EC" w:rsidP="00204EFB">
            <w:pPr>
              <w:pStyle w:val="NoSpacing"/>
              <w:jc w:val="center"/>
              <w:rPr>
                <w:sz w:val="20"/>
                <w:lang w:val="en-US"/>
              </w:rPr>
            </w:pPr>
          </w:p>
        </w:tc>
        <w:tc>
          <w:tcPr>
            <w:tcW w:w="1379" w:type="dxa"/>
          </w:tcPr>
          <w:p w14:paraId="3B30B5BC" w14:textId="77777777" w:rsidR="00C931EC" w:rsidRPr="00F237F4" w:rsidRDefault="00C931EC" w:rsidP="00204EFB">
            <w:pPr>
              <w:pStyle w:val="NoSpacing"/>
              <w:jc w:val="center"/>
              <w:rPr>
                <w:sz w:val="20"/>
                <w:lang w:val="en-US"/>
              </w:rPr>
            </w:pPr>
          </w:p>
        </w:tc>
        <w:tc>
          <w:tcPr>
            <w:tcW w:w="1166" w:type="dxa"/>
          </w:tcPr>
          <w:p w14:paraId="56B8D3A6" w14:textId="77777777" w:rsidR="00C931EC" w:rsidRPr="00F237F4" w:rsidRDefault="00C931EC" w:rsidP="00204EFB">
            <w:pPr>
              <w:pStyle w:val="NoSpacing"/>
              <w:jc w:val="center"/>
              <w:rPr>
                <w:sz w:val="20"/>
                <w:lang w:val="en-US"/>
              </w:rPr>
            </w:pPr>
          </w:p>
        </w:tc>
        <w:tc>
          <w:tcPr>
            <w:tcW w:w="1166" w:type="dxa"/>
          </w:tcPr>
          <w:p w14:paraId="0B9C65CB" w14:textId="77777777" w:rsidR="00C931EC" w:rsidRPr="00F237F4" w:rsidRDefault="00C931EC" w:rsidP="00204EFB">
            <w:pPr>
              <w:pStyle w:val="NoSpacing"/>
              <w:jc w:val="center"/>
              <w:rPr>
                <w:sz w:val="20"/>
                <w:lang w:val="en-US"/>
              </w:rPr>
            </w:pPr>
          </w:p>
        </w:tc>
        <w:tc>
          <w:tcPr>
            <w:tcW w:w="1397" w:type="dxa"/>
          </w:tcPr>
          <w:p w14:paraId="09F9D219" w14:textId="77777777" w:rsidR="00C931EC" w:rsidRPr="00F237F4" w:rsidRDefault="00C931EC" w:rsidP="00204EFB">
            <w:pPr>
              <w:pStyle w:val="NoSpacing"/>
              <w:jc w:val="center"/>
              <w:rPr>
                <w:sz w:val="20"/>
                <w:lang w:val="en-US"/>
              </w:rPr>
            </w:pPr>
          </w:p>
        </w:tc>
      </w:tr>
      <w:tr w:rsidR="00C931EC" w:rsidRPr="00F237F4" w14:paraId="2F64D065" w14:textId="77777777" w:rsidTr="00C931EC">
        <w:trPr>
          <w:jc w:val="center"/>
        </w:trPr>
        <w:tc>
          <w:tcPr>
            <w:tcW w:w="1265" w:type="dxa"/>
          </w:tcPr>
          <w:p w14:paraId="561A75E5" w14:textId="77777777" w:rsidR="00C931EC" w:rsidRPr="00F237F4" w:rsidRDefault="00C931EC" w:rsidP="00204EFB">
            <w:pPr>
              <w:pStyle w:val="NoSpacing"/>
              <w:ind w:right="-112"/>
              <w:jc w:val="center"/>
              <w:rPr>
                <w:sz w:val="20"/>
                <w:lang w:val="en-US"/>
              </w:rPr>
            </w:pPr>
            <w:r w:rsidRPr="00F237F4">
              <w:rPr>
                <w:sz w:val="20"/>
                <w:lang w:val="en-US"/>
              </w:rPr>
              <w:t>Ln(Age)</w:t>
            </w:r>
          </w:p>
        </w:tc>
        <w:tc>
          <w:tcPr>
            <w:tcW w:w="1066" w:type="dxa"/>
          </w:tcPr>
          <w:p w14:paraId="5029A9C8" w14:textId="77777777" w:rsidR="00C931EC" w:rsidRPr="00F237F4" w:rsidRDefault="00C931EC" w:rsidP="00204EFB">
            <w:pPr>
              <w:pStyle w:val="NoSpacing"/>
              <w:jc w:val="center"/>
              <w:rPr>
                <w:sz w:val="20"/>
                <w:lang w:val="en-US"/>
              </w:rPr>
            </w:pPr>
          </w:p>
        </w:tc>
        <w:tc>
          <w:tcPr>
            <w:tcW w:w="1259" w:type="dxa"/>
          </w:tcPr>
          <w:p w14:paraId="69634475" w14:textId="77777777" w:rsidR="00C931EC" w:rsidRPr="00F237F4" w:rsidRDefault="00C931EC" w:rsidP="00204EFB">
            <w:pPr>
              <w:pStyle w:val="NoSpacing"/>
              <w:jc w:val="center"/>
              <w:rPr>
                <w:sz w:val="20"/>
                <w:lang w:val="en-US"/>
              </w:rPr>
            </w:pPr>
            <w:r w:rsidRPr="00F237F4">
              <w:rPr>
                <w:sz w:val="20"/>
                <w:lang w:val="en-US"/>
              </w:rPr>
              <w:t>-1.5219**</w:t>
            </w:r>
          </w:p>
        </w:tc>
        <w:tc>
          <w:tcPr>
            <w:tcW w:w="1379" w:type="dxa"/>
          </w:tcPr>
          <w:p w14:paraId="20461E70" w14:textId="77777777" w:rsidR="00C931EC" w:rsidRPr="00F237F4" w:rsidRDefault="00C931EC" w:rsidP="00204EFB">
            <w:pPr>
              <w:pStyle w:val="NoSpacing"/>
              <w:jc w:val="center"/>
              <w:rPr>
                <w:sz w:val="20"/>
                <w:lang w:val="en-US"/>
              </w:rPr>
            </w:pPr>
            <w:r w:rsidRPr="00F237F4">
              <w:rPr>
                <w:sz w:val="20"/>
                <w:lang w:val="en-US"/>
              </w:rPr>
              <w:t>-1.8657*</w:t>
            </w:r>
          </w:p>
        </w:tc>
        <w:tc>
          <w:tcPr>
            <w:tcW w:w="1166" w:type="dxa"/>
          </w:tcPr>
          <w:p w14:paraId="3D0A71AD" w14:textId="77777777" w:rsidR="00C931EC" w:rsidRPr="00F237F4" w:rsidRDefault="00C931EC" w:rsidP="00204EFB">
            <w:pPr>
              <w:pStyle w:val="NoSpacing"/>
              <w:jc w:val="center"/>
              <w:rPr>
                <w:sz w:val="20"/>
                <w:lang w:val="en-US"/>
              </w:rPr>
            </w:pPr>
          </w:p>
        </w:tc>
        <w:tc>
          <w:tcPr>
            <w:tcW w:w="1166" w:type="dxa"/>
          </w:tcPr>
          <w:p w14:paraId="54B7BC29" w14:textId="77777777" w:rsidR="00C931EC" w:rsidRPr="00F237F4" w:rsidRDefault="00C931EC" w:rsidP="00204EFB">
            <w:pPr>
              <w:pStyle w:val="NoSpacing"/>
              <w:jc w:val="center"/>
              <w:rPr>
                <w:sz w:val="20"/>
                <w:lang w:val="en-US"/>
              </w:rPr>
            </w:pPr>
            <w:r w:rsidRPr="00F237F4">
              <w:rPr>
                <w:sz w:val="20"/>
                <w:lang w:val="en-US"/>
              </w:rPr>
              <w:t>-1.7808***</w:t>
            </w:r>
          </w:p>
        </w:tc>
        <w:tc>
          <w:tcPr>
            <w:tcW w:w="1397" w:type="dxa"/>
          </w:tcPr>
          <w:p w14:paraId="27BA4138" w14:textId="77777777" w:rsidR="00C931EC" w:rsidRPr="00F237F4" w:rsidRDefault="00C931EC" w:rsidP="00204EFB">
            <w:pPr>
              <w:pStyle w:val="NoSpacing"/>
              <w:jc w:val="center"/>
              <w:rPr>
                <w:sz w:val="20"/>
                <w:lang w:val="en-US"/>
              </w:rPr>
            </w:pPr>
            <w:r w:rsidRPr="00F237F4">
              <w:rPr>
                <w:sz w:val="20"/>
                <w:lang w:val="en-US"/>
              </w:rPr>
              <w:t>-1.5490***</w:t>
            </w:r>
          </w:p>
        </w:tc>
      </w:tr>
      <w:tr w:rsidR="00C931EC" w:rsidRPr="00F237F4" w14:paraId="0580E1F8" w14:textId="77777777" w:rsidTr="00C931EC">
        <w:trPr>
          <w:jc w:val="center"/>
        </w:trPr>
        <w:tc>
          <w:tcPr>
            <w:tcW w:w="1265" w:type="dxa"/>
          </w:tcPr>
          <w:p w14:paraId="499B7E5E" w14:textId="77777777" w:rsidR="00C931EC" w:rsidRPr="00F237F4" w:rsidRDefault="00C931EC" w:rsidP="00204EFB">
            <w:pPr>
              <w:pStyle w:val="NoSpacing"/>
              <w:ind w:right="-112"/>
              <w:jc w:val="center"/>
              <w:rPr>
                <w:sz w:val="20"/>
                <w:lang w:val="en-US"/>
              </w:rPr>
            </w:pPr>
          </w:p>
        </w:tc>
        <w:tc>
          <w:tcPr>
            <w:tcW w:w="1066" w:type="dxa"/>
          </w:tcPr>
          <w:p w14:paraId="6D4BC785" w14:textId="77777777" w:rsidR="00C931EC" w:rsidRPr="00F237F4" w:rsidRDefault="00C931EC" w:rsidP="00204EFB">
            <w:pPr>
              <w:pStyle w:val="NoSpacing"/>
              <w:jc w:val="center"/>
              <w:rPr>
                <w:sz w:val="20"/>
                <w:lang w:val="en-US"/>
              </w:rPr>
            </w:pPr>
          </w:p>
        </w:tc>
        <w:tc>
          <w:tcPr>
            <w:tcW w:w="1259" w:type="dxa"/>
          </w:tcPr>
          <w:p w14:paraId="0F321E53" w14:textId="77777777" w:rsidR="00C931EC" w:rsidRPr="00F237F4" w:rsidRDefault="00C931EC" w:rsidP="00204EFB">
            <w:pPr>
              <w:pStyle w:val="NoSpacing"/>
              <w:jc w:val="center"/>
              <w:rPr>
                <w:sz w:val="20"/>
                <w:lang w:val="en-US"/>
              </w:rPr>
            </w:pPr>
            <w:r w:rsidRPr="00F237F4">
              <w:rPr>
                <w:sz w:val="20"/>
                <w:lang w:val="en-US"/>
              </w:rPr>
              <w:t>(0.5001)</w:t>
            </w:r>
          </w:p>
        </w:tc>
        <w:tc>
          <w:tcPr>
            <w:tcW w:w="1379" w:type="dxa"/>
          </w:tcPr>
          <w:p w14:paraId="10C203F0" w14:textId="77777777" w:rsidR="00C931EC" w:rsidRPr="00F237F4" w:rsidRDefault="00C931EC" w:rsidP="00204EFB">
            <w:pPr>
              <w:pStyle w:val="NoSpacing"/>
              <w:jc w:val="center"/>
              <w:rPr>
                <w:sz w:val="20"/>
                <w:lang w:val="en-US"/>
              </w:rPr>
            </w:pPr>
            <w:r w:rsidRPr="00F237F4">
              <w:rPr>
                <w:sz w:val="20"/>
                <w:lang w:val="en-US"/>
              </w:rPr>
              <w:t>(0.9066)</w:t>
            </w:r>
          </w:p>
        </w:tc>
        <w:tc>
          <w:tcPr>
            <w:tcW w:w="1166" w:type="dxa"/>
          </w:tcPr>
          <w:p w14:paraId="7E1DC0FC" w14:textId="77777777" w:rsidR="00C931EC" w:rsidRPr="00F237F4" w:rsidRDefault="00C931EC" w:rsidP="00204EFB">
            <w:pPr>
              <w:pStyle w:val="NoSpacing"/>
              <w:jc w:val="center"/>
              <w:rPr>
                <w:sz w:val="20"/>
                <w:lang w:val="en-US"/>
              </w:rPr>
            </w:pPr>
          </w:p>
        </w:tc>
        <w:tc>
          <w:tcPr>
            <w:tcW w:w="1166" w:type="dxa"/>
          </w:tcPr>
          <w:p w14:paraId="56818998" w14:textId="77777777" w:rsidR="00C931EC" w:rsidRPr="00F237F4" w:rsidRDefault="00C931EC" w:rsidP="00204EFB">
            <w:pPr>
              <w:pStyle w:val="NoSpacing"/>
              <w:jc w:val="center"/>
              <w:rPr>
                <w:sz w:val="20"/>
                <w:lang w:val="en-US"/>
              </w:rPr>
            </w:pPr>
            <w:r w:rsidRPr="00F237F4">
              <w:rPr>
                <w:sz w:val="20"/>
                <w:lang w:val="en-US"/>
              </w:rPr>
              <w:t>(0.1766)</w:t>
            </w:r>
          </w:p>
        </w:tc>
        <w:tc>
          <w:tcPr>
            <w:tcW w:w="1397" w:type="dxa"/>
          </w:tcPr>
          <w:p w14:paraId="42886469" w14:textId="77777777" w:rsidR="00C931EC" w:rsidRPr="00F237F4" w:rsidRDefault="00C931EC" w:rsidP="00204EFB">
            <w:pPr>
              <w:pStyle w:val="NoSpacing"/>
              <w:jc w:val="center"/>
              <w:rPr>
                <w:sz w:val="20"/>
                <w:lang w:val="en-US"/>
              </w:rPr>
            </w:pPr>
            <w:r w:rsidRPr="00F237F4">
              <w:rPr>
                <w:sz w:val="20"/>
                <w:lang w:val="en-US"/>
              </w:rPr>
              <w:t xml:space="preserve">(0.1783)   </w:t>
            </w:r>
          </w:p>
        </w:tc>
      </w:tr>
      <w:tr w:rsidR="00C931EC" w:rsidRPr="00F237F4" w14:paraId="57527F8A" w14:textId="77777777" w:rsidTr="00C931EC">
        <w:trPr>
          <w:jc w:val="center"/>
        </w:trPr>
        <w:tc>
          <w:tcPr>
            <w:tcW w:w="1265" w:type="dxa"/>
          </w:tcPr>
          <w:p w14:paraId="3C69A80F" w14:textId="77777777" w:rsidR="00C931EC" w:rsidRPr="00F237F4" w:rsidRDefault="00C931EC" w:rsidP="00204EFB">
            <w:pPr>
              <w:pStyle w:val="NoSpacing"/>
              <w:ind w:right="-112"/>
              <w:jc w:val="center"/>
              <w:rPr>
                <w:sz w:val="20"/>
                <w:lang w:val="en-US"/>
              </w:rPr>
            </w:pPr>
          </w:p>
        </w:tc>
        <w:tc>
          <w:tcPr>
            <w:tcW w:w="1066" w:type="dxa"/>
          </w:tcPr>
          <w:p w14:paraId="3C610D6F" w14:textId="77777777" w:rsidR="00C931EC" w:rsidRPr="00F237F4" w:rsidRDefault="00C931EC" w:rsidP="00204EFB">
            <w:pPr>
              <w:pStyle w:val="NoSpacing"/>
              <w:jc w:val="center"/>
              <w:rPr>
                <w:sz w:val="20"/>
                <w:lang w:val="en-US"/>
              </w:rPr>
            </w:pPr>
          </w:p>
        </w:tc>
        <w:tc>
          <w:tcPr>
            <w:tcW w:w="1259" w:type="dxa"/>
          </w:tcPr>
          <w:p w14:paraId="724D27D3" w14:textId="77777777" w:rsidR="00C931EC" w:rsidRPr="00F237F4" w:rsidRDefault="00C931EC" w:rsidP="00204EFB">
            <w:pPr>
              <w:pStyle w:val="NoSpacing"/>
              <w:jc w:val="center"/>
              <w:rPr>
                <w:sz w:val="20"/>
                <w:lang w:val="en-US"/>
              </w:rPr>
            </w:pPr>
          </w:p>
        </w:tc>
        <w:tc>
          <w:tcPr>
            <w:tcW w:w="1379" w:type="dxa"/>
          </w:tcPr>
          <w:p w14:paraId="14FDB4F4" w14:textId="77777777" w:rsidR="00C931EC" w:rsidRPr="00F237F4" w:rsidRDefault="00C931EC" w:rsidP="00204EFB">
            <w:pPr>
              <w:pStyle w:val="NoSpacing"/>
              <w:jc w:val="center"/>
              <w:rPr>
                <w:sz w:val="20"/>
                <w:lang w:val="en-US"/>
              </w:rPr>
            </w:pPr>
          </w:p>
        </w:tc>
        <w:tc>
          <w:tcPr>
            <w:tcW w:w="1166" w:type="dxa"/>
          </w:tcPr>
          <w:p w14:paraId="6413AC4F" w14:textId="77777777" w:rsidR="00C931EC" w:rsidRPr="00F237F4" w:rsidRDefault="00C931EC" w:rsidP="00204EFB">
            <w:pPr>
              <w:pStyle w:val="NoSpacing"/>
              <w:jc w:val="center"/>
              <w:rPr>
                <w:sz w:val="20"/>
                <w:lang w:val="en-US"/>
              </w:rPr>
            </w:pPr>
          </w:p>
        </w:tc>
        <w:tc>
          <w:tcPr>
            <w:tcW w:w="1166" w:type="dxa"/>
          </w:tcPr>
          <w:p w14:paraId="61C65154" w14:textId="77777777" w:rsidR="00C931EC" w:rsidRPr="00F237F4" w:rsidRDefault="00C931EC" w:rsidP="00204EFB">
            <w:pPr>
              <w:pStyle w:val="NoSpacing"/>
              <w:jc w:val="center"/>
              <w:rPr>
                <w:sz w:val="20"/>
                <w:lang w:val="en-US"/>
              </w:rPr>
            </w:pPr>
          </w:p>
        </w:tc>
        <w:tc>
          <w:tcPr>
            <w:tcW w:w="1397" w:type="dxa"/>
          </w:tcPr>
          <w:p w14:paraId="102ADC4F" w14:textId="77777777" w:rsidR="00C931EC" w:rsidRPr="00F237F4" w:rsidRDefault="00C931EC" w:rsidP="00204EFB">
            <w:pPr>
              <w:pStyle w:val="NoSpacing"/>
              <w:jc w:val="center"/>
              <w:rPr>
                <w:sz w:val="20"/>
                <w:lang w:val="en-US"/>
              </w:rPr>
            </w:pPr>
          </w:p>
        </w:tc>
      </w:tr>
      <w:tr w:rsidR="00C931EC" w:rsidRPr="00F237F4" w14:paraId="5A9E4374" w14:textId="77777777" w:rsidTr="00C931EC">
        <w:trPr>
          <w:jc w:val="center"/>
        </w:trPr>
        <w:tc>
          <w:tcPr>
            <w:tcW w:w="1265" w:type="dxa"/>
          </w:tcPr>
          <w:p w14:paraId="12F3BDDB" w14:textId="77777777" w:rsidR="00C931EC" w:rsidRPr="00F237F4" w:rsidRDefault="00C931EC" w:rsidP="00204EFB">
            <w:pPr>
              <w:pStyle w:val="NoSpacing"/>
              <w:ind w:right="-112"/>
              <w:jc w:val="center"/>
              <w:rPr>
                <w:sz w:val="20"/>
                <w:lang w:val="en-US"/>
              </w:rPr>
            </w:pPr>
            <w:r w:rsidRPr="00F237F4">
              <w:rPr>
                <w:sz w:val="20"/>
                <w:lang w:val="en-US"/>
              </w:rPr>
              <w:t>Ln(Age)</w:t>
            </w:r>
            <w:r w:rsidRPr="00F237F4">
              <w:rPr>
                <w:sz w:val="20"/>
                <w:vertAlign w:val="superscript"/>
                <w:lang w:val="en-US"/>
              </w:rPr>
              <w:t>2</w:t>
            </w:r>
          </w:p>
        </w:tc>
        <w:tc>
          <w:tcPr>
            <w:tcW w:w="1066" w:type="dxa"/>
          </w:tcPr>
          <w:p w14:paraId="2BC7438A" w14:textId="77777777" w:rsidR="00C931EC" w:rsidRPr="00F237F4" w:rsidRDefault="00C931EC" w:rsidP="00204EFB">
            <w:pPr>
              <w:pStyle w:val="NoSpacing"/>
              <w:jc w:val="center"/>
              <w:rPr>
                <w:sz w:val="20"/>
                <w:lang w:val="en-US"/>
              </w:rPr>
            </w:pPr>
          </w:p>
        </w:tc>
        <w:tc>
          <w:tcPr>
            <w:tcW w:w="1259" w:type="dxa"/>
          </w:tcPr>
          <w:p w14:paraId="1676DBD4" w14:textId="77777777" w:rsidR="00C931EC" w:rsidRPr="00F237F4" w:rsidRDefault="00C931EC" w:rsidP="00204EFB">
            <w:pPr>
              <w:pStyle w:val="NoSpacing"/>
              <w:jc w:val="center"/>
              <w:rPr>
                <w:sz w:val="20"/>
                <w:lang w:val="en-US"/>
              </w:rPr>
            </w:pPr>
            <w:r w:rsidRPr="00F237F4">
              <w:rPr>
                <w:sz w:val="20"/>
                <w:lang w:val="en-US"/>
              </w:rPr>
              <w:t>0.8229</w:t>
            </w:r>
          </w:p>
        </w:tc>
        <w:tc>
          <w:tcPr>
            <w:tcW w:w="1379" w:type="dxa"/>
          </w:tcPr>
          <w:p w14:paraId="68DC0D8F" w14:textId="77777777" w:rsidR="00C931EC" w:rsidRPr="00F237F4" w:rsidRDefault="00C931EC" w:rsidP="00204EFB">
            <w:pPr>
              <w:pStyle w:val="NoSpacing"/>
              <w:jc w:val="center"/>
              <w:rPr>
                <w:sz w:val="20"/>
                <w:lang w:val="en-US"/>
              </w:rPr>
            </w:pPr>
            <w:r w:rsidRPr="00F237F4">
              <w:rPr>
                <w:sz w:val="20"/>
                <w:lang w:val="en-US"/>
              </w:rPr>
              <w:t>0.7305</w:t>
            </w:r>
          </w:p>
        </w:tc>
        <w:tc>
          <w:tcPr>
            <w:tcW w:w="1166" w:type="dxa"/>
          </w:tcPr>
          <w:p w14:paraId="5D0113F8" w14:textId="77777777" w:rsidR="00C931EC" w:rsidRPr="00F237F4" w:rsidRDefault="00C931EC" w:rsidP="00204EFB">
            <w:pPr>
              <w:pStyle w:val="NoSpacing"/>
              <w:jc w:val="center"/>
              <w:rPr>
                <w:sz w:val="20"/>
                <w:lang w:val="en-US"/>
              </w:rPr>
            </w:pPr>
          </w:p>
        </w:tc>
        <w:tc>
          <w:tcPr>
            <w:tcW w:w="1166" w:type="dxa"/>
          </w:tcPr>
          <w:p w14:paraId="0D67F5F3" w14:textId="77777777" w:rsidR="00C931EC" w:rsidRPr="00F237F4" w:rsidRDefault="00C931EC" w:rsidP="00204EFB">
            <w:pPr>
              <w:pStyle w:val="NoSpacing"/>
              <w:jc w:val="center"/>
              <w:rPr>
                <w:sz w:val="20"/>
                <w:lang w:val="en-US"/>
              </w:rPr>
            </w:pPr>
            <w:r w:rsidRPr="00F237F4">
              <w:rPr>
                <w:sz w:val="20"/>
                <w:lang w:val="en-US"/>
              </w:rPr>
              <w:t>0.5507</w:t>
            </w:r>
          </w:p>
        </w:tc>
        <w:tc>
          <w:tcPr>
            <w:tcW w:w="1397" w:type="dxa"/>
          </w:tcPr>
          <w:p w14:paraId="6853317C" w14:textId="77777777" w:rsidR="00C931EC" w:rsidRPr="00F237F4" w:rsidRDefault="00C931EC" w:rsidP="00204EFB">
            <w:pPr>
              <w:pStyle w:val="NoSpacing"/>
              <w:jc w:val="center"/>
              <w:rPr>
                <w:sz w:val="20"/>
                <w:lang w:val="en-US"/>
              </w:rPr>
            </w:pPr>
            <w:r w:rsidRPr="00F237F4">
              <w:rPr>
                <w:sz w:val="20"/>
                <w:lang w:val="en-US"/>
              </w:rPr>
              <w:t xml:space="preserve">0.1374   </w:t>
            </w:r>
          </w:p>
        </w:tc>
      </w:tr>
      <w:tr w:rsidR="00C931EC" w:rsidRPr="00F237F4" w14:paraId="60487722" w14:textId="77777777" w:rsidTr="00C931EC">
        <w:trPr>
          <w:jc w:val="center"/>
        </w:trPr>
        <w:tc>
          <w:tcPr>
            <w:tcW w:w="1265" w:type="dxa"/>
          </w:tcPr>
          <w:p w14:paraId="048E9814" w14:textId="77777777" w:rsidR="00C931EC" w:rsidRPr="00F237F4" w:rsidRDefault="00C931EC" w:rsidP="00204EFB">
            <w:pPr>
              <w:pStyle w:val="NoSpacing"/>
              <w:ind w:right="-112"/>
              <w:jc w:val="center"/>
              <w:rPr>
                <w:sz w:val="20"/>
                <w:lang w:val="en-US"/>
              </w:rPr>
            </w:pPr>
          </w:p>
        </w:tc>
        <w:tc>
          <w:tcPr>
            <w:tcW w:w="1066" w:type="dxa"/>
          </w:tcPr>
          <w:p w14:paraId="6D6CF00F" w14:textId="77777777" w:rsidR="00C931EC" w:rsidRPr="00F237F4" w:rsidRDefault="00C931EC" w:rsidP="00204EFB">
            <w:pPr>
              <w:pStyle w:val="NoSpacing"/>
              <w:jc w:val="center"/>
              <w:rPr>
                <w:sz w:val="20"/>
                <w:lang w:val="en-US"/>
              </w:rPr>
            </w:pPr>
          </w:p>
        </w:tc>
        <w:tc>
          <w:tcPr>
            <w:tcW w:w="1259" w:type="dxa"/>
          </w:tcPr>
          <w:p w14:paraId="07426384" w14:textId="77777777" w:rsidR="00C931EC" w:rsidRPr="00F237F4" w:rsidRDefault="00C931EC" w:rsidP="00204EFB">
            <w:pPr>
              <w:pStyle w:val="NoSpacing"/>
              <w:jc w:val="center"/>
              <w:rPr>
                <w:sz w:val="20"/>
                <w:lang w:val="en-US"/>
              </w:rPr>
            </w:pPr>
            <w:r w:rsidRPr="00F237F4">
              <w:rPr>
                <w:sz w:val="20"/>
                <w:lang w:val="en-US"/>
              </w:rPr>
              <w:t>(0.9529)</w:t>
            </w:r>
          </w:p>
        </w:tc>
        <w:tc>
          <w:tcPr>
            <w:tcW w:w="1379" w:type="dxa"/>
          </w:tcPr>
          <w:p w14:paraId="18F0805E" w14:textId="77777777" w:rsidR="00C931EC" w:rsidRPr="00F237F4" w:rsidRDefault="00C931EC" w:rsidP="00204EFB">
            <w:pPr>
              <w:pStyle w:val="NoSpacing"/>
              <w:jc w:val="center"/>
              <w:rPr>
                <w:sz w:val="20"/>
                <w:lang w:val="en-US"/>
              </w:rPr>
            </w:pPr>
            <w:r w:rsidRPr="00F237F4">
              <w:rPr>
                <w:sz w:val="20"/>
                <w:lang w:val="en-US"/>
              </w:rPr>
              <w:t>(0.9800)</w:t>
            </w:r>
          </w:p>
        </w:tc>
        <w:tc>
          <w:tcPr>
            <w:tcW w:w="1166" w:type="dxa"/>
          </w:tcPr>
          <w:p w14:paraId="5D795F94" w14:textId="77777777" w:rsidR="00C931EC" w:rsidRPr="00F237F4" w:rsidRDefault="00C931EC" w:rsidP="00204EFB">
            <w:pPr>
              <w:pStyle w:val="NoSpacing"/>
              <w:jc w:val="center"/>
              <w:rPr>
                <w:sz w:val="20"/>
                <w:lang w:val="en-US"/>
              </w:rPr>
            </w:pPr>
          </w:p>
        </w:tc>
        <w:tc>
          <w:tcPr>
            <w:tcW w:w="1166" w:type="dxa"/>
          </w:tcPr>
          <w:p w14:paraId="14548AE8" w14:textId="77777777" w:rsidR="00C931EC" w:rsidRPr="00F237F4" w:rsidRDefault="00C931EC" w:rsidP="00204EFB">
            <w:pPr>
              <w:pStyle w:val="NoSpacing"/>
              <w:jc w:val="center"/>
              <w:rPr>
                <w:sz w:val="20"/>
                <w:lang w:val="en-US"/>
              </w:rPr>
            </w:pPr>
            <w:r w:rsidRPr="00F237F4">
              <w:rPr>
                <w:sz w:val="20"/>
                <w:lang w:val="en-US"/>
              </w:rPr>
              <w:t>(0.4026)</w:t>
            </w:r>
          </w:p>
        </w:tc>
        <w:tc>
          <w:tcPr>
            <w:tcW w:w="1397" w:type="dxa"/>
          </w:tcPr>
          <w:p w14:paraId="0A61AD77" w14:textId="77777777" w:rsidR="00C931EC" w:rsidRPr="00F237F4" w:rsidRDefault="00C931EC" w:rsidP="00204EFB">
            <w:pPr>
              <w:pStyle w:val="NoSpacing"/>
              <w:jc w:val="center"/>
              <w:rPr>
                <w:sz w:val="20"/>
                <w:lang w:val="en-US"/>
              </w:rPr>
            </w:pPr>
            <w:r w:rsidRPr="00F237F4">
              <w:rPr>
                <w:sz w:val="20"/>
                <w:lang w:val="en-US"/>
              </w:rPr>
              <w:t xml:space="preserve">(0.4913)   </w:t>
            </w:r>
          </w:p>
        </w:tc>
      </w:tr>
      <w:tr w:rsidR="00C931EC" w:rsidRPr="00F237F4" w14:paraId="27EB38DE" w14:textId="77777777" w:rsidTr="00C931EC">
        <w:trPr>
          <w:jc w:val="center"/>
        </w:trPr>
        <w:tc>
          <w:tcPr>
            <w:tcW w:w="1265" w:type="dxa"/>
          </w:tcPr>
          <w:p w14:paraId="570F4970" w14:textId="77777777" w:rsidR="00C931EC" w:rsidRPr="00F237F4" w:rsidRDefault="00C931EC" w:rsidP="00204EFB">
            <w:pPr>
              <w:pStyle w:val="NoSpacing"/>
              <w:ind w:right="-112"/>
              <w:jc w:val="center"/>
              <w:rPr>
                <w:sz w:val="20"/>
                <w:lang w:val="en-US"/>
              </w:rPr>
            </w:pPr>
          </w:p>
        </w:tc>
        <w:tc>
          <w:tcPr>
            <w:tcW w:w="1066" w:type="dxa"/>
          </w:tcPr>
          <w:p w14:paraId="008131B9" w14:textId="77777777" w:rsidR="00C931EC" w:rsidRPr="00F237F4" w:rsidRDefault="00C931EC" w:rsidP="00204EFB">
            <w:pPr>
              <w:pStyle w:val="NoSpacing"/>
              <w:jc w:val="center"/>
              <w:rPr>
                <w:sz w:val="20"/>
                <w:lang w:val="en-US"/>
              </w:rPr>
            </w:pPr>
          </w:p>
        </w:tc>
        <w:tc>
          <w:tcPr>
            <w:tcW w:w="1259" w:type="dxa"/>
          </w:tcPr>
          <w:p w14:paraId="775D2620" w14:textId="77777777" w:rsidR="00C931EC" w:rsidRPr="00F237F4" w:rsidRDefault="00C931EC" w:rsidP="00204EFB">
            <w:pPr>
              <w:pStyle w:val="NoSpacing"/>
              <w:jc w:val="center"/>
              <w:rPr>
                <w:sz w:val="20"/>
                <w:lang w:val="en-US"/>
              </w:rPr>
            </w:pPr>
          </w:p>
        </w:tc>
        <w:tc>
          <w:tcPr>
            <w:tcW w:w="1379" w:type="dxa"/>
          </w:tcPr>
          <w:p w14:paraId="4B8C8200" w14:textId="77777777" w:rsidR="00C931EC" w:rsidRPr="00F237F4" w:rsidRDefault="00C931EC" w:rsidP="00204EFB">
            <w:pPr>
              <w:pStyle w:val="NoSpacing"/>
              <w:jc w:val="center"/>
              <w:rPr>
                <w:sz w:val="20"/>
                <w:lang w:val="en-US"/>
              </w:rPr>
            </w:pPr>
          </w:p>
        </w:tc>
        <w:tc>
          <w:tcPr>
            <w:tcW w:w="1166" w:type="dxa"/>
          </w:tcPr>
          <w:p w14:paraId="6864206D" w14:textId="77777777" w:rsidR="00C931EC" w:rsidRPr="00F237F4" w:rsidRDefault="00C931EC" w:rsidP="00204EFB">
            <w:pPr>
              <w:pStyle w:val="NoSpacing"/>
              <w:jc w:val="center"/>
              <w:rPr>
                <w:sz w:val="20"/>
                <w:lang w:val="en-US"/>
              </w:rPr>
            </w:pPr>
          </w:p>
        </w:tc>
        <w:tc>
          <w:tcPr>
            <w:tcW w:w="1166" w:type="dxa"/>
          </w:tcPr>
          <w:p w14:paraId="643CDB0C" w14:textId="77777777" w:rsidR="00C931EC" w:rsidRPr="00F237F4" w:rsidRDefault="00C931EC" w:rsidP="00204EFB">
            <w:pPr>
              <w:pStyle w:val="NoSpacing"/>
              <w:jc w:val="center"/>
              <w:rPr>
                <w:sz w:val="20"/>
                <w:lang w:val="en-US"/>
              </w:rPr>
            </w:pPr>
          </w:p>
        </w:tc>
        <w:tc>
          <w:tcPr>
            <w:tcW w:w="1397" w:type="dxa"/>
          </w:tcPr>
          <w:p w14:paraId="0DAC5951" w14:textId="77777777" w:rsidR="00C931EC" w:rsidRPr="00F237F4" w:rsidRDefault="00C931EC" w:rsidP="00204EFB">
            <w:pPr>
              <w:pStyle w:val="NoSpacing"/>
              <w:jc w:val="center"/>
              <w:rPr>
                <w:sz w:val="20"/>
                <w:lang w:val="en-US"/>
              </w:rPr>
            </w:pPr>
          </w:p>
        </w:tc>
      </w:tr>
      <w:tr w:rsidR="00C931EC" w:rsidRPr="00F237F4" w14:paraId="29185378" w14:textId="77777777" w:rsidTr="00C931EC">
        <w:trPr>
          <w:jc w:val="center"/>
        </w:trPr>
        <w:tc>
          <w:tcPr>
            <w:tcW w:w="1265" w:type="dxa"/>
          </w:tcPr>
          <w:p w14:paraId="05F15838" w14:textId="77777777" w:rsidR="00C931EC" w:rsidRPr="00F237F4" w:rsidRDefault="00C931EC" w:rsidP="00204EFB">
            <w:pPr>
              <w:pStyle w:val="NoSpacing"/>
              <w:ind w:right="-112"/>
              <w:jc w:val="center"/>
              <w:rPr>
                <w:sz w:val="20"/>
                <w:lang w:val="en-US"/>
              </w:rPr>
            </w:pPr>
            <w:r w:rsidRPr="00F237F4">
              <w:rPr>
                <w:sz w:val="20"/>
                <w:lang w:val="en-US"/>
              </w:rPr>
              <w:t>Fixed effects</w:t>
            </w:r>
          </w:p>
        </w:tc>
        <w:tc>
          <w:tcPr>
            <w:tcW w:w="1066" w:type="dxa"/>
          </w:tcPr>
          <w:p w14:paraId="16D21F55" w14:textId="77777777" w:rsidR="00C931EC" w:rsidRPr="00F237F4" w:rsidRDefault="00C931EC" w:rsidP="00204EFB">
            <w:pPr>
              <w:pStyle w:val="NoSpacing"/>
              <w:jc w:val="center"/>
              <w:rPr>
                <w:sz w:val="20"/>
                <w:lang w:val="en-US"/>
              </w:rPr>
            </w:pPr>
          </w:p>
        </w:tc>
        <w:tc>
          <w:tcPr>
            <w:tcW w:w="1259" w:type="dxa"/>
          </w:tcPr>
          <w:p w14:paraId="1608C231" w14:textId="77777777" w:rsidR="00C931EC" w:rsidRPr="00F237F4" w:rsidRDefault="00C931EC" w:rsidP="00204EFB">
            <w:pPr>
              <w:pStyle w:val="NoSpacing"/>
              <w:jc w:val="center"/>
              <w:rPr>
                <w:sz w:val="20"/>
                <w:lang w:val="en-US"/>
              </w:rPr>
            </w:pPr>
          </w:p>
        </w:tc>
        <w:tc>
          <w:tcPr>
            <w:tcW w:w="1379" w:type="dxa"/>
          </w:tcPr>
          <w:p w14:paraId="690EA21F" w14:textId="77777777" w:rsidR="00C931EC" w:rsidRPr="00F237F4" w:rsidRDefault="00C931EC" w:rsidP="00204EFB">
            <w:pPr>
              <w:pStyle w:val="NoSpacing"/>
              <w:jc w:val="center"/>
              <w:rPr>
                <w:sz w:val="20"/>
                <w:lang w:val="en-US"/>
              </w:rPr>
            </w:pPr>
          </w:p>
        </w:tc>
        <w:tc>
          <w:tcPr>
            <w:tcW w:w="1166" w:type="dxa"/>
          </w:tcPr>
          <w:p w14:paraId="716E74AC" w14:textId="77777777" w:rsidR="00C931EC" w:rsidRPr="00F237F4" w:rsidRDefault="00C931EC" w:rsidP="00204EFB">
            <w:pPr>
              <w:pStyle w:val="NoSpacing"/>
              <w:jc w:val="center"/>
              <w:rPr>
                <w:sz w:val="20"/>
                <w:lang w:val="en-US"/>
              </w:rPr>
            </w:pPr>
          </w:p>
        </w:tc>
        <w:tc>
          <w:tcPr>
            <w:tcW w:w="1166" w:type="dxa"/>
          </w:tcPr>
          <w:p w14:paraId="357EDC87" w14:textId="77777777" w:rsidR="00C931EC" w:rsidRPr="00F237F4" w:rsidRDefault="00C931EC" w:rsidP="00204EFB">
            <w:pPr>
              <w:pStyle w:val="NoSpacing"/>
              <w:jc w:val="center"/>
              <w:rPr>
                <w:sz w:val="20"/>
                <w:lang w:val="en-US"/>
              </w:rPr>
            </w:pPr>
          </w:p>
        </w:tc>
        <w:tc>
          <w:tcPr>
            <w:tcW w:w="1397" w:type="dxa"/>
          </w:tcPr>
          <w:p w14:paraId="5EDEEC33" w14:textId="77777777" w:rsidR="00C931EC" w:rsidRPr="00F237F4" w:rsidRDefault="00C931EC" w:rsidP="00204EFB">
            <w:pPr>
              <w:pStyle w:val="NoSpacing"/>
              <w:jc w:val="center"/>
              <w:rPr>
                <w:sz w:val="20"/>
                <w:lang w:val="en-US"/>
              </w:rPr>
            </w:pPr>
          </w:p>
        </w:tc>
      </w:tr>
      <w:tr w:rsidR="00C931EC" w:rsidRPr="00F237F4" w14:paraId="45C57FD0" w14:textId="77777777" w:rsidTr="00C931EC">
        <w:trPr>
          <w:jc w:val="center"/>
        </w:trPr>
        <w:tc>
          <w:tcPr>
            <w:tcW w:w="1265" w:type="dxa"/>
          </w:tcPr>
          <w:p w14:paraId="2546EE80" w14:textId="77777777" w:rsidR="00C931EC" w:rsidRPr="00F237F4" w:rsidRDefault="00C931EC" w:rsidP="00204EFB">
            <w:pPr>
              <w:pStyle w:val="NoSpacing"/>
              <w:ind w:right="-112"/>
              <w:jc w:val="center"/>
              <w:rPr>
                <w:sz w:val="20"/>
                <w:lang w:val="en-US"/>
              </w:rPr>
            </w:pPr>
            <w:r w:rsidRPr="00F237F4">
              <w:rPr>
                <w:sz w:val="20"/>
                <w:lang w:val="en-US"/>
              </w:rPr>
              <w:t>Industry</w:t>
            </w:r>
          </w:p>
        </w:tc>
        <w:tc>
          <w:tcPr>
            <w:tcW w:w="1066" w:type="dxa"/>
          </w:tcPr>
          <w:p w14:paraId="2D38580D" w14:textId="77777777" w:rsidR="00C931EC" w:rsidRPr="00F237F4" w:rsidRDefault="00C931EC" w:rsidP="00204EFB">
            <w:pPr>
              <w:pStyle w:val="NoSpacing"/>
              <w:jc w:val="center"/>
              <w:rPr>
                <w:sz w:val="20"/>
                <w:lang w:val="en-US"/>
              </w:rPr>
            </w:pPr>
            <w:r w:rsidRPr="00F237F4">
              <w:rPr>
                <w:sz w:val="20"/>
                <w:lang w:val="en-US"/>
              </w:rPr>
              <w:t>No</w:t>
            </w:r>
          </w:p>
        </w:tc>
        <w:tc>
          <w:tcPr>
            <w:tcW w:w="1259" w:type="dxa"/>
          </w:tcPr>
          <w:p w14:paraId="6596C35C" w14:textId="77777777" w:rsidR="00C931EC" w:rsidRPr="00F237F4" w:rsidRDefault="00C931EC" w:rsidP="00204EFB">
            <w:pPr>
              <w:pStyle w:val="NoSpacing"/>
              <w:jc w:val="center"/>
              <w:rPr>
                <w:sz w:val="20"/>
                <w:lang w:val="en-US"/>
              </w:rPr>
            </w:pPr>
            <w:r w:rsidRPr="00F237F4">
              <w:rPr>
                <w:sz w:val="20"/>
                <w:lang w:val="en-US"/>
              </w:rPr>
              <w:t>No</w:t>
            </w:r>
          </w:p>
        </w:tc>
        <w:tc>
          <w:tcPr>
            <w:tcW w:w="1379" w:type="dxa"/>
          </w:tcPr>
          <w:p w14:paraId="63D19C0D" w14:textId="77777777" w:rsidR="00C931EC" w:rsidRPr="00F237F4" w:rsidRDefault="00C931EC" w:rsidP="00204EFB">
            <w:pPr>
              <w:pStyle w:val="NoSpacing"/>
              <w:jc w:val="center"/>
              <w:rPr>
                <w:sz w:val="20"/>
                <w:lang w:val="en-US"/>
              </w:rPr>
            </w:pPr>
            <w:r w:rsidRPr="00F237F4">
              <w:rPr>
                <w:sz w:val="20"/>
                <w:lang w:val="en-US"/>
              </w:rPr>
              <w:t>Yes</w:t>
            </w:r>
          </w:p>
        </w:tc>
        <w:tc>
          <w:tcPr>
            <w:tcW w:w="1166" w:type="dxa"/>
          </w:tcPr>
          <w:p w14:paraId="7B5C93AF" w14:textId="77777777" w:rsidR="00C931EC" w:rsidRPr="00F237F4" w:rsidRDefault="00C931EC" w:rsidP="00204EFB">
            <w:pPr>
              <w:pStyle w:val="NoSpacing"/>
              <w:jc w:val="center"/>
              <w:rPr>
                <w:sz w:val="20"/>
                <w:lang w:val="en-US"/>
              </w:rPr>
            </w:pPr>
            <w:r w:rsidRPr="00F237F4">
              <w:rPr>
                <w:sz w:val="20"/>
                <w:lang w:val="en-US"/>
              </w:rPr>
              <w:t>No</w:t>
            </w:r>
          </w:p>
        </w:tc>
        <w:tc>
          <w:tcPr>
            <w:tcW w:w="1166" w:type="dxa"/>
          </w:tcPr>
          <w:p w14:paraId="299A8F2C" w14:textId="77777777" w:rsidR="00C931EC" w:rsidRPr="00F237F4" w:rsidRDefault="00C931EC" w:rsidP="00204EFB">
            <w:pPr>
              <w:pStyle w:val="NoSpacing"/>
              <w:jc w:val="center"/>
              <w:rPr>
                <w:sz w:val="20"/>
                <w:lang w:val="en-US"/>
              </w:rPr>
            </w:pPr>
            <w:r w:rsidRPr="00F237F4">
              <w:rPr>
                <w:sz w:val="20"/>
                <w:lang w:val="en-US"/>
              </w:rPr>
              <w:t>No</w:t>
            </w:r>
          </w:p>
        </w:tc>
        <w:tc>
          <w:tcPr>
            <w:tcW w:w="1397" w:type="dxa"/>
          </w:tcPr>
          <w:p w14:paraId="2973425C" w14:textId="77777777" w:rsidR="00C931EC" w:rsidRPr="00F237F4" w:rsidRDefault="00C931EC" w:rsidP="00204EFB">
            <w:pPr>
              <w:pStyle w:val="NoSpacing"/>
              <w:jc w:val="center"/>
              <w:rPr>
                <w:sz w:val="20"/>
                <w:lang w:val="en-US"/>
              </w:rPr>
            </w:pPr>
            <w:r w:rsidRPr="00F237F4">
              <w:rPr>
                <w:sz w:val="20"/>
                <w:lang w:val="en-US"/>
              </w:rPr>
              <w:t>Yes</w:t>
            </w:r>
          </w:p>
        </w:tc>
      </w:tr>
      <w:tr w:rsidR="00C931EC" w:rsidRPr="00F237F4" w14:paraId="5CF7D6E7" w14:textId="77777777" w:rsidTr="00C931EC">
        <w:trPr>
          <w:jc w:val="center"/>
        </w:trPr>
        <w:tc>
          <w:tcPr>
            <w:tcW w:w="1265" w:type="dxa"/>
          </w:tcPr>
          <w:p w14:paraId="44C537D6" w14:textId="77777777" w:rsidR="00C931EC" w:rsidRPr="00F237F4" w:rsidRDefault="00C931EC" w:rsidP="00204EFB">
            <w:pPr>
              <w:pStyle w:val="NoSpacing"/>
              <w:ind w:right="-112"/>
              <w:jc w:val="center"/>
              <w:rPr>
                <w:sz w:val="20"/>
                <w:lang w:val="en-US"/>
              </w:rPr>
            </w:pPr>
            <w:r w:rsidRPr="00F237F4">
              <w:rPr>
                <w:sz w:val="20"/>
                <w:lang w:val="en-US"/>
              </w:rPr>
              <w:t>Region</w:t>
            </w:r>
          </w:p>
        </w:tc>
        <w:tc>
          <w:tcPr>
            <w:tcW w:w="1066" w:type="dxa"/>
          </w:tcPr>
          <w:p w14:paraId="5CFBEE72" w14:textId="77777777" w:rsidR="00C931EC" w:rsidRPr="00F237F4" w:rsidRDefault="00C931EC" w:rsidP="00204EFB">
            <w:pPr>
              <w:pStyle w:val="NoSpacing"/>
              <w:jc w:val="center"/>
              <w:rPr>
                <w:sz w:val="20"/>
                <w:lang w:val="en-US"/>
              </w:rPr>
            </w:pPr>
            <w:r w:rsidRPr="00F237F4">
              <w:rPr>
                <w:sz w:val="20"/>
                <w:lang w:val="en-US"/>
              </w:rPr>
              <w:t>No</w:t>
            </w:r>
          </w:p>
        </w:tc>
        <w:tc>
          <w:tcPr>
            <w:tcW w:w="1259" w:type="dxa"/>
          </w:tcPr>
          <w:p w14:paraId="47F78639" w14:textId="77777777" w:rsidR="00C931EC" w:rsidRPr="00F237F4" w:rsidRDefault="00C931EC" w:rsidP="00204EFB">
            <w:pPr>
              <w:pStyle w:val="NoSpacing"/>
              <w:jc w:val="center"/>
              <w:rPr>
                <w:sz w:val="20"/>
                <w:lang w:val="en-US"/>
              </w:rPr>
            </w:pPr>
            <w:r w:rsidRPr="00F237F4">
              <w:rPr>
                <w:sz w:val="20"/>
                <w:lang w:val="en-US"/>
              </w:rPr>
              <w:t>No</w:t>
            </w:r>
          </w:p>
        </w:tc>
        <w:tc>
          <w:tcPr>
            <w:tcW w:w="1379" w:type="dxa"/>
          </w:tcPr>
          <w:p w14:paraId="7DE50761" w14:textId="77777777" w:rsidR="00C931EC" w:rsidRPr="00F237F4" w:rsidRDefault="00C931EC" w:rsidP="00204EFB">
            <w:pPr>
              <w:pStyle w:val="NoSpacing"/>
              <w:jc w:val="center"/>
              <w:rPr>
                <w:sz w:val="20"/>
                <w:lang w:val="en-US"/>
              </w:rPr>
            </w:pPr>
            <w:r w:rsidRPr="00F237F4">
              <w:rPr>
                <w:sz w:val="20"/>
                <w:lang w:val="en-US"/>
              </w:rPr>
              <w:t>Yes</w:t>
            </w:r>
          </w:p>
        </w:tc>
        <w:tc>
          <w:tcPr>
            <w:tcW w:w="1166" w:type="dxa"/>
          </w:tcPr>
          <w:p w14:paraId="565909CD" w14:textId="77777777" w:rsidR="00C931EC" w:rsidRPr="00F237F4" w:rsidRDefault="00C931EC" w:rsidP="00204EFB">
            <w:pPr>
              <w:pStyle w:val="NoSpacing"/>
              <w:jc w:val="center"/>
              <w:rPr>
                <w:sz w:val="20"/>
                <w:lang w:val="en-US"/>
              </w:rPr>
            </w:pPr>
            <w:r w:rsidRPr="00F237F4">
              <w:rPr>
                <w:sz w:val="20"/>
                <w:lang w:val="en-US"/>
              </w:rPr>
              <w:t>No</w:t>
            </w:r>
          </w:p>
        </w:tc>
        <w:tc>
          <w:tcPr>
            <w:tcW w:w="1166" w:type="dxa"/>
          </w:tcPr>
          <w:p w14:paraId="30D9D72A" w14:textId="77777777" w:rsidR="00C931EC" w:rsidRPr="00F237F4" w:rsidRDefault="00C931EC" w:rsidP="00204EFB">
            <w:pPr>
              <w:pStyle w:val="NoSpacing"/>
              <w:jc w:val="center"/>
              <w:rPr>
                <w:sz w:val="20"/>
                <w:lang w:val="en-US"/>
              </w:rPr>
            </w:pPr>
            <w:r w:rsidRPr="00F237F4">
              <w:rPr>
                <w:sz w:val="20"/>
                <w:lang w:val="en-US"/>
              </w:rPr>
              <w:t>No</w:t>
            </w:r>
          </w:p>
        </w:tc>
        <w:tc>
          <w:tcPr>
            <w:tcW w:w="1397" w:type="dxa"/>
          </w:tcPr>
          <w:p w14:paraId="302029FF" w14:textId="77777777" w:rsidR="00C931EC" w:rsidRPr="00F237F4" w:rsidRDefault="00C931EC" w:rsidP="00204EFB">
            <w:pPr>
              <w:pStyle w:val="NoSpacing"/>
              <w:jc w:val="center"/>
              <w:rPr>
                <w:sz w:val="20"/>
                <w:lang w:val="en-US"/>
              </w:rPr>
            </w:pPr>
            <w:r w:rsidRPr="00F237F4">
              <w:rPr>
                <w:sz w:val="20"/>
                <w:lang w:val="en-US"/>
              </w:rPr>
              <w:t>Yes</w:t>
            </w:r>
          </w:p>
        </w:tc>
      </w:tr>
      <w:tr w:rsidR="00C931EC" w:rsidRPr="00F237F4" w14:paraId="6679B881" w14:textId="77777777" w:rsidTr="00C931EC">
        <w:trPr>
          <w:jc w:val="center"/>
        </w:trPr>
        <w:tc>
          <w:tcPr>
            <w:tcW w:w="1265" w:type="dxa"/>
          </w:tcPr>
          <w:p w14:paraId="2AFC4FC2" w14:textId="77777777" w:rsidR="00C931EC" w:rsidRPr="00F237F4" w:rsidRDefault="00C931EC" w:rsidP="00204EFB">
            <w:pPr>
              <w:pStyle w:val="NoSpacing"/>
              <w:ind w:right="-112"/>
              <w:jc w:val="center"/>
              <w:rPr>
                <w:sz w:val="20"/>
                <w:lang w:val="en-US"/>
              </w:rPr>
            </w:pPr>
            <w:r w:rsidRPr="00F237F4">
              <w:rPr>
                <w:sz w:val="20"/>
                <w:lang w:val="en-US"/>
              </w:rPr>
              <w:t>Year</w:t>
            </w:r>
          </w:p>
        </w:tc>
        <w:tc>
          <w:tcPr>
            <w:tcW w:w="1066" w:type="dxa"/>
          </w:tcPr>
          <w:p w14:paraId="2C8C9846" w14:textId="77777777" w:rsidR="00C931EC" w:rsidRPr="00F237F4" w:rsidRDefault="00C931EC" w:rsidP="00204EFB">
            <w:pPr>
              <w:pStyle w:val="NoSpacing"/>
              <w:jc w:val="center"/>
              <w:rPr>
                <w:sz w:val="20"/>
                <w:lang w:val="en-US"/>
              </w:rPr>
            </w:pPr>
            <w:r w:rsidRPr="00F237F4">
              <w:rPr>
                <w:sz w:val="20"/>
                <w:lang w:val="en-US"/>
              </w:rPr>
              <w:t>No</w:t>
            </w:r>
          </w:p>
        </w:tc>
        <w:tc>
          <w:tcPr>
            <w:tcW w:w="1259" w:type="dxa"/>
          </w:tcPr>
          <w:p w14:paraId="28BA8442" w14:textId="77777777" w:rsidR="00C931EC" w:rsidRPr="00F237F4" w:rsidRDefault="00C931EC" w:rsidP="00204EFB">
            <w:pPr>
              <w:pStyle w:val="NoSpacing"/>
              <w:jc w:val="center"/>
              <w:rPr>
                <w:sz w:val="20"/>
                <w:lang w:val="en-US"/>
              </w:rPr>
            </w:pPr>
            <w:r w:rsidRPr="00F237F4">
              <w:rPr>
                <w:sz w:val="20"/>
                <w:lang w:val="en-US"/>
              </w:rPr>
              <w:t>No</w:t>
            </w:r>
          </w:p>
        </w:tc>
        <w:tc>
          <w:tcPr>
            <w:tcW w:w="1379" w:type="dxa"/>
          </w:tcPr>
          <w:p w14:paraId="16708EC1" w14:textId="77777777" w:rsidR="00C931EC" w:rsidRPr="00F237F4" w:rsidRDefault="00C931EC" w:rsidP="00204EFB">
            <w:pPr>
              <w:pStyle w:val="NoSpacing"/>
              <w:jc w:val="center"/>
              <w:rPr>
                <w:sz w:val="20"/>
                <w:lang w:val="en-US"/>
              </w:rPr>
            </w:pPr>
            <w:r w:rsidRPr="00F237F4">
              <w:rPr>
                <w:sz w:val="20"/>
                <w:lang w:val="en-US"/>
              </w:rPr>
              <w:t>Yes</w:t>
            </w:r>
          </w:p>
        </w:tc>
        <w:tc>
          <w:tcPr>
            <w:tcW w:w="1166" w:type="dxa"/>
          </w:tcPr>
          <w:p w14:paraId="77212D1E" w14:textId="77777777" w:rsidR="00C931EC" w:rsidRPr="00F237F4" w:rsidRDefault="00C931EC" w:rsidP="00204EFB">
            <w:pPr>
              <w:pStyle w:val="NoSpacing"/>
              <w:jc w:val="center"/>
              <w:rPr>
                <w:sz w:val="20"/>
                <w:lang w:val="en-US"/>
              </w:rPr>
            </w:pPr>
            <w:r w:rsidRPr="00F237F4">
              <w:rPr>
                <w:sz w:val="20"/>
                <w:lang w:val="en-US"/>
              </w:rPr>
              <w:t>No</w:t>
            </w:r>
          </w:p>
        </w:tc>
        <w:tc>
          <w:tcPr>
            <w:tcW w:w="1166" w:type="dxa"/>
          </w:tcPr>
          <w:p w14:paraId="4ECCE224" w14:textId="77777777" w:rsidR="00C931EC" w:rsidRPr="00F237F4" w:rsidRDefault="00C931EC" w:rsidP="00204EFB">
            <w:pPr>
              <w:pStyle w:val="NoSpacing"/>
              <w:jc w:val="center"/>
              <w:rPr>
                <w:sz w:val="20"/>
                <w:lang w:val="en-US"/>
              </w:rPr>
            </w:pPr>
            <w:r w:rsidRPr="00F237F4">
              <w:rPr>
                <w:sz w:val="20"/>
                <w:lang w:val="en-US"/>
              </w:rPr>
              <w:t>No</w:t>
            </w:r>
          </w:p>
        </w:tc>
        <w:tc>
          <w:tcPr>
            <w:tcW w:w="1397" w:type="dxa"/>
          </w:tcPr>
          <w:p w14:paraId="250C5DDD" w14:textId="77777777" w:rsidR="00C931EC" w:rsidRPr="00F237F4" w:rsidRDefault="00C931EC" w:rsidP="00204EFB">
            <w:pPr>
              <w:pStyle w:val="NoSpacing"/>
              <w:jc w:val="center"/>
              <w:rPr>
                <w:sz w:val="20"/>
                <w:lang w:val="en-US"/>
              </w:rPr>
            </w:pPr>
            <w:r w:rsidRPr="00F237F4">
              <w:rPr>
                <w:sz w:val="20"/>
                <w:lang w:val="en-US"/>
              </w:rPr>
              <w:t>Yes</w:t>
            </w:r>
          </w:p>
        </w:tc>
      </w:tr>
      <w:tr w:rsidR="00C931EC" w:rsidRPr="00F237F4" w14:paraId="301C5BFD" w14:textId="77777777" w:rsidTr="00C931EC">
        <w:trPr>
          <w:jc w:val="center"/>
        </w:trPr>
        <w:tc>
          <w:tcPr>
            <w:tcW w:w="1265" w:type="dxa"/>
          </w:tcPr>
          <w:p w14:paraId="66A8292B" w14:textId="77777777" w:rsidR="00C931EC" w:rsidRPr="00F237F4" w:rsidRDefault="00C931EC" w:rsidP="00204EFB">
            <w:pPr>
              <w:pStyle w:val="NoSpacing"/>
              <w:ind w:right="-112"/>
              <w:jc w:val="center"/>
              <w:rPr>
                <w:sz w:val="20"/>
                <w:lang w:val="en-US"/>
              </w:rPr>
            </w:pPr>
          </w:p>
        </w:tc>
        <w:tc>
          <w:tcPr>
            <w:tcW w:w="1066" w:type="dxa"/>
          </w:tcPr>
          <w:p w14:paraId="5C403D92" w14:textId="77777777" w:rsidR="00C931EC" w:rsidRPr="00F237F4" w:rsidRDefault="00C931EC" w:rsidP="00204EFB">
            <w:pPr>
              <w:pStyle w:val="NoSpacing"/>
              <w:jc w:val="center"/>
              <w:rPr>
                <w:sz w:val="20"/>
                <w:lang w:val="en-US"/>
              </w:rPr>
            </w:pPr>
          </w:p>
        </w:tc>
        <w:tc>
          <w:tcPr>
            <w:tcW w:w="1259" w:type="dxa"/>
          </w:tcPr>
          <w:p w14:paraId="2786F9E9" w14:textId="77777777" w:rsidR="00C931EC" w:rsidRPr="00F237F4" w:rsidRDefault="00C931EC" w:rsidP="00204EFB">
            <w:pPr>
              <w:pStyle w:val="NoSpacing"/>
              <w:jc w:val="center"/>
              <w:rPr>
                <w:sz w:val="20"/>
                <w:lang w:val="en-US"/>
              </w:rPr>
            </w:pPr>
          </w:p>
        </w:tc>
        <w:tc>
          <w:tcPr>
            <w:tcW w:w="1379" w:type="dxa"/>
          </w:tcPr>
          <w:p w14:paraId="002E1A64" w14:textId="77777777" w:rsidR="00C931EC" w:rsidRPr="00F237F4" w:rsidRDefault="00C931EC" w:rsidP="00204EFB">
            <w:pPr>
              <w:pStyle w:val="NoSpacing"/>
              <w:jc w:val="center"/>
              <w:rPr>
                <w:sz w:val="20"/>
                <w:lang w:val="en-US"/>
              </w:rPr>
            </w:pPr>
          </w:p>
        </w:tc>
        <w:tc>
          <w:tcPr>
            <w:tcW w:w="1166" w:type="dxa"/>
          </w:tcPr>
          <w:p w14:paraId="03B73165" w14:textId="77777777" w:rsidR="00C931EC" w:rsidRPr="00F237F4" w:rsidRDefault="00C931EC" w:rsidP="00204EFB">
            <w:pPr>
              <w:pStyle w:val="NoSpacing"/>
              <w:jc w:val="center"/>
              <w:rPr>
                <w:sz w:val="20"/>
                <w:lang w:val="en-US"/>
              </w:rPr>
            </w:pPr>
          </w:p>
        </w:tc>
        <w:tc>
          <w:tcPr>
            <w:tcW w:w="1166" w:type="dxa"/>
          </w:tcPr>
          <w:p w14:paraId="25EE929D" w14:textId="77777777" w:rsidR="00C931EC" w:rsidRPr="00F237F4" w:rsidRDefault="00C931EC" w:rsidP="00204EFB">
            <w:pPr>
              <w:pStyle w:val="NoSpacing"/>
              <w:jc w:val="center"/>
              <w:rPr>
                <w:sz w:val="20"/>
                <w:lang w:val="en-US"/>
              </w:rPr>
            </w:pPr>
          </w:p>
        </w:tc>
        <w:tc>
          <w:tcPr>
            <w:tcW w:w="1397" w:type="dxa"/>
          </w:tcPr>
          <w:p w14:paraId="4C7B453F" w14:textId="77777777" w:rsidR="00C931EC" w:rsidRPr="00F237F4" w:rsidRDefault="00C931EC" w:rsidP="00204EFB">
            <w:pPr>
              <w:pStyle w:val="NoSpacing"/>
              <w:jc w:val="center"/>
              <w:rPr>
                <w:sz w:val="20"/>
                <w:lang w:val="en-US"/>
              </w:rPr>
            </w:pPr>
          </w:p>
        </w:tc>
      </w:tr>
      <w:tr w:rsidR="00C931EC" w:rsidRPr="00F237F4" w14:paraId="41BC5F28" w14:textId="77777777" w:rsidTr="00C931EC">
        <w:trPr>
          <w:jc w:val="center"/>
        </w:trPr>
        <w:tc>
          <w:tcPr>
            <w:tcW w:w="1265" w:type="dxa"/>
          </w:tcPr>
          <w:p w14:paraId="4B01CFD4" w14:textId="77777777" w:rsidR="00C931EC" w:rsidRPr="00F237F4" w:rsidRDefault="00C931EC" w:rsidP="00204EFB">
            <w:pPr>
              <w:pStyle w:val="NoSpacing"/>
              <w:ind w:right="-112"/>
              <w:jc w:val="center"/>
              <w:rPr>
                <w:sz w:val="20"/>
                <w:lang w:val="en-US"/>
              </w:rPr>
            </w:pPr>
            <w:r w:rsidRPr="00F237F4">
              <w:rPr>
                <w:sz w:val="20"/>
                <w:lang w:val="en-US"/>
              </w:rPr>
              <w:t>Observations</w:t>
            </w:r>
          </w:p>
        </w:tc>
        <w:tc>
          <w:tcPr>
            <w:tcW w:w="1066" w:type="dxa"/>
          </w:tcPr>
          <w:p w14:paraId="1F8EC678" w14:textId="77777777" w:rsidR="00C931EC" w:rsidRPr="00F237F4" w:rsidRDefault="00C931EC" w:rsidP="00204EFB">
            <w:pPr>
              <w:pStyle w:val="NoSpacing"/>
              <w:jc w:val="center"/>
              <w:rPr>
                <w:sz w:val="20"/>
                <w:lang w:val="en-US"/>
              </w:rPr>
            </w:pPr>
            <w:r w:rsidRPr="00F237F4">
              <w:rPr>
                <w:sz w:val="20"/>
                <w:lang w:val="en-US"/>
              </w:rPr>
              <w:t>933</w:t>
            </w:r>
          </w:p>
        </w:tc>
        <w:tc>
          <w:tcPr>
            <w:tcW w:w="1259" w:type="dxa"/>
          </w:tcPr>
          <w:p w14:paraId="4360A3E3" w14:textId="77777777" w:rsidR="00C931EC" w:rsidRPr="00F237F4" w:rsidRDefault="00C931EC" w:rsidP="00204EFB">
            <w:pPr>
              <w:pStyle w:val="NoSpacing"/>
              <w:jc w:val="center"/>
              <w:rPr>
                <w:sz w:val="20"/>
                <w:lang w:val="en-US"/>
              </w:rPr>
            </w:pPr>
            <w:r w:rsidRPr="00F237F4">
              <w:rPr>
                <w:sz w:val="20"/>
                <w:lang w:val="en-US"/>
              </w:rPr>
              <w:t>933</w:t>
            </w:r>
          </w:p>
        </w:tc>
        <w:tc>
          <w:tcPr>
            <w:tcW w:w="1379" w:type="dxa"/>
          </w:tcPr>
          <w:p w14:paraId="6D7C2171" w14:textId="77777777" w:rsidR="00C931EC" w:rsidRPr="00F237F4" w:rsidRDefault="00C931EC" w:rsidP="00204EFB">
            <w:pPr>
              <w:pStyle w:val="NoSpacing"/>
              <w:jc w:val="center"/>
              <w:rPr>
                <w:sz w:val="20"/>
                <w:lang w:val="en-US"/>
              </w:rPr>
            </w:pPr>
            <w:r w:rsidRPr="00F237F4">
              <w:rPr>
                <w:sz w:val="20"/>
                <w:lang w:val="en-US"/>
              </w:rPr>
              <w:t>933</w:t>
            </w:r>
          </w:p>
        </w:tc>
        <w:tc>
          <w:tcPr>
            <w:tcW w:w="1166" w:type="dxa"/>
          </w:tcPr>
          <w:p w14:paraId="4E1BCE0E" w14:textId="77777777" w:rsidR="00C931EC" w:rsidRPr="00F237F4" w:rsidRDefault="00C931EC" w:rsidP="00204EFB">
            <w:pPr>
              <w:pStyle w:val="NoSpacing"/>
              <w:jc w:val="center"/>
              <w:rPr>
                <w:sz w:val="20"/>
                <w:lang w:val="en-US"/>
              </w:rPr>
            </w:pPr>
            <w:r w:rsidRPr="00F237F4">
              <w:rPr>
                <w:sz w:val="20"/>
                <w:lang w:val="en-US"/>
              </w:rPr>
              <w:t>13</w:t>
            </w:r>
            <w:r w:rsidR="00371119" w:rsidRPr="00F237F4">
              <w:rPr>
                <w:sz w:val="20"/>
                <w:lang w:val="en-US"/>
              </w:rPr>
              <w:t>,</w:t>
            </w:r>
            <w:r w:rsidRPr="00F237F4">
              <w:rPr>
                <w:sz w:val="20"/>
                <w:lang w:val="en-US"/>
              </w:rPr>
              <w:t>014</w:t>
            </w:r>
          </w:p>
        </w:tc>
        <w:tc>
          <w:tcPr>
            <w:tcW w:w="1166" w:type="dxa"/>
          </w:tcPr>
          <w:p w14:paraId="1BBCDF68" w14:textId="77777777" w:rsidR="00C931EC" w:rsidRPr="00F237F4" w:rsidRDefault="00C931EC" w:rsidP="00204EFB">
            <w:pPr>
              <w:pStyle w:val="NoSpacing"/>
              <w:jc w:val="center"/>
              <w:rPr>
                <w:sz w:val="20"/>
                <w:lang w:val="en-US"/>
              </w:rPr>
            </w:pPr>
            <w:r w:rsidRPr="00F237F4">
              <w:rPr>
                <w:sz w:val="20"/>
                <w:lang w:val="en-US"/>
              </w:rPr>
              <w:t>13</w:t>
            </w:r>
            <w:r w:rsidR="00371119" w:rsidRPr="00F237F4">
              <w:rPr>
                <w:sz w:val="20"/>
                <w:lang w:val="en-US"/>
              </w:rPr>
              <w:t>,</w:t>
            </w:r>
            <w:r w:rsidRPr="00F237F4">
              <w:rPr>
                <w:sz w:val="20"/>
                <w:lang w:val="en-US"/>
              </w:rPr>
              <w:t>014</w:t>
            </w:r>
          </w:p>
        </w:tc>
        <w:tc>
          <w:tcPr>
            <w:tcW w:w="1397" w:type="dxa"/>
          </w:tcPr>
          <w:p w14:paraId="37D356F9" w14:textId="77777777" w:rsidR="00C931EC" w:rsidRPr="00F237F4" w:rsidRDefault="00C931EC" w:rsidP="00204EFB">
            <w:pPr>
              <w:pStyle w:val="NoSpacing"/>
              <w:jc w:val="center"/>
              <w:rPr>
                <w:sz w:val="20"/>
                <w:lang w:val="en-US"/>
              </w:rPr>
            </w:pPr>
            <w:r w:rsidRPr="00F237F4">
              <w:rPr>
                <w:sz w:val="20"/>
                <w:lang w:val="en-US"/>
              </w:rPr>
              <w:t>13</w:t>
            </w:r>
            <w:r w:rsidR="00371119" w:rsidRPr="00F237F4">
              <w:rPr>
                <w:sz w:val="20"/>
                <w:lang w:val="en-US"/>
              </w:rPr>
              <w:t>,</w:t>
            </w:r>
            <w:r w:rsidRPr="00F237F4">
              <w:rPr>
                <w:sz w:val="20"/>
                <w:lang w:val="en-US"/>
              </w:rPr>
              <w:t>014</w:t>
            </w:r>
          </w:p>
        </w:tc>
      </w:tr>
      <w:tr w:rsidR="00C931EC" w:rsidRPr="00F237F4" w14:paraId="60153BCA" w14:textId="77777777" w:rsidTr="00C931EC">
        <w:trPr>
          <w:jc w:val="center"/>
        </w:trPr>
        <w:tc>
          <w:tcPr>
            <w:tcW w:w="1265" w:type="dxa"/>
            <w:tcBorders>
              <w:bottom w:val="single" w:sz="4" w:space="0" w:color="auto"/>
            </w:tcBorders>
          </w:tcPr>
          <w:p w14:paraId="729B4D0E" w14:textId="77777777" w:rsidR="00C931EC" w:rsidRPr="00F237F4" w:rsidRDefault="00C931EC" w:rsidP="00204EFB">
            <w:pPr>
              <w:pStyle w:val="NoSpacing"/>
              <w:ind w:right="-112"/>
              <w:jc w:val="center"/>
              <w:rPr>
                <w:sz w:val="20"/>
                <w:lang w:val="en-US"/>
              </w:rPr>
            </w:pPr>
          </w:p>
        </w:tc>
        <w:tc>
          <w:tcPr>
            <w:tcW w:w="1066" w:type="dxa"/>
            <w:tcBorders>
              <w:bottom w:val="single" w:sz="4" w:space="0" w:color="auto"/>
            </w:tcBorders>
          </w:tcPr>
          <w:p w14:paraId="4AE815E2" w14:textId="77777777" w:rsidR="00C931EC" w:rsidRPr="00F237F4" w:rsidRDefault="00C931EC" w:rsidP="00204EFB">
            <w:pPr>
              <w:pStyle w:val="NoSpacing"/>
              <w:jc w:val="center"/>
              <w:rPr>
                <w:sz w:val="20"/>
                <w:lang w:val="en-US"/>
              </w:rPr>
            </w:pPr>
          </w:p>
        </w:tc>
        <w:tc>
          <w:tcPr>
            <w:tcW w:w="1259" w:type="dxa"/>
            <w:tcBorders>
              <w:bottom w:val="single" w:sz="4" w:space="0" w:color="auto"/>
            </w:tcBorders>
          </w:tcPr>
          <w:p w14:paraId="449C6C6C" w14:textId="77777777" w:rsidR="00C931EC" w:rsidRPr="00F237F4" w:rsidRDefault="00C931EC" w:rsidP="00204EFB">
            <w:pPr>
              <w:pStyle w:val="NoSpacing"/>
              <w:jc w:val="center"/>
              <w:rPr>
                <w:sz w:val="20"/>
                <w:lang w:val="en-US"/>
              </w:rPr>
            </w:pPr>
          </w:p>
        </w:tc>
        <w:tc>
          <w:tcPr>
            <w:tcW w:w="1379" w:type="dxa"/>
            <w:tcBorders>
              <w:bottom w:val="single" w:sz="4" w:space="0" w:color="auto"/>
            </w:tcBorders>
          </w:tcPr>
          <w:p w14:paraId="3FF84599" w14:textId="77777777" w:rsidR="00C931EC" w:rsidRPr="00F237F4" w:rsidRDefault="00C931EC" w:rsidP="00204EFB">
            <w:pPr>
              <w:pStyle w:val="NoSpacing"/>
              <w:jc w:val="center"/>
              <w:rPr>
                <w:sz w:val="20"/>
                <w:lang w:val="en-US"/>
              </w:rPr>
            </w:pPr>
          </w:p>
        </w:tc>
        <w:tc>
          <w:tcPr>
            <w:tcW w:w="1166" w:type="dxa"/>
            <w:tcBorders>
              <w:bottom w:val="single" w:sz="4" w:space="0" w:color="auto"/>
            </w:tcBorders>
          </w:tcPr>
          <w:p w14:paraId="3292DAAC" w14:textId="77777777" w:rsidR="00C931EC" w:rsidRPr="00F237F4" w:rsidRDefault="00C931EC" w:rsidP="00204EFB">
            <w:pPr>
              <w:pStyle w:val="NoSpacing"/>
              <w:jc w:val="center"/>
              <w:rPr>
                <w:sz w:val="20"/>
                <w:lang w:val="en-US"/>
              </w:rPr>
            </w:pPr>
          </w:p>
        </w:tc>
        <w:tc>
          <w:tcPr>
            <w:tcW w:w="1166" w:type="dxa"/>
            <w:tcBorders>
              <w:bottom w:val="single" w:sz="4" w:space="0" w:color="auto"/>
            </w:tcBorders>
          </w:tcPr>
          <w:p w14:paraId="46DBB507" w14:textId="77777777" w:rsidR="00C931EC" w:rsidRPr="00F237F4" w:rsidRDefault="00C931EC" w:rsidP="00204EFB">
            <w:pPr>
              <w:pStyle w:val="NoSpacing"/>
              <w:jc w:val="center"/>
              <w:rPr>
                <w:sz w:val="20"/>
                <w:lang w:val="en-US"/>
              </w:rPr>
            </w:pPr>
          </w:p>
        </w:tc>
        <w:tc>
          <w:tcPr>
            <w:tcW w:w="1397" w:type="dxa"/>
            <w:tcBorders>
              <w:bottom w:val="single" w:sz="4" w:space="0" w:color="auto"/>
            </w:tcBorders>
          </w:tcPr>
          <w:p w14:paraId="75BC9E63" w14:textId="77777777" w:rsidR="00C931EC" w:rsidRPr="00F237F4" w:rsidRDefault="00C931EC" w:rsidP="00204EFB">
            <w:pPr>
              <w:pStyle w:val="NoSpacing"/>
              <w:jc w:val="center"/>
              <w:rPr>
                <w:sz w:val="20"/>
                <w:lang w:val="en-US"/>
              </w:rPr>
            </w:pPr>
          </w:p>
        </w:tc>
      </w:tr>
    </w:tbl>
    <w:p w14:paraId="29A3B017" w14:textId="77777777" w:rsidR="007573B9" w:rsidRPr="00F237F4" w:rsidRDefault="007573B9" w:rsidP="00204EFB">
      <w:pPr>
        <w:pStyle w:val="NoSpacing"/>
        <w:jc w:val="both"/>
        <w:rPr>
          <w:sz w:val="20"/>
          <w:lang w:val="en-US"/>
        </w:rPr>
      </w:pPr>
    </w:p>
    <w:p w14:paraId="07A737ED" w14:textId="77777777" w:rsidR="007573B9" w:rsidRPr="00F237F4" w:rsidRDefault="007573B9" w:rsidP="00204EFB">
      <w:r w:rsidRPr="00F237F4">
        <w:t xml:space="preserve">Panel B: sales growth </w:t>
      </w:r>
    </w:p>
    <w:tbl>
      <w:tblPr>
        <w:tblStyle w:val="TableGrid"/>
        <w:tblW w:w="869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5"/>
        <w:gridCol w:w="1066"/>
        <w:gridCol w:w="1259"/>
        <w:gridCol w:w="1379"/>
        <w:gridCol w:w="1166"/>
        <w:gridCol w:w="1166"/>
        <w:gridCol w:w="1397"/>
      </w:tblGrid>
      <w:tr w:rsidR="007573B9" w:rsidRPr="00F237F4" w14:paraId="7E849D7B" w14:textId="77777777" w:rsidTr="00A94827">
        <w:trPr>
          <w:jc w:val="center"/>
        </w:trPr>
        <w:tc>
          <w:tcPr>
            <w:tcW w:w="1265" w:type="dxa"/>
          </w:tcPr>
          <w:p w14:paraId="35194335" w14:textId="77777777" w:rsidR="007573B9" w:rsidRPr="00F237F4" w:rsidRDefault="007573B9" w:rsidP="00204EFB">
            <w:pPr>
              <w:pStyle w:val="NoSpacing"/>
              <w:ind w:right="-112"/>
              <w:jc w:val="center"/>
              <w:rPr>
                <w:sz w:val="20"/>
                <w:lang w:val="en-US"/>
              </w:rPr>
            </w:pPr>
          </w:p>
        </w:tc>
        <w:tc>
          <w:tcPr>
            <w:tcW w:w="3704" w:type="dxa"/>
            <w:gridSpan w:val="3"/>
          </w:tcPr>
          <w:p w14:paraId="2534265E" w14:textId="77777777" w:rsidR="007573B9" w:rsidRPr="00F237F4" w:rsidRDefault="007573B9" w:rsidP="00204EFB">
            <w:pPr>
              <w:pStyle w:val="NoSpacing"/>
              <w:jc w:val="center"/>
              <w:rPr>
                <w:sz w:val="20"/>
                <w:lang w:val="en-US"/>
              </w:rPr>
            </w:pPr>
            <w:r w:rsidRPr="00F237F4">
              <w:rPr>
                <w:sz w:val="20"/>
                <w:lang w:val="en-US"/>
              </w:rPr>
              <w:t>Propensity-score matching</w:t>
            </w:r>
          </w:p>
        </w:tc>
        <w:tc>
          <w:tcPr>
            <w:tcW w:w="3729" w:type="dxa"/>
            <w:gridSpan w:val="3"/>
          </w:tcPr>
          <w:p w14:paraId="5CB09D05" w14:textId="77777777" w:rsidR="007573B9" w:rsidRPr="00F237F4" w:rsidRDefault="007573B9" w:rsidP="00204EFB">
            <w:pPr>
              <w:pStyle w:val="NoSpacing"/>
              <w:jc w:val="center"/>
              <w:rPr>
                <w:sz w:val="20"/>
                <w:lang w:val="en-US"/>
              </w:rPr>
            </w:pPr>
            <w:r w:rsidRPr="00F237F4">
              <w:rPr>
                <w:sz w:val="20"/>
                <w:lang w:val="en-US"/>
              </w:rPr>
              <w:t>2-stage least squares</w:t>
            </w:r>
          </w:p>
        </w:tc>
      </w:tr>
      <w:tr w:rsidR="007573B9" w:rsidRPr="00F237F4" w14:paraId="2BA9CE70" w14:textId="77777777" w:rsidTr="00A94827">
        <w:trPr>
          <w:jc w:val="center"/>
        </w:trPr>
        <w:tc>
          <w:tcPr>
            <w:tcW w:w="1265" w:type="dxa"/>
            <w:tcBorders>
              <w:bottom w:val="single" w:sz="4" w:space="0" w:color="auto"/>
            </w:tcBorders>
          </w:tcPr>
          <w:p w14:paraId="409A81A0" w14:textId="77777777" w:rsidR="007573B9" w:rsidRPr="00F237F4" w:rsidRDefault="007573B9" w:rsidP="00204EFB">
            <w:pPr>
              <w:pStyle w:val="NoSpacing"/>
              <w:ind w:right="-112"/>
              <w:jc w:val="center"/>
              <w:rPr>
                <w:sz w:val="20"/>
                <w:lang w:val="en-US"/>
              </w:rPr>
            </w:pPr>
          </w:p>
        </w:tc>
        <w:tc>
          <w:tcPr>
            <w:tcW w:w="1066" w:type="dxa"/>
            <w:tcBorders>
              <w:bottom w:val="single" w:sz="4" w:space="0" w:color="auto"/>
            </w:tcBorders>
          </w:tcPr>
          <w:p w14:paraId="026BC067" w14:textId="77777777" w:rsidR="007573B9" w:rsidRPr="00F237F4" w:rsidRDefault="007573B9" w:rsidP="00204EFB">
            <w:pPr>
              <w:pStyle w:val="NoSpacing"/>
              <w:jc w:val="center"/>
              <w:rPr>
                <w:sz w:val="20"/>
                <w:lang w:val="en-US"/>
              </w:rPr>
            </w:pPr>
            <w:r w:rsidRPr="00F237F4">
              <w:rPr>
                <w:sz w:val="20"/>
                <w:lang w:val="en-US"/>
              </w:rPr>
              <w:t>(1)</w:t>
            </w:r>
          </w:p>
        </w:tc>
        <w:tc>
          <w:tcPr>
            <w:tcW w:w="1259" w:type="dxa"/>
            <w:tcBorders>
              <w:bottom w:val="single" w:sz="4" w:space="0" w:color="auto"/>
            </w:tcBorders>
          </w:tcPr>
          <w:p w14:paraId="7AC0EAC2" w14:textId="77777777" w:rsidR="007573B9" w:rsidRPr="00F237F4" w:rsidRDefault="007573B9" w:rsidP="00204EFB">
            <w:pPr>
              <w:pStyle w:val="NoSpacing"/>
              <w:jc w:val="center"/>
              <w:rPr>
                <w:sz w:val="20"/>
                <w:lang w:val="en-US"/>
              </w:rPr>
            </w:pPr>
            <w:r w:rsidRPr="00F237F4">
              <w:rPr>
                <w:sz w:val="20"/>
                <w:lang w:val="en-US"/>
              </w:rPr>
              <w:t>(2)</w:t>
            </w:r>
          </w:p>
        </w:tc>
        <w:tc>
          <w:tcPr>
            <w:tcW w:w="1379" w:type="dxa"/>
            <w:tcBorders>
              <w:bottom w:val="single" w:sz="4" w:space="0" w:color="auto"/>
            </w:tcBorders>
          </w:tcPr>
          <w:p w14:paraId="55FB0F49" w14:textId="77777777" w:rsidR="007573B9" w:rsidRPr="00F237F4" w:rsidRDefault="007573B9" w:rsidP="00204EFB">
            <w:pPr>
              <w:pStyle w:val="NoSpacing"/>
              <w:jc w:val="center"/>
              <w:rPr>
                <w:sz w:val="20"/>
                <w:lang w:val="en-US"/>
              </w:rPr>
            </w:pPr>
            <w:r w:rsidRPr="00F237F4">
              <w:rPr>
                <w:sz w:val="20"/>
                <w:lang w:val="en-US"/>
              </w:rPr>
              <w:t>(3)</w:t>
            </w:r>
          </w:p>
        </w:tc>
        <w:tc>
          <w:tcPr>
            <w:tcW w:w="1166" w:type="dxa"/>
            <w:tcBorders>
              <w:bottom w:val="single" w:sz="4" w:space="0" w:color="auto"/>
            </w:tcBorders>
          </w:tcPr>
          <w:p w14:paraId="1B864933" w14:textId="77777777" w:rsidR="007573B9" w:rsidRPr="00F237F4" w:rsidRDefault="007573B9" w:rsidP="00204EFB">
            <w:pPr>
              <w:pStyle w:val="NoSpacing"/>
              <w:jc w:val="center"/>
              <w:rPr>
                <w:sz w:val="20"/>
                <w:lang w:val="en-US"/>
              </w:rPr>
            </w:pPr>
            <w:r w:rsidRPr="00F237F4">
              <w:rPr>
                <w:sz w:val="20"/>
                <w:lang w:val="en-US"/>
              </w:rPr>
              <w:t>(4)</w:t>
            </w:r>
          </w:p>
        </w:tc>
        <w:tc>
          <w:tcPr>
            <w:tcW w:w="1166" w:type="dxa"/>
            <w:tcBorders>
              <w:bottom w:val="single" w:sz="4" w:space="0" w:color="auto"/>
            </w:tcBorders>
          </w:tcPr>
          <w:p w14:paraId="09B2EFAA" w14:textId="77777777" w:rsidR="007573B9" w:rsidRPr="00F237F4" w:rsidRDefault="007573B9" w:rsidP="00204EFB">
            <w:pPr>
              <w:pStyle w:val="NoSpacing"/>
              <w:jc w:val="center"/>
              <w:rPr>
                <w:sz w:val="20"/>
                <w:lang w:val="en-US"/>
              </w:rPr>
            </w:pPr>
            <w:r w:rsidRPr="00F237F4">
              <w:rPr>
                <w:sz w:val="20"/>
                <w:lang w:val="en-US"/>
              </w:rPr>
              <w:t>(5)</w:t>
            </w:r>
          </w:p>
        </w:tc>
        <w:tc>
          <w:tcPr>
            <w:tcW w:w="1397" w:type="dxa"/>
            <w:tcBorders>
              <w:bottom w:val="single" w:sz="4" w:space="0" w:color="auto"/>
            </w:tcBorders>
          </w:tcPr>
          <w:p w14:paraId="30A100D6" w14:textId="77777777" w:rsidR="007573B9" w:rsidRPr="00F237F4" w:rsidRDefault="007573B9" w:rsidP="00204EFB">
            <w:pPr>
              <w:pStyle w:val="NoSpacing"/>
              <w:jc w:val="center"/>
              <w:rPr>
                <w:sz w:val="20"/>
                <w:lang w:val="en-US"/>
              </w:rPr>
            </w:pPr>
            <w:r w:rsidRPr="00F237F4">
              <w:rPr>
                <w:sz w:val="20"/>
                <w:lang w:val="en-US"/>
              </w:rPr>
              <w:t>(6)</w:t>
            </w:r>
          </w:p>
        </w:tc>
      </w:tr>
      <w:tr w:rsidR="007573B9" w:rsidRPr="00F237F4" w14:paraId="2F5175C7" w14:textId="77777777" w:rsidTr="00A94827">
        <w:trPr>
          <w:jc w:val="center"/>
        </w:trPr>
        <w:tc>
          <w:tcPr>
            <w:tcW w:w="1265" w:type="dxa"/>
            <w:tcBorders>
              <w:top w:val="single" w:sz="4" w:space="0" w:color="auto"/>
            </w:tcBorders>
          </w:tcPr>
          <w:p w14:paraId="2C61571C" w14:textId="77777777" w:rsidR="007573B9" w:rsidRPr="00F237F4" w:rsidRDefault="007573B9" w:rsidP="00204EFB">
            <w:pPr>
              <w:pStyle w:val="NoSpacing"/>
              <w:ind w:right="-112"/>
              <w:jc w:val="center"/>
              <w:rPr>
                <w:sz w:val="20"/>
                <w:lang w:val="en-US"/>
              </w:rPr>
            </w:pPr>
          </w:p>
        </w:tc>
        <w:tc>
          <w:tcPr>
            <w:tcW w:w="1066" w:type="dxa"/>
            <w:tcBorders>
              <w:top w:val="single" w:sz="4" w:space="0" w:color="auto"/>
            </w:tcBorders>
          </w:tcPr>
          <w:p w14:paraId="2D579E65" w14:textId="77777777" w:rsidR="007573B9" w:rsidRPr="00F237F4" w:rsidRDefault="007573B9" w:rsidP="00204EFB">
            <w:pPr>
              <w:pStyle w:val="NoSpacing"/>
              <w:jc w:val="center"/>
              <w:rPr>
                <w:sz w:val="20"/>
                <w:lang w:val="en-US"/>
              </w:rPr>
            </w:pPr>
          </w:p>
        </w:tc>
        <w:tc>
          <w:tcPr>
            <w:tcW w:w="1259" w:type="dxa"/>
            <w:tcBorders>
              <w:top w:val="single" w:sz="4" w:space="0" w:color="auto"/>
            </w:tcBorders>
          </w:tcPr>
          <w:p w14:paraId="15645EA3" w14:textId="77777777" w:rsidR="007573B9" w:rsidRPr="00F237F4" w:rsidRDefault="007573B9" w:rsidP="00204EFB">
            <w:pPr>
              <w:pStyle w:val="NoSpacing"/>
              <w:jc w:val="center"/>
              <w:rPr>
                <w:sz w:val="20"/>
                <w:lang w:val="en-US"/>
              </w:rPr>
            </w:pPr>
          </w:p>
        </w:tc>
        <w:tc>
          <w:tcPr>
            <w:tcW w:w="1379" w:type="dxa"/>
            <w:tcBorders>
              <w:top w:val="single" w:sz="4" w:space="0" w:color="auto"/>
            </w:tcBorders>
          </w:tcPr>
          <w:p w14:paraId="468F53CE" w14:textId="77777777" w:rsidR="007573B9" w:rsidRPr="00F237F4" w:rsidRDefault="007573B9" w:rsidP="00204EFB">
            <w:pPr>
              <w:pStyle w:val="NoSpacing"/>
              <w:jc w:val="center"/>
              <w:rPr>
                <w:sz w:val="20"/>
                <w:lang w:val="en-US"/>
              </w:rPr>
            </w:pPr>
          </w:p>
        </w:tc>
        <w:tc>
          <w:tcPr>
            <w:tcW w:w="1166" w:type="dxa"/>
            <w:tcBorders>
              <w:top w:val="single" w:sz="4" w:space="0" w:color="auto"/>
            </w:tcBorders>
          </w:tcPr>
          <w:p w14:paraId="038ECF58" w14:textId="77777777" w:rsidR="007573B9" w:rsidRPr="00F237F4" w:rsidRDefault="007573B9" w:rsidP="00204EFB">
            <w:pPr>
              <w:pStyle w:val="NoSpacing"/>
              <w:jc w:val="center"/>
              <w:rPr>
                <w:sz w:val="20"/>
                <w:lang w:val="en-US"/>
              </w:rPr>
            </w:pPr>
          </w:p>
        </w:tc>
        <w:tc>
          <w:tcPr>
            <w:tcW w:w="1166" w:type="dxa"/>
            <w:tcBorders>
              <w:top w:val="single" w:sz="4" w:space="0" w:color="auto"/>
            </w:tcBorders>
          </w:tcPr>
          <w:p w14:paraId="18B51DB7" w14:textId="77777777" w:rsidR="007573B9" w:rsidRPr="00F237F4" w:rsidRDefault="007573B9" w:rsidP="00204EFB">
            <w:pPr>
              <w:pStyle w:val="NoSpacing"/>
              <w:jc w:val="center"/>
              <w:rPr>
                <w:sz w:val="20"/>
                <w:lang w:val="en-US"/>
              </w:rPr>
            </w:pPr>
          </w:p>
        </w:tc>
        <w:tc>
          <w:tcPr>
            <w:tcW w:w="1397" w:type="dxa"/>
            <w:tcBorders>
              <w:top w:val="single" w:sz="4" w:space="0" w:color="auto"/>
            </w:tcBorders>
          </w:tcPr>
          <w:p w14:paraId="7741B88A" w14:textId="77777777" w:rsidR="007573B9" w:rsidRPr="00F237F4" w:rsidRDefault="007573B9" w:rsidP="00204EFB">
            <w:pPr>
              <w:pStyle w:val="NoSpacing"/>
              <w:jc w:val="center"/>
              <w:rPr>
                <w:sz w:val="20"/>
                <w:lang w:val="en-US"/>
              </w:rPr>
            </w:pPr>
          </w:p>
        </w:tc>
      </w:tr>
      <w:tr w:rsidR="002E0D61" w:rsidRPr="00F237F4" w14:paraId="257BC90A" w14:textId="77777777" w:rsidTr="00A94827">
        <w:trPr>
          <w:jc w:val="center"/>
        </w:trPr>
        <w:tc>
          <w:tcPr>
            <w:tcW w:w="1265" w:type="dxa"/>
          </w:tcPr>
          <w:p w14:paraId="63201FA5" w14:textId="77777777" w:rsidR="002E0D61" w:rsidRPr="00F237F4" w:rsidRDefault="002E0D61" w:rsidP="00204EFB">
            <w:pPr>
              <w:pStyle w:val="NoSpacing"/>
              <w:ind w:right="-112"/>
              <w:jc w:val="center"/>
              <w:rPr>
                <w:sz w:val="20"/>
                <w:lang w:val="en-US"/>
              </w:rPr>
            </w:pPr>
            <w:r w:rsidRPr="00F237F4">
              <w:rPr>
                <w:sz w:val="20"/>
                <w:lang w:val="en-US"/>
              </w:rPr>
              <w:t>Loan amount</w:t>
            </w:r>
          </w:p>
        </w:tc>
        <w:tc>
          <w:tcPr>
            <w:tcW w:w="1066" w:type="dxa"/>
          </w:tcPr>
          <w:p w14:paraId="626ADA4D" w14:textId="77777777" w:rsidR="002E0D61" w:rsidRPr="00F237F4" w:rsidRDefault="002E0D61" w:rsidP="00204EFB">
            <w:pPr>
              <w:pStyle w:val="NoSpacing"/>
              <w:rPr>
                <w:sz w:val="20"/>
                <w:lang w:val="en-US"/>
              </w:rPr>
            </w:pPr>
            <w:r w:rsidRPr="00F237F4">
              <w:rPr>
                <w:sz w:val="20"/>
                <w:lang w:val="en-US"/>
              </w:rPr>
              <w:t>1.1422**</w:t>
            </w:r>
          </w:p>
        </w:tc>
        <w:tc>
          <w:tcPr>
            <w:tcW w:w="1259" w:type="dxa"/>
          </w:tcPr>
          <w:p w14:paraId="3845A240" w14:textId="77777777" w:rsidR="002E0D61" w:rsidRPr="00F237F4" w:rsidRDefault="002E0D61" w:rsidP="00204EFB">
            <w:pPr>
              <w:pStyle w:val="NoSpacing"/>
              <w:rPr>
                <w:sz w:val="20"/>
                <w:lang w:val="en-US"/>
              </w:rPr>
            </w:pPr>
            <w:r w:rsidRPr="00F237F4">
              <w:rPr>
                <w:sz w:val="20"/>
                <w:lang w:val="en-US"/>
              </w:rPr>
              <w:t>1.1065**</w:t>
            </w:r>
          </w:p>
        </w:tc>
        <w:tc>
          <w:tcPr>
            <w:tcW w:w="1379" w:type="dxa"/>
          </w:tcPr>
          <w:p w14:paraId="626E48C4" w14:textId="77777777" w:rsidR="002E0D61" w:rsidRPr="00F237F4" w:rsidRDefault="002E0D61" w:rsidP="00204EFB">
            <w:pPr>
              <w:pStyle w:val="NoSpacing"/>
              <w:rPr>
                <w:sz w:val="20"/>
                <w:lang w:val="en-US"/>
              </w:rPr>
            </w:pPr>
            <w:r w:rsidRPr="00F237F4">
              <w:rPr>
                <w:sz w:val="20"/>
                <w:lang w:val="en-US"/>
              </w:rPr>
              <w:t>1.0867**</w:t>
            </w:r>
          </w:p>
        </w:tc>
        <w:tc>
          <w:tcPr>
            <w:tcW w:w="1166" w:type="dxa"/>
          </w:tcPr>
          <w:p w14:paraId="3BEA6709" w14:textId="77777777" w:rsidR="002E0D61" w:rsidRPr="00F237F4" w:rsidRDefault="002E0D61" w:rsidP="00204EFB">
            <w:pPr>
              <w:pStyle w:val="NoSpacing"/>
              <w:rPr>
                <w:sz w:val="20"/>
                <w:lang w:val="en-US"/>
              </w:rPr>
            </w:pPr>
            <w:r w:rsidRPr="00F237F4">
              <w:rPr>
                <w:sz w:val="20"/>
                <w:lang w:val="en-US"/>
              </w:rPr>
              <w:t>1.7665***</w:t>
            </w:r>
          </w:p>
        </w:tc>
        <w:tc>
          <w:tcPr>
            <w:tcW w:w="1166" w:type="dxa"/>
          </w:tcPr>
          <w:p w14:paraId="2A7FAA53" w14:textId="77777777" w:rsidR="002E0D61" w:rsidRPr="00F237F4" w:rsidRDefault="002E0D61" w:rsidP="00204EFB">
            <w:pPr>
              <w:pStyle w:val="NoSpacing"/>
              <w:rPr>
                <w:sz w:val="20"/>
                <w:lang w:val="en-US"/>
              </w:rPr>
            </w:pPr>
            <w:r w:rsidRPr="00F237F4">
              <w:rPr>
                <w:sz w:val="20"/>
                <w:lang w:val="en-US"/>
              </w:rPr>
              <w:t>1.2836***</w:t>
            </w:r>
          </w:p>
        </w:tc>
        <w:tc>
          <w:tcPr>
            <w:tcW w:w="1397" w:type="dxa"/>
          </w:tcPr>
          <w:p w14:paraId="7EB5F4C3" w14:textId="77777777" w:rsidR="002E0D61" w:rsidRPr="00F237F4" w:rsidRDefault="002E0D61" w:rsidP="00204EFB">
            <w:pPr>
              <w:pStyle w:val="NoSpacing"/>
              <w:rPr>
                <w:sz w:val="20"/>
                <w:lang w:val="en-US"/>
              </w:rPr>
            </w:pPr>
            <w:r w:rsidRPr="00F237F4">
              <w:rPr>
                <w:sz w:val="20"/>
                <w:lang w:val="en-US"/>
              </w:rPr>
              <w:t>1.9688***</w:t>
            </w:r>
          </w:p>
        </w:tc>
      </w:tr>
      <w:tr w:rsidR="002E0D61" w:rsidRPr="00F237F4" w14:paraId="48616452" w14:textId="77777777" w:rsidTr="00A94827">
        <w:trPr>
          <w:jc w:val="center"/>
        </w:trPr>
        <w:tc>
          <w:tcPr>
            <w:tcW w:w="1265" w:type="dxa"/>
          </w:tcPr>
          <w:p w14:paraId="18DC4333" w14:textId="77777777" w:rsidR="002E0D61" w:rsidRPr="00F237F4" w:rsidRDefault="002E0D61" w:rsidP="00204EFB">
            <w:pPr>
              <w:pStyle w:val="NoSpacing"/>
              <w:ind w:right="-112"/>
              <w:jc w:val="center"/>
              <w:rPr>
                <w:sz w:val="20"/>
                <w:lang w:val="en-US"/>
              </w:rPr>
            </w:pPr>
          </w:p>
        </w:tc>
        <w:tc>
          <w:tcPr>
            <w:tcW w:w="1066" w:type="dxa"/>
          </w:tcPr>
          <w:p w14:paraId="550AC8B4" w14:textId="77777777" w:rsidR="002E0D61" w:rsidRPr="00F237F4" w:rsidRDefault="002E0D61" w:rsidP="00204EFB">
            <w:pPr>
              <w:pStyle w:val="NoSpacing"/>
              <w:rPr>
                <w:sz w:val="20"/>
                <w:lang w:val="en-US"/>
              </w:rPr>
            </w:pPr>
            <w:r w:rsidRPr="00F237F4">
              <w:rPr>
                <w:sz w:val="20"/>
                <w:lang w:val="en-US"/>
              </w:rPr>
              <w:t>(0.3871)</w:t>
            </w:r>
          </w:p>
        </w:tc>
        <w:tc>
          <w:tcPr>
            <w:tcW w:w="1259" w:type="dxa"/>
          </w:tcPr>
          <w:p w14:paraId="19C27EAE" w14:textId="77777777" w:rsidR="002E0D61" w:rsidRPr="00F237F4" w:rsidRDefault="002E0D61" w:rsidP="00204EFB">
            <w:pPr>
              <w:pStyle w:val="NoSpacing"/>
              <w:rPr>
                <w:sz w:val="20"/>
                <w:lang w:val="en-US"/>
              </w:rPr>
            </w:pPr>
            <w:r w:rsidRPr="00F237F4">
              <w:rPr>
                <w:sz w:val="20"/>
                <w:lang w:val="en-US"/>
              </w:rPr>
              <w:t>(0.3848)</w:t>
            </w:r>
          </w:p>
        </w:tc>
        <w:tc>
          <w:tcPr>
            <w:tcW w:w="1379" w:type="dxa"/>
          </w:tcPr>
          <w:p w14:paraId="55829228" w14:textId="77777777" w:rsidR="002E0D61" w:rsidRPr="00F237F4" w:rsidRDefault="002E0D61" w:rsidP="00204EFB">
            <w:pPr>
              <w:pStyle w:val="NoSpacing"/>
              <w:rPr>
                <w:sz w:val="20"/>
                <w:lang w:val="en-US"/>
              </w:rPr>
            </w:pPr>
            <w:r w:rsidRPr="00F237F4">
              <w:rPr>
                <w:sz w:val="20"/>
                <w:lang w:val="en-US"/>
              </w:rPr>
              <w:t>(0.4025)</w:t>
            </w:r>
          </w:p>
        </w:tc>
        <w:tc>
          <w:tcPr>
            <w:tcW w:w="1166" w:type="dxa"/>
          </w:tcPr>
          <w:p w14:paraId="0D2DE42C" w14:textId="77777777" w:rsidR="002E0D61" w:rsidRPr="00F237F4" w:rsidRDefault="002E0D61" w:rsidP="00204EFB">
            <w:pPr>
              <w:pStyle w:val="NoSpacing"/>
              <w:rPr>
                <w:sz w:val="20"/>
                <w:lang w:val="en-US"/>
              </w:rPr>
            </w:pPr>
            <w:r w:rsidRPr="00F237F4">
              <w:rPr>
                <w:sz w:val="20"/>
                <w:lang w:val="en-US"/>
              </w:rPr>
              <w:t>(0.2679)</w:t>
            </w:r>
          </w:p>
        </w:tc>
        <w:tc>
          <w:tcPr>
            <w:tcW w:w="1166" w:type="dxa"/>
          </w:tcPr>
          <w:p w14:paraId="34972515" w14:textId="77777777" w:rsidR="002E0D61" w:rsidRPr="00F237F4" w:rsidRDefault="002E0D61" w:rsidP="00204EFB">
            <w:pPr>
              <w:pStyle w:val="NoSpacing"/>
              <w:rPr>
                <w:sz w:val="20"/>
                <w:lang w:val="en-US"/>
              </w:rPr>
            </w:pPr>
            <w:r w:rsidRPr="00F237F4">
              <w:rPr>
                <w:sz w:val="20"/>
                <w:lang w:val="en-US"/>
              </w:rPr>
              <w:t>(0.2470)</w:t>
            </w:r>
          </w:p>
        </w:tc>
        <w:tc>
          <w:tcPr>
            <w:tcW w:w="1397" w:type="dxa"/>
          </w:tcPr>
          <w:p w14:paraId="257659D7" w14:textId="77777777" w:rsidR="002E0D61" w:rsidRPr="00F237F4" w:rsidRDefault="002E0D61" w:rsidP="00204EFB">
            <w:pPr>
              <w:pStyle w:val="NoSpacing"/>
              <w:rPr>
                <w:sz w:val="20"/>
                <w:lang w:val="en-US"/>
              </w:rPr>
            </w:pPr>
            <w:r w:rsidRPr="00F237F4">
              <w:rPr>
                <w:sz w:val="20"/>
                <w:lang w:val="en-US"/>
              </w:rPr>
              <w:t xml:space="preserve">(0.4636)   </w:t>
            </w:r>
          </w:p>
        </w:tc>
      </w:tr>
      <w:tr w:rsidR="007573B9" w:rsidRPr="00F237F4" w14:paraId="659D076F" w14:textId="77777777" w:rsidTr="00A94827">
        <w:trPr>
          <w:jc w:val="center"/>
        </w:trPr>
        <w:tc>
          <w:tcPr>
            <w:tcW w:w="1265" w:type="dxa"/>
          </w:tcPr>
          <w:p w14:paraId="5B52881C" w14:textId="77777777" w:rsidR="007573B9" w:rsidRPr="00F237F4" w:rsidRDefault="007573B9" w:rsidP="00204EFB">
            <w:pPr>
              <w:pStyle w:val="NoSpacing"/>
              <w:ind w:right="-112"/>
              <w:jc w:val="center"/>
              <w:rPr>
                <w:sz w:val="20"/>
                <w:lang w:val="en-US"/>
              </w:rPr>
            </w:pPr>
          </w:p>
        </w:tc>
        <w:tc>
          <w:tcPr>
            <w:tcW w:w="1066" w:type="dxa"/>
          </w:tcPr>
          <w:p w14:paraId="083C90B6" w14:textId="77777777" w:rsidR="007573B9" w:rsidRPr="00F237F4" w:rsidRDefault="007573B9" w:rsidP="00204EFB">
            <w:pPr>
              <w:pStyle w:val="NoSpacing"/>
              <w:jc w:val="center"/>
              <w:rPr>
                <w:sz w:val="20"/>
                <w:lang w:val="en-US"/>
              </w:rPr>
            </w:pPr>
          </w:p>
        </w:tc>
        <w:tc>
          <w:tcPr>
            <w:tcW w:w="1259" w:type="dxa"/>
          </w:tcPr>
          <w:p w14:paraId="1688573C" w14:textId="77777777" w:rsidR="007573B9" w:rsidRPr="00F237F4" w:rsidRDefault="007573B9" w:rsidP="00204EFB">
            <w:pPr>
              <w:pStyle w:val="NoSpacing"/>
              <w:jc w:val="center"/>
              <w:rPr>
                <w:sz w:val="20"/>
                <w:lang w:val="en-US"/>
              </w:rPr>
            </w:pPr>
          </w:p>
        </w:tc>
        <w:tc>
          <w:tcPr>
            <w:tcW w:w="1379" w:type="dxa"/>
          </w:tcPr>
          <w:p w14:paraId="0787465B" w14:textId="77777777" w:rsidR="007573B9" w:rsidRPr="00F237F4" w:rsidRDefault="007573B9" w:rsidP="00204EFB">
            <w:pPr>
              <w:pStyle w:val="NoSpacing"/>
              <w:jc w:val="center"/>
              <w:rPr>
                <w:sz w:val="20"/>
                <w:lang w:val="en-US"/>
              </w:rPr>
            </w:pPr>
          </w:p>
        </w:tc>
        <w:tc>
          <w:tcPr>
            <w:tcW w:w="1166" w:type="dxa"/>
          </w:tcPr>
          <w:p w14:paraId="6BA2D551" w14:textId="77777777" w:rsidR="007573B9" w:rsidRPr="00F237F4" w:rsidRDefault="007573B9" w:rsidP="00204EFB">
            <w:pPr>
              <w:pStyle w:val="NoSpacing"/>
              <w:jc w:val="center"/>
              <w:rPr>
                <w:sz w:val="20"/>
                <w:lang w:val="en-US"/>
              </w:rPr>
            </w:pPr>
          </w:p>
        </w:tc>
        <w:tc>
          <w:tcPr>
            <w:tcW w:w="1166" w:type="dxa"/>
          </w:tcPr>
          <w:p w14:paraId="60DE7079" w14:textId="77777777" w:rsidR="007573B9" w:rsidRPr="00F237F4" w:rsidRDefault="007573B9" w:rsidP="00204EFB">
            <w:pPr>
              <w:pStyle w:val="NoSpacing"/>
              <w:jc w:val="center"/>
              <w:rPr>
                <w:sz w:val="20"/>
                <w:lang w:val="en-US"/>
              </w:rPr>
            </w:pPr>
          </w:p>
        </w:tc>
        <w:tc>
          <w:tcPr>
            <w:tcW w:w="1397" w:type="dxa"/>
          </w:tcPr>
          <w:p w14:paraId="508DA919" w14:textId="77777777" w:rsidR="007573B9" w:rsidRPr="00F237F4" w:rsidRDefault="007573B9" w:rsidP="00204EFB">
            <w:pPr>
              <w:pStyle w:val="NoSpacing"/>
              <w:jc w:val="center"/>
              <w:rPr>
                <w:sz w:val="20"/>
                <w:lang w:val="en-US"/>
              </w:rPr>
            </w:pPr>
          </w:p>
        </w:tc>
      </w:tr>
      <w:tr w:rsidR="002E0D61" w:rsidRPr="00F237F4" w14:paraId="43C03693" w14:textId="77777777" w:rsidTr="00A94827">
        <w:trPr>
          <w:jc w:val="center"/>
        </w:trPr>
        <w:tc>
          <w:tcPr>
            <w:tcW w:w="1265" w:type="dxa"/>
          </w:tcPr>
          <w:p w14:paraId="543327FB" w14:textId="77777777" w:rsidR="002E0D61" w:rsidRPr="00F237F4" w:rsidRDefault="002E0D61" w:rsidP="00204EFB">
            <w:pPr>
              <w:pStyle w:val="NoSpacing"/>
              <w:ind w:right="-112"/>
              <w:jc w:val="center"/>
              <w:rPr>
                <w:sz w:val="20"/>
                <w:lang w:val="en-US"/>
              </w:rPr>
            </w:pPr>
            <w:r w:rsidRPr="00F237F4">
              <w:rPr>
                <w:sz w:val="20"/>
                <w:lang w:val="en-US"/>
              </w:rPr>
              <w:t>Ln(Age)</w:t>
            </w:r>
          </w:p>
        </w:tc>
        <w:tc>
          <w:tcPr>
            <w:tcW w:w="1066" w:type="dxa"/>
          </w:tcPr>
          <w:p w14:paraId="4991AF49" w14:textId="77777777" w:rsidR="002E0D61" w:rsidRPr="00F237F4" w:rsidRDefault="002E0D61" w:rsidP="00204EFB">
            <w:pPr>
              <w:pStyle w:val="NoSpacing"/>
              <w:jc w:val="center"/>
              <w:rPr>
                <w:sz w:val="20"/>
                <w:lang w:val="en-US"/>
              </w:rPr>
            </w:pPr>
          </w:p>
        </w:tc>
        <w:tc>
          <w:tcPr>
            <w:tcW w:w="1259" w:type="dxa"/>
          </w:tcPr>
          <w:p w14:paraId="74FE5AF5" w14:textId="77777777" w:rsidR="002E0D61" w:rsidRPr="00F237F4" w:rsidRDefault="002E0D61" w:rsidP="00204EFB">
            <w:pPr>
              <w:pStyle w:val="NoSpacing"/>
              <w:rPr>
                <w:sz w:val="20"/>
                <w:lang w:val="en-US"/>
              </w:rPr>
            </w:pPr>
            <w:r w:rsidRPr="00F237F4">
              <w:rPr>
                <w:sz w:val="20"/>
                <w:lang w:val="en-US"/>
              </w:rPr>
              <w:t>-0.3331***</w:t>
            </w:r>
          </w:p>
        </w:tc>
        <w:tc>
          <w:tcPr>
            <w:tcW w:w="1379" w:type="dxa"/>
          </w:tcPr>
          <w:p w14:paraId="5CF4683B" w14:textId="77777777" w:rsidR="002E0D61" w:rsidRPr="00F237F4" w:rsidRDefault="002E0D61" w:rsidP="00204EFB">
            <w:pPr>
              <w:pStyle w:val="NoSpacing"/>
              <w:rPr>
                <w:sz w:val="20"/>
                <w:lang w:val="en-US"/>
              </w:rPr>
            </w:pPr>
            <w:r w:rsidRPr="00F237F4">
              <w:rPr>
                <w:sz w:val="20"/>
                <w:lang w:val="en-US"/>
              </w:rPr>
              <w:t>-0.3614**</w:t>
            </w:r>
          </w:p>
        </w:tc>
        <w:tc>
          <w:tcPr>
            <w:tcW w:w="1166" w:type="dxa"/>
          </w:tcPr>
          <w:p w14:paraId="274F89C2" w14:textId="77777777" w:rsidR="002E0D61" w:rsidRPr="00F237F4" w:rsidRDefault="002E0D61" w:rsidP="00204EFB">
            <w:pPr>
              <w:pStyle w:val="NoSpacing"/>
              <w:rPr>
                <w:sz w:val="20"/>
                <w:lang w:val="en-US"/>
              </w:rPr>
            </w:pPr>
          </w:p>
        </w:tc>
        <w:tc>
          <w:tcPr>
            <w:tcW w:w="1166" w:type="dxa"/>
          </w:tcPr>
          <w:p w14:paraId="3164A7A7" w14:textId="77777777" w:rsidR="002E0D61" w:rsidRPr="00F237F4" w:rsidRDefault="002E0D61" w:rsidP="00204EFB">
            <w:pPr>
              <w:pStyle w:val="NoSpacing"/>
              <w:rPr>
                <w:sz w:val="20"/>
                <w:lang w:val="en-US"/>
              </w:rPr>
            </w:pPr>
            <w:r w:rsidRPr="00F237F4">
              <w:rPr>
                <w:sz w:val="20"/>
                <w:lang w:val="en-US"/>
              </w:rPr>
              <w:t>-0.2367***</w:t>
            </w:r>
          </w:p>
        </w:tc>
        <w:tc>
          <w:tcPr>
            <w:tcW w:w="1397" w:type="dxa"/>
          </w:tcPr>
          <w:p w14:paraId="7D8072C7" w14:textId="77777777" w:rsidR="002E0D61" w:rsidRPr="00F237F4" w:rsidRDefault="002E0D61" w:rsidP="00204EFB">
            <w:pPr>
              <w:pStyle w:val="NoSpacing"/>
              <w:rPr>
                <w:sz w:val="20"/>
                <w:lang w:val="en-US"/>
              </w:rPr>
            </w:pPr>
            <w:r w:rsidRPr="00F237F4">
              <w:rPr>
                <w:sz w:val="20"/>
                <w:lang w:val="en-US"/>
              </w:rPr>
              <w:t>-0.2053***</w:t>
            </w:r>
          </w:p>
        </w:tc>
      </w:tr>
      <w:tr w:rsidR="002E0D61" w:rsidRPr="00F237F4" w14:paraId="0FBE7829" w14:textId="77777777" w:rsidTr="00A94827">
        <w:trPr>
          <w:jc w:val="center"/>
        </w:trPr>
        <w:tc>
          <w:tcPr>
            <w:tcW w:w="1265" w:type="dxa"/>
          </w:tcPr>
          <w:p w14:paraId="3FFA9007" w14:textId="77777777" w:rsidR="002E0D61" w:rsidRPr="00F237F4" w:rsidRDefault="002E0D61" w:rsidP="00204EFB">
            <w:pPr>
              <w:pStyle w:val="NoSpacing"/>
              <w:ind w:right="-112"/>
              <w:jc w:val="center"/>
              <w:rPr>
                <w:sz w:val="20"/>
                <w:lang w:val="en-US"/>
              </w:rPr>
            </w:pPr>
          </w:p>
        </w:tc>
        <w:tc>
          <w:tcPr>
            <w:tcW w:w="1066" w:type="dxa"/>
          </w:tcPr>
          <w:p w14:paraId="0A74223B" w14:textId="77777777" w:rsidR="002E0D61" w:rsidRPr="00F237F4" w:rsidRDefault="002E0D61" w:rsidP="00204EFB">
            <w:pPr>
              <w:pStyle w:val="NoSpacing"/>
              <w:jc w:val="center"/>
              <w:rPr>
                <w:sz w:val="20"/>
                <w:lang w:val="en-US"/>
              </w:rPr>
            </w:pPr>
          </w:p>
        </w:tc>
        <w:tc>
          <w:tcPr>
            <w:tcW w:w="1259" w:type="dxa"/>
          </w:tcPr>
          <w:p w14:paraId="2451E210" w14:textId="77777777" w:rsidR="002E0D61" w:rsidRPr="00F237F4" w:rsidRDefault="002E0D61" w:rsidP="00204EFB">
            <w:pPr>
              <w:pStyle w:val="NoSpacing"/>
              <w:rPr>
                <w:sz w:val="20"/>
                <w:lang w:val="en-US"/>
              </w:rPr>
            </w:pPr>
            <w:r w:rsidRPr="00F237F4">
              <w:rPr>
                <w:sz w:val="20"/>
                <w:lang w:val="en-US"/>
              </w:rPr>
              <w:t>(0.1002)</w:t>
            </w:r>
          </w:p>
        </w:tc>
        <w:tc>
          <w:tcPr>
            <w:tcW w:w="1379" w:type="dxa"/>
          </w:tcPr>
          <w:p w14:paraId="745A553A" w14:textId="77777777" w:rsidR="002E0D61" w:rsidRPr="00F237F4" w:rsidRDefault="002E0D61" w:rsidP="00204EFB">
            <w:pPr>
              <w:pStyle w:val="NoSpacing"/>
              <w:rPr>
                <w:sz w:val="20"/>
                <w:lang w:val="en-US"/>
              </w:rPr>
            </w:pPr>
            <w:r w:rsidRPr="00F237F4">
              <w:rPr>
                <w:sz w:val="20"/>
                <w:lang w:val="en-US"/>
              </w:rPr>
              <w:t>(0.1100)</w:t>
            </w:r>
          </w:p>
        </w:tc>
        <w:tc>
          <w:tcPr>
            <w:tcW w:w="1166" w:type="dxa"/>
          </w:tcPr>
          <w:p w14:paraId="488494F8" w14:textId="77777777" w:rsidR="002E0D61" w:rsidRPr="00F237F4" w:rsidRDefault="002E0D61" w:rsidP="00204EFB">
            <w:pPr>
              <w:pStyle w:val="NoSpacing"/>
              <w:rPr>
                <w:sz w:val="20"/>
                <w:lang w:val="en-US"/>
              </w:rPr>
            </w:pPr>
          </w:p>
        </w:tc>
        <w:tc>
          <w:tcPr>
            <w:tcW w:w="1166" w:type="dxa"/>
          </w:tcPr>
          <w:p w14:paraId="2153D486" w14:textId="77777777" w:rsidR="002E0D61" w:rsidRPr="00F237F4" w:rsidRDefault="002E0D61" w:rsidP="00204EFB">
            <w:pPr>
              <w:pStyle w:val="NoSpacing"/>
              <w:rPr>
                <w:sz w:val="20"/>
                <w:lang w:val="en-US"/>
              </w:rPr>
            </w:pPr>
            <w:r w:rsidRPr="00F237F4">
              <w:rPr>
                <w:sz w:val="20"/>
                <w:lang w:val="en-US"/>
              </w:rPr>
              <w:t>(0.0212)</w:t>
            </w:r>
          </w:p>
        </w:tc>
        <w:tc>
          <w:tcPr>
            <w:tcW w:w="1397" w:type="dxa"/>
          </w:tcPr>
          <w:p w14:paraId="280CD7C5" w14:textId="77777777" w:rsidR="002E0D61" w:rsidRPr="00F237F4" w:rsidRDefault="002E0D61" w:rsidP="00204EFB">
            <w:pPr>
              <w:pStyle w:val="NoSpacing"/>
              <w:rPr>
                <w:sz w:val="20"/>
                <w:lang w:val="en-US"/>
              </w:rPr>
            </w:pPr>
            <w:r w:rsidRPr="00F237F4">
              <w:rPr>
                <w:sz w:val="20"/>
                <w:lang w:val="en-US"/>
              </w:rPr>
              <w:t xml:space="preserve">(0.0226)   </w:t>
            </w:r>
          </w:p>
        </w:tc>
      </w:tr>
      <w:tr w:rsidR="002E0D61" w:rsidRPr="00F237F4" w14:paraId="576571C4" w14:textId="77777777" w:rsidTr="00A94827">
        <w:trPr>
          <w:jc w:val="center"/>
        </w:trPr>
        <w:tc>
          <w:tcPr>
            <w:tcW w:w="1265" w:type="dxa"/>
          </w:tcPr>
          <w:p w14:paraId="19147D56" w14:textId="77777777" w:rsidR="002E0D61" w:rsidRPr="00F237F4" w:rsidRDefault="002E0D61" w:rsidP="00204EFB">
            <w:pPr>
              <w:pStyle w:val="NoSpacing"/>
              <w:ind w:right="-112"/>
              <w:jc w:val="center"/>
              <w:rPr>
                <w:sz w:val="20"/>
                <w:lang w:val="en-US"/>
              </w:rPr>
            </w:pPr>
          </w:p>
        </w:tc>
        <w:tc>
          <w:tcPr>
            <w:tcW w:w="1066" w:type="dxa"/>
          </w:tcPr>
          <w:p w14:paraId="421907CF" w14:textId="77777777" w:rsidR="002E0D61" w:rsidRPr="00F237F4" w:rsidRDefault="002E0D61" w:rsidP="00204EFB">
            <w:pPr>
              <w:pStyle w:val="NoSpacing"/>
              <w:jc w:val="center"/>
              <w:rPr>
                <w:sz w:val="20"/>
                <w:lang w:val="en-US"/>
              </w:rPr>
            </w:pPr>
          </w:p>
        </w:tc>
        <w:tc>
          <w:tcPr>
            <w:tcW w:w="1259" w:type="dxa"/>
          </w:tcPr>
          <w:p w14:paraId="554D798C" w14:textId="77777777" w:rsidR="002E0D61" w:rsidRPr="00F237F4" w:rsidRDefault="002E0D61" w:rsidP="00204EFB">
            <w:pPr>
              <w:pStyle w:val="NoSpacing"/>
              <w:rPr>
                <w:sz w:val="20"/>
                <w:lang w:val="en-US"/>
              </w:rPr>
            </w:pPr>
          </w:p>
        </w:tc>
        <w:tc>
          <w:tcPr>
            <w:tcW w:w="1379" w:type="dxa"/>
          </w:tcPr>
          <w:p w14:paraId="183CD889" w14:textId="77777777" w:rsidR="002E0D61" w:rsidRPr="00F237F4" w:rsidRDefault="002E0D61" w:rsidP="00204EFB">
            <w:pPr>
              <w:pStyle w:val="NoSpacing"/>
              <w:rPr>
                <w:sz w:val="20"/>
                <w:lang w:val="en-US"/>
              </w:rPr>
            </w:pPr>
          </w:p>
        </w:tc>
        <w:tc>
          <w:tcPr>
            <w:tcW w:w="1166" w:type="dxa"/>
          </w:tcPr>
          <w:p w14:paraId="714BD017" w14:textId="77777777" w:rsidR="002E0D61" w:rsidRPr="00F237F4" w:rsidRDefault="002E0D61" w:rsidP="00204EFB">
            <w:pPr>
              <w:pStyle w:val="NoSpacing"/>
              <w:rPr>
                <w:sz w:val="20"/>
                <w:lang w:val="en-US"/>
              </w:rPr>
            </w:pPr>
          </w:p>
        </w:tc>
        <w:tc>
          <w:tcPr>
            <w:tcW w:w="1166" w:type="dxa"/>
          </w:tcPr>
          <w:p w14:paraId="047AF7C6" w14:textId="77777777" w:rsidR="002E0D61" w:rsidRPr="00F237F4" w:rsidRDefault="002E0D61" w:rsidP="00204EFB">
            <w:pPr>
              <w:pStyle w:val="NoSpacing"/>
              <w:rPr>
                <w:sz w:val="20"/>
                <w:lang w:val="en-US"/>
              </w:rPr>
            </w:pPr>
          </w:p>
        </w:tc>
        <w:tc>
          <w:tcPr>
            <w:tcW w:w="1397" w:type="dxa"/>
          </w:tcPr>
          <w:p w14:paraId="7C800C51" w14:textId="77777777" w:rsidR="002E0D61" w:rsidRPr="00F237F4" w:rsidRDefault="002E0D61" w:rsidP="00204EFB">
            <w:pPr>
              <w:pStyle w:val="NoSpacing"/>
              <w:rPr>
                <w:sz w:val="20"/>
                <w:lang w:val="en-US"/>
              </w:rPr>
            </w:pPr>
          </w:p>
        </w:tc>
      </w:tr>
      <w:tr w:rsidR="002E0D61" w:rsidRPr="00F237F4" w14:paraId="618629ED" w14:textId="77777777" w:rsidTr="00A94827">
        <w:trPr>
          <w:jc w:val="center"/>
        </w:trPr>
        <w:tc>
          <w:tcPr>
            <w:tcW w:w="1265" w:type="dxa"/>
          </w:tcPr>
          <w:p w14:paraId="69CA4D3C" w14:textId="77777777" w:rsidR="002E0D61" w:rsidRPr="00F237F4" w:rsidRDefault="002E0D61" w:rsidP="00204EFB">
            <w:pPr>
              <w:pStyle w:val="NoSpacing"/>
              <w:ind w:right="-112"/>
              <w:jc w:val="center"/>
              <w:rPr>
                <w:sz w:val="20"/>
                <w:lang w:val="en-US"/>
              </w:rPr>
            </w:pPr>
            <w:r w:rsidRPr="00F237F4">
              <w:rPr>
                <w:sz w:val="20"/>
                <w:lang w:val="en-US"/>
              </w:rPr>
              <w:t>Ln(Age)</w:t>
            </w:r>
            <w:r w:rsidRPr="00F237F4">
              <w:rPr>
                <w:sz w:val="20"/>
                <w:vertAlign w:val="superscript"/>
                <w:lang w:val="en-US"/>
              </w:rPr>
              <w:t>2</w:t>
            </w:r>
          </w:p>
        </w:tc>
        <w:tc>
          <w:tcPr>
            <w:tcW w:w="1066" w:type="dxa"/>
          </w:tcPr>
          <w:p w14:paraId="1101D941" w14:textId="77777777" w:rsidR="002E0D61" w:rsidRPr="00F237F4" w:rsidRDefault="002E0D61" w:rsidP="00204EFB">
            <w:pPr>
              <w:pStyle w:val="NoSpacing"/>
              <w:jc w:val="center"/>
              <w:rPr>
                <w:sz w:val="20"/>
                <w:lang w:val="en-US"/>
              </w:rPr>
            </w:pPr>
          </w:p>
        </w:tc>
        <w:tc>
          <w:tcPr>
            <w:tcW w:w="1259" w:type="dxa"/>
          </w:tcPr>
          <w:p w14:paraId="0EF86004" w14:textId="77777777" w:rsidR="002E0D61" w:rsidRPr="00F237F4" w:rsidRDefault="002E0D61" w:rsidP="00204EFB">
            <w:pPr>
              <w:pStyle w:val="NoSpacing"/>
              <w:rPr>
                <w:sz w:val="20"/>
                <w:lang w:val="en-US"/>
              </w:rPr>
            </w:pPr>
            <w:r w:rsidRPr="00F237F4">
              <w:rPr>
                <w:sz w:val="20"/>
                <w:lang w:val="en-US"/>
              </w:rPr>
              <w:t>0.2907*</w:t>
            </w:r>
          </w:p>
        </w:tc>
        <w:tc>
          <w:tcPr>
            <w:tcW w:w="1379" w:type="dxa"/>
          </w:tcPr>
          <w:p w14:paraId="69884547" w14:textId="77777777" w:rsidR="002E0D61" w:rsidRPr="00F237F4" w:rsidRDefault="002E0D61" w:rsidP="00204EFB">
            <w:pPr>
              <w:pStyle w:val="NoSpacing"/>
              <w:rPr>
                <w:sz w:val="20"/>
                <w:lang w:val="en-US"/>
              </w:rPr>
            </w:pPr>
            <w:r w:rsidRPr="00F237F4">
              <w:rPr>
                <w:sz w:val="20"/>
                <w:lang w:val="en-US"/>
              </w:rPr>
              <w:t>0.3108*</w:t>
            </w:r>
          </w:p>
        </w:tc>
        <w:tc>
          <w:tcPr>
            <w:tcW w:w="1166" w:type="dxa"/>
          </w:tcPr>
          <w:p w14:paraId="2BD6AE1A" w14:textId="77777777" w:rsidR="002E0D61" w:rsidRPr="00F237F4" w:rsidRDefault="002E0D61" w:rsidP="00204EFB">
            <w:pPr>
              <w:pStyle w:val="NoSpacing"/>
              <w:rPr>
                <w:sz w:val="20"/>
                <w:lang w:val="en-US"/>
              </w:rPr>
            </w:pPr>
          </w:p>
        </w:tc>
        <w:tc>
          <w:tcPr>
            <w:tcW w:w="1166" w:type="dxa"/>
          </w:tcPr>
          <w:p w14:paraId="65E1F834" w14:textId="77777777" w:rsidR="002E0D61" w:rsidRPr="00F237F4" w:rsidRDefault="002E0D61" w:rsidP="00204EFB">
            <w:pPr>
              <w:pStyle w:val="NoSpacing"/>
              <w:rPr>
                <w:sz w:val="20"/>
                <w:lang w:val="en-US"/>
              </w:rPr>
            </w:pPr>
            <w:r w:rsidRPr="00F237F4">
              <w:rPr>
                <w:sz w:val="20"/>
                <w:lang w:val="en-US"/>
              </w:rPr>
              <w:t>0.1968***</w:t>
            </w:r>
          </w:p>
        </w:tc>
        <w:tc>
          <w:tcPr>
            <w:tcW w:w="1397" w:type="dxa"/>
          </w:tcPr>
          <w:p w14:paraId="28FBDE26" w14:textId="77777777" w:rsidR="002E0D61" w:rsidRPr="00F237F4" w:rsidRDefault="002E0D61" w:rsidP="00204EFB">
            <w:pPr>
              <w:pStyle w:val="NoSpacing"/>
              <w:rPr>
                <w:sz w:val="20"/>
                <w:lang w:val="en-US"/>
              </w:rPr>
            </w:pPr>
            <w:r w:rsidRPr="00F237F4">
              <w:rPr>
                <w:sz w:val="20"/>
                <w:lang w:val="en-US"/>
              </w:rPr>
              <w:t xml:space="preserve">0.0443   </w:t>
            </w:r>
          </w:p>
        </w:tc>
      </w:tr>
      <w:tr w:rsidR="002E0D61" w:rsidRPr="00F237F4" w14:paraId="7E1C45D4" w14:textId="77777777" w:rsidTr="00A94827">
        <w:trPr>
          <w:jc w:val="center"/>
        </w:trPr>
        <w:tc>
          <w:tcPr>
            <w:tcW w:w="1265" w:type="dxa"/>
          </w:tcPr>
          <w:p w14:paraId="730345EE" w14:textId="77777777" w:rsidR="002E0D61" w:rsidRPr="00F237F4" w:rsidRDefault="002E0D61" w:rsidP="00204EFB">
            <w:pPr>
              <w:pStyle w:val="NoSpacing"/>
              <w:ind w:right="-112"/>
              <w:jc w:val="center"/>
              <w:rPr>
                <w:sz w:val="20"/>
                <w:lang w:val="en-US"/>
              </w:rPr>
            </w:pPr>
          </w:p>
        </w:tc>
        <w:tc>
          <w:tcPr>
            <w:tcW w:w="1066" w:type="dxa"/>
          </w:tcPr>
          <w:p w14:paraId="5F9EBDAF" w14:textId="77777777" w:rsidR="002E0D61" w:rsidRPr="00F237F4" w:rsidRDefault="002E0D61" w:rsidP="00204EFB">
            <w:pPr>
              <w:pStyle w:val="NoSpacing"/>
              <w:jc w:val="center"/>
              <w:rPr>
                <w:sz w:val="20"/>
                <w:lang w:val="en-US"/>
              </w:rPr>
            </w:pPr>
          </w:p>
        </w:tc>
        <w:tc>
          <w:tcPr>
            <w:tcW w:w="1259" w:type="dxa"/>
          </w:tcPr>
          <w:p w14:paraId="67DFD716" w14:textId="77777777" w:rsidR="002E0D61" w:rsidRPr="00F237F4" w:rsidRDefault="002E0D61" w:rsidP="00204EFB">
            <w:pPr>
              <w:pStyle w:val="NoSpacing"/>
              <w:rPr>
                <w:sz w:val="20"/>
                <w:lang w:val="en-US"/>
              </w:rPr>
            </w:pPr>
            <w:r w:rsidRPr="00F237F4">
              <w:rPr>
                <w:sz w:val="20"/>
                <w:lang w:val="en-US"/>
              </w:rPr>
              <w:t>(0.1231)</w:t>
            </w:r>
          </w:p>
        </w:tc>
        <w:tc>
          <w:tcPr>
            <w:tcW w:w="1379" w:type="dxa"/>
          </w:tcPr>
          <w:p w14:paraId="114B5225" w14:textId="77777777" w:rsidR="002E0D61" w:rsidRPr="00F237F4" w:rsidRDefault="002E0D61" w:rsidP="00204EFB">
            <w:pPr>
              <w:pStyle w:val="NoSpacing"/>
              <w:rPr>
                <w:sz w:val="20"/>
                <w:lang w:val="en-US"/>
              </w:rPr>
            </w:pPr>
            <w:r w:rsidRPr="00F237F4">
              <w:rPr>
                <w:sz w:val="20"/>
                <w:lang w:val="en-US"/>
              </w:rPr>
              <w:t>(0.1281)</w:t>
            </w:r>
          </w:p>
        </w:tc>
        <w:tc>
          <w:tcPr>
            <w:tcW w:w="1166" w:type="dxa"/>
          </w:tcPr>
          <w:p w14:paraId="119AFF2E" w14:textId="77777777" w:rsidR="002E0D61" w:rsidRPr="00F237F4" w:rsidRDefault="002E0D61" w:rsidP="00204EFB">
            <w:pPr>
              <w:pStyle w:val="NoSpacing"/>
              <w:rPr>
                <w:sz w:val="20"/>
                <w:lang w:val="en-US"/>
              </w:rPr>
            </w:pPr>
          </w:p>
        </w:tc>
        <w:tc>
          <w:tcPr>
            <w:tcW w:w="1166" w:type="dxa"/>
          </w:tcPr>
          <w:p w14:paraId="023C41DC" w14:textId="77777777" w:rsidR="002E0D61" w:rsidRPr="00F237F4" w:rsidRDefault="002E0D61" w:rsidP="00204EFB">
            <w:pPr>
              <w:pStyle w:val="NoSpacing"/>
              <w:rPr>
                <w:sz w:val="20"/>
                <w:lang w:val="en-US"/>
              </w:rPr>
            </w:pPr>
            <w:r w:rsidRPr="00F237F4">
              <w:rPr>
                <w:sz w:val="20"/>
                <w:lang w:val="en-US"/>
              </w:rPr>
              <w:t>(0.0478)</w:t>
            </w:r>
          </w:p>
        </w:tc>
        <w:tc>
          <w:tcPr>
            <w:tcW w:w="1397" w:type="dxa"/>
          </w:tcPr>
          <w:p w14:paraId="5CB74699" w14:textId="77777777" w:rsidR="002E0D61" w:rsidRPr="00F237F4" w:rsidRDefault="002E0D61" w:rsidP="00204EFB">
            <w:pPr>
              <w:pStyle w:val="NoSpacing"/>
              <w:rPr>
                <w:sz w:val="20"/>
                <w:lang w:val="en-US"/>
              </w:rPr>
            </w:pPr>
            <w:r w:rsidRPr="00F237F4">
              <w:rPr>
                <w:sz w:val="20"/>
                <w:lang w:val="en-US"/>
              </w:rPr>
              <w:t xml:space="preserve">(0.0641)   </w:t>
            </w:r>
          </w:p>
        </w:tc>
      </w:tr>
      <w:tr w:rsidR="007573B9" w:rsidRPr="00F237F4" w14:paraId="1D403126" w14:textId="77777777" w:rsidTr="00A94827">
        <w:trPr>
          <w:jc w:val="center"/>
        </w:trPr>
        <w:tc>
          <w:tcPr>
            <w:tcW w:w="1265" w:type="dxa"/>
          </w:tcPr>
          <w:p w14:paraId="1DAFDC97" w14:textId="77777777" w:rsidR="007573B9" w:rsidRPr="00F237F4" w:rsidRDefault="007573B9" w:rsidP="00204EFB">
            <w:pPr>
              <w:pStyle w:val="NoSpacing"/>
              <w:ind w:right="-112"/>
              <w:jc w:val="center"/>
              <w:rPr>
                <w:sz w:val="20"/>
                <w:lang w:val="en-US"/>
              </w:rPr>
            </w:pPr>
          </w:p>
        </w:tc>
        <w:tc>
          <w:tcPr>
            <w:tcW w:w="1066" w:type="dxa"/>
          </w:tcPr>
          <w:p w14:paraId="7EAE4905" w14:textId="77777777" w:rsidR="007573B9" w:rsidRPr="00F237F4" w:rsidRDefault="007573B9" w:rsidP="00204EFB">
            <w:pPr>
              <w:pStyle w:val="NoSpacing"/>
              <w:jc w:val="center"/>
              <w:rPr>
                <w:sz w:val="20"/>
                <w:lang w:val="en-US"/>
              </w:rPr>
            </w:pPr>
          </w:p>
        </w:tc>
        <w:tc>
          <w:tcPr>
            <w:tcW w:w="1259" w:type="dxa"/>
          </w:tcPr>
          <w:p w14:paraId="7F343F8C" w14:textId="77777777" w:rsidR="007573B9" w:rsidRPr="00F237F4" w:rsidRDefault="007573B9" w:rsidP="00204EFB">
            <w:pPr>
              <w:pStyle w:val="NoSpacing"/>
              <w:jc w:val="center"/>
              <w:rPr>
                <w:sz w:val="20"/>
                <w:lang w:val="en-US"/>
              </w:rPr>
            </w:pPr>
          </w:p>
        </w:tc>
        <w:tc>
          <w:tcPr>
            <w:tcW w:w="1379" w:type="dxa"/>
          </w:tcPr>
          <w:p w14:paraId="1276CC15" w14:textId="77777777" w:rsidR="007573B9" w:rsidRPr="00F237F4" w:rsidRDefault="007573B9" w:rsidP="00204EFB">
            <w:pPr>
              <w:pStyle w:val="NoSpacing"/>
              <w:jc w:val="center"/>
              <w:rPr>
                <w:sz w:val="20"/>
                <w:lang w:val="en-US"/>
              </w:rPr>
            </w:pPr>
          </w:p>
        </w:tc>
        <w:tc>
          <w:tcPr>
            <w:tcW w:w="1166" w:type="dxa"/>
          </w:tcPr>
          <w:p w14:paraId="727FFC98" w14:textId="77777777" w:rsidR="007573B9" w:rsidRPr="00F237F4" w:rsidRDefault="007573B9" w:rsidP="00204EFB">
            <w:pPr>
              <w:pStyle w:val="NoSpacing"/>
              <w:jc w:val="center"/>
              <w:rPr>
                <w:sz w:val="20"/>
                <w:lang w:val="en-US"/>
              </w:rPr>
            </w:pPr>
          </w:p>
        </w:tc>
        <w:tc>
          <w:tcPr>
            <w:tcW w:w="1166" w:type="dxa"/>
          </w:tcPr>
          <w:p w14:paraId="330A518D" w14:textId="77777777" w:rsidR="007573B9" w:rsidRPr="00F237F4" w:rsidRDefault="007573B9" w:rsidP="00204EFB">
            <w:pPr>
              <w:pStyle w:val="NoSpacing"/>
              <w:jc w:val="center"/>
              <w:rPr>
                <w:sz w:val="20"/>
                <w:lang w:val="en-US"/>
              </w:rPr>
            </w:pPr>
          </w:p>
        </w:tc>
        <w:tc>
          <w:tcPr>
            <w:tcW w:w="1397" w:type="dxa"/>
          </w:tcPr>
          <w:p w14:paraId="2DE74B4A" w14:textId="77777777" w:rsidR="007573B9" w:rsidRPr="00F237F4" w:rsidRDefault="007573B9" w:rsidP="00204EFB">
            <w:pPr>
              <w:pStyle w:val="NoSpacing"/>
              <w:jc w:val="center"/>
              <w:rPr>
                <w:sz w:val="20"/>
                <w:lang w:val="en-US"/>
              </w:rPr>
            </w:pPr>
          </w:p>
        </w:tc>
      </w:tr>
      <w:tr w:rsidR="007573B9" w:rsidRPr="00F237F4" w14:paraId="372957D2" w14:textId="77777777" w:rsidTr="00A94827">
        <w:trPr>
          <w:jc w:val="center"/>
        </w:trPr>
        <w:tc>
          <w:tcPr>
            <w:tcW w:w="1265" w:type="dxa"/>
          </w:tcPr>
          <w:p w14:paraId="42AA3B6C" w14:textId="77777777" w:rsidR="007573B9" w:rsidRPr="00F237F4" w:rsidRDefault="007573B9" w:rsidP="00204EFB">
            <w:pPr>
              <w:pStyle w:val="NoSpacing"/>
              <w:ind w:right="-112"/>
              <w:jc w:val="center"/>
              <w:rPr>
                <w:sz w:val="20"/>
                <w:lang w:val="en-US"/>
              </w:rPr>
            </w:pPr>
            <w:r w:rsidRPr="00F237F4">
              <w:rPr>
                <w:sz w:val="20"/>
                <w:lang w:val="en-US"/>
              </w:rPr>
              <w:t>Fixed effects</w:t>
            </w:r>
          </w:p>
        </w:tc>
        <w:tc>
          <w:tcPr>
            <w:tcW w:w="1066" w:type="dxa"/>
          </w:tcPr>
          <w:p w14:paraId="17B6760E" w14:textId="77777777" w:rsidR="007573B9" w:rsidRPr="00F237F4" w:rsidRDefault="007573B9" w:rsidP="00204EFB">
            <w:pPr>
              <w:pStyle w:val="NoSpacing"/>
              <w:jc w:val="center"/>
              <w:rPr>
                <w:sz w:val="20"/>
                <w:lang w:val="en-US"/>
              </w:rPr>
            </w:pPr>
          </w:p>
        </w:tc>
        <w:tc>
          <w:tcPr>
            <w:tcW w:w="1259" w:type="dxa"/>
          </w:tcPr>
          <w:p w14:paraId="4DDBA611" w14:textId="77777777" w:rsidR="007573B9" w:rsidRPr="00F237F4" w:rsidRDefault="007573B9" w:rsidP="00204EFB">
            <w:pPr>
              <w:pStyle w:val="NoSpacing"/>
              <w:jc w:val="center"/>
              <w:rPr>
                <w:sz w:val="20"/>
                <w:lang w:val="en-US"/>
              </w:rPr>
            </w:pPr>
          </w:p>
        </w:tc>
        <w:tc>
          <w:tcPr>
            <w:tcW w:w="1379" w:type="dxa"/>
          </w:tcPr>
          <w:p w14:paraId="7E7EAFBE" w14:textId="77777777" w:rsidR="007573B9" w:rsidRPr="00F237F4" w:rsidRDefault="007573B9" w:rsidP="00204EFB">
            <w:pPr>
              <w:pStyle w:val="NoSpacing"/>
              <w:jc w:val="center"/>
              <w:rPr>
                <w:sz w:val="20"/>
                <w:lang w:val="en-US"/>
              </w:rPr>
            </w:pPr>
          </w:p>
        </w:tc>
        <w:tc>
          <w:tcPr>
            <w:tcW w:w="1166" w:type="dxa"/>
          </w:tcPr>
          <w:p w14:paraId="5D28F67F" w14:textId="77777777" w:rsidR="007573B9" w:rsidRPr="00F237F4" w:rsidRDefault="007573B9" w:rsidP="00204EFB">
            <w:pPr>
              <w:pStyle w:val="NoSpacing"/>
              <w:jc w:val="center"/>
              <w:rPr>
                <w:sz w:val="20"/>
                <w:lang w:val="en-US"/>
              </w:rPr>
            </w:pPr>
          </w:p>
        </w:tc>
        <w:tc>
          <w:tcPr>
            <w:tcW w:w="1166" w:type="dxa"/>
          </w:tcPr>
          <w:p w14:paraId="07854453" w14:textId="77777777" w:rsidR="007573B9" w:rsidRPr="00F237F4" w:rsidRDefault="007573B9" w:rsidP="00204EFB">
            <w:pPr>
              <w:pStyle w:val="NoSpacing"/>
              <w:jc w:val="center"/>
              <w:rPr>
                <w:sz w:val="20"/>
                <w:lang w:val="en-US"/>
              </w:rPr>
            </w:pPr>
          </w:p>
        </w:tc>
        <w:tc>
          <w:tcPr>
            <w:tcW w:w="1397" w:type="dxa"/>
          </w:tcPr>
          <w:p w14:paraId="1E9AE3FE" w14:textId="77777777" w:rsidR="007573B9" w:rsidRPr="00F237F4" w:rsidRDefault="007573B9" w:rsidP="00204EFB">
            <w:pPr>
              <w:pStyle w:val="NoSpacing"/>
              <w:jc w:val="center"/>
              <w:rPr>
                <w:sz w:val="20"/>
                <w:lang w:val="en-US"/>
              </w:rPr>
            </w:pPr>
          </w:p>
        </w:tc>
      </w:tr>
      <w:tr w:rsidR="007573B9" w:rsidRPr="00F237F4" w14:paraId="021700BC" w14:textId="77777777" w:rsidTr="00A94827">
        <w:trPr>
          <w:jc w:val="center"/>
        </w:trPr>
        <w:tc>
          <w:tcPr>
            <w:tcW w:w="1265" w:type="dxa"/>
          </w:tcPr>
          <w:p w14:paraId="481AF73E" w14:textId="77777777" w:rsidR="007573B9" w:rsidRPr="00F237F4" w:rsidRDefault="007573B9" w:rsidP="00204EFB">
            <w:pPr>
              <w:pStyle w:val="NoSpacing"/>
              <w:ind w:right="-112"/>
              <w:jc w:val="center"/>
              <w:rPr>
                <w:sz w:val="20"/>
                <w:lang w:val="en-US"/>
              </w:rPr>
            </w:pPr>
            <w:r w:rsidRPr="00F237F4">
              <w:rPr>
                <w:sz w:val="20"/>
                <w:lang w:val="en-US"/>
              </w:rPr>
              <w:t>Industry</w:t>
            </w:r>
          </w:p>
        </w:tc>
        <w:tc>
          <w:tcPr>
            <w:tcW w:w="1066" w:type="dxa"/>
          </w:tcPr>
          <w:p w14:paraId="4D8BEB33" w14:textId="77777777" w:rsidR="007573B9" w:rsidRPr="00F237F4" w:rsidRDefault="007573B9" w:rsidP="00204EFB">
            <w:pPr>
              <w:pStyle w:val="NoSpacing"/>
              <w:jc w:val="center"/>
              <w:rPr>
                <w:sz w:val="20"/>
                <w:lang w:val="en-US"/>
              </w:rPr>
            </w:pPr>
            <w:r w:rsidRPr="00F237F4">
              <w:rPr>
                <w:sz w:val="20"/>
                <w:lang w:val="en-US"/>
              </w:rPr>
              <w:t>No</w:t>
            </w:r>
          </w:p>
        </w:tc>
        <w:tc>
          <w:tcPr>
            <w:tcW w:w="1259" w:type="dxa"/>
          </w:tcPr>
          <w:p w14:paraId="0BCAF007" w14:textId="77777777" w:rsidR="007573B9" w:rsidRPr="00F237F4" w:rsidRDefault="007573B9" w:rsidP="00204EFB">
            <w:pPr>
              <w:pStyle w:val="NoSpacing"/>
              <w:jc w:val="center"/>
              <w:rPr>
                <w:sz w:val="20"/>
                <w:lang w:val="en-US"/>
              </w:rPr>
            </w:pPr>
            <w:r w:rsidRPr="00F237F4">
              <w:rPr>
                <w:sz w:val="20"/>
                <w:lang w:val="en-US"/>
              </w:rPr>
              <w:t>No</w:t>
            </w:r>
          </w:p>
        </w:tc>
        <w:tc>
          <w:tcPr>
            <w:tcW w:w="1379" w:type="dxa"/>
          </w:tcPr>
          <w:p w14:paraId="0366F09F" w14:textId="77777777" w:rsidR="007573B9" w:rsidRPr="00F237F4" w:rsidRDefault="007573B9" w:rsidP="00204EFB">
            <w:pPr>
              <w:pStyle w:val="NoSpacing"/>
              <w:jc w:val="center"/>
              <w:rPr>
                <w:sz w:val="20"/>
                <w:lang w:val="en-US"/>
              </w:rPr>
            </w:pPr>
            <w:r w:rsidRPr="00F237F4">
              <w:rPr>
                <w:sz w:val="20"/>
                <w:lang w:val="en-US"/>
              </w:rPr>
              <w:t>Yes</w:t>
            </w:r>
          </w:p>
        </w:tc>
        <w:tc>
          <w:tcPr>
            <w:tcW w:w="1166" w:type="dxa"/>
          </w:tcPr>
          <w:p w14:paraId="1F29C075" w14:textId="77777777" w:rsidR="007573B9" w:rsidRPr="00F237F4" w:rsidRDefault="007573B9" w:rsidP="00204EFB">
            <w:pPr>
              <w:pStyle w:val="NoSpacing"/>
              <w:jc w:val="center"/>
              <w:rPr>
                <w:sz w:val="20"/>
                <w:lang w:val="en-US"/>
              </w:rPr>
            </w:pPr>
            <w:r w:rsidRPr="00F237F4">
              <w:rPr>
                <w:sz w:val="20"/>
                <w:lang w:val="en-US"/>
              </w:rPr>
              <w:t>No</w:t>
            </w:r>
          </w:p>
        </w:tc>
        <w:tc>
          <w:tcPr>
            <w:tcW w:w="1166" w:type="dxa"/>
          </w:tcPr>
          <w:p w14:paraId="1FC900ED" w14:textId="77777777" w:rsidR="007573B9" w:rsidRPr="00F237F4" w:rsidRDefault="007573B9" w:rsidP="00204EFB">
            <w:pPr>
              <w:pStyle w:val="NoSpacing"/>
              <w:jc w:val="center"/>
              <w:rPr>
                <w:sz w:val="20"/>
                <w:lang w:val="en-US"/>
              </w:rPr>
            </w:pPr>
            <w:r w:rsidRPr="00F237F4">
              <w:rPr>
                <w:sz w:val="20"/>
                <w:lang w:val="en-US"/>
              </w:rPr>
              <w:t>No</w:t>
            </w:r>
          </w:p>
        </w:tc>
        <w:tc>
          <w:tcPr>
            <w:tcW w:w="1397" w:type="dxa"/>
          </w:tcPr>
          <w:p w14:paraId="7D355551" w14:textId="77777777" w:rsidR="007573B9" w:rsidRPr="00F237F4" w:rsidRDefault="007573B9" w:rsidP="00204EFB">
            <w:pPr>
              <w:pStyle w:val="NoSpacing"/>
              <w:jc w:val="center"/>
              <w:rPr>
                <w:sz w:val="20"/>
                <w:lang w:val="en-US"/>
              </w:rPr>
            </w:pPr>
            <w:r w:rsidRPr="00F237F4">
              <w:rPr>
                <w:sz w:val="20"/>
                <w:lang w:val="en-US"/>
              </w:rPr>
              <w:t>Yes</w:t>
            </w:r>
          </w:p>
        </w:tc>
      </w:tr>
      <w:tr w:rsidR="007573B9" w:rsidRPr="00F237F4" w14:paraId="73851197" w14:textId="77777777" w:rsidTr="00A94827">
        <w:trPr>
          <w:jc w:val="center"/>
        </w:trPr>
        <w:tc>
          <w:tcPr>
            <w:tcW w:w="1265" w:type="dxa"/>
          </w:tcPr>
          <w:p w14:paraId="4783ECF6" w14:textId="77777777" w:rsidR="007573B9" w:rsidRPr="00F237F4" w:rsidRDefault="007573B9" w:rsidP="00204EFB">
            <w:pPr>
              <w:pStyle w:val="NoSpacing"/>
              <w:ind w:right="-112"/>
              <w:jc w:val="center"/>
              <w:rPr>
                <w:sz w:val="20"/>
                <w:lang w:val="en-US"/>
              </w:rPr>
            </w:pPr>
            <w:r w:rsidRPr="00F237F4">
              <w:rPr>
                <w:sz w:val="20"/>
                <w:lang w:val="en-US"/>
              </w:rPr>
              <w:t>Region</w:t>
            </w:r>
          </w:p>
        </w:tc>
        <w:tc>
          <w:tcPr>
            <w:tcW w:w="1066" w:type="dxa"/>
          </w:tcPr>
          <w:p w14:paraId="2B2669D8" w14:textId="77777777" w:rsidR="007573B9" w:rsidRPr="00F237F4" w:rsidRDefault="007573B9" w:rsidP="00204EFB">
            <w:pPr>
              <w:pStyle w:val="NoSpacing"/>
              <w:jc w:val="center"/>
              <w:rPr>
                <w:sz w:val="20"/>
                <w:lang w:val="en-US"/>
              </w:rPr>
            </w:pPr>
            <w:r w:rsidRPr="00F237F4">
              <w:rPr>
                <w:sz w:val="20"/>
                <w:lang w:val="en-US"/>
              </w:rPr>
              <w:t>No</w:t>
            </w:r>
          </w:p>
        </w:tc>
        <w:tc>
          <w:tcPr>
            <w:tcW w:w="1259" w:type="dxa"/>
          </w:tcPr>
          <w:p w14:paraId="7BB75117" w14:textId="77777777" w:rsidR="007573B9" w:rsidRPr="00F237F4" w:rsidRDefault="007573B9" w:rsidP="00204EFB">
            <w:pPr>
              <w:pStyle w:val="NoSpacing"/>
              <w:jc w:val="center"/>
              <w:rPr>
                <w:sz w:val="20"/>
                <w:lang w:val="en-US"/>
              </w:rPr>
            </w:pPr>
            <w:r w:rsidRPr="00F237F4">
              <w:rPr>
                <w:sz w:val="20"/>
                <w:lang w:val="en-US"/>
              </w:rPr>
              <w:t>No</w:t>
            </w:r>
          </w:p>
        </w:tc>
        <w:tc>
          <w:tcPr>
            <w:tcW w:w="1379" w:type="dxa"/>
          </w:tcPr>
          <w:p w14:paraId="42AEE674" w14:textId="77777777" w:rsidR="007573B9" w:rsidRPr="00F237F4" w:rsidRDefault="007573B9" w:rsidP="00204EFB">
            <w:pPr>
              <w:pStyle w:val="NoSpacing"/>
              <w:jc w:val="center"/>
              <w:rPr>
                <w:sz w:val="20"/>
                <w:lang w:val="en-US"/>
              </w:rPr>
            </w:pPr>
            <w:r w:rsidRPr="00F237F4">
              <w:rPr>
                <w:sz w:val="20"/>
                <w:lang w:val="en-US"/>
              </w:rPr>
              <w:t>Yes</w:t>
            </w:r>
          </w:p>
        </w:tc>
        <w:tc>
          <w:tcPr>
            <w:tcW w:w="1166" w:type="dxa"/>
          </w:tcPr>
          <w:p w14:paraId="4ACBB6CC" w14:textId="77777777" w:rsidR="007573B9" w:rsidRPr="00F237F4" w:rsidRDefault="007573B9" w:rsidP="00204EFB">
            <w:pPr>
              <w:pStyle w:val="NoSpacing"/>
              <w:jc w:val="center"/>
              <w:rPr>
                <w:sz w:val="20"/>
                <w:lang w:val="en-US"/>
              </w:rPr>
            </w:pPr>
            <w:r w:rsidRPr="00F237F4">
              <w:rPr>
                <w:sz w:val="20"/>
                <w:lang w:val="en-US"/>
              </w:rPr>
              <w:t>No</w:t>
            </w:r>
          </w:p>
        </w:tc>
        <w:tc>
          <w:tcPr>
            <w:tcW w:w="1166" w:type="dxa"/>
          </w:tcPr>
          <w:p w14:paraId="043094F8" w14:textId="77777777" w:rsidR="007573B9" w:rsidRPr="00F237F4" w:rsidRDefault="007573B9" w:rsidP="00204EFB">
            <w:pPr>
              <w:pStyle w:val="NoSpacing"/>
              <w:jc w:val="center"/>
              <w:rPr>
                <w:sz w:val="20"/>
                <w:lang w:val="en-US"/>
              </w:rPr>
            </w:pPr>
            <w:r w:rsidRPr="00F237F4">
              <w:rPr>
                <w:sz w:val="20"/>
                <w:lang w:val="en-US"/>
              </w:rPr>
              <w:t>No</w:t>
            </w:r>
          </w:p>
        </w:tc>
        <w:tc>
          <w:tcPr>
            <w:tcW w:w="1397" w:type="dxa"/>
          </w:tcPr>
          <w:p w14:paraId="56CF8DF0" w14:textId="77777777" w:rsidR="007573B9" w:rsidRPr="00F237F4" w:rsidRDefault="007573B9" w:rsidP="00204EFB">
            <w:pPr>
              <w:pStyle w:val="NoSpacing"/>
              <w:jc w:val="center"/>
              <w:rPr>
                <w:sz w:val="20"/>
                <w:lang w:val="en-US"/>
              </w:rPr>
            </w:pPr>
            <w:r w:rsidRPr="00F237F4">
              <w:rPr>
                <w:sz w:val="20"/>
                <w:lang w:val="en-US"/>
              </w:rPr>
              <w:t>Yes</w:t>
            </w:r>
          </w:p>
        </w:tc>
      </w:tr>
      <w:tr w:rsidR="007573B9" w:rsidRPr="00F237F4" w14:paraId="33E91EA8" w14:textId="77777777" w:rsidTr="00A94827">
        <w:trPr>
          <w:jc w:val="center"/>
        </w:trPr>
        <w:tc>
          <w:tcPr>
            <w:tcW w:w="1265" w:type="dxa"/>
          </w:tcPr>
          <w:p w14:paraId="5300D327" w14:textId="77777777" w:rsidR="007573B9" w:rsidRPr="00F237F4" w:rsidRDefault="007573B9" w:rsidP="00204EFB">
            <w:pPr>
              <w:pStyle w:val="NoSpacing"/>
              <w:ind w:right="-112"/>
              <w:jc w:val="center"/>
              <w:rPr>
                <w:sz w:val="20"/>
                <w:lang w:val="en-US"/>
              </w:rPr>
            </w:pPr>
            <w:r w:rsidRPr="00F237F4">
              <w:rPr>
                <w:sz w:val="20"/>
                <w:lang w:val="en-US"/>
              </w:rPr>
              <w:t>Year</w:t>
            </w:r>
          </w:p>
        </w:tc>
        <w:tc>
          <w:tcPr>
            <w:tcW w:w="1066" w:type="dxa"/>
          </w:tcPr>
          <w:p w14:paraId="61B15E66" w14:textId="77777777" w:rsidR="007573B9" w:rsidRPr="00F237F4" w:rsidRDefault="007573B9" w:rsidP="00204EFB">
            <w:pPr>
              <w:pStyle w:val="NoSpacing"/>
              <w:jc w:val="center"/>
              <w:rPr>
                <w:sz w:val="20"/>
                <w:lang w:val="en-US"/>
              </w:rPr>
            </w:pPr>
            <w:r w:rsidRPr="00F237F4">
              <w:rPr>
                <w:sz w:val="20"/>
                <w:lang w:val="en-US"/>
              </w:rPr>
              <w:t>No</w:t>
            </w:r>
          </w:p>
        </w:tc>
        <w:tc>
          <w:tcPr>
            <w:tcW w:w="1259" w:type="dxa"/>
          </w:tcPr>
          <w:p w14:paraId="6C7F6A16" w14:textId="77777777" w:rsidR="007573B9" w:rsidRPr="00F237F4" w:rsidRDefault="007573B9" w:rsidP="00204EFB">
            <w:pPr>
              <w:pStyle w:val="NoSpacing"/>
              <w:jc w:val="center"/>
              <w:rPr>
                <w:sz w:val="20"/>
                <w:lang w:val="en-US"/>
              </w:rPr>
            </w:pPr>
            <w:r w:rsidRPr="00F237F4">
              <w:rPr>
                <w:sz w:val="20"/>
                <w:lang w:val="en-US"/>
              </w:rPr>
              <w:t>No</w:t>
            </w:r>
          </w:p>
        </w:tc>
        <w:tc>
          <w:tcPr>
            <w:tcW w:w="1379" w:type="dxa"/>
          </w:tcPr>
          <w:p w14:paraId="6F15B192" w14:textId="77777777" w:rsidR="007573B9" w:rsidRPr="00F237F4" w:rsidRDefault="007573B9" w:rsidP="00204EFB">
            <w:pPr>
              <w:pStyle w:val="NoSpacing"/>
              <w:jc w:val="center"/>
              <w:rPr>
                <w:sz w:val="20"/>
                <w:lang w:val="en-US"/>
              </w:rPr>
            </w:pPr>
            <w:r w:rsidRPr="00F237F4">
              <w:rPr>
                <w:sz w:val="20"/>
                <w:lang w:val="en-US"/>
              </w:rPr>
              <w:t>Yes</w:t>
            </w:r>
          </w:p>
        </w:tc>
        <w:tc>
          <w:tcPr>
            <w:tcW w:w="1166" w:type="dxa"/>
          </w:tcPr>
          <w:p w14:paraId="2E4A1751" w14:textId="77777777" w:rsidR="007573B9" w:rsidRPr="00F237F4" w:rsidRDefault="007573B9" w:rsidP="00204EFB">
            <w:pPr>
              <w:pStyle w:val="NoSpacing"/>
              <w:jc w:val="center"/>
              <w:rPr>
                <w:sz w:val="20"/>
                <w:lang w:val="en-US"/>
              </w:rPr>
            </w:pPr>
            <w:r w:rsidRPr="00F237F4">
              <w:rPr>
                <w:sz w:val="20"/>
                <w:lang w:val="en-US"/>
              </w:rPr>
              <w:t>No</w:t>
            </w:r>
          </w:p>
        </w:tc>
        <w:tc>
          <w:tcPr>
            <w:tcW w:w="1166" w:type="dxa"/>
          </w:tcPr>
          <w:p w14:paraId="6B6D39D7" w14:textId="77777777" w:rsidR="007573B9" w:rsidRPr="00F237F4" w:rsidRDefault="007573B9" w:rsidP="00204EFB">
            <w:pPr>
              <w:pStyle w:val="NoSpacing"/>
              <w:jc w:val="center"/>
              <w:rPr>
                <w:sz w:val="20"/>
                <w:lang w:val="en-US"/>
              </w:rPr>
            </w:pPr>
            <w:r w:rsidRPr="00F237F4">
              <w:rPr>
                <w:sz w:val="20"/>
                <w:lang w:val="en-US"/>
              </w:rPr>
              <w:t>No</w:t>
            </w:r>
          </w:p>
        </w:tc>
        <w:tc>
          <w:tcPr>
            <w:tcW w:w="1397" w:type="dxa"/>
          </w:tcPr>
          <w:p w14:paraId="5850EEE1" w14:textId="77777777" w:rsidR="007573B9" w:rsidRPr="00F237F4" w:rsidRDefault="007573B9" w:rsidP="00204EFB">
            <w:pPr>
              <w:pStyle w:val="NoSpacing"/>
              <w:jc w:val="center"/>
              <w:rPr>
                <w:sz w:val="20"/>
                <w:lang w:val="en-US"/>
              </w:rPr>
            </w:pPr>
            <w:r w:rsidRPr="00F237F4">
              <w:rPr>
                <w:sz w:val="20"/>
                <w:lang w:val="en-US"/>
              </w:rPr>
              <w:t>Yes</w:t>
            </w:r>
          </w:p>
        </w:tc>
      </w:tr>
      <w:tr w:rsidR="007573B9" w:rsidRPr="00F237F4" w14:paraId="1035E23D" w14:textId="77777777" w:rsidTr="00A94827">
        <w:trPr>
          <w:jc w:val="center"/>
        </w:trPr>
        <w:tc>
          <w:tcPr>
            <w:tcW w:w="1265" w:type="dxa"/>
          </w:tcPr>
          <w:p w14:paraId="1149E29C" w14:textId="77777777" w:rsidR="007573B9" w:rsidRPr="00F237F4" w:rsidRDefault="007573B9" w:rsidP="00204EFB">
            <w:pPr>
              <w:pStyle w:val="NoSpacing"/>
              <w:ind w:right="-112"/>
              <w:jc w:val="center"/>
              <w:rPr>
                <w:sz w:val="20"/>
                <w:lang w:val="en-US"/>
              </w:rPr>
            </w:pPr>
          </w:p>
        </w:tc>
        <w:tc>
          <w:tcPr>
            <w:tcW w:w="1066" w:type="dxa"/>
          </w:tcPr>
          <w:p w14:paraId="5A872A66" w14:textId="77777777" w:rsidR="007573B9" w:rsidRPr="00F237F4" w:rsidRDefault="007573B9" w:rsidP="00204EFB">
            <w:pPr>
              <w:pStyle w:val="NoSpacing"/>
              <w:jc w:val="center"/>
              <w:rPr>
                <w:sz w:val="20"/>
                <w:lang w:val="en-US"/>
              </w:rPr>
            </w:pPr>
          </w:p>
        </w:tc>
        <w:tc>
          <w:tcPr>
            <w:tcW w:w="1259" w:type="dxa"/>
          </w:tcPr>
          <w:p w14:paraId="0E727FF2" w14:textId="77777777" w:rsidR="007573B9" w:rsidRPr="00F237F4" w:rsidRDefault="007573B9" w:rsidP="00204EFB">
            <w:pPr>
              <w:pStyle w:val="NoSpacing"/>
              <w:jc w:val="center"/>
              <w:rPr>
                <w:sz w:val="20"/>
                <w:lang w:val="en-US"/>
              </w:rPr>
            </w:pPr>
          </w:p>
        </w:tc>
        <w:tc>
          <w:tcPr>
            <w:tcW w:w="1379" w:type="dxa"/>
          </w:tcPr>
          <w:p w14:paraId="59A3282D" w14:textId="77777777" w:rsidR="007573B9" w:rsidRPr="00F237F4" w:rsidRDefault="007573B9" w:rsidP="00204EFB">
            <w:pPr>
              <w:pStyle w:val="NoSpacing"/>
              <w:jc w:val="center"/>
              <w:rPr>
                <w:sz w:val="20"/>
                <w:lang w:val="en-US"/>
              </w:rPr>
            </w:pPr>
          </w:p>
        </w:tc>
        <w:tc>
          <w:tcPr>
            <w:tcW w:w="1166" w:type="dxa"/>
          </w:tcPr>
          <w:p w14:paraId="63492834" w14:textId="77777777" w:rsidR="007573B9" w:rsidRPr="00F237F4" w:rsidRDefault="007573B9" w:rsidP="00204EFB">
            <w:pPr>
              <w:pStyle w:val="NoSpacing"/>
              <w:jc w:val="center"/>
              <w:rPr>
                <w:sz w:val="20"/>
                <w:lang w:val="en-US"/>
              </w:rPr>
            </w:pPr>
          </w:p>
        </w:tc>
        <w:tc>
          <w:tcPr>
            <w:tcW w:w="1166" w:type="dxa"/>
          </w:tcPr>
          <w:p w14:paraId="08983546" w14:textId="77777777" w:rsidR="007573B9" w:rsidRPr="00F237F4" w:rsidRDefault="007573B9" w:rsidP="00204EFB">
            <w:pPr>
              <w:pStyle w:val="NoSpacing"/>
              <w:jc w:val="center"/>
              <w:rPr>
                <w:sz w:val="20"/>
                <w:lang w:val="en-US"/>
              </w:rPr>
            </w:pPr>
          </w:p>
        </w:tc>
        <w:tc>
          <w:tcPr>
            <w:tcW w:w="1397" w:type="dxa"/>
          </w:tcPr>
          <w:p w14:paraId="524084DD" w14:textId="77777777" w:rsidR="007573B9" w:rsidRPr="00F237F4" w:rsidRDefault="007573B9" w:rsidP="00204EFB">
            <w:pPr>
              <w:pStyle w:val="NoSpacing"/>
              <w:jc w:val="center"/>
              <w:rPr>
                <w:sz w:val="20"/>
                <w:lang w:val="en-US"/>
              </w:rPr>
            </w:pPr>
          </w:p>
        </w:tc>
      </w:tr>
      <w:tr w:rsidR="007573B9" w:rsidRPr="00F237F4" w14:paraId="4ECF0A24" w14:textId="77777777" w:rsidTr="00A94827">
        <w:trPr>
          <w:jc w:val="center"/>
        </w:trPr>
        <w:tc>
          <w:tcPr>
            <w:tcW w:w="1265" w:type="dxa"/>
          </w:tcPr>
          <w:p w14:paraId="7E34EA5D" w14:textId="77777777" w:rsidR="007573B9" w:rsidRPr="00F237F4" w:rsidRDefault="007573B9" w:rsidP="00204EFB">
            <w:pPr>
              <w:pStyle w:val="NoSpacing"/>
              <w:ind w:right="-112"/>
              <w:jc w:val="center"/>
              <w:rPr>
                <w:sz w:val="20"/>
                <w:lang w:val="en-US"/>
              </w:rPr>
            </w:pPr>
            <w:r w:rsidRPr="00F237F4">
              <w:rPr>
                <w:sz w:val="20"/>
                <w:lang w:val="en-US"/>
              </w:rPr>
              <w:t>Observations</w:t>
            </w:r>
          </w:p>
        </w:tc>
        <w:tc>
          <w:tcPr>
            <w:tcW w:w="1066" w:type="dxa"/>
          </w:tcPr>
          <w:p w14:paraId="4F0FF86E" w14:textId="77777777" w:rsidR="007573B9" w:rsidRPr="00F237F4" w:rsidRDefault="002E0D61" w:rsidP="00204EFB">
            <w:pPr>
              <w:pStyle w:val="NoSpacing"/>
              <w:jc w:val="center"/>
              <w:rPr>
                <w:sz w:val="20"/>
                <w:lang w:val="en-US"/>
              </w:rPr>
            </w:pPr>
            <w:r w:rsidRPr="00F237F4">
              <w:rPr>
                <w:sz w:val="20"/>
                <w:lang w:val="en-US"/>
              </w:rPr>
              <w:t>962</w:t>
            </w:r>
          </w:p>
        </w:tc>
        <w:tc>
          <w:tcPr>
            <w:tcW w:w="1259" w:type="dxa"/>
          </w:tcPr>
          <w:p w14:paraId="32BA7D89" w14:textId="77777777" w:rsidR="007573B9" w:rsidRPr="00F237F4" w:rsidRDefault="007573B9" w:rsidP="00204EFB">
            <w:pPr>
              <w:pStyle w:val="NoSpacing"/>
              <w:jc w:val="center"/>
              <w:rPr>
                <w:sz w:val="20"/>
                <w:lang w:val="en-US"/>
              </w:rPr>
            </w:pPr>
            <w:r w:rsidRPr="00F237F4">
              <w:rPr>
                <w:sz w:val="20"/>
                <w:lang w:val="en-US"/>
              </w:rPr>
              <w:t>9</w:t>
            </w:r>
            <w:r w:rsidR="002E0D61" w:rsidRPr="00F237F4">
              <w:rPr>
                <w:sz w:val="20"/>
                <w:lang w:val="en-US"/>
              </w:rPr>
              <w:t>62</w:t>
            </w:r>
          </w:p>
        </w:tc>
        <w:tc>
          <w:tcPr>
            <w:tcW w:w="1379" w:type="dxa"/>
          </w:tcPr>
          <w:p w14:paraId="376EC7FD" w14:textId="77777777" w:rsidR="007573B9" w:rsidRPr="00F237F4" w:rsidRDefault="007573B9" w:rsidP="00204EFB">
            <w:pPr>
              <w:pStyle w:val="NoSpacing"/>
              <w:jc w:val="center"/>
              <w:rPr>
                <w:sz w:val="20"/>
                <w:lang w:val="en-US"/>
              </w:rPr>
            </w:pPr>
            <w:r w:rsidRPr="00F237F4">
              <w:rPr>
                <w:sz w:val="20"/>
                <w:lang w:val="en-US"/>
              </w:rPr>
              <w:t>9</w:t>
            </w:r>
            <w:r w:rsidR="002E0D61" w:rsidRPr="00F237F4">
              <w:rPr>
                <w:sz w:val="20"/>
                <w:lang w:val="en-US"/>
              </w:rPr>
              <w:t>62</w:t>
            </w:r>
          </w:p>
        </w:tc>
        <w:tc>
          <w:tcPr>
            <w:tcW w:w="1166" w:type="dxa"/>
          </w:tcPr>
          <w:p w14:paraId="2FFAF8DF" w14:textId="77777777" w:rsidR="007573B9" w:rsidRPr="00F237F4" w:rsidRDefault="007573B9" w:rsidP="00204EFB">
            <w:pPr>
              <w:pStyle w:val="NoSpacing"/>
              <w:jc w:val="center"/>
              <w:rPr>
                <w:sz w:val="20"/>
                <w:lang w:val="en-US"/>
              </w:rPr>
            </w:pPr>
            <w:r w:rsidRPr="00F237F4">
              <w:rPr>
                <w:sz w:val="20"/>
                <w:lang w:val="en-US"/>
              </w:rPr>
              <w:t>13</w:t>
            </w:r>
            <w:r w:rsidR="00371119" w:rsidRPr="00F237F4">
              <w:rPr>
                <w:sz w:val="20"/>
                <w:lang w:val="en-US"/>
              </w:rPr>
              <w:t>,</w:t>
            </w:r>
            <w:r w:rsidRPr="00F237F4">
              <w:rPr>
                <w:sz w:val="20"/>
                <w:lang w:val="en-US"/>
              </w:rPr>
              <w:t>014</w:t>
            </w:r>
          </w:p>
        </w:tc>
        <w:tc>
          <w:tcPr>
            <w:tcW w:w="1166" w:type="dxa"/>
          </w:tcPr>
          <w:p w14:paraId="4A2A532F" w14:textId="77777777" w:rsidR="007573B9" w:rsidRPr="00F237F4" w:rsidRDefault="007573B9" w:rsidP="00204EFB">
            <w:pPr>
              <w:pStyle w:val="NoSpacing"/>
              <w:jc w:val="center"/>
              <w:rPr>
                <w:sz w:val="20"/>
                <w:lang w:val="en-US"/>
              </w:rPr>
            </w:pPr>
            <w:r w:rsidRPr="00F237F4">
              <w:rPr>
                <w:sz w:val="20"/>
                <w:lang w:val="en-US"/>
              </w:rPr>
              <w:t>13</w:t>
            </w:r>
            <w:r w:rsidR="00371119" w:rsidRPr="00F237F4">
              <w:rPr>
                <w:sz w:val="20"/>
                <w:lang w:val="en-US"/>
              </w:rPr>
              <w:t>,</w:t>
            </w:r>
            <w:r w:rsidRPr="00F237F4">
              <w:rPr>
                <w:sz w:val="20"/>
                <w:lang w:val="en-US"/>
              </w:rPr>
              <w:t>014</w:t>
            </w:r>
          </w:p>
        </w:tc>
        <w:tc>
          <w:tcPr>
            <w:tcW w:w="1397" w:type="dxa"/>
          </w:tcPr>
          <w:p w14:paraId="54C6198D" w14:textId="77777777" w:rsidR="007573B9" w:rsidRPr="00F237F4" w:rsidRDefault="007573B9" w:rsidP="00204EFB">
            <w:pPr>
              <w:pStyle w:val="NoSpacing"/>
              <w:jc w:val="center"/>
              <w:rPr>
                <w:sz w:val="20"/>
                <w:lang w:val="en-US"/>
              </w:rPr>
            </w:pPr>
            <w:r w:rsidRPr="00F237F4">
              <w:rPr>
                <w:sz w:val="20"/>
                <w:lang w:val="en-US"/>
              </w:rPr>
              <w:t>13</w:t>
            </w:r>
            <w:r w:rsidR="00371119" w:rsidRPr="00F237F4">
              <w:rPr>
                <w:sz w:val="20"/>
                <w:lang w:val="en-US"/>
              </w:rPr>
              <w:t>,</w:t>
            </w:r>
            <w:r w:rsidRPr="00F237F4">
              <w:rPr>
                <w:sz w:val="20"/>
                <w:lang w:val="en-US"/>
              </w:rPr>
              <w:t>014</w:t>
            </w:r>
          </w:p>
        </w:tc>
      </w:tr>
      <w:tr w:rsidR="007573B9" w:rsidRPr="00F237F4" w14:paraId="4582FA45" w14:textId="77777777" w:rsidTr="00A94827">
        <w:trPr>
          <w:jc w:val="center"/>
        </w:trPr>
        <w:tc>
          <w:tcPr>
            <w:tcW w:w="1265" w:type="dxa"/>
            <w:tcBorders>
              <w:bottom w:val="single" w:sz="4" w:space="0" w:color="auto"/>
            </w:tcBorders>
          </w:tcPr>
          <w:p w14:paraId="77C4F1B3" w14:textId="77777777" w:rsidR="007573B9" w:rsidRPr="00F237F4" w:rsidRDefault="007573B9" w:rsidP="00204EFB">
            <w:pPr>
              <w:pStyle w:val="NoSpacing"/>
              <w:ind w:right="-112"/>
              <w:jc w:val="center"/>
              <w:rPr>
                <w:sz w:val="20"/>
                <w:lang w:val="en-US"/>
              </w:rPr>
            </w:pPr>
          </w:p>
        </w:tc>
        <w:tc>
          <w:tcPr>
            <w:tcW w:w="1066" w:type="dxa"/>
            <w:tcBorders>
              <w:bottom w:val="single" w:sz="4" w:space="0" w:color="auto"/>
            </w:tcBorders>
          </w:tcPr>
          <w:p w14:paraId="59794C13" w14:textId="77777777" w:rsidR="007573B9" w:rsidRPr="00F237F4" w:rsidRDefault="007573B9" w:rsidP="00204EFB">
            <w:pPr>
              <w:pStyle w:val="NoSpacing"/>
              <w:jc w:val="center"/>
              <w:rPr>
                <w:sz w:val="20"/>
                <w:lang w:val="en-US"/>
              </w:rPr>
            </w:pPr>
          </w:p>
        </w:tc>
        <w:tc>
          <w:tcPr>
            <w:tcW w:w="1259" w:type="dxa"/>
            <w:tcBorders>
              <w:bottom w:val="single" w:sz="4" w:space="0" w:color="auto"/>
            </w:tcBorders>
          </w:tcPr>
          <w:p w14:paraId="1D684C0C" w14:textId="77777777" w:rsidR="007573B9" w:rsidRPr="00F237F4" w:rsidRDefault="007573B9" w:rsidP="00204EFB">
            <w:pPr>
              <w:pStyle w:val="NoSpacing"/>
              <w:jc w:val="center"/>
              <w:rPr>
                <w:sz w:val="20"/>
                <w:lang w:val="en-US"/>
              </w:rPr>
            </w:pPr>
          </w:p>
        </w:tc>
        <w:tc>
          <w:tcPr>
            <w:tcW w:w="1379" w:type="dxa"/>
            <w:tcBorders>
              <w:bottom w:val="single" w:sz="4" w:space="0" w:color="auto"/>
            </w:tcBorders>
          </w:tcPr>
          <w:p w14:paraId="453A255A" w14:textId="77777777" w:rsidR="007573B9" w:rsidRPr="00F237F4" w:rsidRDefault="007573B9" w:rsidP="00204EFB">
            <w:pPr>
              <w:pStyle w:val="NoSpacing"/>
              <w:jc w:val="center"/>
              <w:rPr>
                <w:sz w:val="20"/>
                <w:lang w:val="en-US"/>
              </w:rPr>
            </w:pPr>
          </w:p>
        </w:tc>
        <w:tc>
          <w:tcPr>
            <w:tcW w:w="1166" w:type="dxa"/>
            <w:tcBorders>
              <w:bottom w:val="single" w:sz="4" w:space="0" w:color="auto"/>
            </w:tcBorders>
          </w:tcPr>
          <w:p w14:paraId="62B7C1FD" w14:textId="77777777" w:rsidR="007573B9" w:rsidRPr="00F237F4" w:rsidRDefault="007573B9" w:rsidP="00204EFB">
            <w:pPr>
              <w:pStyle w:val="NoSpacing"/>
              <w:jc w:val="center"/>
              <w:rPr>
                <w:sz w:val="20"/>
                <w:lang w:val="en-US"/>
              </w:rPr>
            </w:pPr>
          </w:p>
        </w:tc>
        <w:tc>
          <w:tcPr>
            <w:tcW w:w="1166" w:type="dxa"/>
            <w:tcBorders>
              <w:bottom w:val="single" w:sz="4" w:space="0" w:color="auto"/>
            </w:tcBorders>
          </w:tcPr>
          <w:p w14:paraId="3E99EE03" w14:textId="77777777" w:rsidR="007573B9" w:rsidRPr="00F237F4" w:rsidRDefault="007573B9" w:rsidP="00204EFB">
            <w:pPr>
              <w:pStyle w:val="NoSpacing"/>
              <w:jc w:val="center"/>
              <w:rPr>
                <w:sz w:val="20"/>
                <w:lang w:val="en-US"/>
              </w:rPr>
            </w:pPr>
          </w:p>
        </w:tc>
        <w:tc>
          <w:tcPr>
            <w:tcW w:w="1397" w:type="dxa"/>
            <w:tcBorders>
              <w:bottom w:val="single" w:sz="4" w:space="0" w:color="auto"/>
            </w:tcBorders>
          </w:tcPr>
          <w:p w14:paraId="324CC088" w14:textId="77777777" w:rsidR="007573B9" w:rsidRPr="00F237F4" w:rsidRDefault="007573B9" w:rsidP="00204EFB">
            <w:pPr>
              <w:pStyle w:val="NoSpacing"/>
              <w:jc w:val="center"/>
              <w:rPr>
                <w:sz w:val="20"/>
                <w:lang w:val="en-US"/>
              </w:rPr>
            </w:pPr>
          </w:p>
        </w:tc>
      </w:tr>
    </w:tbl>
    <w:p w14:paraId="4CC8133D" w14:textId="77777777" w:rsidR="007573B9" w:rsidRPr="00F237F4" w:rsidRDefault="007573B9" w:rsidP="00204EFB">
      <w:pPr>
        <w:pStyle w:val="NoSpacing"/>
        <w:jc w:val="both"/>
        <w:rPr>
          <w:sz w:val="20"/>
          <w:lang w:val="en-US"/>
        </w:rPr>
      </w:pPr>
    </w:p>
    <w:p w14:paraId="3296F3C3" w14:textId="77777777" w:rsidR="00695B2A" w:rsidRPr="00F237F4" w:rsidRDefault="00D13B4C" w:rsidP="00204EFB">
      <w:pPr>
        <w:pStyle w:val="NoSpacing"/>
        <w:jc w:val="both"/>
        <w:rPr>
          <w:sz w:val="20"/>
          <w:lang w:val="en-US"/>
        </w:rPr>
      </w:pPr>
      <w:r w:rsidRPr="00F237F4">
        <w:rPr>
          <w:sz w:val="20"/>
          <w:lang w:val="en-US"/>
        </w:rPr>
        <w:t xml:space="preserve">Legend: </w:t>
      </w:r>
      <w:r w:rsidR="000F587A" w:rsidRPr="00F237F4">
        <w:rPr>
          <w:sz w:val="20"/>
          <w:lang w:val="en-US"/>
        </w:rPr>
        <w:t>T</w:t>
      </w:r>
      <w:r w:rsidRPr="00F237F4">
        <w:rPr>
          <w:sz w:val="20"/>
          <w:lang w:val="en-US"/>
        </w:rPr>
        <w:t xml:space="preserve">he table reports the effect of loans on </w:t>
      </w:r>
      <w:r w:rsidR="006A4207" w:rsidRPr="00F237F4">
        <w:rPr>
          <w:sz w:val="20"/>
          <w:lang w:val="en-US"/>
        </w:rPr>
        <w:t>employment</w:t>
      </w:r>
      <w:r w:rsidRPr="00F237F4">
        <w:rPr>
          <w:sz w:val="20"/>
          <w:lang w:val="en-US"/>
        </w:rPr>
        <w:t xml:space="preserve"> growth</w:t>
      </w:r>
      <w:r w:rsidR="00EC29E8" w:rsidRPr="00F237F4">
        <w:rPr>
          <w:sz w:val="20"/>
          <w:lang w:val="en-US"/>
        </w:rPr>
        <w:t xml:space="preserve"> (Panel A) and sales growth (Panel B)</w:t>
      </w:r>
      <w:r w:rsidRPr="00F237F4">
        <w:rPr>
          <w:sz w:val="20"/>
          <w:lang w:val="en-US"/>
        </w:rPr>
        <w:t xml:space="preserve">, calculated with </w:t>
      </w:r>
      <w:r w:rsidR="00C76A89" w:rsidRPr="00F237F4">
        <w:rPr>
          <w:sz w:val="20"/>
          <w:lang w:val="en-US"/>
        </w:rPr>
        <w:t>propensity-score</w:t>
      </w:r>
      <w:r w:rsidRPr="00F237F4">
        <w:rPr>
          <w:sz w:val="20"/>
          <w:lang w:val="en-US"/>
        </w:rPr>
        <w:t xml:space="preserve"> matching (columns 1-3) and 2-stage least squares (columns 4-6). </w:t>
      </w:r>
      <w:r w:rsidR="000F587A" w:rsidRPr="00F237F4">
        <w:rPr>
          <w:sz w:val="20"/>
          <w:lang w:val="en-US"/>
        </w:rPr>
        <w:t>E</w:t>
      </w:r>
      <w:r w:rsidRPr="00F237F4">
        <w:rPr>
          <w:sz w:val="20"/>
          <w:lang w:val="en-US"/>
        </w:rPr>
        <w:t>mployment</w:t>
      </w:r>
      <w:r w:rsidR="000F587A" w:rsidRPr="00F237F4">
        <w:rPr>
          <w:sz w:val="20"/>
          <w:lang w:val="en-US"/>
        </w:rPr>
        <w:t xml:space="preserve"> growth</w:t>
      </w:r>
      <w:r w:rsidRPr="00F237F4">
        <w:rPr>
          <w:sz w:val="20"/>
          <w:lang w:val="en-US"/>
        </w:rPr>
        <w:t xml:space="preserve"> is cal</w:t>
      </w:r>
      <w:r w:rsidR="00F15E30" w:rsidRPr="00F237F4">
        <w:rPr>
          <w:sz w:val="20"/>
          <w:lang w:val="en-US"/>
        </w:rPr>
        <w:t>culated as the difference betwee</w:t>
      </w:r>
      <w:r w:rsidRPr="00F237F4">
        <w:rPr>
          <w:sz w:val="20"/>
          <w:lang w:val="en-US"/>
        </w:rPr>
        <w:t>n the average number of employees in the two years after the event (</w:t>
      </w:r>
      <w:r w:rsidRPr="00F237F4">
        <w:rPr>
          <w:i/>
          <w:sz w:val="20"/>
          <w:lang w:val="en-US"/>
        </w:rPr>
        <w:t xml:space="preserve">T+1 </w:t>
      </w:r>
      <w:r w:rsidRPr="00F237F4">
        <w:rPr>
          <w:sz w:val="20"/>
          <w:lang w:val="en-US"/>
        </w:rPr>
        <w:t xml:space="preserve">and </w:t>
      </w:r>
      <w:r w:rsidRPr="00F237F4">
        <w:rPr>
          <w:i/>
          <w:sz w:val="20"/>
          <w:lang w:val="en-US"/>
        </w:rPr>
        <w:t>T+2</w:t>
      </w:r>
      <w:r w:rsidRPr="00F237F4">
        <w:rPr>
          <w:sz w:val="20"/>
          <w:lang w:val="en-US"/>
        </w:rPr>
        <w:t>) and the average number of employees in the two years before the event (</w:t>
      </w:r>
      <w:r w:rsidRPr="00F237F4">
        <w:rPr>
          <w:i/>
          <w:sz w:val="20"/>
          <w:lang w:val="en-US"/>
        </w:rPr>
        <w:t xml:space="preserve">T-1 </w:t>
      </w:r>
      <w:r w:rsidRPr="00F237F4">
        <w:rPr>
          <w:sz w:val="20"/>
          <w:lang w:val="en-US"/>
        </w:rPr>
        <w:t xml:space="preserve">and </w:t>
      </w:r>
      <w:r w:rsidRPr="00F237F4">
        <w:rPr>
          <w:i/>
          <w:sz w:val="20"/>
          <w:lang w:val="en-US"/>
        </w:rPr>
        <w:t>T-2</w:t>
      </w:r>
      <w:r w:rsidRPr="00F237F4">
        <w:rPr>
          <w:sz w:val="20"/>
          <w:lang w:val="en-US"/>
        </w:rPr>
        <w:t>).</w:t>
      </w:r>
      <w:r w:rsidR="00EC29E8" w:rsidRPr="00F237F4">
        <w:rPr>
          <w:sz w:val="20"/>
          <w:lang w:val="en-US"/>
        </w:rPr>
        <w:t xml:space="preserve"> Sales growth is calculated as the difference between the average sales (in million Euro) in the two years after the event (</w:t>
      </w:r>
      <w:r w:rsidR="00EC29E8" w:rsidRPr="00F237F4">
        <w:rPr>
          <w:i/>
          <w:sz w:val="20"/>
          <w:lang w:val="en-US"/>
        </w:rPr>
        <w:t xml:space="preserve">T+1 </w:t>
      </w:r>
      <w:r w:rsidR="00EC29E8" w:rsidRPr="00F237F4">
        <w:rPr>
          <w:sz w:val="20"/>
          <w:lang w:val="en-US"/>
        </w:rPr>
        <w:t xml:space="preserve">and </w:t>
      </w:r>
      <w:r w:rsidR="00EC29E8" w:rsidRPr="00F237F4">
        <w:rPr>
          <w:i/>
          <w:sz w:val="20"/>
          <w:lang w:val="en-US"/>
        </w:rPr>
        <w:t>T+2</w:t>
      </w:r>
      <w:r w:rsidR="00EC29E8" w:rsidRPr="00F237F4">
        <w:rPr>
          <w:sz w:val="20"/>
          <w:lang w:val="en-US"/>
        </w:rPr>
        <w:t>) and the average sales (in million Euro) in the two years before the event (</w:t>
      </w:r>
      <w:r w:rsidR="00EC29E8" w:rsidRPr="00F237F4">
        <w:rPr>
          <w:i/>
          <w:sz w:val="20"/>
          <w:lang w:val="en-US"/>
        </w:rPr>
        <w:t xml:space="preserve">T-1 </w:t>
      </w:r>
      <w:r w:rsidR="00EC29E8" w:rsidRPr="00F237F4">
        <w:rPr>
          <w:sz w:val="20"/>
          <w:lang w:val="en-US"/>
        </w:rPr>
        <w:t xml:space="preserve">and </w:t>
      </w:r>
      <w:r w:rsidR="00EC29E8" w:rsidRPr="00F237F4">
        <w:rPr>
          <w:i/>
          <w:sz w:val="20"/>
          <w:lang w:val="en-US"/>
        </w:rPr>
        <w:t>T-2</w:t>
      </w:r>
      <w:r w:rsidR="00EC29E8" w:rsidRPr="00F237F4">
        <w:rPr>
          <w:sz w:val="20"/>
          <w:lang w:val="en-US"/>
        </w:rPr>
        <w:t>).</w:t>
      </w:r>
      <w:r w:rsidRPr="00F237F4">
        <w:rPr>
          <w:sz w:val="20"/>
          <w:lang w:val="en-US"/>
        </w:rPr>
        <w:t xml:space="preserve"> </w:t>
      </w:r>
      <w:r w:rsidRPr="00F237F4">
        <w:rPr>
          <w:i/>
          <w:sz w:val="20"/>
          <w:lang w:val="en-US"/>
        </w:rPr>
        <w:t>Loan amount</w:t>
      </w:r>
      <w:r w:rsidRPr="00F237F4">
        <w:rPr>
          <w:sz w:val="20"/>
          <w:lang w:val="en-US"/>
        </w:rPr>
        <w:t xml:space="preserve"> </w:t>
      </w:r>
      <w:r w:rsidR="003A029F" w:rsidRPr="00F237F4">
        <w:rPr>
          <w:sz w:val="20"/>
          <w:lang w:val="en-US"/>
        </w:rPr>
        <w:t>is the amount (in million Euro) a firm receives from ENISA PL</w:t>
      </w:r>
      <w:r w:rsidR="009558A0" w:rsidRPr="00F237F4">
        <w:rPr>
          <w:sz w:val="20"/>
          <w:lang w:val="en-US"/>
        </w:rPr>
        <w:t>s</w:t>
      </w:r>
      <w:r w:rsidR="003A029F" w:rsidRPr="00F237F4">
        <w:rPr>
          <w:sz w:val="20"/>
          <w:lang w:val="en-US"/>
        </w:rPr>
        <w:t xml:space="preserve"> in a given year</w:t>
      </w:r>
      <w:r w:rsidRPr="00F237F4">
        <w:rPr>
          <w:sz w:val="20"/>
          <w:lang w:val="en-US"/>
        </w:rPr>
        <w:t xml:space="preserve">. </w:t>
      </w:r>
      <w:r w:rsidRPr="00F237F4">
        <w:rPr>
          <w:i/>
          <w:sz w:val="20"/>
          <w:lang w:val="en-US"/>
        </w:rPr>
        <w:t>Ln(Age)</w:t>
      </w:r>
      <w:r w:rsidRPr="00F237F4">
        <w:rPr>
          <w:sz w:val="20"/>
          <w:lang w:val="en-US"/>
        </w:rPr>
        <w:t xml:space="preserve"> is the natural logarithm of the</w:t>
      </w:r>
      <w:r w:rsidR="003A029F" w:rsidRPr="00F237F4">
        <w:rPr>
          <w:sz w:val="20"/>
          <w:lang w:val="en-US"/>
        </w:rPr>
        <w:t xml:space="preserve"> firm’s</w:t>
      </w:r>
      <w:r w:rsidRPr="00F237F4">
        <w:rPr>
          <w:sz w:val="20"/>
          <w:lang w:val="en-US"/>
        </w:rPr>
        <w:t xml:space="preserve"> age (in years). Robust standard errors </w:t>
      </w:r>
      <w:r w:rsidR="007F39E1" w:rsidRPr="00F237F4">
        <w:rPr>
          <w:sz w:val="20"/>
          <w:lang w:val="en-US"/>
        </w:rPr>
        <w:t xml:space="preserve">are </w:t>
      </w:r>
      <w:r w:rsidRPr="00F237F4">
        <w:rPr>
          <w:sz w:val="20"/>
          <w:lang w:val="en-US"/>
        </w:rPr>
        <w:t>in round brackets. The instrumental variables for the 2-stage least square</w:t>
      </w:r>
      <w:r w:rsidR="003A029F" w:rsidRPr="00F237F4">
        <w:rPr>
          <w:sz w:val="20"/>
          <w:lang w:val="en-US"/>
        </w:rPr>
        <w:t>s</w:t>
      </w:r>
      <w:r w:rsidRPr="00F237F4">
        <w:rPr>
          <w:sz w:val="20"/>
          <w:lang w:val="en-US"/>
        </w:rPr>
        <w:t xml:space="preserve"> method are the lagged frequencies of ENISA loans in the province </w:t>
      </w:r>
      <w:r w:rsidR="00695B2A" w:rsidRPr="00F237F4">
        <w:rPr>
          <w:sz w:val="20"/>
          <w:lang w:val="en-US"/>
        </w:rPr>
        <w:t>and industry of the focal firm.</w:t>
      </w:r>
    </w:p>
    <w:p w14:paraId="64124931" w14:textId="77777777" w:rsidR="00D13B4C" w:rsidRPr="00F237F4" w:rsidRDefault="00D13B4C" w:rsidP="00204EFB">
      <w:pPr>
        <w:pStyle w:val="NoSpacing"/>
        <w:rPr>
          <w:sz w:val="20"/>
          <w:szCs w:val="20"/>
          <w:lang w:val="en-US"/>
        </w:rPr>
      </w:pPr>
      <w:r w:rsidRPr="00F237F4">
        <w:rPr>
          <w:sz w:val="20"/>
          <w:szCs w:val="20"/>
          <w:lang w:val="en-US"/>
        </w:rPr>
        <w:t>*: p-value&lt;5%, **: p-value&lt;1%, ***: p-value&lt;0.1%.</w:t>
      </w:r>
    </w:p>
    <w:p w14:paraId="2C8ED656" w14:textId="77777777" w:rsidR="00D13B4C" w:rsidRPr="00F237F4" w:rsidRDefault="00D13B4C" w:rsidP="00204EFB">
      <w:pPr>
        <w:pStyle w:val="NoSpacing"/>
        <w:rPr>
          <w:lang w:val="en-US"/>
        </w:rPr>
      </w:pPr>
    </w:p>
    <w:p w14:paraId="7EC16C8B" w14:textId="77777777" w:rsidR="00D13B4C" w:rsidRPr="00F237F4" w:rsidRDefault="00D13B4C" w:rsidP="00204EFB">
      <w:pPr>
        <w:pStyle w:val="Heading2"/>
      </w:pPr>
      <w:r w:rsidRPr="00F237F4">
        <w:br w:type="page"/>
      </w:r>
      <w:r w:rsidRPr="00F237F4">
        <w:lastRenderedPageBreak/>
        <w:t>Table 5: Effect of ENISA loans on young, small and high-tech firms</w:t>
      </w:r>
      <w:r w:rsidR="001C51F3" w:rsidRPr="00F237F4">
        <w:t xml:space="preserve"> and during the financial crisis</w:t>
      </w:r>
    </w:p>
    <w:p w14:paraId="5D6DFF63" w14:textId="77777777" w:rsidR="00D13B4C" w:rsidRPr="00F237F4" w:rsidRDefault="00D13B4C" w:rsidP="00204EFB">
      <w:pPr>
        <w:spacing w:line="240" w:lineRule="auto"/>
      </w:pPr>
    </w:p>
    <w:p w14:paraId="5FEB7292" w14:textId="77777777" w:rsidR="001C51F3" w:rsidRPr="00F237F4" w:rsidRDefault="001C51F3" w:rsidP="00204EFB">
      <w:pPr>
        <w:spacing w:line="240" w:lineRule="auto"/>
      </w:pPr>
      <w:r w:rsidRPr="00F237F4">
        <w:t>Panel A: employment growth</w:t>
      </w:r>
    </w:p>
    <w:tbl>
      <w:tblPr>
        <w:tblStyle w:val="TableGrid"/>
        <w:tblW w:w="777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6"/>
        <w:gridCol w:w="1100"/>
        <w:gridCol w:w="1233"/>
        <w:gridCol w:w="1233"/>
        <w:gridCol w:w="1606"/>
      </w:tblGrid>
      <w:tr w:rsidR="001C51F3" w:rsidRPr="00F237F4" w14:paraId="7C085BBD" w14:textId="77777777" w:rsidTr="003E7290">
        <w:trPr>
          <w:jc w:val="center"/>
        </w:trPr>
        <w:tc>
          <w:tcPr>
            <w:tcW w:w="2606" w:type="dxa"/>
          </w:tcPr>
          <w:p w14:paraId="540C0842" w14:textId="77777777" w:rsidR="001C51F3" w:rsidRPr="00F237F4" w:rsidRDefault="001C51F3" w:rsidP="00204EFB">
            <w:pPr>
              <w:spacing w:line="240" w:lineRule="auto"/>
              <w:ind w:firstLine="0"/>
              <w:jc w:val="center"/>
              <w:rPr>
                <w:sz w:val="20"/>
                <w:szCs w:val="20"/>
              </w:rPr>
            </w:pPr>
          </w:p>
        </w:tc>
        <w:tc>
          <w:tcPr>
            <w:tcW w:w="1100" w:type="dxa"/>
          </w:tcPr>
          <w:p w14:paraId="6CA59F98" w14:textId="77777777" w:rsidR="001C51F3" w:rsidRPr="00F237F4" w:rsidRDefault="001C51F3" w:rsidP="00204EFB">
            <w:pPr>
              <w:spacing w:line="240" w:lineRule="auto"/>
              <w:ind w:firstLine="0"/>
              <w:jc w:val="center"/>
              <w:rPr>
                <w:sz w:val="20"/>
                <w:szCs w:val="20"/>
              </w:rPr>
            </w:pPr>
            <w:r w:rsidRPr="00F237F4">
              <w:rPr>
                <w:sz w:val="20"/>
                <w:szCs w:val="20"/>
              </w:rPr>
              <w:t>(1)</w:t>
            </w:r>
          </w:p>
        </w:tc>
        <w:tc>
          <w:tcPr>
            <w:tcW w:w="1233" w:type="dxa"/>
          </w:tcPr>
          <w:p w14:paraId="28E87F55" w14:textId="77777777" w:rsidR="001C51F3" w:rsidRPr="00F237F4" w:rsidRDefault="001C51F3" w:rsidP="00204EFB">
            <w:pPr>
              <w:spacing w:line="240" w:lineRule="auto"/>
              <w:ind w:firstLine="0"/>
              <w:jc w:val="center"/>
              <w:rPr>
                <w:sz w:val="20"/>
                <w:szCs w:val="20"/>
              </w:rPr>
            </w:pPr>
            <w:r w:rsidRPr="00F237F4">
              <w:rPr>
                <w:sz w:val="20"/>
                <w:szCs w:val="20"/>
              </w:rPr>
              <w:t>(2)</w:t>
            </w:r>
          </w:p>
        </w:tc>
        <w:tc>
          <w:tcPr>
            <w:tcW w:w="1233" w:type="dxa"/>
          </w:tcPr>
          <w:p w14:paraId="7A69B61E" w14:textId="77777777" w:rsidR="001C51F3" w:rsidRPr="00F237F4" w:rsidRDefault="001C51F3" w:rsidP="00204EFB">
            <w:pPr>
              <w:spacing w:line="240" w:lineRule="auto"/>
              <w:ind w:firstLine="0"/>
              <w:jc w:val="center"/>
              <w:rPr>
                <w:sz w:val="20"/>
                <w:szCs w:val="20"/>
              </w:rPr>
            </w:pPr>
            <w:r w:rsidRPr="00F237F4">
              <w:rPr>
                <w:sz w:val="20"/>
                <w:szCs w:val="20"/>
              </w:rPr>
              <w:t>(3)</w:t>
            </w:r>
          </w:p>
        </w:tc>
        <w:tc>
          <w:tcPr>
            <w:tcW w:w="1606" w:type="dxa"/>
          </w:tcPr>
          <w:p w14:paraId="447C9FB9" w14:textId="77777777" w:rsidR="001C51F3" w:rsidRPr="00F237F4" w:rsidRDefault="001C51F3" w:rsidP="00204EFB">
            <w:pPr>
              <w:spacing w:line="240" w:lineRule="auto"/>
              <w:ind w:firstLine="0"/>
              <w:jc w:val="center"/>
              <w:rPr>
                <w:sz w:val="20"/>
                <w:szCs w:val="20"/>
              </w:rPr>
            </w:pPr>
            <w:r w:rsidRPr="00F237F4">
              <w:rPr>
                <w:sz w:val="20"/>
                <w:szCs w:val="20"/>
              </w:rPr>
              <w:t>(4)</w:t>
            </w:r>
          </w:p>
        </w:tc>
      </w:tr>
      <w:tr w:rsidR="00EE74E5" w:rsidRPr="00F237F4" w14:paraId="6A33E9E4" w14:textId="77777777" w:rsidTr="003E7290">
        <w:trPr>
          <w:jc w:val="center"/>
        </w:trPr>
        <w:tc>
          <w:tcPr>
            <w:tcW w:w="2606" w:type="dxa"/>
            <w:tcBorders>
              <w:bottom w:val="single" w:sz="4" w:space="0" w:color="auto"/>
            </w:tcBorders>
          </w:tcPr>
          <w:p w14:paraId="67B45233" w14:textId="77777777" w:rsidR="00EE74E5" w:rsidRPr="00F237F4" w:rsidRDefault="00EE74E5" w:rsidP="00204EFB">
            <w:pPr>
              <w:spacing w:line="240" w:lineRule="auto"/>
              <w:ind w:firstLine="0"/>
              <w:jc w:val="center"/>
              <w:rPr>
                <w:sz w:val="20"/>
                <w:szCs w:val="20"/>
              </w:rPr>
            </w:pPr>
          </w:p>
        </w:tc>
        <w:tc>
          <w:tcPr>
            <w:tcW w:w="1100" w:type="dxa"/>
            <w:tcBorders>
              <w:bottom w:val="single" w:sz="4" w:space="0" w:color="auto"/>
            </w:tcBorders>
          </w:tcPr>
          <w:p w14:paraId="0BC26824" w14:textId="77777777" w:rsidR="00EE74E5" w:rsidRPr="00F237F4" w:rsidRDefault="00EE74E5" w:rsidP="00204EFB">
            <w:pPr>
              <w:spacing w:line="240" w:lineRule="auto"/>
              <w:ind w:firstLine="0"/>
              <w:jc w:val="center"/>
              <w:rPr>
                <w:sz w:val="20"/>
                <w:szCs w:val="20"/>
              </w:rPr>
            </w:pPr>
            <w:r w:rsidRPr="00F237F4">
              <w:rPr>
                <w:sz w:val="20"/>
                <w:szCs w:val="20"/>
              </w:rPr>
              <w:t>Age</w:t>
            </w:r>
          </w:p>
        </w:tc>
        <w:tc>
          <w:tcPr>
            <w:tcW w:w="1233" w:type="dxa"/>
            <w:tcBorders>
              <w:bottom w:val="single" w:sz="4" w:space="0" w:color="auto"/>
            </w:tcBorders>
          </w:tcPr>
          <w:p w14:paraId="3C21D8FD" w14:textId="77777777" w:rsidR="00EE74E5" w:rsidRPr="00F237F4" w:rsidRDefault="00EE74E5" w:rsidP="00204EFB">
            <w:pPr>
              <w:spacing w:line="240" w:lineRule="auto"/>
              <w:ind w:firstLine="0"/>
              <w:jc w:val="center"/>
              <w:rPr>
                <w:sz w:val="20"/>
                <w:szCs w:val="20"/>
              </w:rPr>
            </w:pPr>
            <w:r w:rsidRPr="00F237F4">
              <w:rPr>
                <w:sz w:val="20"/>
                <w:szCs w:val="20"/>
              </w:rPr>
              <w:t>Size</w:t>
            </w:r>
          </w:p>
        </w:tc>
        <w:tc>
          <w:tcPr>
            <w:tcW w:w="1233" w:type="dxa"/>
            <w:tcBorders>
              <w:bottom w:val="single" w:sz="4" w:space="0" w:color="auto"/>
            </w:tcBorders>
          </w:tcPr>
          <w:p w14:paraId="798E2651" w14:textId="77777777" w:rsidR="00EE74E5" w:rsidRPr="00F237F4" w:rsidRDefault="00EE74E5" w:rsidP="00204EFB">
            <w:pPr>
              <w:spacing w:line="240" w:lineRule="auto"/>
              <w:ind w:firstLine="0"/>
              <w:jc w:val="center"/>
              <w:rPr>
                <w:sz w:val="20"/>
                <w:szCs w:val="20"/>
              </w:rPr>
            </w:pPr>
            <w:r w:rsidRPr="00F237F4">
              <w:rPr>
                <w:sz w:val="20"/>
                <w:szCs w:val="20"/>
              </w:rPr>
              <w:t>Industry</w:t>
            </w:r>
          </w:p>
        </w:tc>
        <w:tc>
          <w:tcPr>
            <w:tcW w:w="1606" w:type="dxa"/>
            <w:tcBorders>
              <w:bottom w:val="single" w:sz="4" w:space="0" w:color="auto"/>
            </w:tcBorders>
          </w:tcPr>
          <w:p w14:paraId="5D60EB68" w14:textId="77777777" w:rsidR="00EE74E5" w:rsidRPr="00F237F4" w:rsidRDefault="00EE74E5" w:rsidP="00204EFB">
            <w:pPr>
              <w:spacing w:line="240" w:lineRule="auto"/>
              <w:ind w:firstLine="0"/>
              <w:jc w:val="center"/>
              <w:rPr>
                <w:sz w:val="20"/>
                <w:szCs w:val="20"/>
              </w:rPr>
            </w:pPr>
            <w:r w:rsidRPr="00F237F4">
              <w:rPr>
                <w:sz w:val="20"/>
                <w:szCs w:val="20"/>
              </w:rPr>
              <w:t>Crisis</w:t>
            </w:r>
          </w:p>
        </w:tc>
      </w:tr>
      <w:tr w:rsidR="001C51F3" w:rsidRPr="00F237F4" w14:paraId="44BC2E9C" w14:textId="77777777" w:rsidTr="003E7290">
        <w:trPr>
          <w:jc w:val="center"/>
        </w:trPr>
        <w:tc>
          <w:tcPr>
            <w:tcW w:w="2606" w:type="dxa"/>
          </w:tcPr>
          <w:p w14:paraId="0DBD1189" w14:textId="77777777" w:rsidR="001C51F3" w:rsidRPr="00F237F4" w:rsidRDefault="003E7290" w:rsidP="00204EFB">
            <w:pPr>
              <w:spacing w:line="240" w:lineRule="auto"/>
              <w:ind w:firstLine="0"/>
              <w:jc w:val="center"/>
              <w:rPr>
                <w:sz w:val="20"/>
                <w:szCs w:val="20"/>
              </w:rPr>
            </w:pPr>
            <w:r w:rsidRPr="00F237F4">
              <w:rPr>
                <w:sz w:val="20"/>
                <w:szCs w:val="20"/>
              </w:rPr>
              <w:t>(</w:t>
            </w:r>
            <w:r w:rsidR="001C51F3" w:rsidRPr="00F237F4">
              <w:rPr>
                <w:sz w:val="20"/>
                <w:szCs w:val="20"/>
              </w:rPr>
              <w:t>Loan amount</w:t>
            </w:r>
            <w:r w:rsidRPr="00F237F4">
              <w:rPr>
                <w:sz w:val="20"/>
                <w:szCs w:val="20"/>
              </w:rPr>
              <w:t>)</w:t>
            </w:r>
            <w:r w:rsidR="001C51F3" w:rsidRPr="00F237F4">
              <w:rPr>
                <w:sz w:val="20"/>
                <w:szCs w:val="20"/>
              </w:rPr>
              <w:t xml:space="preserve"> </w:t>
            </w:r>
            <w:r w:rsidR="001C51F3" w:rsidRPr="00F237F4">
              <w:rPr>
                <w:sz w:val="20"/>
                <w:szCs w:val="20"/>
              </w:rPr>
              <w:sym w:font="Wingdings" w:char="F09E"/>
            </w:r>
            <w:r w:rsidR="001C51F3" w:rsidRPr="00F237F4">
              <w:rPr>
                <w:sz w:val="20"/>
                <w:szCs w:val="20"/>
              </w:rPr>
              <w:t xml:space="preserve"> </w:t>
            </w:r>
            <w:r w:rsidRPr="00F237F4">
              <w:rPr>
                <w:sz w:val="20"/>
                <w:szCs w:val="20"/>
              </w:rPr>
              <w:t>(</w:t>
            </w:r>
            <w:r w:rsidR="001C51F3" w:rsidRPr="00F237F4">
              <w:rPr>
                <w:sz w:val="20"/>
                <w:szCs w:val="20"/>
              </w:rPr>
              <w:t>Young</w:t>
            </w:r>
            <w:r w:rsidRPr="00F237F4">
              <w:rPr>
                <w:sz w:val="20"/>
                <w:szCs w:val="20"/>
              </w:rPr>
              <w:t>)</w:t>
            </w:r>
          </w:p>
        </w:tc>
        <w:tc>
          <w:tcPr>
            <w:tcW w:w="1100" w:type="dxa"/>
          </w:tcPr>
          <w:p w14:paraId="29567CB4" w14:textId="77777777" w:rsidR="001C51F3" w:rsidRPr="00F237F4" w:rsidRDefault="001C51F3" w:rsidP="00204EFB">
            <w:pPr>
              <w:spacing w:line="240" w:lineRule="auto"/>
              <w:ind w:firstLine="0"/>
              <w:jc w:val="center"/>
              <w:rPr>
                <w:sz w:val="20"/>
                <w:szCs w:val="20"/>
              </w:rPr>
            </w:pPr>
            <w:r w:rsidRPr="00F237F4">
              <w:rPr>
                <w:sz w:val="20"/>
                <w:szCs w:val="20"/>
              </w:rPr>
              <w:t>49.6784*</w:t>
            </w:r>
          </w:p>
        </w:tc>
        <w:tc>
          <w:tcPr>
            <w:tcW w:w="1233" w:type="dxa"/>
          </w:tcPr>
          <w:p w14:paraId="75FAC740" w14:textId="77777777" w:rsidR="001C51F3" w:rsidRPr="00F237F4" w:rsidRDefault="001C51F3" w:rsidP="00204EFB">
            <w:pPr>
              <w:spacing w:line="240" w:lineRule="auto"/>
              <w:ind w:firstLine="0"/>
              <w:jc w:val="center"/>
              <w:rPr>
                <w:sz w:val="20"/>
                <w:szCs w:val="20"/>
              </w:rPr>
            </w:pPr>
          </w:p>
        </w:tc>
        <w:tc>
          <w:tcPr>
            <w:tcW w:w="1233" w:type="dxa"/>
          </w:tcPr>
          <w:p w14:paraId="30BAD57E" w14:textId="77777777" w:rsidR="001C51F3" w:rsidRPr="00F237F4" w:rsidRDefault="001C51F3" w:rsidP="00204EFB">
            <w:pPr>
              <w:spacing w:line="240" w:lineRule="auto"/>
              <w:ind w:firstLine="0"/>
              <w:jc w:val="center"/>
              <w:rPr>
                <w:sz w:val="20"/>
                <w:szCs w:val="20"/>
              </w:rPr>
            </w:pPr>
          </w:p>
        </w:tc>
        <w:tc>
          <w:tcPr>
            <w:tcW w:w="1606" w:type="dxa"/>
          </w:tcPr>
          <w:p w14:paraId="0A9D0457" w14:textId="77777777" w:rsidR="001C51F3" w:rsidRPr="00F237F4" w:rsidRDefault="001C51F3" w:rsidP="00204EFB">
            <w:pPr>
              <w:spacing w:line="240" w:lineRule="auto"/>
              <w:ind w:firstLine="0"/>
              <w:jc w:val="center"/>
              <w:rPr>
                <w:sz w:val="20"/>
                <w:szCs w:val="20"/>
              </w:rPr>
            </w:pPr>
          </w:p>
        </w:tc>
      </w:tr>
      <w:tr w:rsidR="001C51F3" w:rsidRPr="00F237F4" w14:paraId="66C21AA1" w14:textId="77777777" w:rsidTr="003E7290">
        <w:trPr>
          <w:jc w:val="center"/>
        </w:trPr>
        <w:tc>
          <w:tcPr>
            <w:tcW w:w="2606" w:type="dxa"/>
          </w:tcPr>
          <w:p w14:paraId="0254E893" w14:textId="77777777" w:rsidR="001C51F3" w:rsidRPr="00F237F4" w:rsidRDefault="001C51F3" w:rsidP="00204EFB">
            <w:pPr>
              <w:spacing w:line="240" w:lineRule="auto"/>
              <w:ind w:firstLine="0"/>
              <w:jc w:val="center"/>
              <w:rPr>
                <w:sz w:val="20"/>
                <w:szCs w:val="20"/>
              </w:rPr>
            </w:pPr>
          </w:p>
        </w:tc>
        <w:tc>
          <w:tcPr>
            <w:tcW w:w="1100" w:type="dxa"/>
          </w:tcPr>
          <w:p w14:paraId="0E6AF0F9" w14:textId="77777777" w:rsidR="001C51F3" w:rsidRPr="00F237F4" w:rsidRDefault="001C51F3" w:rsidP="00204EFB">
            <w:pPr>
              <w:spacing w:line="240" w:lineRule="auto"/>
              <w:ind w:firstLine="0"/>
              <w:jc w:val="center"/>
              <w:rPr>
                <w:sz w:val="20"/>
                <w:szCs w:val="20"/>
              </w:rPr>
            </w:pPr>
            <w:r w:rsidRPr="00F237F4">
              <w:rPr>
                <w:sz w:val="20"/>
                <w:szCs w:val="20"/>
              </w:rPr>
              <w:t>(19.2996)</w:t>
            </w:r>
          </w:p>
        </w:tc>
        <w:tc>
          <w:tcPr>
            <w:tcW w:w="1233" w:type="dxa"/>
          </w:tcPr>
          <w:p w14:paraId="37AB4252" w14:textId="77777777" w:rsidR="001C51F3" w:rsidRPr="00F237F4" w:rsidRDefault="001C51F3" w:rsidP="00204EFB">
            <w:pPr>
              <w:spacing w:line="240" w:lineRule="auto"/>
              <w:ind w:firstLine="0"/>
              <w:jc w:val="center"/>
              <w:rPr>
                <w:sz w:val="20"/>
                <w:szCs w:val="20"/>
              </w:rPr>
            </w:pPr>
          </w:p>
        </w:tc>
        <w:tc>
          <w:tcPr>
            <w:tcW w:w="1233" w:type="dxa"/>
          </w:tcPr>
          <w:p w14:paraId="401C27AB" w14:textId="77777777" w:rsidR="001C51F3" w:rsidRPr="00F237F4" w:rsidRDefault="001C51F3" w:rsidP="00204EFB">
            <w:pPr>
              <w:spacing w:line="240" w:lineRule="auto"/>
              <w:ind w:firstLine="0"/>
              <w:jc w:val="center"/>
              <w:rPr>
                <w:sz w:val="20"/>
                <w:szCs w:val="20"/>
              </w:rPr>
            </w:pPr>
          </w:p>
        </w:tc>
        <w:tc>
          <w:tcPr>
            <w:tcW w:w="1606" w:type="dxa"/>
          </w:tcPr>
          <w:p w14:paraId="132AA9D5" w14:textId="77777777" w:rsidR="001C51F3" w:rsidRPr="00F237F4" w:rsidRDefault="001C51F3" w:rsidP="00204EFB">
            <w:pPr>
              <w:spacing w:line="240" w:lineRule="auto"/>
              <w:ind w:firstLine="0"/>
              <w:jc w:val="center"/>
              <w:rPr>
                <w:sz w:val="20"/>
                <w:szCs w:val="20"/>
              </w:rPr>
            </w:pPr>
          </w:p>
        </w:tc>
      </w:tr>
      <w:tr w:rsidR="001C51F3" w:rsidRPr="00F237F4" w14:paraId="05528797" w14:textId="77777777" w:rsidTr="003E7290">
        <w:trPr>
          <w:jc w:val="center"/>
        </w:trPr>
        <w:tc>
          <w:tcPr>
            <w:tcW w:w="2606" w:type="dxa"/>
          </w:tcPr>
          <w:p w14:paraId="3F8492EA" w14:textId="77777777" w:rsidR="001C51F3" w:rsidRPr="00F237F4" w:rsidRDefault="001C51F3" w:rsidP="00204EFB">
            <w:pPr>
              <w:spacing w:line="240" w:lineRule="auto"/>
              <w:ind w:firstLine="0"/>
              <w:jc w:val="center"/>
              <w:rPr>
                <w:sz w:val="20"/>
                <w:szCs w:val="20"/>
              </w:rPr>
            </w:pPr>
          </w:p>
        </w:tc>
        <w:tc>
          <w:tcPr>
            <w:tcW w:w="1100" w:type="dxa"/>
          </w:tcPr>
          <w:p w14:paraId="5C050195" w14:textId="77777777" w:rsidR="001C51F3" w:rsidRPr="00F237F4" w:rsidRDefault="001C51F3" w:rsidP="00204EFB">
            <w:pPr>
              <w:spacing w:line="240" w:lineRule="auto"/>
              <w:ind w:firstLine="0"/>
              <w:jc w:val="center"/>
              <w:rPr>
                <w:sz w:val="20"/>
                <w:szCs w:val="20"/>
              </w:rPr>
            </w:pPr>
          </w:p>
        </w:tc>
        <w:tc>
          <w:tcPr>
            <w:tcW w:w="1233" w:type="dxa"/>
          </w:tcPr>
          <w:p w14:paraId="471AA485" w14:textId="77777777" w:rsidR="001C51F3" w:rsidRPr="00F237F4" w:rsidRDefault="001C51F3" w:rsidP="00204EFB">
            <w:pPr>
              <w:spacing w:line="240" w:lineRule="auto"/>
              <w:ind w:firstLine="0"/>
              <w:jc w:val="center"/>
              <w:rPr>
                <w:sz w:val="20"/>
                <w:szCs w:val="20"/>
              </w:rPr>
            </w:pPr>
          </w:p>
        </w:tc>
        <w:tc>
          <w:tcPr>
            <w:tcW w:w="1233" w:type="dxa"/>
          </w:tcPr>
          <w:p w14:paraId="642651AA" w14:textId="77777777" w:rsidR="001C51F3" w:rsidRPr="00F237F4" w:rsidRDefault="001C51F3" w:rsidP="00204EFB">
            <w:pPr>
              <w:spacing w:line="240" w:lineRule="auto"/>
              <w:ind w:firstLine="0"/>
              <w:jc w:val="center"/>
              <w:rPr>
                <w:sz w:val="20"/>
                <w:szCs w:val="20"/>
              </w:rPr>
            </w:pPr>
          </w:p>
        </w:tc>
        <w:tc>
          <w:tcPr>
            <w:tcW w:w="1606" w:type="dxa"/>
          </w:tcPr>
          <w:p w14:paraId="2D17CE4F" w14:textId="77777777" w:rsidR="001C51F3" w:rsidRPr="00F237F4" w:rsidRDefault="001C51F3" w:rsidP="00204EFB">
            <w:pPr>
              <w:spacing w:line="240" w:lineRule="auto"/>
              <w:ind w:firstLine="0"/>
              <w:jc w:val="center"/>
              <w:rPr>
                <w:sz w:val="20"/>
                <w:szCs w:val="20"/>
              </w:rPr>
            </w:pPr>
          </w:p>
        </w:tc>
      </w:tr>
      <w:tr w:rsidR="001C51F3" w:rsidRPr="00F237F4" w14:paraId="5709ADC1" w14:textId="77777777" w:rsidTr="003E7290">
        <w:trPr>
          <w:jc w:val="center"/>
        </w:trPr>
        <w:tc>
          <w:tcPr>
            <w:tcW w:w="2606" w:type="dxa"/>
          </w:tcPr>
          <w:p w14:paraId="4A286BFE" w14:textId="77777777" w:rsidR="001C51F3" w:rsidRPr="00F237F4" w:rsidRDefault="001C51F3" w:rsidP="00204EFB">
            <w:pPr>
              <w:spacing w:line="240" w:lineRule="auto"/>
              <w:ind w:firstLine="0"/>
              <w:jc w:val="center"/>
              <w:rPr>
                <w:sz w:val="20"/>
                <w:szCs w:val="20"/>
              </w:rPr>
            </w:pPr>
            <w:r w:rsidRPr="00F237F4">
              <w:rPr>
                <w:sz w:val="20"/>
                <w:szCs w:val="20"/>
              </w:rPr>
              <w:t>Young</w:t>
            </w:r>
          </w:p>
        </w:tc>
        <w:tc>
          <w:tcPr>
            <w:tcW w:w="1100" w:type="dxa"/>
          </w:tcPr>
          <w:p w14:paraId="0BC3DBB3" w14:textId="77777777" w:rsidR="001C51F3" w:rsidRPr="00F237F4" w:rsidRDefault="001C51F3" w:rsidP="00204EFB">
            <w:pPr>
              <w:spacing w:line="240" w:lineRule="auto"/>
              <w:ind w:firstLine="0"/>
              <w:jc w:val="center"/>
              <w:rPr>
                <w:sz w:val="20"/>
                <w:szCs w:val="20"/>
              </w:rPr>
            </w:pPr>
            <w:r w:rsidRPr="00F237F4">
              <w:rPr>
                <w:sz w:val="20"/>
                <w:szCs w:val="20"/>
              </w:rPr>
              <w:t>0.1958</w:t>
            </w:r>
          </w:p>
        </w:tc>
        <w:tc>
          <w:tcPr>
            <w:tcW w:w="1233" w:type="dxa"/>
          </w:tcPr>
          <w:p w14:paraId="73D00F22" w14:textId="77777777" w:rsidR="001C51F3" w:rsidRPr="00F237F4" w:rsidRDefault="001C51F3" w:rsidP="00204EFB">
            <w:pPr>
              <w:spacing w:line="240" w:lineRule="auto"/>
              <w:ind w:firstLine="0"/>
              <w:jc w:val="center"/>
              <w:rPr>
                <w:sz w:val="20"/>
                <w:szCs w:val="20"/>
              </w:rPr>
            </w:pPr>
          </w:p>
        </w:tc>
        <w:tc>
          <w:tcPr>
            <w:tcW w:w="1233" w:type="dxa"/>
          </w:tcPr>
          <w:p w14:paraId="0FE17288" w14:textId="77777777" w:rsidR="001C51F3" w:rsidRPr="00F237F4" w:rsidRDefault="001C51F3" w:rsidP="00204EFB">
            <w:pPr>
              <w:spacing w:line="240" w:lineRule="auto"/>
              <w:ind w:firstLine="0"/>
              <w:jc w:val="center"/>
              <w:rPr>
                <w:sz w:val="20"/>
                <w:szCs w:val="20"/>
              </w:rPr>
            </w:pPr>
          </w:p>
        </w:tc>
        <w:tc>
          <w:tcPr>
            <w:tcW w:w="1606" w:type="dxa"/>
          </w:tcPr>
          <w:p w14:paraId="56F38387" w14:textId="77777777" w:rsidR="001C51F3" w:rsidRPr="00F237F4" w:rsidRDefault="001C51F3" w:rsidP="00204EFB">
            <w:pPr>
              <w:spacing w:line="240" w:lineRule="auto"/>
              <w:ind w:firstLine="0"/>
              <w:jc w:val="center"/>
              <w:rPr>
                <w:sz w:val="20"/>
                <w:szCs w:val="20"/>
              </w:rPr>
            </w:pPr>
          </w:p>
        </w:tc>
      </w:tr>
      <w:tr w:rsidR="001C51F3" w:rsidRPr="00F237F4" w14:paraId="70DD352D" w14:textId="77777777" w:rsidTr="003E7290">
        <w:trPr>
          <w:jc w:val="center"/>
        </w:trPr>
        <w:tc>
          <w:tcPr>
            <w:tcW w:w="2606" w:type="dxa"/>
          </w:tcPr>
          <w:p w14:paraId="295BAB8B" w14:textId="77777777" w:rsidR="001C51F3" w:rsidRPr="00F237F4" w:rsidRDefault="001C51F3" w:rsidP="00204EFB">
            <w:pPr>
              <w:spacing w:line="240" w:lineRule="auto"/>
              <w:ind w:firstLine="0"/>
              <w:jc w:val="center"/>
              <w:rPr>
                <w:sz w:val="20"/>
                <w:szCs w:val="20"/>
              </w:rPr>
            </w:pPr>
          </w:p>
        </w:tc>
        <w:tc>
          <w:tcPr>
            <w:tcW w:w="1100" w:type="dxa"/>
          </w:tcPr>
          <w:p w14:paraId="3CD0B296" w14:textId="77777777" w:rsidR="001C51F3" w:rsidRPr="00F237F4" w:rsidRDefault="001C51F3" w:rsidP="00204EFB">
            <w:pPr>
              <w:spacing w:line="240" w:lineRule="auto"/>
              <w:ind w:firstLine="0"/>
              <w:jc w:val="center"/>
              <w:rPr>
                <w:sz w:val="20"/>
                <w:szCs w:val="20"/>
              </w:rPr>
            </w:pPr>
            <w:r w:rsidRPr="00F237F4">
              <w:rPr>
                <w:sz w:val="20"/>
                <w:szCs w:val="20"/>
              </w:rPr>
              <w:t>(0.1445)</w:t>
            </w:r>
          </w:p>
        </w:tc>
        <w:tc>
          <w:tcPr>
            <w:tcW w:w="1233" w:type="dxa"/>
          </w:tcPr>
          <w:p w14:paraId="2D5FFC16" w14:textId="77777777" w:rsidR="001C51F3" w:rsidRPr="00F237F4" w:rsidRDefault="001C51F3" w:rsidP="00204EFB">
            <w:pPr>
              <w:spacing w:line="240" w:lineRule="auto"/>
              <w:ind w:firstLine="0"/>
              <w:jc w:val="center"/>
              <w:rPr>
                <w:sz w:val="20"/>
                <w:szCs w:val="20"/>
              </w:rPr>
            </w:pPr>
          </w:p>
        </w:tc>
        <w:tc>
          <w:tcPr>
            <w:tcW w:w="1233" w:type="dxa"/>
          </w:tcPr>
          <w:p w14:paraId="5656986E" w14:textId="77777777" w:rsidR="001C51F3" w:rsidRPr="00F237F4" w:rsidRDefault="001C51F3" w:rsidP="00204EFB">
            <w:pPr>
              <w:spacing w:line="240" w:lineRule="auto"/>
              <w:ind w:firstLine="0"/>
              <w:jc w:val="center"/>
              <w:rPr>
                <w:sz w:val="20"/>
                <w:szCs w:val="20"/>
              </w:rPr>
            </w:pPr>
          </w:p>
        </w:tc>
        <w:tc>
          <w:tcPr>
            <w:tcW w:w="1606" w:type="dxa"/>
          </w:tcPr>
          <w:p w14:paraId="532295E4" w14:textId="77777777" w:rsidR="001C51F3" w:rsidRPr="00F237F4" w:rsidRDefault="001C51F3" w:rsidP="00204EFB">
            <w:pPr>
              <w:spacing w:line="240" w:lineRule="auto"/>
              <w:ind w:firstLine="0"/>
              <w:jc w:val="center"/>
              <w:rPr>
                <w:sz w:val="20"/>
                <w:szCs w:val="20"/>
              </w:rPr>
            </w:pPr>
          </w:p>
        </w:tc>
      </w:tr>
      <w:tr w:rsidR="001C51F3" w:rsidRPr="00F237F4" w14:paraId="45922D7D" w14:textId="77777777" w:rsidTr="003E7290">
        <w:trPr>
          <w:jc w:val="center"/>
        </w:trPr>
        <w:tc>
          <w:tcPr>
            <w:tcW w:w="2606" w:type="dxa"/>
          </w:tcPr>
          <w:p w14:paraId="714DE805" w14:textId="77777777" w:rsidR="001C51F3" w:rsidRPr="00F237F4" w:rsidRDefault="001C51F3" w:rsidP="00204EFB">
            <w:pPr>
              <w:spacing w:line="240" w:lineRule="auto"/>
              <w:ind w:firstLine="0"/>
              <w:jc w:val="center"/>
              <w:rPr>
                <w:sz w:val="20"/>
                <w:szCs w:val="20"/>
              </w:rPr>
            </w:pPr>
          </w:p>
        </w:tc>
        <w:tc>
          <w:tcPr>
            <w:tcW w:w="1100" w:type="dxa"/>
          </w:tcPr>
          <w:p w14:paraId="54CAFE94" w14:textId="77777777" w:rsidR="001C51F3" w:rsidRPr="00F237F4" w:rsidRDefault="001C51F3" w:rsidP="00204EFB">
            <w:pPr>
              <w:spacing w:line="240" w:lineRule="auto"/>
              <w:ind w:firstLine="0"/>
              <w:jc w:val="center"/>
              <w:rPr>
                <w:sz w:val="20"/>
                <w:szCs w:val="20"/>
              </w:rPr>
            </w:pPr>
          </w:p>
        </w:tc>
        <w:tc>
          <w:tcPr>
            <w:tcW w:w="1233" w:type="dxa"/>
          </w:tcPr>
          <w:p w14:paraId="0A9549DD" w14:textId="77777777" w:rsidR="001C51F3" w:rsidRPr="00F237F4" w:rsidRDefault="001C51F3" w:rsidP="00204EFB">
            <w:pPr>
              <w:spacing w:line="240" w:lineRule="auto"/>
              <w:ind w:firstLine="0"/>
              <w:jc w:val="center"/>
              <w:rPr>
                <w:sz w:val="20"/>
                <w:szCs w:val="20"/>
              </w:rPr>
            </w:pPr>
          </w:p>
        </w:tc>
        <w:tc>
          <w:tcPr>
            <w:tcW w:w="1233" w:type="dxa"/>
          </w:tcPr>
          <w:p w14:paraId="1C3F4B73" w14:textId="77777777" w:rsidR="001C51F3" w:rsidRPr="00F237F4" w:rsidRDefault="001C51F3" w:rsidP="00204EFB">
            <w:pPr>
              <w:spacing w:line="240" w:lineRule="auto"/>
              <w:ind w:firstLine="0"/>
              <w:jc w:val="center"/>
              <w:rPr>
                <w:sz w:val="20"/>
                <w:szCs w:val="20"/>
              </w:rPr>
            </w:pPr>
          </w:p>
        </w:tc>
        <w:tc>
          <w:tcPr>
            <w:tcW w:w="1606" w:type="dxa"/>
          </w:tcPr>
          <w:p w14:paraId="433E3C0A" w14:textId="77777777" w:rsidR="001C51F3" w:rsidRPr="00F237F4" w:rsidRDefault="001C51F3" w:rsidP="00204EFB">
            <w:pPr>
              <w:spacing w:line="240" w:lineRule="auto"/>
              <w:ind w:firstLine="0"/>
              <w:jc w:val="center"/>
              <w:rPr>
                <w:sz w:val="20"/>
                <w:szCs w:val="20"/>
              </w:rPr>
            </w:pPr>
          </w:p>
        </w:tc>
      </w:tr>
      <w:tr w:rsidR="001C51F3" w:rsidRPr="00F237F4" w14:paraId="0B145198" w14:textId="77777777" w:rsidTr="003E7290">
        <w:trPr>
          <w:jc w:val="center"/>
        </w:trPr>
        <w:tc>
          <w:tcPr>
            <w:tcW w:w="2606" w:type="dxa"/>
          </w:tcPr>
          <w:p w14:paraId="13E7F6CB" w14:textId="77777777" w:rsidR="001C51F3" w:rsidRPr="00F237F4" w:rsidRDefault="003E7290" w:rsidP="00204EFB">
            <w:pPr>
              <w:spacing w:line="240" w:lineRule="auto"/>
              <w:ind w:firstLine="0"/>
              <w:jc w:val="center"/>
              <w:rPr>
                <w:sz w:val="20"/>
                <w:szCs w:val="20"/>
              </w:rPr>
            </w:pPr>
            <w:r w:rsidRPr="00F237F4">
              <w:rPr>
                <w:sz w:val="20"/>
                <w:szCs w:val="20"/>
              </w:rPr>
              <w:t>(</w:t>
            </w:r>
            <w:r w:rsidR="001C51F3" w:rsidRPr="00F237F4">
              <w:rPr>
                <w:sz w:val="20"/>
                <w:szCs w:val="20"/>
              </w:rPr>
              <w:t>Loan amount</w:t>
            </w:r>
            <w:r w:rsidRPr="00F237F4">
              <w:rPr>
                <w:sz w:val="20"/>
                <w:szCs w:val="20"/>
              </w:rPr>
              <w:t>)</w:t>
            </w:r>
            <w:r w:rsidR="001C51F3" w:rsidRPr="00F237F4">
              <w:rPr>
                <w:sz w:val="20"/>
                <w:szCs w:val="20"/>
              </w:rPr>
              <w:t xml:space="preserve"> </w:t>
            </w:r>
            <w:r w:rsidR="001C51F3" w:rsidRPr="00F237F4">
              <w:rPr>
                <w:sz w:val="20"/>
                <w:szCs w:val="20"/>
              </w:rPr>
              <w:sym w:font="Wingdings" w:char="F09E"/>
            </w:r>
            <w:r w:rsidR="001C51F3" w:rsidRPr="00F237F4">
              <w:rPr>
                <w:sz w:val="20"/>
                <w:szCs w:val="20"/>
              </w:rPr>
              <w:t xml:space="preserve"> </w:t>
            </w:r>
            <w:r w:rsidRPr="00F237F4">
              <w:rPr>
                <w:sz w:val="20"/>
                <w:szCs w:val="20"/>
              </w:rPr>
              <w:t>(</w:t>
            </w:r>
            <w:r w:rsidR="001C51F3" w:rsidRPr="00F237F4">
              <w:rPr>
                <w:sz w:val="20"/>
                <w:szCs w:val="20"/>
              </w:rPr>
              <w:t>Small</w:t>
            </w:r>
            <w:r w:rsidRPr="00F237F4">
              <w:rPr>
                <w:sz w:val="20"/>
                <w:szCs w:val="20"/>
              </w:rPr>
              <w:t>)</w:t>
            </w:r>
          </w:p>
        </w:tc>
        <w:tc>
          <w:tcPr>
            <w:tcW w:w="1100" w:type="dxa"/>
          </w:tcPr>
          <w:p w14:paraId="44F3902E" w14:textId="77777777" w:rsidR="001C51F3" w:rsidRPr="00F237F4" w:rsidRDefault="001C51F3" w:rsidP="00204EFB">
            <w:pPr>
              <w:spacing w:line="240" w:lineRule="auto"/>
              <w:ind w:firstLine="0"/>
              <w:jc w:val="center"/>
              <w:rPr>
                <w:sz w:val="20"/>
                <w:szCs w:val="20"/>
              </w:rPr>
            </w:pPr>
          </w:p>
        </w:tc>
        <w:tc>
          <w:tcPr>
            <w:tcW w:w="1233" w:type="dxa"/>
          </w:tcPr>
          <w:p w14:paraId="4EEF04A9" w14:textId="77777777" w:rsidR="001C51F3" w:rsidRPr="00F237F4" w:rsidRDefault="001C51F3" w:rsidP="00204EFB">
            <w:pPr>
              <w:spacing w:line="240" w:lineRule="auto"/>
              <w:ind w:firstLine="0"/>
              <w:jc w:val="center"/>
              <w:rPr>
                <w:sz w:val="20"/>
                <w:szCs w:val="20"/>
              </w:rPr>
            </w:pPr>
            <w:r w:rsidRPr="00F237F4">
              <w:rPr>
                <w:sz w:val="20"/>
                <w:szCs w:val="20"/>
              </w:rPr>
              <w:t>45.1041*</w:t>
            </w:r>
          </w:p>
        </w:tc>
        <w:tc>
          <w:tcPr>
            <w:tcW w:w="1233" w:type="dxa"/>
          </w:tcPr>
          <w:p w14:paraId="429299F7" w14:textId="77777777" w:rsidR="001C51F3" w:rsidRPr="00F237F4" w:rsidRDefault="001C51F3" w:rsidP="00204EFB">
            <w:pPr>
              <w:spacing w:line="240" w:lineRule="auto"/>
              <w:ind w:firstLine="0"/>
              <w:jc w:val="center"/>
              <w:rPr>
                <w:sz w:val="20"/>
                <w:szCs w:val="20"/>
              </w:rPr>
            </w:pPr>
          </w:p>
        </w:tc>
        <w:tc>
          <w:tcPr>
            <w:tcW w:w="1606" w:type="dxa"/>
          </w:tcPr>
          <w:p w14:paraId="0D297904" w14:textId="77777777" w:rsidR="001C51F3" w:rsidRPr="00F237F4" w:rsidRDefault="001C51F3" w:rsidP="00204EFB">
            <w:pPr>
              <w:spacing w:line="240" w:lineRule="auto"/>
              <w:ind w:firstLine="0"/>
              <w:jc w:val="center"/>
              <w:rPr>
                <w:sz w:val="20"/>
                <w:szCs w:val="20"/>
              </w:rPr>
            </w:pPr>
          </w:p>
        </w:tc>
      </w:tr>
      <w:tr w:rsidR="001C51F3" w:rsidRPr="00F237F4" w14:paraId="1AF5B8C6" w14:textId="77777777" w:rsidTr="003E7290">
        <w:trPr>
          <w:jc w:val="center"/>
        </w:trPr>
        <w:tc>
          <w:tcPr>
            <w:tcW w:w="2606" w:type="dxa"/>
          </w:tcPr>
          <w:p w14:paraId="258ADE1B" w14:textId="77777777" w:rsidR="001C51F3" w:rsidRPr="00F237F4" w:rsidRDefault="001C51F3" w:rsidP="00204EFB">
            <w:pPr>
              <w:spacing w:line="240" w:lineRule="auto"/>
              <w:ind w:firstLine="0"/>
              <w:jc w:val="center"/>
              <w:rPr>
                <w:sz w:val="20"/>
                <w:szCs w:val="20"/>
              </w:rPr>
            </w:pPr>
          </w:p>
        </w:tc>
        <w:tc>
          <w:tcPr>
            <w:tcW w:w="1100" w:type="dxa"/>
          </w:tcPr>
          <w:p w14:paraId="5B7779E3" w14:textId="77777777" w:rsidR="001C51F3" w:rsidRPr="00F237F4" w:rsidRDefault="001C51F3" w:rsidP="00204EFB">
            <w:pPr>
              <w:spacing w:line="240" w:lineRule="auto"/>
              <w:ind w:firstLine="0"/>
              <w:jc w:val="center"/>
              <w:rPr>
                <w:sz w:val="20"/>
                <w:szCs w:val="20"/>
              </w:rPr>
            </w:pPr>
          </w:p>
        </w:tc>
        <w:tc>
          <w:tcPr>
            <w:tcW w:w="1233" w:type="dxa"/>
          </w:tcPr>
          <w:p w14:paraId="118BEFA1" w14:textId="77777777" w:rsidR="001C51F3" w:rsidRPr="00F237F4" w:rsidRDefault="001C51F3" w:rsidP="00204EFB">
            <w:pPr>
              <w:spacing w:line="240" w:lineRule="auto"/>
              <w:ind w:firstLine="0"/>
              <w:jc w:val="center"/>
              <w:rPr>
                <w:sz w:val="20"/>
                <w:szCs w:val="20"/>
              </w:rPr>
            </w:pPr>
            <w:r w:rsidRPr="00F237F4">
              <w:rPr>
                <w:sz w:val="20"/>
                <w:szCs w:val="20"/>
              </w:rPr>
              <w:t>(18.7184)</w:t>
            </w:r>
          </w:p>
        </w:tc>
        <w:tc>
          <w:tcPr>
            <w:tcW w:w="1233" w:type="dxa"/>
          </w:tcPr>
          <w:p w14:paraId="4074B81F" w14:textId="77777777" w:rsidR="001C51F3" w:rsidRPr="00F237F4" w:rsidRDefault="001C51F3" w:rsidP="00204EFB">
            <w:pPr>
              <w:spacing w:line="240" w:lineRule="auto"/>
              <w:ind w:firstLine="0"/>
              <w:jc w:val="center"/>
              <w:rPr>
                <w:sz w:val="20"/>
                <w:szCs w:val="20"/>
              </w:rPr>
            </w:pPr>
          </w:p>
        </w:tc>
        <w:tc>
          <w:tcPr>
            <w:tcW w:w="1606" w:type="dxa"/>
          </w:tcPr>
          <w:p w14:paraId="58C865C9" w14:textId="77777777" w:rsidR="001C51F3" w:rsidRPr="00F237F4" w:rsidRDefault="001C51F3" w:rsidP="00204EFB">
            <w:pPr>
              <w:spacing w:line="240" w:lineRule="auto"/>
              <w:ind w:firstLine="0"/>
              <w:jc w:val="center"/>
              <w:rPr>
                <w:sz w:val="20"/>
                <w:szCs w:val="20"/>
              </w:rPr>
            </w:pPr>
          </w:p>
        </w:tc>
      </w:tr>
      <w:tr w:rsidR="001C51F3" w:rsidRPr="00F237F4" w14:paraId="2440BD78" w14:textId="77777777" w:rsidTr="003E7290">
        <w:trPr>
          <w:jc w:val="center"/>
        </w:trPr>
        <w:tc>
          <w:tcPr>
            <w:tcW w:w="2606" w:type="dxa"/>
          </w:tcPr>
          <w:p w14:paraId="5FBE34DB" w14:textId="77777777" w:rsidR="001C51F3" w:rsidRPr="00F237F4" w:rsidRDefault="001C51F3" w:rsidP="00204EFB">
            <w:pPr>
              <w:spacing w:line="240" w:lineRule="auto"/>
              <w:ind w:firstLine="0"/>
              <w:jc w:val="center"/>
              <w:rPr>
                <w:sz w:val="20"/>
                <w:szCs w:val="20"/>
              </w:rPr>
            </w:pPr>
          </w:p>
        </w:tc>
        <w:tc>
          <w:tcPr>
            <w:tcW w:w="1100" w:type="dxa"/>
          </w:tcPr>
          <w:p w14:paraId="1EFEA6DA" w14:textId="77777777" w:rsidR="001C51F3" w:rsidRPr="00F237F4" w:rsidRDefault="001C51F3" w:rsidP="00204EFB">
            <w:pPr>
              <w:spacing w:line="240" w:lineRule="auto"/>
              <w:ind w:firstLine="0"/>
              <w:jc w:val="center"/>
              <w:rPr>
                <w:sz w:val="20"/>
                <w:szCs w:val="20"/>
              </w:rPr>
            </w:pPr>
          </w:p>
        </w:tc>
        <w:tc>
          <w:tcPr>
            <w:tcW w:w="1233" w:type="dxa"/>
          </w:tcPr>
          <w:p w14:paraId="2A53C540" w14:textId="77777777" w:rsidR="001C51F3" w:rsidRPr="00F237F4" w:rsidRDefault="001C51F3" w:rsidP="00204EFB">
            <w:pPr>
              <w:spacing w:line="240" w:lineRule="auto"/>
              <w:ind w:firstLine="0"/>
              <w:jc w:val="center"/>
              <w:rPr>
                <w:sz w:val="20"/>
                <w:szCs w:val="20"/>
              </w:rPr>
            </w:pPr>
          </w:p>
        </w:tc>
        <w:tc>
          <w:tcPr>
            <w:tcW w:w="1233" w:type="dxa"/>
          </w:tcPr>
          <w:p w14:paraId="6AC2E9BC" w14:textId="77777777" w:rsidR="001C51F3" w:rsidRPr="00F237F4" w:rsidRDefault="001C51F3" w:rsidP="00204EFB">
            <w:pPr>
              <w:spacing w:line="240" w:lineRule="auto"/>
              <w:ind w:firstLine="0"/>
              <w:jc w:val="center"/>
              <w:rPr>
                <w:sz w:val="20"/>
                <w:szCs w:val="20"/>
              </w:rPr>
            </w:pPr>
          </w:p>
        </w:tc>
        <w:tc>
          <w:tcPr>
            <w:tcW w:w="1606" w:type="dxa"/>
          </w:tcPr>
          <w:p w14:paraId="528DC80F" w14:textId="77777777" w:rsidR="001C51F3" w:rsidRPr="00F237F4" w:rsidRDefault="001C51F3" w:rsidP="00204EFB">
            <w:pPr>
              <w:spacing w:line="240" w:lineRule="auto"/>
              <w:ind w:firstLine="0"/>
              <w:jc w:val="center"/>
              <w:rPr>
                <w:sz w:val="20"/>
                <w:szCs w:val="20"/>
              </w:rPr>
            </w:pPr>
          </w:p>
        </w:tc>
      </w:tr>
      <w:tr w:rsidR="001C51F3" w:rsidRPr="00F237F4" w14:paraId="3181C099" w14:textId="77777777" w:rsidTr="003E7290">
        <w:trPr>
          <w:jc w:val="center"/>
        </w:trPr>
        <w:tc>
          <w:tcPr>
            <w:tcW w:w="2606" w:type="dxa"/>
          </w:tcPr>
          <w:p w14:paraId="62B16C26" w14:textId="77777777" w:rsidR="001C51F3" w:rsidRPr="00F237F4" w:rsidRDefault="001C51F3" w:rsidP="00204EFB">
            <w:pPr>
              <w:spacing w:line="240" w:lineRule="auto"/>
              <w:ind w:firstLine="0"/>
              <w:jc w:val="center"/>
              <w:rPr>
                <w:sz w:val="20"/>
                <w:szCs w:val="20"/>
              </w:rPr>
            </w:pPr>
            <w:r w:rsidRPr="00F237F4">
              <w:rPr>
                <w:sz w:val="20"/>
                <w:szCs w:val="20"/>
              </w:rPr>
              <w:t>Small</w:t>
            </w:r>
          </w:p>
        </w:tc>
        <w:tc>
          <w:tcPr>
            <w:tcW w:w="1100" w:type="dxa"/>
          </w:tcPr>
          <w:p w14:paraId="4B8ED98D" w14:textId="77777777" w:rsidR="001C51F3" w:rsidRPr="00F237F4" w:rsidRDefault="001C51F3" w:rsidP="00204EFB">
            <w:pPr>
              <w:spacing w:line="240" w:lineRule="auto"/>
              <w:ind w:firstLine="0"/>
              <w:jc w:val="center"/>
              <w:rPr>
                <w:sz w:val="20"/>
                <w:szCs w:val="20"/>
              </w:rPr>
            </w:pPr>
          </w:p>
        </w:tc>
        <w:tc>
          <w:tcPr>
            <w:tcW w:w="1233" w:type="dxa"/>
          </w:tcPr>
          <w:p w14:paraId="423CD7B4" w14:textId="77777777" w:rsidR="001C51F3" w:rsidRPr="00F237F4" w:rsidRDefault="001C51F3" w:rsidP="00204EFB">
            <w:pPr>
              <w:spacing w:line="240" w:lineRule="auto"/>
              <w:ind w:firstLine="0"/>
              <w:jc w:val="center"/>
              <w:rPr>
                <w:sz w:val="20"/>
                <w:szCs w:val="20"/>
              </w:rPr>
            </w:pPr>
            <w:r w:rsidRPr="00F237F4">
              <w:rPr>
                <w:sz w:val="20"/>
                <w:szCs w:val="20"/>
              </w:rPr>
              <w:t>-3.4787***</w:t>
            </w:r>
          </w:p>
        </w:tc>
        <w:tc>
          <w:tcPr>
            <w:tcW w:w="1233" w:type="dxa"/>
          </w:tcPr>
          <w:p w14:paraId="332BFA4B" w14:textId="77777777" w:rsidR="001C51F3" w:rsidRPr="00F237F4" w:rsidRDefault="001C51F3" w:rsidP="00204EFB">
            <w:pPr>
              <w:spacing w:line="240" w:lineRule="auto"/>
              <w:ind w:firstLine="0"/>
              <w:jc w:val="center"/>
              <w:rPr>
                <w:sz w:val="20"/>
                <w:szCs w:val="20"/>
              </w:rPr>
            </w:pPr>
          </w:p>
        </w:tc>
        <w:tc>
          <w:tcPr>
            <w:tcW w:w="1606" w:type="dxa"/>
          </w:tcPr>
          <w:p w14:paraId="392DEA49" w14:textId="77777777" w:rsidR="001C51F3" w:rsidRPr="00F237F4" w:rsidRDefault="001C51F3" w:rsidP="00204EFB">
            <w:pPr>
              <w:spacing w:line="240" w:lineRule="auto"/>
              <w:ind w:firstLine="0"/>
              <w:jc w:val="center"/>
              <w:rPr>
                <w:sz w:val="20"/>
                <w:szCs w:val="20"/>
              </w:rPr>
            </w:pPr>
          </w:p>
        </w:tc>
      </w:tr>
      <w:tr w:rsidR="001C51F3" w:rsidRPr="00F237F4" w14:paraId="77A2A4B8" w14:textId="77777777" w:rsidTr="003E7290">
        <w:trPr>
          <w:jc w:val="center"/>
        </w:trPr>
        <w:tc>
          <w:tcPr>
            <w:tcW w:w="2606" w:type="dxa"/>
          </w:tcPr>
          <w:p w14:paraId="59C66B66" w14:textId="77777777" w:rsidR="001C51F3" w:rsidRPr="00F237F4" w:rsidRDefault="001C51F3" w:rsidP="00204EFB">
            <w:pPr>
              <w:spacing w:line="240" w:lineRule="auto"/>
              <w:ind w:firstLine="0"/>
              <w:jc w:val="center"/>
              <w:rPr>
                <w:sz w:val="20"/>
                <w:szCs w:val="20"/>
              </w:rPr>
            </w:pPr>
          </w:p>
        </w:tc>
        <w:tc>
          <w:tcPr>
            <w:tcW w:w="1100" w:type="dxa"/>
          </w:tcPr>
          <w:p w14:paraId="2C12FC47" w14:textId="77777777" w:rsidR="001C51F3" w:rsidRPr="00F237F4" w:rsidRDefault="001C51F3" w:rsidP="00204EFB">
            <w:pPr>
              <w:spacing w:line="240" w:lineRule="auto"/>
              <w:ind w:firstLine="0"/>
              <w:jc w:val="center"/>
              <w:rPr>
                <w:sz w:val="20"/>
                <w:szCs w:val="20"/>
              </w:rPr>
            </w:pPr>
          </w:p>
        </w:tc>
        <w:tc>
          <w:tcPr>
            <w:tcW w:w="1233" w:type="dxa"/>
          </w:tcPr>
          <w:p w14:paraId="6F64E98F" w14:textId="77777777" w:rsidR="001C51F3" w:rsidRPr="00F237F4" w:rsidRDefault="001C51F3" w:rsidP="00204EFB">
            <w:pPr>
              <w:spacing w:line="240" w:lineRule="auto"/>
              <w:ind w:firstLine="0"/>
              <w:jc w:val="center"/>
              <w:rPr>
                <w:sz w:val="20"/>
                <w:szCs w:val="20"/>
              </w:rPr>
            </w:pPr>
            <w:r w:rsidRPr="00F237F4">
              <w:rPr>
                <w:sz w:val="20"/>
                <w:szCs w:val="20"/>
              </w:rPr>
              <w:t>(0.4128)</w:t>
            </w:r>
          </w:p>
        </w:tc>
        <w:tc>
          <w:tcPr>
            <w:tcW w:w="1233" w:type="dxa"/>
          </w:tcPr>
          <w:p w14:paraId="0D6114E1" w14:textId="77777777" w:rsidR="001C51F3" w:rsidRPr="00F237F4" w:rsidRDefault="001C51F3" w:rsidP="00204EFB">
            <w:pPr>
              <w:spacing w:line="240" w:lineRule="auto"/>
              <w:ind w:firstLine="0"/>
              <w:jc w:val="center"/>
              <w:rPr>
                <w:sz w:val="20"/>
                <w:szCs w:val="20"/>
              </w:rPr>
            </w:pPr>
          </w:p>
        </w:tc>
        <w:tc>
          <w:tcPr>
            <w:tcW w:w="1606" w:type="dxa"/>
          </w:tcPr>
          <w:p w14:paraId="606AAE03" w14:textId="77777777" w:rsidR="001C51F3" w:rsidRPr="00F237F4" w:rsidRDefault="001C51F3" w:rsidP="00204EFB">
            <w:pPr>
              <w:spacing w:line="240" w:lineRule="auto"/>
              <w:ind w:firstLine="0"/>
              <w:jc w:val="center"/>
              <w:rPr>
                <w:sz w:val="20"/>
                <w:szCs w:val="20"/>
              </w:rPr>
            </w:pPr>
          </w:p>
        </w:tc>
      </w:tr>
      <w:tr w:rsidR="001C51F3" w:rsidRPr="00F237F4" w14:paraId="6EE88EAA" w14:textId="77777777" w:rsidTr="003E7290">
        <w:trPr>
          <w:jc w:val="center"/>
        </w:trPr>
        <w:tc>
          <w:tcPr>
            <w:tcW w:w="2606" w:type="dxa"/>
          </w:tcPr>
          <w:p w14:paraId="35961BCF" w14:textId="77777777" w:rsidR="001C51F3" w:rsidRPr="00F237F4" w:rsidRDefault="001C51F3" w:rsidP="00204EFB">
            <w:pPr>
              <w:spacing w:line="240" w:lineRule="auto"/>
              <w:ind w:firstLine="0"/>
              <w:jc w:val="center"/>
              <w:rPr>
                <w:sz w:val="20"/>
                <w:szCs w:val="20"/>
              </w:rPr>
            </w:pPr>
          </w:p>
        </w:tc>
        <w:tc>
          <w:tcPr>
            <w:tcW w:w="1100" w:type="dxa"/>
          </w:tcPr>
          <w:p w14:paraId="5AB59C81" w14:textId="77777777" w:rsidR="001C51F3" w:rsidRPr="00F237F4" w:rsidRDefault="001C51F3" w:rsidP="00204EFB">
            <w:pPr>
              <w:spacing w:line="240" w:lineRule="auto"/>
              <w:ind w:firstLine="0"/>
              <w:jc w:val="center"/>
              <w:rPr>
                <w:sz w:val="20"/>
                <w:szCs w:val="20"/>
              </w:rPr>
            </w:pPr>
          </w:p>
        </w:tc>
        <w:tc>
          <w:tcPr>
            <w:tcW w:w="1233" w:type="dxa"/>
          </w:tcPr>
          <w:p w14:paraId="0441E592" w14:textId="77777777" w:rsidR="001C51F3" w:rsidRPr="00F237F4" w:rsidRDefault="001C51F3" w:rsidP="00204EFB">
            <w:pPr>
              <w:spacing w:line="240" w:lineRule="auto"/>
              <w:ind w:firstLine="0"/>
              <w:jc w:val="center"/>
              <w:rPr>
                <w:sz w:val="20"/>
                <w:szCs w:val="20"/>
              </w:rPr>
            </w:pPr>
          </w:p>
        </w:tc>
        <w:tc>
          <w:tcPr>
            <w:tcW w:w="1233" w:type="dxa"/>
          </w:tcPr>
          <w:p w14:paraId="6F10CA4F" w14:textId="77777777" w:rsidR="001C51F3" w:rsidRPr="00F237F4" w:rsidRDefault="001C51F3" w:rsidP="00204EFB">
            <w:pPr>
              <w:spacing w:line="240" w:lineRule="auto"/>
              <w:ind w:firstLine="0"/>
              <w:jc w:val="center"/>
              <w:rPr>
                <w:sz w:val="20"/>
                <w:szCs w:val="20"/>
              </w:rPr>
            </w:pPr>
          </w:p>
        </w:tc>
        <w:tc>
          <w:tcPr>
            <w:tcW w:w="1606" w:type="dxa"/>
          </w:tcPr>
          <w:p w14:paraId="722E2258" w14:textId="77777777" w:rsidR="001C51F3" w:rsidRPr="00F237F4" w:rsidRDefault="001C51F3" w:rsidP="00204EFB">
            <w:pPr>
              <w:spacing w:line="240" w:lineRule="auto"/>
              <w:ind w:firstLine="0"/>
              <w:jc w:val="center"/>
              <w:rPr>
                <w:sz w:val="20"/>
                <w:szCs w:val="20"/>
              </w:rPr>
            </w:pPr>
          </w:p>
        </w:tc>
      </w:tr>
      <w:tr w:rsidR="001C51F3" w:rsidRPr="00F237F4" w14:paraId="718C6A15" w14:textId="77777777" w:rsidTr="003E7290">
        <w:trPr>
          <w:jc w:val="center"/>
        </w:trPr>
        <w:tc>
          <w:tcPr>
            <w:tcW w:w="2606" w:type="dxa"/>
          </w:tcPr>
          <w:p w14:paraId="6AB603F8" w14:textId="77777777" w:rsidR="001C51F3" w:rsidRPr="00F237F4" w:rsidRDefault="003E7290" w:rsidP="00204EFB">
            <w:pPr>
              <w:spacing w:line="240" w:lineRule="auto"/>
              <w:ind w:firstLine="0"/>
              <w:jc w:val="center"/>
              <w:rPr>
                <w:sz w:val="20"/>
                <w:szCs w:val="20"/>
              </w:rPr>
            </w:pPr>
            <w:r w:rsidRPr="00F237F4">
              <w:rPr>
                <w:sz w:val="20"/>
                <w:szCs w:val="20"/>
              </w:rPr>
              <w:t>(</w:t>
            </w:r>
            <w:r w:rsidR="001C51F3" w:rsidRPr="00F237F4">
              <w:rPr>
                <w:sz w:val="20"/>
                <w:szCs w:val="20"/>
              </w:rPr>
              <w:t>Loan amount</w:t>
            </w:r>
            <w:r w:rsidRPr="00F237F4">
              <w:rPr>
                <w:sz w:val="20"/>
                <w:szCs w:val="20"/>
              </w:rPr>
              <w:t>)</w:t>
            </w:r>
            <w:r w:rsidR="001C51F3" w:rsidRPr="00F237F4">
              <w:rPr>
                <w:sz w:val="20"/>
                <w:szCs w:val="20"/>
              </w:rPr>
              <w:t xml:space="preserve"> </w:t>
            </w:r>
            <w:r w:rsidR="001C51F3" w:rsidRPr="00F237F4">
              <w:rPr>
                <w:sz w:val="20"/>
                <w:szCs w:val="20"/>
              </w:rPr>
              <w:sym w:font="Wingdings" w:char="F09E"/>
            </w:r>
            <w:r w:rsidR="001C51F3" w:rsidRPr="00F237F4">
              <w:rPr>
                <w:sz w:val="20"/>
                <w:szCs w:val="20"/>
              </w:rPr>
              <w:t xml:space="preserve"> </w:t>
            </w:r>
            <w:r w:rsidRPr="00F237F4">
              <w:rPr>
                <w:sz w:val="20"/>
                <w:szCs w:val="20"/>
              </w:rPr>
              <w:t>(</w:t>
            </w:r>
            <w:r w:rsidR="001C51F3" w:rsidRPr="00F237F4">
              <w:rPr>
                <w:sz w:val="20"/>
                <w:szCs w:val="20"/>
              </w:rPr>
              <w:t>High-tech</w:t>
            </w:r>
            <w:r w:rsidRPr="00F237F4">
              <w:rPr>
                <w:sz w:val="20"/>
                <w:szCs w:val="20"/>
              </w:rPr>
              <w:t>)</w:t>
            </w:r>
          </w:p>
        </w:tc>
        <w:tc>
          <w:tcPr>
            <w:tcW w:w="1100" w:type="dxa"/>
          </w:tcPr>
          <w:p w14:paraId="63C336CE" w14:textId="77777777" w:rsidR="001C51F3" w:rsidRPr="00F237F4" w:rsidRDefault="001C51F3" w:rsidP="00204EFB">
            <w:pPr>
              <w:spacing w:line="240" w:lineRule="auto"/>
              <w:ind w:firstLine="0"/>
              <w:jc w:val="center"/>
              <w:rPr>
                <w:sz w:val="20"/>
                <w:szCs w:val="20"/>
              </w:rPr>
            </w:pPr>
          </w:p>
        </w:tc>
        <w:tc>
          <w:tcPr>
            <w:tcW w:w="1233" w:type="dxa"/>
          </w:tcPr>
          <w:p w14:paraId="531A6463" w14:textId="77777777" w:rsidR="001C51F3" w:rsidRPr="00F237F4" w:rsidRDefault="001C51F3" w:rsidP="00204EFB">
            <w:pPr>
              <w:spacing w:line="240" w:lineRule="auto"/>
              <w:ind w:firstLine="0"/>
              <w:jc w:val="center"/>
              <w:rPr>
                <w:sz w:val="20"/>
                <w:szCs w:val="20"/>
              </w:rPr>
            </w:pPr>
          </w:p>
        </w:tc>
        <w:tc>
          <w:tcPr>
            <w:tcW w:w="1233" w:type="dxa"/>
          </w:tcPr>
          <w:p w14:paraId="368A04DB" w14:textId="77777777" w:rsidR="001C51F3" w:rsidRPr="00F237F4" w:rsidRDefault="001C51F3" w:rsidP="00204EFB">
            <w:pPr>
              <w:spacing w:line="240" w:lineRule="auto"/>
              <w:ind w:firstLine="0"/>
              <w:jc w:val="center"/>
              <w:rPr>
                <w:sz w:val="20"/>
                <w:szCs w:val="20"/>
              </w:rPr>
            </w:pPr>
            <w:r w:rsidRPr="00F237F4">
              <w:rPr>
                <w:sz w:val="20"/>
                <w:szCs w:val="20"/>
              </w:rPr>
              <w:t xml:space="preserve">19.2405*  </w:t>
            </w:r>
          </w:p>
        </w:tc>
        <w:tc>
          <w:tcPr>
            <w:tcW w:w="1606" w:type="dxa"/>
          </w:tcPr>
          <w:p w14:paraId="67E905B2" w14:textId="77777777" w:rsidR="001C51F3" w:rsidRPr="00F237F4" w:rsidRDefault="001C51F3" w:rsidP="00204EFB">
            <w:pPr>
              <w:spacing w:line="240" w:lineRule="auto"/>
              <w:ind w:firstLine="0"/>
              <w:jc w:val="center"/>
              <w:rPr>
                <w:sz w:val="20"/>
                <w:szCs w:val="20"/>
              </w:rPr>
            </w:pPr>
          </w:p>
        </w:tc>
      </w:tr>
      <w:tr w:rsidR="001C51F3" w:rsidRPr="00F237F4" w14:paraId="550138E3" w14:textId="77777777" w:rsidTr="003E7290">
        <w:trPr>
          <w:jc w:val="center"/>
        </w:trPr>
        <w:tc>
          <w:tcPr>
            <w:tcW w:w="2606" w:type="dxa"/>
          </w:tcPr>
          <w:p w14:paraId="32CEA177" w14:textId="77777777" w:rsidR="001C51F3" w:rsidRPr="00F237F4" w:rsidRDefault="001C51F3" w:rsidP="00204EFB">
            <w:pPr>
              <w:spacing w:line="240" w:lineRule="auto"/>
              <w:ind w:firstLine="0"/>
              <w:jc w:val="center"/>
              <w:rPr>
                <w:sz w:val="20"/>
                <w:szCs w:val="20"/>
              </w:rPr>
            </w:pPr>
          </w:p>
        </w:tc>
        <w:tc>
          <w:tcPr>
            <w:tcW w:w="1100" w:type="dxa"/>
          </w:tcPr>
          <w:p w14:paraId="3C151332" w14:textId="77777777" w:rsidR="001C51F3" w:rsidRPr="00F237F4" w:rsidRDefault="001C51F3" w:rsidP="00204EFB">
            <w:pPr>
              <w:spacing w:line="240" w:lineRule="auto"/>
              <w:ind w:firstLine="0"/>
              <w:jc w:val="center"/>
              <w:rPr>
                <w:sz w:val="20"/>
                <w:szCs w:val="20"/>
              </w:rPr>
            </w:pPr>
          </w:p>
        </w:tc>
        <w:tc>
          <w:tcPr>
            <w:tcW w:w="1233" w:type="dxa"/>
          </w:tcPr>
          <w:p w14:paraId="0F8E2B26" w14:textId="77777777" w:rsidR="001C51F3" w:rsidRPr="00F237F4" w:rsidRDefault="001C51F3" w:rsidP="00204EFB">
            <w:pPr>
              <w:spacing w:line="240" w:lineRule="auto"/>
              <w:ind w:firstLine="0"/>
              <w:jc w:val="center"/>
              <w:rPr>
                <w:sz w:val="20"/>
                <w:szCs w:val="20"/>
              </w:rPr>
            </w:pPr>
          </w:p>
        </w:tc>
        <w:tc>
          <w:tcPr>
            <w:tcW w:w="1233" w:type="dxa"/>
          </w:tcPr>
          <w:p w14:paraId="5C1A1D4E" w14:textId="77777777" w:rsidR="001C51F3" w:rsidRPr="00F237F4" w:rsidRDefault="001C51F3" w:rsidP="00204EFB">
            <w:pPr>
              <w:spacing w:line="240" w:lineRule="auto"/>
              <w:ind w:firstLine="0"/>
              <w:jc w:val="center"/>
              <w:rPr>
                <w:sz w:val="20"/>
                <w:szCs w:val="20"/>
              </w:rPr>
            </w:pPr>
            <w:r w:rsidRPr="00F237F4">
              <w:rPr>
                <w:sz w:val="20"/>
                <w:szCs w:val="20"/>
              </w:rPr>
              <w:t xml:space="preserve">(8.0484)   </w:t>
            </w:r>
          </w:p>
        </w:tc>
        <w:tc>
          <w:tcPr>
            <w:tcW w:w="1606" w:type="dxa"/>
          </w:tcPr>
          <w:p w14:paraId="70E324A1" w14:textId="77777777" w:rsidR="001C51F3" w:rsidRPr="00F237F4" w:rsidRDefault="001C51F3" w:rsidP="00204EFB">
            <w:pPr>
              <w:spacing w:line="240" w:lineRule="auto"/>
              <w:ind w:firstLine="0"/>
              <w:jc w:val="center"/>
              <w:rPr>
                <w:sz w:val="20"/>
                <w:szCs w:val="20"/>
              </w:rPr>
            </w:pPr>
          </w:p>
        </w:tc>
      </w:tr>
      <w:tr w:rsidR="001C51F3" w:rsidRPr="00F237F4" w14:paraId="14A6492A" w14:textId="77777777" w:rsidTr="003E7290">
        <w:trPr>
          <w:jc w:val="center"/>
        </w:trPr>
        <w:tc>
          <w:tcPr>
            <w:tcW w:w="2606" w:type="dxa"/>
          </w:tcPr>
          <w:p w14:paraId="2AF034CF" w14:textId="77777777" w:rsidR="001C51F3" w:rsidRPr="00F237F4" w:rsidRDefault="001C51F3" w:rsidP="00204EFB">
            <w:pPr>
              <w:spacing w:line="240" w:lineRule="auto"/>
              <w:ind w:firstLine="0"/>
              <w:jc w:val="center"/>
              <w:rPr>
                <w:sz w:val="20"/>
                <w:szCs w:val="20"/>
              </w:rPr>
            </w:pPr>
          </w:p>
        </w:tc>
        <w:tc>
          <w:tcPr>
            <w:tcW w:w="1100" w:type="dxa"/>
          </w:tcPr>
          <w:p w14:paraId="5C26A298" w14:textId="77777777" w:rsidR="001C51F3" w:rsidRPr="00F237F4" w:rsidRDefault="001C51F3" w:rsidP="00204EFB">
            <w:pPr>
              <w:spacing w:line="240" w:lineRule="auto"/>
              <w:ind w:firstLine="0"/>
              <w:jc w:val="center"/>
              <w:rPr>
                <w:sz w:val="20"/>
                <w:szCs w:val="20"/>
              </w:rPr>
            </w:pPr>
          </w:p>
        </w:tc>
        <w:tc>
          <w:tcPr>
            <w:tcW w:w="1233" w:type="dxa"/>
          </w:tcPr>
          <w:p w14:paraId="5138804D" w14:textId="77777777" w:rsidR="001C51F3" w:rsidRPr="00F237F4" w:rsidRDefault="001C51F3" w:rsidP="00204EFB">
            <w:pPr>
              <w:spacing w:line="240" w:lineRule="auto"/>
              <w:ind w:firstLine="0"/>
              <w:jc w:val="center"/>
              <w:rPr>
                <w:sz w:val="20"/>
                <w:szCs w:val="20"/>
              </w:rPr>
            </w:pPr>
          </w:p>
        </w:tc>
        <w:tc>
          <w:tcPr>
            <w:tcW w:w="1233" w:type="dxa"/>
          </w:tcPr>
          <w:p w14:paraId="7F9EF711" w14:textId="77777777" w:rsidR="001C51F3" w:rsidRPr="00F237F4" w:rsidRDefault="001C51F3" w:rsidP="00204EFB">
            <w:pPr>
              <w:spacing w:line="240" w:lineRule="auto"/>
              <w:ind w:firstLine="0"/>
              <w:jc w:val="center"/>
              <w:rPr>
                <w:sz w:val="20"/>
                <w:szCs w:val="20"/>
              </w:rPr>
            </w:pPr>
          </w:p>
        </w:tc>
        <w:tc>
          <w:tcPr>
            <w:tcW w:w="1606" w:type="dxa"/>
          </w:tcPr>
          <w:p w14:paraId="10793300" w14:textId="77777777" w:rsidR="001C51F3" w:rsidRPr="00F237F4" w:rsidRDefault="001C51F3" w:rsidP="00204EFB">
            <w:pPr>
              <w:spacing w:line="240" w:lineRule="auto"/>
              <w:ind w:firstLine="0"/>
              <w:jc w:val="center"/>
              <w:rPr>
                <w:sz w:val="20"/>
                <w:szCs w:val="20"/>
              </w:rPr>
            </w:pPr>
          </w:p>
        </w:tc>
      </w:tr>
      <w:tr w:rsidR="001C51F3" w:rsidRPr="00F237F4" w14:paraId="14D6FC96" w14:textId="77777777" w:rsidTr="003E7290">
        <w:trPr>
          <w:jc w:val="center"/>
        </w:trPr>
        <w:tc>
          <w:tcPr>
            <w:tcW w:w="2606" w:type="dxa"/>
          </w:tcPr>
          <w:p w14:paraId="4A5192A5" w14:textId="77777777" w:rsidR="001C51F3" w:rsidRPr="00F237F4" w:rsidRDefault="001C51F3" w:rsidP="00204EFB">
            <w:pPr>
              <w:spacing w:line="240" w:lineRule="auto"/>
              <w:ind w:firstLine="0"/>
              <w:jc w:val="center"/>
              <w:rPr>
                <w:sz w:val="20"/>
                <w:szCs w:val="20"/>
              </w:rPr>
            </w:pPr>
            <w:r w:rsidRPr="00F237F4">
              <w:rPr>
                <w:sz w:val="20"/>
                <w:szCs w:val="20"/>
              </w:rPr>
              <w:t>High-tech</w:t>
            </w:r>
          </w:p>
        </w:tc>
        <w:tc>
          <w:tcPr>
            <w:tcW w:w="1100" w:type="dxa"/>
          </w:tcPr>
          <w:p w14:paraId="36739B3C" w14:textId="77777777" w:rsidR="001C51F3" w:rsidRPr="00F237F4" w:rsidRDefault="001C51F3" w:rsidP="00204EFB">
            <w:pPr>
              <w:spacing w:line="240" w:lineRule="auto"/>
              <w:ind w:firstLine="0"/>
              <w:jc w:val="center"/>
              <w:rPr>
                <w:sz w:val="20"/>
                <w:szCs w:val="20"/>
              </w:rPr>
            </w:pPr>
          </w:p>
        </w:tc>
        <w:tc>
          <w:tcPr>
            <w:tcW w:w="1233" w:type="dxa"/>
          </w:tcPr>
          <w:p w14:paraId="0C1717BB" w14:textId="77777777" w:rsidR="001C51F3" w:rsidRPr="00F237F4" w:rsidRDefault="001C51F3" w:rsidP="00204EFB">
            <w:pPr>
              <w:spacing w:line="240" w:lineRule="auto"/>
              <w:ind w:firstLine="0"/>
              <w:jc w:val="center"/>
              <w:rPr>
                <w:sz w:val="20"/>
                <w:szCs w:val="20"/>
              </w:rPr>
            </w:pPr>
          </w:p>
        </w:tc>
        <w:tc>
          <w:tcPr>
            <w:tcW w:w="1233" w:type="dxa"/>
          </w:tcPr>
          <w:p w14:paraId="6CF6069F" w14:textId="77777777" w:rsidR="001C51F3" w:rsidRPr="00F237F4" w:rsidRDefault="001C51F3" w:rsidP="00204EFB">
            <w:pPr>
              <w:spacing w:line="240" w:lineRule="auto"/>
              <w:ind w:firstLine="0"/>
              <w:jc w:val="center"/>
              <w:rPr>
                <w:sz w:val="20"/>
                <w:szCs w:val="20"/>
              </w:rPr>
            </w:pPr>
            <w:r w:rsidRPr="00F237F4">
              <w:rPr>
                <w:sz w:val="20"/>
                <w:szCs w:val="20"/>
              </w:rPr>
              <w:t xml:space="preserve">0.2060   </w:t>
            </w:r>
          </w:p>
        </w:tc>
        <w:tc>
          <w:tcPr>
            <w:tcW w:w="1606" w:type="dxa"/>
          </w:tcPr>
          <w:p w14:paraId="3568E99D" w14:textId="77777777" w:rsidR="001C51F3" w:rsidRPr="00F237F4" w:rsidRDefault="001C51F3" w:rsidP="00204EFB">
            <w:pPr>
              <w:spacing w:line="240" w:lineRule="auto"/>
              <w:ind w:firstLine="0"/>
              <w:jc w:val="center"/>
              <w:rPr>
                <w:sz w:val="20"/>
                <w:szCs w:val="20"/>
              </w:rPr>
            </w:pPr>
          </w:p>
        </w:tc>
      </w:tr>
      <w:tr w:rsidR="001C51F3" w:rsidRPr="00F237F4" w14:paraId="58EE67D6" w14:textId="77777777" w:rsidTr="003E7290">
        <w:trPr>
          <w:jc w:val="center"/>
        </w:trPr>
        <w:tc>
          <w:tcPr>
            <w:tcW w:w="2606" w:type="dxa"/>
          </w:tcPr>
          <w:p w14:paraId="16A4C416" w14:textId="77777777" w:rsidR="001C51F3" w:rsidRPr="00F237F4" w:rsidRDefault="001C51F3" w:rsidP="00204EFB">
            <w:pPr>
              <w:spacing w:line="240" w:lineRule="auto"/>
              <w:ind w:firstLine="0"/>
              <w:jc w:val="center"/>
              <w:rPr>
                <w:sz w:val="20"/>
                <w:szCs w:val="20"/>
              </w:rPr>
            </w:pPr>
          </w:p>
        </w:tc>
        <w:tc>
          <w:tcPr>
            <w:tcW w:w="1100" w:type="dxa"/>
          </w:tcPr>
          <w:p w14:paraId="4A033F4E" w14:textId="77777777" w:rsidR="001C51F3" w:rsidRPr="00F237F4" w:rsidRDefault="001C51F3" w:rsidP="00204EFB">
            <w:pPr>
              <w:spacing w:line="240" w:lineRule="auto"/>
              <w:ind w:firstLine="0"/>
              <w:jc w:val="center"/>
              <w:rPr>
                <w:sz w:val="20"/>
                <w:szCs w:val="20"/>
              </w:rPr>
            </w:pPr>
          </w:p>
        </w:tc>
        <w:tc>
          <w:tcPr>
            <w:tcW w:w="1233" w:type="dxa"/>
          </w:tcPr>
          <w:p w14:paraId="79A07FD4" w14:textId="77777777" w:rsidR="001C51F3" w:rsidRPr="00F237F4" w:rsidRDefault="001C51F3" w:rsidP="00204EFB">
            <w:pPr>
              <w:spacing w:line="240" w:lineRule="auto"/>
              <w:ind w:firstLine="0"/>
              <w:jc w:val="center"/>
              <w:rPr>
                <w:sz w:val="20"/>
                <w:szCs w:val="20"/>
              </w:rPr>
            </w:pPr>
          </w:p>
        </w:tc>
        <w:tc>
          <w:tcPr>
            <w:tcW w:w="1233" w:type="dxa"/>
          </w:tcPr>
          <w:p w14:paraId="1D54E8D2" w14:textId="77777777" w:rsidR="001C51F3" w:rsidRPr="00F237F4" w:rsidRDefault="001C51F3" w:rsidP="00204EFB">
            <w:pPr>
              <w:spacing w:line="240" w:lineRule="auto"/>
              <w:ind w:firstLine="0"/>
              <w:jc w:val="center"/>
              <w:rPr>
                <w:sz w:val="20"/>
                <w:szCs w:val="20"/>
              </w:rPr>
            </w:pPr>
            <w:r w:rsidRPr="00F237F4">
              <w:rPr>
                <w:sz w:val="20"/>
                <w:szCs w:val="20"/>
              </w:rPr>
              <w:t xml:space="preserve">(0.1405)   </w:t>
            </w:r>
          </w:p>
        </w:tc>
        <w:tc>
          <w:tcPr>
            <w:tcW w:w="1606" w:type="dxa"/>
          </w:tcPr>
          <w:p w14:paraId="5D747D0E" w14:textId="77777777" w:rsidR="001C51F3" w:rsidRPr="00F237F4" w:rsidRDefault="001C51F3" w:rsidP="00204EFB">
            <w:pPr>
              <w:spacing w:line="240" w:lineRule="auto"/>
              <w:ind w:firstLine="0"/>
              <w:jc w:val="center"/>
              <w:rPr>
                <w:sz w:val="20"/>
                <w:szCs w:val="20"/>
              </w:rPr>
            </w:pPr>
          </w:p>
        </w:tc>
      </w:tr>
      <w:tr w:rsidR="001C51F3" w:rsidRPr="00F237F4" w14:paraId="15CEEB07" w14:textId="77777777" w:rsidTr="003E7290">
        <w:trPr>
          <w:jc w:val="center"/>
        </w:trPr>
        <w:tc>
          <w:tcPr>
            <w:tcW w:w="2606" w:type="dxa"/>
          </w:tcPr>
          <w:p w14:paraId="4D127035" w14:textId="77777777" w:rsidR="001C51F3" w:rsidRPr="00F237F4" w:rsidRDefault="001C51F3" w:rsidP="00204EFB">
            <w:pPr>
              <w:spacing w:line="240" w:lineRule="auto"/>
              <w:ind w:firstLine="0"/>
              <w:jc w:val="center"/>
              <w:rPr>
                <w:sz w:val="20"/>
                <w:szCs w:val="20"/>
              </w:rPr>
            </w:pPr>
          </w:p>
        </w:tc>
        <w:tc>
          <w:tcPr>
            <w:tcW w:w="1100" w:type="dxa"/>
          </w:tcPr>
          <w:p w14:paraId="57677792" w14:textId="77777777" w:rsidR="001C51F3" w:rsidRPr="00F237F4" w:rsidRDefault="001C51F3" w:rsidP="00204EFB">
            <w:pPr>
              <w:spacing w:line="240" w:lineRule="auto"/>
              <w:ind w:firstLine="0"/>
              <w:jc w:val="center"/>
              <w:rPr>
                <w:sz w:val="20"/>
                <w:szCs w:val="20"/>
              </w:rPr>
            </w:pPr>
          </w:p>
        </w:tc>
        <w:tc>
          <w:tcPr>
            <w:tcW w:w="1233" w:type="dxa"/>
          </w:tcPr>
          <w:p w14:paraId="3762FF78" w14:textId="77777777" w:rsidR="001C51F3" w:rsidRPr="00F237F4" w:rsidRDefault="001C51F3" w:rsidP="00204EFB">
            <w:pPr>
              <w:spacing w:line="240" w:lineRule="auto"/>
              <w:ind w:firstLine="0"/>
              <w:jc w:val="center"/>
              <w:rPr>
                <w:sz w:val="20"/>
                <w:szCs w:val="20"/>
              </w:rPr>
            </w:pPr>
          </w:p>
        </w:tc>
        <w:tc>
          <w:tcPr>
            <w:tcW w:w="1233" w:type="dxa"/>
          </w:tcPr>
          <w:p w14:paraId="6BEF79DB" w14:textId="77777777" w:rsidR="001C51F3" w:rsidRPr="00F237F4" w:rsidRDefault="001C51F3" w:rsidP="00204EFB">
            <w:pPr>
              <w:spacing w:line="240" w:lineRule="auto"/>
              <w:ind w:firstLine="0"/>
              <w:jc w:val="center"/>
              <w:rPr>
                <w:sz w:val="20"/>
                <w:szCs w:val="20"/>
              </w:rPr>
            </w:pPr>
          </w:p>
        </w:tc>
        <w:tc>
          <w:tcPr>
            <w:tcW w:w="1606" w:type="dxa"/>
          </w:tcPr>
          <w:p w14:paraId="5D22A98A" w14:textId="77777777" w:rsidR="001C51F3" w:rsidRPr="00F237F4" w:rsidRDefault="001C51F3" w:rsidP="00204EFB">
            <w:pPr>
              <w:spacing w:line="240" w:lineRule="auto"/>
              <w:ind w:firstLine="0"/>
              <w:jc w:val="center"/>
              <w:rPr>
                <w:sz w:val="20"/>
                <w:szCs w:val="20"/>
              </w:rPr>
            </w:pPr>
          </w:p>
        </w:tc>
      </w:tr>
      <w:tr w:rsidR="001C51F3" w:rsidRPr="00F237F4" w14:paraId="76D3F88B" w14:textId="77777777" w:rsidTr="003E7290">
        <w:trPr>
          <w:jc w:val="center"/>
        </w:trPr>
        <w:tc>
          <w:tcPr>
            <w:tcW w:w="2606" w:type="dxa"/>
          </w:tcPr>
          <w:p w14:paraId="3E1B217E" w14:textId="77777777" w:rsidR="001C51F3" w:rsidRPr="00F237F4" w:rsidRDefault="003E7290" w:rsidP="00204EFB">
            <w:pPr>
              <w:spacing w:line="240" w:lineRule="auto"/>
              <w:ind w:firstLine="0"/>
              <w:jc w:val="center"/>
              <w:rPr>
                <w:sz w:val="20"/>
                <w:szCs w:val="20"/>
              </w:rPr>
            </w:pPr>
            <w:r w:rsidRPr="00F237F4">
              <w:rPr>
                <w:sz w:val="20"/>
                <w:szCs w:val="20"/>
              </w:rPr>
              <w:t>(</w:t>
            </w:r>
            <w:r w:rsidR="001C51F3" w:rsidRPr="00F237F4">
              <w:rPr>
                <w:sz w:val="20"/>
                <w:szCs w:val="20"/>
              </w:rPr>
              <w:t>Loan amount</w:t>
            </w:r>
            <w:r w:rsidRPr="00F237F4">
              <w:rPr>
                <w:sz w:val="20"/>
                <w:szCs w:val="20"/>
              </w:rPr>
              <w:t>)</w:t>
            </w:r>
            <w:r w:rsidR="001C51F3" w:rsidRPr="00F237F4">
              <w:rPr>
                <w:sz w:val="20"/>
                <w:szCs w:val="20"/>
              </w:rPr>
              <w:t xml:space="preserve"> </w:t>
            </w:r>
            <w:r w:rsidR="001C51F3" w:rsidRPr="00F237F4">
              <w:rPr>
                <w:sz w:val="20"/>
                <w:szCs w:val="20"/>
              </w:rPr>
              <w:sym w:font="Wingdings" w:char="F09E"/>
            </w:r>
            <w:r w:rsidR="001C51F3" w:rsidRPr="00F237F4">
              <w:rPr>
                <w:sz w:val="20"/>
                <w:szCs w:val="20"/>
              </w:rPr>
              <w:t xml:space="preserve"> </w:t>
            </w:r>
            <w:r w:rsidRPr="00F237F4">
              <w:rPr>
                <w:sz w:val="20"/>
                <w:szCs w:val="20"/>
              </w:rPr>
              <w:t>(</w:t>
            </w:r>
            <w:r w:rsidR="001C51F3" w:rsidRPr="00F237F4">
              <w:rPr>
                <w:sz w:val="20"/>
                <w:szCs w:val="20"/>
              </w:rPr>
              <w:t>Crisis</w:t>
            </w:r>
            <w:r w:rsidRPr="00F237F4">
              <w:rPr>
                <w:sz w:val="20"/>
                <w:szCs w:val="20"/>
              </w:rPr>
              <w:t>)</w:t>
            </w:r>
          </w:p>
        </w:tc>
        <w:tc>
          <w:tcPr>
            <w:tcW w:w="1100" w:type="dxa"/>
          </w:tcPr>
          <w:p w14:paraId="31E0B039" w14:textId="77777777" w:rsidR="001C51F3" w:rsidRPr="00F237F4" w:rsidRDefault="001C51F3" w:rsidP="00204EFB">
            <w:pPr>
              <w:spacing w:line="240" w:lineRule="auto"/>
              <w:ind w:firstLine="0"/>
              <w:jc w:val="center"/>
              <w:rPr>
                <w:sz w:val="20"/>
                <w:szCs w:val="20"/>
              </w:rPr>
            </w:pPr>
          </w:p>
        </w:tc>
        <w:tc>
          <w:tcPr>
            <w:tcW w:w="1233" w:type="dxa"/>
          </w:tcPr>
          <w:p w14:paraId="13D53F32" w14:textId="77777777" w:rsidR="001C51F3" w:rsidRPr="00F237F4" w:rsidRDefault="001C51F3" w:rsidP="00204EFB">
            <w:pPr>
              <w:spacing w:line="240" w:lineRule="auto"/>
              <w:ind w:firstLine="0"/>
              <w:jc w:val="center"/>
              <w:rPr>
                <w:sz w:val="20"/>
                <w:szCs w:val="20"/>
              </w:rPr>
            </w:pPr>
          </w:p>
        </w:tc>
        <w:tc>
          <w:tcPr>
            <w:tcW w:w="1233" w:type="dxa"/>
          </w:tcPr>
          <w:p w14:paraId="76E61563" w14:textId="77777777" w:rsidR="001C51F3" w:rsidRPr="00F237F4" w:rsidRDefault="001C51F3" w:rsidP="00204EFB">
            <w:pPr>
              <w:spacing w:line="240" w:lineRule="auto"/>
              <w:ind w:firstLine="0"/>
              <w:jc w:val="center"/>
              <w:rPr>
                <w:sz w:val="20"/>
                <w:szCs w:val="20"/>
              </w:rPr>
            </w:pPr>
          </w:p>
        </w:tc>
        <w:tc>
          <w:tcPr>
            <w:tcW w:w="1606" w:type="dxa"/>
          </w:tcPr>
          <w:p w14:paraId="73CF67F4" w14:textId="77777777" w:rsidR="001C51F3" w:rsidRPr="00F237F4" w:rsidRDefault="001C51F3" w:rsidP="00204EFB">
            <w:pPr>
              <w:spacing w:line="240" w:lineRule="auto"/>
              <w:ind w:firstLine="0"/>
              <w:jc w:val="center"/>
              <w:rPr>
                <w:sz w:val="20"/>
                <w:szCs w:val="20"/>
              </w:rPr>
            </w:pPr>
            <w:r w:rsidRPr="00F237F4">
              <w:rPr>
                <w:sz w:val="20"/>
                <w:szCs w:val="20"/>
              </w:rPr>
              <w:t>32.4988**</w:t>
            </w:r>
          </w:p>
        </w:tc>
      </w:tr>
      <w:tr w:rsidR="001C51F3" w:rsidRPr="00F237F4" w14:paraId="21D433D2" w14:textId="77777777" w:rsidTr="003E7290">
        <w:trPr>
          <w:jc w:val="center"/>
        </w:trPr>
        <w:tc>
          <w:tcPr>
            <w:tcW w:w="2606" w:type="dxa"/>
          </w:tcPr>
          <w:p w14:paraId="3CF2E4E8" w14:textId="77777777" w:rsidR="001C51F3" w:rsidRPr="00F237F4" w:rsidRDefault="001C51F3" w:rsidP="00204EFB">
            <w:pPr>
              <w:spacing w:line="240" w:lineRule="auto"/>
              <w:ind w:firstLine="0"/>
              <w:jc w:val="center"/>
              <w:rPr>
                <w:sz w:val="20"/>
                <w:szCs w:val="20"/>
              </w:rPr>
            </w:pPr>
          </w:p>
        </w:tc>
        <w:tc>
          <w:tcPr>
            <w:tcW w:w="1100" w:type="dxa"/>
          </w:tcPr>
          <w:p w14:paraId="4D446E39" w14:textId="77777777" w:rsidR="001C51F3" w:rsidRPr="00F237F4" w:rsidRDefault="001C51F3" w:rsidP="00204EFB">
            <w:pPr>
              <w:spacing w:line="240" w:lineRule="auto"/>
              <w:ind w:firstLine="0"/>
              <w:jc w:val="center"/>
              <w:rPr>
                <w:sz w:val="20"/>
                <w:szCs w:val="20"/>
              </w:rPr>
            </w:pPr>
          </w:p>
        </w:tc>
        <w:tc>
          <w:tcPr>
            <w:tcW w:w="1233" w:type="dxa"/>
          </w:tcPr>
          <w:p w14:paraId="554567A8" w14:textId="77777777" w:rsidR="001C51F3" w:rsidRPr="00F237F4" w:rsidRDefault="001C51F3" w:rsidP="00204EFB">
            <w:pPr>
              <w:spacing w:line="240" w:lineRule="auto"/>
              <w:ind w:firstLine="0"/>
              <w:jc w:val="center"/>
              <w:rPr>
                <w:sz w:val="20"/>
                <w:szCs w:val="20"/>
              </w:rPr>
            </w:pPr>
          </w:p>
        </w:tc>
        <w:tc>
          <w:tcPr>
            <w:tcW w:w="1233" w:type="dxa"/>
          </w:tcPr>
          <w:p w14:paraId="62A687E6" w14:textId="77777777" w:rsidR="001C51F3" w:rsidRPr="00F237F4" w:rsidRDefault="001C51F3" w:rsidP="00204EFB">
            <w:pPr>
              <w:spacing w:line="240" w:lineRule="auto"/>
              <w:ind w:firstLine="0"/>
              <w:jc w:val="center"/>
              <w:rPr>
                <w:sz w:val="20"/>
                <w:szCs w:val="20"/>
              </w:rPr>
            </w:pPr>
          </w:p>
        </w:tc>
        <w:tc>
          <w:tcPr>
            <w:tcW w:w="1606" w:type="dxa"/>
          </w:tcPr>
          <w:p w14:paraId="29B863AA" w14:textId="77777777" w:rsidR="001C51F3" w:rsidRPr="00F237F4" w:rsidRDefault="001C51F3" w:rsidP="00204EFB">
            <w:pPr>
              <w:spacing w:line="240" w:lineRule="auto"/>
              <w:ind w:firstLine="0"/>
              <w:jc w:val="center"/>
              <w:rPr>
                <w:sz w:val="20"/>
                <w:szCs w:val="20"/>
              </w:rPr>
            </w:pPr>
            <w:r w:rsidRPr="00F237F4">
              <w:rPr>
                <w:sz w:val="20"/>
                <w:szCs w:val="20"/>
              </w:rPr>
              <w:t>(12.3052)</w:t>
            </w:r>
          </w:p>
        </w:tc>
      </w:tr>
      <w:tr w:rsidR="001C51F3" w:rsidRPr="00F237F4" w14:paraId="7B03723B" w14:textId="77777777" w:rsidTr="003E7290">
        <w:trPr>
          <w:jc w:val="center"/>
        </w:trPr>
        <w:tc>
          <w:tcPr>
            <w:tcW w:w="2606" w:type="dxa"/>
          </w:tcPr>
          <w:p w14:paraId="64D4C891" w14:textId="77777777" w:rsidR="001C51F3" w:rsidRPr="00F237F4" w:rsidRDefault="001C51F3" w:rsidP="00204EFB">
            <w:pPr>
              <w:spacing w:line="240" w:lineRule="auto"/>
              <w:ind w:firstLine="0"/>
              <w:jc w:val="center"/>
              <w:rPr>
                <w:sz w:val="20"/>
                <w:szCs w:val="20"/>
              </w:rPr>
            </w:pPr>
          </w:p>
        </w:tc>
        <w:tc>
          <w:tcPr>
            <w:tcW w:w="1100" w:type="dxa"/>
          </w:tcPr>
          <w:p w14:paraId="521F553E" w14:textId="77777777" w:rsidR="001C51F3" w:rsidRPr="00F237F4" w:rsidRDefault="001C51F3" w:rsidP="00204EFB">
            <w:pPr>
              <w:spacing w:line="240" w:lineRule="auto"/>
              <w:ind w:firstLine="0"/>
              <w:jc w:val="center"/>
              <w:rPr>
                <w:sz w:val="20"/>
                <w:szCs w:val="20"/>
              </w:rPr>
            </w:pPr>
          </w:p>
        </w:tc>
        <w:tc>
          <w:tcPr>
            <w:tcW w:w="1233" w:type="dxa"/>
          </w:tcPr>
          <w:p w14:paraId="1715FAF3" w14:textId="77777777" w:rsidR="001C51F3" w:rsidRPr="00F237F4" w:rsidRDefault="001C51F3" w:rsidP="00204EFB">
            <w:pPr>
              <w:spacing w:line="240" w:lineRule="auto"/>
              <w:ind w:firstLine="0"/>
              <w:jc w:val="center"/>
              <w:rPr>
                <w:sz w:val="20"/>
                <w:szCs w:val="20"/>
              </w:rPr>
            </w:pPr>
          </w:p>
        </w:tc>
        <w:tc>
          <w:tcPr>
            <w:tcW w:w="1233" w:type="dxa"/>
          </w:tcPr>
          <w:p w14:paraId="4149046F" w14:textId="77777777" w:rsidR="001C51F3" w:rsidRPr="00F237F4" w:rsidRDefault="001C51F3" w:rsidP="00204EFB">
            <w:pPr>
              <w:spacing w:line="240" w:lineRule="auto"/>
              <w:ind w:firstLine="0"/>
              <w:jc w:val="center"/>
              <w:rPr>
                <w:sz w:val="20"/>
                <w:szCs w:val="20"/>
              </w:rPr>
            </w:pPr>
          </w:p>
        </w:tc>
        <w:tc>
          <w:tcPr>
            <w:tcW w:w="1606" w:type="dxa"/>
          </w:tcPr>
          <w:p w14:paraId="293BED18" w14:textId="77777777" w:rsidR="001C51F3" w:rsidRPr="00F237F4" w:rsidRDefault="001C51F3" w:rsidP="00204EFB">
            <w:pPr>
              <w:spacing w:line="240" w:lineRule="auto"/>
              <w:ind w:firstLine="0"/>
              <w:jc w:val="center"/>
              <w:rPr>
                <w:sz w:val="20"/>
                <w:szCs w:val="20"/>
              </w:rPr>
            </w:pPr>
          </w:p>
        </w:tc>
      </w:tr>
      <w:tr w:rsidR="001C51F3" w:rsidRPr="00F237F4" w14:paraId="04752502" w14:textId="77777777" w:rsidTr="003E7290">
        <w:trPr>
          <w:jc w:val="center"/>
        </w:trPr>
        <w:tc>
          <w:tcPr>
            <w:tcW w:w="2606" w:type="dxa"/>
          </w:tcPr>
          <w:p w14:paraId="4E422A55" w14:textId="77777777" w:rsidR="001C51F3" w:rsidRPr="00F237F4" w:rsidRDefault="001C51F3" w:rsidP="00204EFB">
            <w:pPr>
              <w:spacing w:line="240" w:lineRule="auto"/>
              <w:ind w:firstLine="0"/>
              <w:jc w:val="center"/>
              <w:rPr>
                <w:sz w:val="20"/>
                <w:szCs w:val="20"/>
              </w:rPr>
            </w:pPr>
            <w:r w:rsidRPr="00F237F4">
              <w:rPr>
                <w:sz w:val="20"/>
                <w:szCs w:val="20"/>
              </w:rPr>
              <w:t>Crisis</w:t>
            </w:r>
          </w:p>
        </w:tc>
        <w:tc>
          <w:tcPr>
            <w:tcW w:w="1100" w:type="dxa"/>
          </w:tcPr>
          <w:p w14:paraId="5B5EE41B" w14:textId="77777777" w:rsidR="001C51F3" w:rsidRPr="00F237F4" w:rsidRDefault="001C51F3" w:rsidP="00204EFB">
            <w:pPr>
              <w:spacing w:line="240" w:lineRule="auto"/>
              <w:ind w:firstLine="0"/>
              <w:jc w:val="center"/>
              <w:rPr>
                <w:sz w:val="20"/>
                <w:szCs w:val="20"/>
              </w:rPr>
            </w:pPr>
          </w:p>
        </w:tc>
        <w:tc>
          <w:tcPr>
            <w:tcW w:w="1233" w:type="dxa"/>
          </w:tcPr>
          <w:p w14:paraId="6261C8DB" w14:textId="77777777" w:rsidR="001C51F3" w:rsidRPr="00F237F4" w:rsidRDefault="001C51F3" w:rsidP="00204EFB">
            <w:pPr>
              <w:spacing w:line="240" w:lineRule="auto"/>
              <w:ind w:firstLine="0"/>
              <w:jc w:val="center"/>
              <w:rPr>
                <w:sz w:val="20"/>
                <w:szCs w:val="20"/>
              </w:rPr>
            </w:pPr>
          </w:p>
        </w:tc>
        <w:tc>
          <w:tcPr>
            <w:tcW w:w="1233" w:type="dxa"/>
          </w:tcPr>
          <w:p w14:paraId="5C636CB9" w14:textId="77777777" w:rsidR="001C51F3" w:rsidRPr="00F237F4" w:rsidRDefault="001C51F3" w:rsidP="00204EFB">
            <w:pPr>
              <w:spacing w:line="240" w:lineRule="auto"/>
              <w:ind w:firstLine="0"/>
              <w:jc w:val="center"/>
              <w:rPr>
                <w:sz w:val="20"/>
                <w:szCs w:val="20"/>
              </w:rPr>
            </w:pPr>
          </w:p>
        </w:tc>
        <w:tc>
          <w:tcPr>
            <w:tcW w:w="1606" w:type="dxa"/>
          </w:tcPr>
          <w:p w14:paraId="6D4ED603" w14:textId="77777777" w:rsidR="001C51F3" w:rsidRPr="00F237F4" w:rsidRDefault="001C51F3" w:rsidP="00204EFB">
            <w:pPr>
              <w:spacing w:line="240" w:lineRule="auto"/>
              <w:ind w:firstLine="0"/>
              <w:jc w:val="center"/>
              <w:rPr>
                <w:sz w:val="20"/>
                <w:szCs w:val="20"/>
              </w:rPr>
            </w:pPr>
            <w:r w:rsidRPr="00F237F4">
              <w:rPr>
                <w:sz w:val="20"/>
                <w:szCs w:val="20"/>
              </w:rPr>
              <w:t>-0.5369**</w:t>
            </w:r>
          </w:p>
        </w:tc>
      </w:tr>
      <w:tr w:rsidR="001C51F3" w:rsidRPr="00F237F4" w14:paraId="10AD3BE9" w14:textId="77777777" w:rsidTr="003E7290">
        <w:trPr>
          <w:jc w:val="center"/>
        </w:trPr>
        <w:tc>
          <w:tcPr>
            <w:tcW w:w="2606" w:type="dxa"/>
          </w:tcPr>
          <w:p w14:paraId="1D197134" w14:textId="77777777" w:rsidR="001C51F3" w:rsidRPr="00F237F4" w:rsidRDefault="001C51F3" w:rsidP="00204EFB">
            <w:pPr>
              <w:spacing w:line="240" w:lineRule="auto"/>
              <w:ind w:firstLine="0"/>
              <w:jc w:val="center"/>
              <w:rPr>
                <w:sz w:val="20"/>
                <w:szCs w:val="20"/>
              </w:rPr>
            </w:pPr>
          </w:p>
        </w:tc>
        <w:tc>
          <w:tcPr>
            <w:tcW w:w="1100" w:type="dxa"/>
          </w:tcPr>
          <w:p w14:paraId="7418A98F" w14:textId="77777777" w:rsidR="001C51F3" w:rsidRPr="00F237F4" w:rsidRDefault="001C51F3" w:rsidP="00204EFB">
            <w:pPr>
              <w:spacing w:line="240" w:lineRule="auto"/>
              <w:ind w:firstLine="0"/>
              <w:jc w:val="center"/>
              <w:rPr>
                <w:sz w:val="20"/>
                <w:szCs w:val="20"/>
              </w:rPr>
            </w:pPr>
          </w:p>
        </w:tc>
        <w:tc>
          <w:tcPr>
            <w:tcW w:w="1233" w:type="dxa"/>
          </w:tcPr>
          <w:p w14:paraId="712DD2B3" w14:textId="77777777" w:rsidR="001C51F3" w:rsidRPr="00F237F4" w:rsidRDefault="001C51F3" w:rsidP="00204EFB">
            <w:pPr>
              <w:spacing w:line="240" w:lineRule="auto"/>
              <w:ind w:firstLine="0"/>
              <w:jc w:val="center"/>
              <w:rPr>
                <w:sz w:val="20"/>
                <w:szCs w:val="20"/>
              </w:rPr>
            </w:pPr>
          </w:p>
        </w:tc>
        <w:tc>
          <w:tcPr>
            <w:tcW w:w="1233" w:type="dxa"/>
          </w:tcPr>
          <w:p w14:paraId="05F911B2" w14:textId="77777777" w:rsidR="001C51F3" w:rsidRPr="00F237F4" w:rsidRDefault="001C51F3" w:rsidP="00204EFB">
            <w:pPr>
              <w:spacing w:line="240" w:lineRule="auto"/>
              <w:ind w:firstLine="0"/>
              <w:jc w:val="center"/>
              <w:rPr>
                <w:sz w:val="20"/>
                <w:szCs w:val="20"/>
              </w:rPr>
            </w:pPr>
          </w:p>
        </w:tc>
        <w:tc>
          <w:tcPr>
            <w:tcW w:w="1606" w:type="dxa"/>
          </w:tcPr>
          <w:p w14:paraId="3F288619" w14:textId="77777777" w:rsidR="001C51F3" w:rsidRPr="00F237F4" w:rsidRDefault="001C51F3" w:rsidP="00204EFB">
            <w:pPr>
              <w:spacing w:line="240" w:lineRule="auto"/>
              <w:ind w:firstLine="0"/>
              <w:jc w:val="center"/>
              <w:rPr>
                <w:sz w:val="20"/>
                <w:szCs w:val="20"/>
              </w:rPr>
            </w:pPr>
            <w:r w:rsidRPr="00F237F4">
              <w:rPr>
                <w:sz w:val="20"/>
                <w:szCs w:val="20"/>
              </w:rPr>
              <w:t>(0.1709)</w:t>
            </w:r>
          </w:p>
        </w:tc>
      </w:tr>
      <w:tr w:rsidR="001C51F3" w:rsidRPr="00F237F4" w14:paraId="52105E96" w14:textId="77777777" w:rsidTr="003E7290">
        <w:trPr>
          <w:jc w:val="center"/>
        </w:trPr>
        <w:tc>
          <w:tcPr>
            <w:tcW w:w="2606" w:type="dxa"/>
          </w:tcPr>
          <w:p w14:paraId="60E0106A" w14:textId="77777777" w:rsidR="001C51F3" w:rsidRPr="00F237F4" w:rsidRDefault="001C51F3" w:rsidP="00204EFB">
            <w:pPr>
              <w:spacing w:line="240" w:lineRule="auto"/>
              <w:ind w:firstLine="0"/>
              <w:jc w:val="center"/>
              <w:rPr>
                <w:sz w:val="20"/>
                <w:szCs w:val="20"/>
              </w:rPr>
            </w:pPr>
          </w:p>
        </w:tc>
        <w:tc>
          <w:tcPr>
            <w:tcW w:w="1100" w:type="dxa"/>
          </w:tcPr>
          <w:p w14:paraId="0EE2AA3F" w14:textId="77777777" w:rsidR="001C51F3" w:rsidRPr="00F237F4" w:rsidRDefault="001C51F3" w:rsidP="00204EFB">
            <w:pPr>
              <w:spacing w:line="240" w:lineRule="auto"/>
              <w:ind w:firstLine="0"/>
              <w:jc w:val="center"/>
              <w:rPr>
                <w:sz w:val="20"/>
                <w:szCs w:val="20"/>
              </w:rPr>
            </w:pPr>
          </w:p>
        </w:tc>
        <w:tc>
          <w:tcPr>
            <w:tcW w:w="1233" w:type="dxa"/>
          </w:tcPr>
          <w:p w14:paraId="28A9F068" w14:textId="77777777" w:rsidR="001C51F3" w:rsidRPr="00F237F4" w:rsidRDefault="001C51F3" w:rsidP="00204EFB">
            <w:pPr>
              <w:spacing w:line="240" w:lineRule="auto"/>
              <w:ind w:firstLine="0"/>
              <w:jc w:val="center"/>
              <w:rPr>
                <w:sz w:val="20"/>
                <w:szCs w:val="20"/>
              </w:rPr>
            </w:pPr>
          </w:p>
        </w:tc>
        <w:tc>
          <w:tcPr>
            <w:tcW w:w="1233" w:type="dxa"/>
          </w:tcPr>
          <w:p w14:paraId="1A787E21" w14:textId="77777777" w:rsidR="001C51F3" w:rsidRPr="00F237F4" w:rsidRDefault="001C51F3" w:rsidP="00204EFB">
            <w:pPr>
              <w:spacing w:line="240" w:lineRule="auto"/>
              <w:ind w:firstLine="0"/>
              <w:jc w:val="center"/>
              <w:rPr>
                <w:sz w:val="20"/>
                <w:szCs w:val="20"/>
              </w:rPr>
            </w:pPr>
          </w:p>
        </w:tc>
        <w:tc>
          <w:tcPr>
            <w:tcW w:w="1606" w:type="dxa"/>
          </w:tcPr>
          <w:p w14:paraId="1B8B823F" w14:textId="77777777" w:rsidR="001C51F3" w:rsidRPr="00F237F4" w:rsidRDefault="001C51F3" w:rsidP="00204EFB">
            <w:pPr>
              <w:spacing w:line="240" w:lineRule="auto"/>
              <w:ind w:firstLine="0"/>
              <w:jc w:val="center"/>
              <w:rPr>
                <w:sz w:val="20"/>
                <w:szCs w:val="20"/>
              </w:rPr>
            </w:pPr>
          </w:p>
        </w:tc>
      </w:tr>
      <w:tr w:rsidR="001C51F3" w:rsidRPr="00F237F4" w14:paraId="0FA70FDF" w14:textId="77777777" w:rsidTr="003E7290">
        <w:trPr>
          <w:jc w:val="center"/>
        </w:trPr>
        <w:tc>
          <w:tcPr>
            <w:tcW w:w="2606" w:type="dxa"/>
          </w:tcPr>
          <w:p w14:paraId="59098711" w14:textId="77777777" w:rsidR="001C51F3" w:rsidRPr="00F237F4" w:rsidRDefault="001C51F3" w:rsidP="00204EFB">
            <w:pPr>
              <w:spacing w:line="240" w:lineRule="auto"/>
              <w:ind w:firstLine="0"/>
              <w:jc w:val="center"/>
              <w:rPr>
                <w:sz w:val="20"/>
                <w:szCs w:val="20"/>
              </w:rPr>
            </w:pPr>
            <w:r w:rsidRPr="00F237F4">
              <w:rPr>
                <w:sz w:val="20"/>
                <w:szCs w:val="20"/>
              </w:rPr>
              <w:t>Loan amount</w:t>
            </w:r>
          </w:p>
        </w:tc>
        <w:tc>
          <w:tcPr>
            <w:tcW w:w="1100" w:type="dxa"/>
          </w:tcPr>
          <w:p w14:paraId="5D8F8A90" w14:textId="77777777" w:rsidR="001C51F3" w:rsidRPr="00F237F4" w:rsidRDefault="001C51F3" w:rsidP="00204EFB">
            <w:pPr>
              <w:spacing w:line="240" w:lineRule="auto"/>
              <w:ind w:firstLine="0"/>
              <w:jc w:val="center"/>
              <w:rPr>
                <w:sz w:val="20"/>
                <w:szCs w:val="20"/>
              </w:rPr>
            </w:pPr>
            <w:r w:rsidRPr="00F237F4">
              <w:rPr>
                <w:sz w:val="20"/>
                <w:szCs w:val="20"/>
              </w:rPr>
              <w:t>8.9128†</w:t>
            </w:r>
          </w:p>
        </w:tc>
        <w:tc>
          <w:tcPr>
            <w:tcW w:w="1233" w:type="dxa"/>
          </w:tcPr>
          <w:p w14:paraId="66C3AC06" w14:textId="77777777" w:rsidR="001C51F3" w:rsidRPr="00F237F4" w:rsidRDefault="001C51F3" w:rsidP="00204EFB">
            <w:pPr>
              <w:spacing w:line="240" w:lineRule="auto"/>
              <w:ind w:firstLine="0"/>
              <w:jc w:val="center"/>
              <w:rPr>
                <w:sz w:val="20"/>
                <w:szCs w:val="20"/>
              </w:rPr>
            </w:pPr>
            <w:r w:rsidRPr="00F237F4">
              <w:rPr>
                <w:sz w:val="20"/>
                <w:szCs w:val="20"/>
              </w:rPr>
              <w:t>-7.5942</w:t>
            </w:r>
          </w:p>
        </w:tc>
        <w:tc>
          <w:tcPr>
            <w:tcW w:w="1233" w:type="dxa"/>
          </w:tcPr>
          <w:p w14:paraId="7BAB49BA" w14:textId="77777777" w:rsidR="001C51F3" w:rsidRPr="00F237F4" w:rsidRDefault="001C51F3" w:rsidP="00204EFB">
            <w:pPr>
              <w:spacing w:line="240" w:lineRule="auto"/>
              <w:ind w:firstLine="0"/>
              <w:jc w:val="center"/>
              <w:rPr>
                <w:sz w:val="20"/>
                <w:szCs w:val="20"/>
              </w:rPr>
            </w:pPr>
            <w:r w:rsidRPr="00F237F4">
              <w:rPr>
                <w:sz w:val="20"/>
                <w:szCs w:val="20"/>
              </w:rPr>
              <w:t xml:space="preserve">1.8287   </w:t>
            </w:r>
          </w:p>
        </w:tc>
        <w:tc>
          <w:tcPr>
            <w:tcW w:w="1606" w:type="dxa"/>
          </w:tcPr>
          <w:p w14:paraId="753865D2" w14:textId="77777777" w:rsidR="001C51F3" w:rsidRPr="00F237F4" w:rsidRDefault="001C51F3" w:rsidP="00204EFB">
            <w:pPr>
              <w:spacing w:line="240" w:lineRule="auto"/>
              <w:ind w:firstLine="0"/>
              <w:jc w:val="center"/>
              <w:rPr>
                <w:sz w:val="20"/>
                <w:szCs w:val="20"/>
              </w:rPr>
            </w:pPr>
            <w:r w:rsidRPr="00F237F4">
              <w:rPr>
                <w:sz w:val="20"/>
                <w:szCs w:val="20"/>
              </w:rPr>
              <w:t>-5.2392</w:t>
            </w:r>
          </w:p>
        </w:tc>
      </w:tr>
      <w:tr w:rsidR="001C51F3" w:rsidRPr="00F237F4" w14:paraId="560003A2" w14:textId="77777777" w:rsidTr="003E7290">
        <w:trPr>
          <w:jc w:val="center"/>
        </w:trPr>
        <w:tc>
          <w:tcPr>
            <w:tcW w:w="2606" w:type="dxa"/>
          </w:tcPr>
          <w:p w14:paraId="171884C1" w14:textId="77777777" w:rsidR="001C51F3" w:rsidRPr="00F237F4" w:rsidRDefault="001C51F3" w:rsidP="00204EFB">
            <w:pPr>
              <w:spacing w:line="240" w:lineRule="auto"/>
              <w:ind w:firstLine="0"/>
              <w:jc w:val="center"/>
              <w:rPr>
                <w:sz w:val="20"/>
                <w:szCs w:val="20"/>
              </w:rPr>
            </w:pPr>
          </w:p>
        </w:tc>
        <w:tc>
          <w:tcPr>
            <w:tcW w:w="1100" w:type="dxa"/>
          </w:tcPr>
          <w:p w14:paraId="22A99012" w14:textId="77777777" w:rsidR="001C51F3" w:rsidRPr="00F237F4" w:rsidRDefault="001C51F3" w:rsidP="00204EFB">
            <w:pPr>
              <w:spacing w:line="240" w:lineRule="auto"/>
              <w:ind w:firstLine="0"/>
              <w:jc w:val="center"/>
              <w:rPr>
                <w:sz w:val="20"/>
                <w:szCs w:val="20"/>
              </w:rPr>
            </w:pPr>
            <w:r w:rsidRPr="00F237F4">
              <w:rPr>
                <w:sz w:val="20"/>
                <w:szCs w:val="20"/>
              </w:rPr>
              <w:t>(4.6918)</w:t>
            </w:r>
          </w:p>
        </w:tc>
        <w:tc>
          <w:tcPr>
            <w:tcW w:w="1233" w:type="dxa"/>
          </w:tcPr>
          <w:p w14:paraId="5E08BF9B" w14:textId="77777777" w:rsidR="001C51F3" w:rsidRPr="00F237F4" w:rsidRDefault="001C51F3" w:rsidP="00204EFB">
            <w:pPr>
              <w:spacing w:line="240" w:lineRule="auto"/>
              <w:ind w:firstLine="0"/>
              <w:jc w:val="center"/>
              <w:rPr>
                <w:sz w:val="20"/>
                <w:szCs w:val="20"/>
              </w:rPr>
            </w:pPr>
            <w:r w:rsidRPr="00F237F4">
              <w:rPr>
                <w:sz w:val="20"/>
                <w:szCs w:val="20"/>
              </w:rPr>
              <w:t>(9.8245)</w:t>
            </w:r>
          </w:p>
        </w:tc>
        <w:tc>
          <w:tcPr>
            <w:tcW w:w="1233" w:type="dxa"/>
          </w:tcPr>
          <w:p w14:paraId="10AB7893" w14:textId="77777777" w:rsidR="001C51F3" w:rsidRPr="00F237F4" w:rsidRDefault="001C51F3" w:rsidP="00204EFB">
            <w:pPr>
              <w:spacing w:line="240" w:lineRule="auto"/>
              <w:ind w:firstLine="0"/>
              <w:jc w:val="center"/>
              <w:rPr>
                <w:sz w:val="20"/>
                <w:szCs w:val="20"/>
              </w:rPr>
            </w:pPr>
            <w:r w:rsidRPr="00F237F4">
              <w:rPr>
                <w:sz w:val="20"/>
                <w:szCs w:val="20"/>
              </w:rPr>
              <w:t xml:space="preserve">(7.0647)   </w:t>
            </w:r>
          </w:p>
        </w:tc>
        <w:tc>
          <w:tcPr>
            <w:tcW w:w="1606" w:type="dxa"/>
          </w:tcPr>
          <w:p w14:paraId="1D3D5C06" w14:textId="77777777" w:rsidR="001C51F3" w:rsidRPr="00F237F4" w:rsidRDefault="001C51F3" w:rsidP="00204EFB">
            <w:pPr>
              <w:spacing w:line="240" w:lineRule="auto"/>
              <w:ind w:firstLine="0"/>
              <w:jc w:val="center"/>
              <w:rPr>
                <w:sz w:val="20"/>
                <w:szCs w:val="20"/>
              </w:rPr>
            </w:pPr>
            <w:r w:rsidRPr="00F237F4">
              <w:rPr>
                <w:sz w:val="20"/>
                <w:szCs w:val="20"/>
              </w:rPr>
              <w:t>(10.8652)</w:t>
            </w:r>
          </w:p>
        </w:tc>
      </w:tr>
      <w:tr w:rsidR="001C51F3" w:rsidRPr="00F237F4" w14:paraId="6B83D18E" w14:textId="77777777" w:rsidTr="003E7290">
        <w:trPr>
          <w:jc w:val="center"/>
        </w:trPr>
        <w:tc>
          <w:tcPr>
            <w:tcW w:w="2606" w:type="dxa"/>
          </w:tcPr>
          <w:p w14:paraId="59983332" w14:textId="77777777" w:rsidR="001C51F3" w:rsidRPr="00F237F4" w:rsidRDefault="001C51F3" w:rsidP="00204EFB">
            <w:pPr>
              <w:spacing w:line="240" w:lineRule="auto"/>
              <w:ind w:firstLine="0"/>
              <w:jc w:val="center"/>
              <w:rPr>
                <w:sz w:val="20"/>
                <w:szCs w:val="20"/>
              </w:rPr>
            </w:pPr>
          </w:p>
        </w:tc>
        <w:tc>
          <w:tcPr>
            <w:tcW w:w="1100" w:type="dxa"/>
          </w:tcPr>
          <w:p w14:paraId="3EF0DABC" w14:textId="77777777" w:rsidR="001C51F3" w:rsidRPr="00F237F4" w:rsidRDefault="001C51F3" w:rsidP="00204EFB">
            <w:pPr>
              <w:spacing w:line="240" w:lineRule="auto"/>
              <w:ind w:firstLine="0"/>
              <w:jc w:val="center"/>
              <w:rPr>
                <w:sz w:val="20"/>
                <w:szCs w:val="20"/>
              </w:rPr>
            </w:pPr>
          </w:p>
        </w:tc>
        <w:tc>
          <w:tcPr>
            <w:tcW w:w="1233" w:type="dxa"/>
          </w:tcPr>
          <w:p w14:paraId="39042268" w14:textId="77777777" w:rsidR="001C51F3" w:rsidRPr="00F237F4" w:rsidRDefault="001C51F3" w:rsidP="00204EFB">
            <w:pPr>
              <w:spacing w:line="240" w:lineRule="auto"/>
              <w:ind w:firstLine="0"/>
              <w:jc w:val="center"/>
              <w:rPr>
                <w:sz w:val="20"/>
                <w:szCs w:val="20"/>
              </w:rPr>
            </w:pPr>
          </w:p>
        </w:tc>
        <w:tc>
          <w:tcPr>
            <w:tcW w:w="1233" w:type="dxa"/>
          </w:tcPr>
          <w:p w14:paraId="6EA8CDE3" w14:textId="77777777" w:rsidR="001C51F3" w:rsidRPr="00F237F4" w:rsidRDefault="001C51F3" w:rsidP="00204EFB">
            <w:pPr>
              <w:spacing w:line="240" w:lineRule="auto"/>
              <w:ind w:firstLine="0"/>
              <w:jc w:val="center"/>
              <w:rPr>
                <w:sz w:val="20"/>
                <w:szCs w:val="20"/>
              </w:rPr>
            </w:pPr>
          </w:p>
        </w:tc>
        <w:tc>
          <w:tcPr>
            <w:tcW w:w="1606" w:type="dxa"/>
          </w:tcPr>
          <w:p w14:paraId="5CEF8310" w14:textId="77777777" w:rsidR="001C51F3" w:rsidRPr="00F237F4" w:rsidRDefault="001C51F3" w:rsidP="00204EFB">
            <w:pPr>
              <w:spacing w:line="240" w:lineRule="auto"/>
              <w:ind w:firstLine="0"/>
              <w:jc w:val="center"/>
              <w:rPr>
                <w:sz w:val="20"/>
                <w:szCs w:val="20"/>
              </w:rPr>
            </w:pPr>
          </w:p>
        </w:tc>
      </w:tr>
      <w:tr w:rsidR="001C51F3" w:rsidRPr="00F237F4" w14:paraId="3E9C52CA" w14:textId="77777777" w:rsidTr="003E7290">
        <w:trPr>
          <w:jc w:val="center"/>
        </w:trPr>
        <w:tc>
          <w:tcPr>
            <w:tcW w:w="2606" w:type="dxa"/>
          </w:tcPr>
          <w:p w14:paraId="3B0B1F22" w14:textId="77777777" w:rsidR="001C51F3" w:rsidRPr="00F237F4" w:rsidRDefault="001C51F3" w:rsidP="00204EFB">
            <w:pPr>
              <w:spacing w:line="240" w:lineRule="auto"/>
              <w:ind w:firstLine="0"/>
              <w:jc w:val="center"/>
              <w:rPr>
                <w:sz w:val="20"/>
                <w:szCs w:val="20"/>
              </w:rPr>
            </w:pPr>
            <w:r w:rsidRPr="00F237F4">
              <w:rPr>
                <w:sz w:val="20"/>
                <w:szCs w:val="20"/>
              </w:rPr>
              <w:t>Ln(Age)</w:t>
            </w:r>
          </w:p>
        </w:tc>
        <w:tc>
          <w:tcPr>
            <w:tcW w:w="1100" w:type="dxa"/>
          </w:tcPr>
          <w:p w14:paraId="34B64095" w14:textId="77777777" w:rsidR="001C51F3" w:rsidRPr="00F237F4" w:rsidRDefault="001C51F3" w:rsidP="00204EFB">
            <w:pPr>
              <w:spacing w:line="240" w:lineRule="auto"/>
              <w:ind w:firstLine="0"/>
              <w:jc w:val="center"/>
              <w:rPr>
                <w:sz w:val="20"/>
                <w:szCs w:val="20"/>
              </w:rPr>
            </w:pPr>
            <w:r w:rsidRPr="00F237F4">
              <w:rPr>
                <w:sz w:val="20"/>
                <w:szCs w:val="20"/>
              </w:rPr>
              <w:t>-0.8291*</w:t>
            </w:r>
          </w:p>
        </w:tc>
        <w:tc>
          <w:tcPr>
            <w:tcW w:w="1233" w:type="dxa"/>
          </w:tcPr>
          <w:p w14:paraId="4ED856D1" w14:textId="77777777" w:rsidR="001C51F3" w:rsidRPr="00F237F4" w:rsidRDefault="001C51F3" w:rsidP="00204EFB">
            <w:pPr>
              <w:spacing w:line="240" w:lineRule="auto"/>
              <w:ind w:firstLine="0"/>
              <w:jc w:val="center"/>
              <w:rPr>
                <w:sz w:val="20"/>
                <w:szCs w:val="20"/>
              </w:rPr>
            </w:pPr>
            <w:r w:rsidRPr="00F237F4">
              <w:rPr>
                <w:sz w:val="20"/>
                <w:szCs w:val="20"/>
              </w:rPr>
              <w:t>-1.7912***</w:t>
            </w:r>
          </w:p>
        </w:tc>
        <w:tc>
          <w:tcPr>
            <w:tcW w:w="1233" w:type="dxa"/>
          </w:tcPr>
          <w:p w14:paraId="5C875CBA" w14:textId="77777777" w:rsidR="001C51F3" w:rsidRPr="00F237F4" w:rsidRDefault="001C51F3" w:rsidP="00204EFB">
            <w:pPr>
              <w:spacing w:line="240" w:lineRule="auto"/>
              <w:ind w:firstLine="0"/>
              <w:jc w:val="center"/>
              <w:rPr>
                <w:sz w:val="20"/>
                <w:szCs w:val="20"/>
              </w:rPr>
            </w:pPr>
            <w:r w:rsidRPr="00F237F4">
              <w:rPr>
                <w:sz w:val="20"/>
                <w:szCs w:val="20"/>
              </w:rPr>
              <w:t>-1.5394***</w:t>
            </w:r>
          </w:p>
        </w:tc>
        <w:tc>
          <w:tcPr>
            <w:tcW w:w="1606" w:type="dxa"/>
          </w:tcPr>
          <w:p w14:paraId="4FFD2C61" w14:textId="77777777" w:rsidR="001C51F3" w:rsidRPr="00F237F4" w:rsidRDefault="001C51F3" w:rsidP="00204EFB">
            <w:pPr>
              <w:spacing w:line="240" w:lineRule="auto"/>
              <w:ind w:firstLine="0"/>
              <w:jc w:val="center"/>
              <w:rPr>
                <w:sz w:val="20"/>
                <w:szCs w:val="20"/>
              </w:rPr>
            </w:pPr>
            <w:r w:rsidRPr="00F237F4">
              <w:rPr>
                <w:sz w:val="20"/>
                <w:szCs w:val="20"/>
              </w:rPr>
              <w:t>-1.5594***</w:t>
            </w:r>
          </w:p>
        </w:tc>
      </w:tr>
      <w:tr w:rsidR="001C51F3" w:rsidRPr="00F237F4" w14:paraId="527177DE" w14:textId="77777777" w:rsidTr="003E7290">
        <w:trPr>
          <w:jc w:val="center"/>
        </w:trPr>
        <w:tc>
          <w:tcPr>
            <w:tcW w:w="2606" w:type="dxa"/>
          </w:tcPr>
          <w:p w14:paraId="0E20E926" w14:textId="77777777" w:rsidR="001C51F3" w:rsidRPr="00F237F4" w:rsidRDefault="001C51F3" w:rsidP="00204EFB">
            <w:pPr>
              <w:spacing w:line="240" w:lineRule="auto"/>
              <w:ind w:firstLine="0"/>
              <w:jc w:val="center"/>
              <w:rPr>
                <w:sz w:val="20"/>
                <w:szCs w:val="20"/>
              </w:rPr>
            </w:pPr>
          </w:p>
        </w:tc>
        <w:tc>
          <w:tcPr>
            <w:tcW w:w="1100" w:type="dxa"/>
          </w:tcPr>
          <w:p w14:paraId="1F9D2183" w14:textId="77777777" w:rsidR="001C51F3" w:rsidRPr="00F237F4" w:rsidRDefault="001C51F3" w:rsidP="00204EFB">
            <w:pPr>
              <w:spacing w:line="240" w:lineRule="auto"/>
              <w:ind w:firstLine="0"/>
              <w:jc w:val="center"/>
              <w:rPr>
                <w:sz w:val="20"/>
                <w:szCs w:val="20"/>
              </w:rPr>
            </w:pPr>
            <w:r w:rsidRPr="00F237F4">
              <w:rPr>
                <w:sz w:val="20"/>
                <w:szCs w:val="20"/>
              </w:rPr>
              <w:t>(0.3622)</w:t>
            </w:r>
          </w:p>
        </w:tc>
        <w:tc>
          <w:tcPr>
            <w:tcW w:w="1233" w:type="dxa"/>
          </w:tcPr>
          <w:p w14:paraId="6A1B55BC" w14:textId="77777777" w:rsidR="001C51F3" w:rsidRPr="00F237F4" w:rsidRDefault="001C51F3" w:rsidP="00204EFB">
            <w:pPr>
              <w:spacing w:line="240" w:lineRule="auto"/>
              <w:ind w:firstLine="0"/>
              <w:jc w:val="center"/>
              <w:rPr>
                <w:sz w:val="20"/>
                <w:szCs w:val="20"/>
              </w:rPr>
            </w:pPr>
            <w:r w:rsidRPr="00F237F4">
              <w:rPr>
                <w:sz w:val="20"/>
                <w:szCs w:val="20"/>
              </w:rPr>
              <w:t>(0.1787)</w:t>
            </w:r>
          </w:p>
        </w:tc>
        <w:tc>
          <w:tcPr>
            <w:tcW w:w="1233" w:type="dxa"/>
          </w:tcPr>
          <w:p w14:paraId="35B50183" w14:textId="77777777" w:rsidR="001C51F3" w:rsidRPr="00F237F4" w:rsidRDefault="001C51F3" w:rsidP="00204EFB">
            <w:pPr>
              <w:spacing w:line="240" w:lineRule="auto"/>
              <w:ind w:firstLine="0"/>
              <w:jc w:val="center"/>
              <w:rPr>
                <w:sz w:val="20"/>
                <w:szCs w:val="20"/>
              </w:rPr>
            </w:pPr>
            <w:r w:rsidRPr="00F237F4">
              <w:rPr>
                <w:sz w:val="20"/>
                <w:szCs w:val="20"/>
              </w:rPr>
              <w:t xml:space="preserve">(0.1837)   </w:t>
            </w:r>
          </w:p>
        </w:tc>
        <w:tc>
          <w:tcPr>
            <w:tcW w:w="1606" w:type="dxa"/>
          </w:tcPr>
          <w:p w14:paraId="7C07CDDC" w14:textId="77777777" w:rsidR="001C51F3" w:rsidRPr="00F237F4" w:rsidRDefault="001C51F3" w:rsidP="00204EFB">
            <w:pPr>
              <w:spacing w:line="240" w:lineRule="auto"/>
              <w:ind w:firstLine="0"/>
              <w:jc w:val="center"/>
              <w:rPr>
                <w:sz w:val="20"/>
                <w:szCs w:val="20"/>
              </w:rPr>
            </w:pPr>
            <w:r w:rsidRPr="00F237F4">
              <w:rPr>
                <w:sz w:val="20"/>
                <w:szCs w:val="20"/>
              </w:rPr>
              <w:t>(0.1830)</w:t>
            </w:r>
          </w:p>
        </w:tc>
      </w:tr>
      <w:tr w:rsidR="001C51F3" w:rsidRPr="00F237F4" w14:paraId="3822E52E" w14:textId="77777777" w:rsidTr="003E7290">
        <w:trPr>
          <w:jc w:val="center"/>
        </w:trPr>
        <w:tc>
          <w:tcPr>
            <w:tcW w:w="2606" w:type="dxa"/>
          </w:tcPr>
          <w:p w14:paraId="66105EBB" w14:textId="77777777" w:rsidR="001C51F3" w:rsidRPr="00F237F4" w:rsidRDefault="001C51F3" w:rsidP="00204EFB">
            <w:pPr>
              <w:spacing w:line="240" w:lineRule="auto"/>
              <w:ind w:firstLine="0"/>
              <w:jc w:val="center"/>
              <w:rPr>
                <w:sz w:val="20"/>
                <w:szCs w:val="20"/>
              </w:rPr>
            </w:pPr>
          </w:p>
        </w:tc>
        <w:tc>
          <w:tcPr>
            <w:tcW w:w="1100" w:type="dxa"/>
          </w:tcPr>
          <w:p w14:paraId="1D0F1908" w14:textId="77777777" w:rsidR="001C51F3" w:rsidRPr="00F237F4" w:rsidRDefault="001C51F3" w:rsidP="00204EFB">
            <w:pPr>
              <w:spacing w:line="240" w:lineRule="auto"/>
              <w:ind w:firstLine="0"/>
              <w:jc w:val="center"/>
              <w:rPr>
                <w:sz w:val="20"/>
                <w:szCs w:val="20"/>
              </w:rPr>
            </w:pPr>
          </w:p>
        </w:tc>
        <w:tc>
          <w:tcPr>
            <w:tcW w:w="1233" w:type="dxa"/>
          </w:tcPr>
          <w:p w14:paraId="67400D5D" w14:textId="77777777" w:rsidR="001C51F3" w:rsidRPr="00F237F4" w:rsidRDefault="001C51F3" w:rsidP="00204EFB">
            <w:pPr>
              <w:spacing w:line="240" w:lineRule="auto"/>
              <w:ind w:firstLine="0"/>
              <w:jc w:val="center"/>
              <w:rPr>
                <w:sz w:val="20"/>
                <w:szCs w:val="20"/>
              </w:rPr>
            </w:pPr>
          </w:p>
        </w:tc>
        <w:tc>
          <w:tcPr>
            <w:tcW w:w="1233" w:type="dxa"/>
          </w:tcPr>
          <w:p w14:paraId="1F4D913D" w14:textId="77777777" w:rsidR="001C51F3" w:rsidRPr="00F237F4" w:rsidRDefault="001C51F3" w:rsidP="00204EFB">
            <w:pPr>
              <w:spacing w:line="240" w:lineRule="auto"/>
              <w:ind w:firstLine="0"/>
              <w:jc w:val="center"/>
              <w:rPr>
                <w:sz w:val="20"/>
                <w:szCs w:val="20"/>
              </w:rPr>
            </w:pPr>
          </w:p>
        </w:tc>
        <w:tc>
          <w:tcPr>
            <w:tcW w:w="1606" w:type="dxa"/>
          </w:tcPr>
          <w:p w14:paraId="7DC98C93" w14:textId="77777777" w:rsidR="001C51F3" w:rsidRPr="00F237F4" w:rsidRDefault="001C51F3" w:rsidP="00204EFB">
            <w:pPr>
              <w:spacing w:line="240" w:lineRule="auto"/>
              <w:ind w:firstLine="0"/>
              <w:jc w:val="center"/>
              <w:rPr>
                <w:sz w:val="20"/>
                <w:szCs w:val="20"/>
              </w:rPr>
            </w:pPr>
          </w:p>
        </w:tc>
      </w:tr>
      <w:tr w:rsidR="001C51F3" w:rsidRPr="00F237F4" w14:paraId="5C63F5A0" w14:textId="77777777" w:rsidTr="003E7290">
        <w:trPr>
          <w:jc w:val="center"/>
        </w:trPr>
        <w:tc>
          <w:tcPr>
            <w:tcW w:w="2606" w:type="dxa"/>
          </w:tcPr>
          <w:p w14:paraId="2DBEE044" w14:textId="77777777" w:rsidR="001C51F3" w:rsidRPr="00F237F4" w:rsidRDefault="001C51F3" w:rsidP="00204EFB">
            <w:pPr>
              <w:pStyle w:val="NoSpacing"/>
              <w:ind w:right="-112"/>
              <w:jc w:val="center"/>
              <w:rPr>
                <w:sz w:val="20"/>
                <w:lang w:val="en-US"/>
              </w:rPr>
            </w:pPr>
            <w:r w:rsidRPr="00F237F4">
              <w:rPr>
                <w:sz w:val="20"/>
                <w:lang w:val="en-US"/>
              </w:rPr>
              <w:t>Ln(Age)</w:t>
            </w:r>
            <w:r w:rsidRPr="00F237F4">
              <w:rPr>
                <w:sz w:val="20"/>
                <w:vertAlign w:val="superscript"/>
                <w:lang w:val="en-US"/>
              </w:rPr>
              <w:t>2</w:t>
            </w:r>
          </w:p>
        </w:tc>
        <w:tc>
          <w:tcPr>
            <w:tcW w:w="1100" w:type="dxa"/>
          </w:tcPr>
          <w:p w14:paraId="0EAE6048" w14:textId="77777777" w:rsidR="001C51F3" w:rsidRPr="00F237F4" w:rsidRDefault="001C51F3" w:rsidP="00204EFB">
            <w:pPr>
              <w:spacing w:line="240" w:lineRule="auto"/>
              <w:ind w:firstLine="0"/>
              <w:jc w:val="center"/>
              <w:rPr>
                <w:sz w:val="20"/>
                <w:szCs w:val="20"/>
              </w:rPr>
            </w:pPr>
            <w:r w:rsidRPr="00F237F4">
              <w:rPr>
                <w:sz w:val="20"/>
                <w:szCs w:val="20"/>
              </w:rPr>
              <w:t>-0.0189</w:t>
            </w:r>
          </w:p>
        </w:tc>
        <w:tc>
          <w:tcPr>
            <w:tcW w:w="1233" w:type="dxa"/>
          </w:tcPr>
          <w:p w14:paraId="52B059E2" w14:textId="77777777" w:rsidR="001C51F3" w:rsidRPr="00F237F4" w:rsidRDefault="001C51F3" w:rsidP="00204EFB">
            <w:pPr>
              <w:spacing w:line="240" w:lineRule="auto"/>
              <w:ind w:firstLine="0"/>
              <w:jc w:val="center"/>
              <w:rPr>
                <w:sz w:val="20"/>
                <w:szCs w:val="20"/>
              </w:rPr>
            </w:pPr>
            <w:r w:rsidRPr="00F237F4">
              <w:rPr>
                <w:sz w:val="20"/>
                <w:szCs w:val="20"/>
              </w:rPr>
              <w:t>1.0041</w:t>
            </w:r>
          </w:p>
        </w:tc>
        <w:tc>
          <w:tcPr>
            <w:tcW w:w="1233" w:type="dxa"/>
          </w:tcPr>
          <w:p w14:paraId="527527FD" w14:textId="77777777" w:rsidR="001C51F3" w:rsidRPr="00F237F4" w:rsidRDefault="001C51F3" w:rsidP="00204EFB">
            <w:pPr>
              <w:spacing w:line="240" w:lineRule="auto"/>
              <w:ind w:firstLine="0"/>
              <w:jc w:val="center"/>
              <w:rPr>
                <w:sz w:val="20"/>
                <w:szCs w:val="20"/>
              </w:rPr>
            </w:pPr>
            <w:r w:rsidRPr="00F237F4">
              <w:rPr>
                <w:sz w:val="20"/>
                <w:szCs w:val="20"/>
              </w:rPr>
              <w:t xml:space="preserve">0.1391   </w:t>
            </w:r>
          </w:p>
        </w:tc>
        <w:tc>
          <w:tcPr>
            <w:tcW w:w="1606" w:type="dxa"/>
          </w:tcPr>
          <w:p w14:paraId="738BFC88" w14:textId="77777777" w:rsidR="001C51F3" w:rsidRPr="00F237F4" w:rsidRDefault="001C51F3" w:rsidP="00204EFB">
            <w:pPr>
              <w:spacing w:line="240" w:lineRule="auto"/>
              <w:ind w:firstLine="0"/>
              <w:jc w:val="center"/>
              <w:rPr>
                <w:sz w:val="20"/>
                <w:szCs w:val="20"/>
              </w:rPr>
            </w:pPr>
            <w:r w:rsidRPr="00F237F4">
              <w:rPr>
                <w:sz w:val="20"/>
                <w:szCs w:val="20"/>
              </w:rPr>
              <w:t>0.3417</w:t>
            </w:r>
          </w:p>
        </w:tc>
      </w:tr>
      <w:tr w:rsidR="001C51F3" w:rsidRPr="00F237F4" w14:paraId="6599CF40" w14:textId="77777777" w:rsidTr="003E7290">
        <w:trPr>
          <w:jc w:val="center"/>
        </w:trPr>
        <w:tc>
          <w:tcPr>
            <w:tcW w:w="2606" w:type="dxa"/>
          </w:tcPr>
          <w:p w14:paraId="01D2DDA9" w14:textId="77777777" w:rsidR="001C51F3" w:rsidRPr="00F237F4" w:rsidRDefault="001C51F3" w:rsidP="00204EFB">
            <w:pPr>
              <w:pStyle w:val="NoSpacing"/>
              <w:ind w:right="-112"/>
              <w:jc w:val="center"/>
              <w:rPr>
                <w:sz w:val="20"/>
                <w:lang w:val="en-US"/>
              </w:rPr>
            </w:pPr>
          </w:p>
        </w:tc>
        <w:tc>
          <w:tcPr>
            <w:tcW w:w="1100" w:type="dxa"/>
          </w:tcPr>
          <w:p w14:paraId="118E4A67" w14:textId="77777777" w:rsidR="001C51F3" w:rsidRPr="00F237F4" w:rsidRDefault="001C51F3" w:rsidP="00204EFB">
            <w:pPr>
              <w:spacing w:line="240" w:lineRule="auto"/>
              <w:ind w:firstLine="0"/>
              <w:jc w:val="center"/>
              <w:rPr>
                <w:sz w:val="20"/>
                <w:szCs w:val="20"/>
              </w:rPr>
            </w:pPr>
            <w:r w:rsidRPr="00F237F4">
              <w:rPr>
                <w:sz w:val="20"/>
                <w:szCs w:val="20"/>
              </w:rPr>
              <w:t>(0.4915)</w:t>
            </w:r>
          </w:p>
        </w:tc>
        <w:tc>
          <w:tcPr>
            <w:tcW w:w="1233" w:type="dxa"/>
          </w:tcPr>
          <w:p w14:paraId="1AC91921" w14:textId="77777777" w:rsidR="001C51F3" w:rsidRPr="00F237F4" w:rsidRDefault="001C51F3" w:rsidP="00204EFB">
            <w:pPr>
              <w:spacing w:line="240" w:lineRule="auto"/>
              <w:ind w:firstLine="0"/>
              <w:jc w:val="center"/>
              <w:rPr>
                <w:sz w:val="20"/>
                <w:szCs w:val="20"/>
              </w:rPr>
            </w:pPr>
            <w:r w:rsidRPr="00F237F4">
              <w:rPr>
                <w:sz w:val="20"/>
                <w:szCs w:val="20"/>
              </w:rPr>
              <w:t>(0.6816)</w:t>
            </w:r>
          </w:p>
        </w:tc>
        <w:tc>
          <w:tcPr>
            <w:tcW w:w="1233" w:type="dxa"/>
          </w:tcPr>
          <w:p w14:paraId="2FD5CAF3" w14:textId="77777777" w:rsidR="001C51F3" w:rsidRPr="00F237F4" w:rsidRDefault="001C51F3" w:rsidP="00204EFB">
            <w:pPr>
              <w:spacing w:line="240" w:lineRule="auto"/>
              <w:ind w:firstLine="0"/>
              <w:jc w:val="center"/>
              <w:rPr>
                <w:sz w:val="20"/>
                <w:szCs w:val="20"/>
              </w:rPr>
            </w:pPr>
            <w:r w:rsidRPr="00F237F4">
              <w:rPr>
                <w:sz w:val="20"/>
                <w:szCs w:val="20"/>
              </w:rPr>
              <w:t xml:space="preserve">(0.4844)   </w:t>
            </w:r>
          </w:p>
        </w:tc>
        <w:tc>
          <w:tcPr>
            <w:tcW w:w="1606" w:type="dxa"/>
          </w:tcPr>
          <w:p w14:paraId="37D79C74" w14:textId="77777777" w:rsidR="001C51F3" w:rsidRPr="00F237F4" w:rsidRDefault="001C51F3" w:rsidP="00204EFB">
            <w:pPr>
              <w:spacing w:line="240" w:lineRule="auto"/>
              <w:ind w:firstLine="0"/>
              <w:jc w:val="center"/>
              <w:rPr>
                <w:sz w:val="20"/>
                <w:szCs w:val="20"/>
              </w:rPr>
            </w:pPr>
            <w:r w:rsidRPr="00F237F4">
              <w:rPr>
                <w:sz w:val="20"/>
                <w:szCs w:val="20"/>
              </w:rPr>
              <w:t>(0.6013)</w:t>
            </w:r>
          </w:p>
        </w:tc>
      </w:tr>
      <w:tr w:rsidR="001C51F3" w:rsidRPr="00F237F4" w14:paraId="04FDECCA" w14:textId="77777777" w:rsidTr="003E7290">
        <w:trPr>
          <w:jc w:val="center"/>
        </w:trPr>
        <w:tc>
          <w:tcPr>
            <w:tcW w:w="2606" w:type="dxa"/>
          </w:tcPr>
          <w:p w14:paraId="58B0C488" w14:textId="77777777" w:rsidR="001C51F3" w:rsidRPr="00F237F4" w:rsidRDefault="001C51F3" w:rsidP="00204EFB">
            <w:pPr>
              <w:spacing w:line="240" w:lineRule="auto"/>
              <w:ind w:firstLine="0"/>
              <w:jc w:val="center"/>
              <w:rPr>
                <w:sz w:val="20"/>
                <w:szCs w:val="20"/>
              </w:rPr>
            </w:pPr>
          </w:p>
        </w:tc>
        <w:tc>
          <w:tcPr>
            <w:tcW w:w="1100" w:type="dxa"/>
          </w:tcPr>
          <w:p w14:paraId="10708008" w14:textId="77777777" w:rsidR="001C51F3" w:rsidRPr="00F237F4" w:rsidRDefault="001C51F3" w:rsidP="00204EFB">
            <w:pPr>
              <w:spacing w:line="240" w:lineRule="auto"/>
              <w:ind w:firstLine="0"/>
              <w:jc w:val="center"/>
              <w:rPr>
                <w:sz w:val="20"/>
                <w:szCs w:val="20"/>
              </w:rPr>
            </w:pPr>
          </w:p>
        </w:tc>
        <w:tc>
          <w:tcPr>
            <w:tcW w:w="1233" w:type="dxa"/>
          </w:tcPr>
          <w:p w14:paraId="46EC7897" w14:textId="77777777" w:rsidR="001C51F3" w:rsidRPr="00F237F4" w:rsidRDefault="001C51F3" w:rsidP="00204EFB">
            <w:pPr>
              <w:spacing w:line="240" w:lineRule="auto"/>
              <w:ind w:firstLine="0"/>
              <w:jc w:val="center"/>
              <w:rPr>
                <w:sz w:val="20"/>
                <w:szCs w:val="20"/>
              </w:rPr>
            </w:pPr>
          </w:p>
        </w:tc>
        <w:tc>
          <w:tcPr>
            <w:tcW w:w="1233" w:type="dxa"/>
          </w:tcPr>
          <w:p w14:paraId="78DB0FD8" w14:textId="77777777" w:rsidR="001C51F3" w:rsidRPr="00F237F4" w:rsidRDefault="001C51F3" w:rsidP="00204EFB">
            <w:pPr>
              <w:spacing w:line="240" w:lineRule="auto"/>
              <w:ind w:firstLine="0"/>
              <w:jc w:val="center"/>
              <w:rPr>
                <w:sz w:val="20"/>
                <w:szCs w:val="20"/>
              </w:rPr>
            </w:pPr>
          </w:p>
        </w:tc>
        <w:tc>
          <w:tcPr>
            <w:tcW w:w="1606" w:type="dxa"/>
          </w:tcPr>
          <w:p w14:paraId="06FBCD41" w14:textId="77777777" w:rsidR="001C51F3" w:rsidRPr="00F237F4" w:rsidRDefault="001C51F3" w:rsidP="00204EFB">
            <w:pPr>
              <w:spacing w:line="240" w:lineRule="auto"/>
              <w:ind w:firstLine="0"/>
              <w:jc w:val="center"/>
              <w:rPr>
                <w:sz w:val="20"/>
                <w:szCs w:val="20"/>
              </w:rPr>
            </w:pPr>
          </w:p>
        </w:tc>
      </w:tr>
      <w:tr w:rsidR="001C51F3" w:rsidRPr="00F237F4" w14:paraId="37AF9A0E" w14:textId="77777777" w:rsidTr="003E7290">
        <w:trPr>
          <w:jc w:val="center"/>
        </w:trPr>
        <w:tc>
          <w:tcPr>
            <w:tcW w:w="2606" w:type="dxa"/>
          </w:tcPr>
          <w:p w14:paraId="1C71C160" w14:textId="77777777" w:rsidR="001C51F3" w:rsidRPr="00F237F4" w:rsidRDefault="001C51F3" w:rsidP="00204EFB">
            <w:pPr>
              <w:spacing w:line="240" w:lineRule="auto"/>
              <w:ind w:firstLine="0"/>
              <w:jc w:val="center"/>
              <w:rPr>
                <w:sz w:val="20"/>
                <w:szCs w:val="20"/>
              </w:rPr>
            </w:pPr>
            <w:r w:rsidRPr="00F237F4">
              <w:rPr>
                <w:sz w:val="20"/>
                <w:szCs w:val="20"/>
              </w:rPr>
              <w:t>Fixed effects</w:t>
            </w:r>
          </w:p>
        </w:tc>
        <w:tc>
          <w:tcPr>
            <w:tcW w:w="1100" w:type="dxa"/>
          </w:tcPr>
          <w:p w14:paraId="531437FF" w14:textId="77777777" w:rsidR="001C51F3" w:rsidRPr="00F237F4" w:rsidRDefault="001C51F3" w:rsidP="00204EFB">
            <w:pPr>
              <w:spacing w:line="240" w:lineRule="auto"/>
              <w:ind w:firstLine="0"/>
              <w:jc w:val="center"/>
              <w:rPr>
                <w:sz w:val="20"/>
                <w:szCs w:val="20"/>
              </w:rPr>
            </w:pPr>
          </w:p>
        </w:tc>
        <w:tc>
          <w:tcPr>
            <w:tcW w:w="1233" w:type="dxa"/>
          </w:tcPr>
          <w:p w14:paraId="49B50D59" w14:textId="77777777" w:rsidR="001C51F3" w:rsidRPr="00F237F4" w:rsidRDefault="001C51F3" w:rsidP="00204EFB">
            <w:pPr>
              <w:spacing w:line="240" w:lineRule="auto"/>
              <w:ind w:firstLine="0"/>
              <w:jc w:val="center"/>
              <w:rPr>
                <w:sz w:val="20"/>
                <w:szCs w:val="20"/>
              </w:rPr>
            </w:pPr>
          </w:p>
        </w:tc>
        <w:tc>
          <w:tcPr>
            <w:tcW w:w="1233" w:type="dxa"/>
          </w:tcPr>
          <w:p w14:paraId="41CDF5C2" w14:textId="77777777" w:rsidR="001C51F3" w:rsidRPr="00F237F4" w:rsidRDefault="001C51F3" w:rsidP="00204EFB">
            <w:pPr>
              <w:spacing w:line="240" w:lineRule="auto"/>
              <w:ind w:firstLine="0"/>
              <w:jc w:val="center"/>
              <w:rPr>
                <w:sz w:val="20"/>
                <w:szCs w:val="20"/>
              </w:rPr>
            </w:pPr>
          </w:p>
        </w:tc>
        <w:tc>
          <w:tcPr>
            <w:tcW w:w="1606" w:type="dxa"/>
          </w:tcPr>
          <w:p w14:paraId="1559F8EF" w14:textId="77777777" w:rsidR="001C51F3" w:rsidRPr="00F237F4" w:rsidRDefault="001C51F3" w:rsidP="00204EFB">
            <w:pPr>
              <w:spacing w:line="240" w:lineRule="auto"/>
              <w:ind w:firstLine="0"/>
              <w:jc w:val="center"/>
              <w:rPr>
                <w:sz w:val="20"/>
                <w:szCs w:val="20"/>
              </w:rPr>
            </w:pPr>
          </w:p>
        </w:tc>
      </w:tr>
      <w:tr w:rsidR="001C51F3" w:rsidRPr="00F237F4" w14:paraId="6E8A5721" w14:textId="77777777" w:rsidTr="003E7290">
        <w:trPr>
          <w:jc w:val="center"/>
        </w:trPr>
        <w:tc>
          <w:tcPr>
            <w:tcW w:w="2606" w:type="dxa"/>
          </w:tcPr>
          <w:p w14:paraId="66B5CB86" w14:textId="77777777" w:rsidR="001C51F3" w:rsidRPr="00F237F4" w:rsidRDefault="001C51F3" w:rsidP="00204EFB">
            <w:pPr>
              <w:spacing w:line="240" w:lineRule="auto"/>
              <w:ind w:firstLine="0"/>
              <w:jc w:val="center"/>
              <w:rPr>
                <w:sz w:val="20"/>
                <w:szCs w:val="20"/>
              </w:rPr>
            </w:pPr>
            <w:r w:rsidRPr="00F237F4">
              <w:rPr>
                <w:sz w:val="20"/>
              </w:rPr>
              <w:t>Industry</w:t>
            </w:r>
          </w:p>
        </w:tc>
        <w:tc>
          <w:tcPr>
            <w:tcW w:w="1100" w:type="dxa"/>
          </w:tcPr>
          <w:p w14:paraId="674DB59C" w14:textId="77777777" w:rsidR="001C51F3" w:rsidRPr="00F237F4" w:rsidRDefault="001C51F3" w:rsidP="00204EFB">
            <w:pPr>
              <w:spacing w:line="240" w:lineRule="auto"/>
              <w:ind w:firstLine="0"/>
              <w:jc w:val="center"/>
              <w:rPr>
                <w:sz w:val="20"/>
                <w:szCs w:val="20"/>
              </w:rPr>
            </w:pPr>
            <w:r w:rsidRPr="00F237F4">
              <w:rPr>
                <w:sz w:val="20"/>
                <w:szCs w:val="20"/>
              </w:rPr>
              <w:t>Yes</w:t>
            </w:r>
          </w:p>
        </w:tc>
        <w:tc>
          <w:tcPr>
            <w:tcW w:w="1233" w:type="dxa"/>
          </w:tcPr>
          <w:p w14:paraId="2B3D0B06" w14:textId="77777777" w:rsidR="001C51F3" w:rsidRPr="00F237F4" w:rsidRDefault="001C51F3" w:rsidP="00204EFB">
            <w:pPr>
              <w:spacing w:line="240" w:lineRule="auto"/>
              <w:ind w:firstLine="0"/>
              <w:jc w:val="center"/>
              <w:rPr>
                <w:sz w:val="20"/>
                <w:szCs w:val="20"/>
              </w:rPr>
            </w:pPr>
            <w:r w:rsidRPr="00F237F4">
              <w:rPr>
                <w:sz w:val="20"/>
                <w:szCs w:val="20"/>
              </w:rPr>
              <w:t>Yes</w:t>
            </w:r>
          </w:p>
        </w:tc>
        <w:tc>
          <w:tcPr>
            <w:tcW w:w="1233" w:type="dxa"/>
          </w:tcPr>
          <w:p w14:paraId="5FDCA77D" w14:textId="77777777" w:rsidR="001C51F3" w:rsidRPr="00F237F4" w:rsidRDefault="001C51F3" w:rsidP="00204EFB">
            <w:pPr>
              <w:spacing w:line="240" w:lineRule="auto"/>
              <w:ind w:firstLine="0"/>
              <w:jc w:val="center"/>
              <w:rPr>
                <w:sz w:val="20"/>
                <w:szCs w:val="20"/>
              </w:rPr>
            </w:pPr>
            <w:r w:rsidRPr="00F237F4">
              <w:rPr>
                <w:sz w:val="20"/>
                <w:szCs w:val="20"/>
              </w:rPr>
              <w:t>Yes</w:t>
            </w:r>
          </w:p>
        </w:tc>
        <w:tc>
          <w:tcPr>
            <w:tcW w:w="1606" w:type="dxa"/>
          </w:tcPr>
          <w:p w14:paraId="2F125D19" w14:textId="77777777" w:rsidR="001C51F3" w:rsidRPr="00F237F4" w:rsidRDefault="001C51F3" w:rsidP="00204EFB">
            <w:pPr>
              <w:spacing w:line="240" w:lineRule="auto"/>
              <w:ind w:firstLine="0"/>
              <w:jc w:val="center"/>
              <w:rPr>
                <w:sz w:val="20"/>
                <w:szCs w:val="20"/>
              </w:rPr>
            </w:pPr>
            <w:r w:rsidRPr="00F237F4">
              <w:rPr>
                <w:sz w:val="20"/>
                <w:szCs w:val="20"/>
              </w:rPr>
              <w:t>Yes</w:t>
            </w:r>
          </w:p>
        </w:tc>
      </w:tr>
      <w:tr w:rsidR="001C51F3" w:rsidRPr="00F237F4" w14:paraId="04A4C494" w14:textId="77777777" w:rsidTr="003E7290">
        <w:trPr>
          <w:jc w:val="center"/>
        </w:trPr>
        <w:tc>
          <w:tcPr>
            <w:tcW w:w="2606" w:type="dxa"/>
          </w:tcPr>
          <w:p w14:paraId="4C3D7F07" w14:textId="77777777" w:rsidR="001C51F3" w:rsidRPr="00F237F4" w:rsidRDefault="001C51F3" w:rsidP="00204EFB">
            <w:pPr>
              <w:spacing w:line="240" w:lineRule="auto"/>
              <w:ind w:firstLine="0"/>
              <w:jc w:val="center"/>
              <w:rPr>
                <w:sz w:val="20"/>
                <w:szCs w:val="20"/>
              </w:rPr>
            </w:pPr>
            <w:r w:rsidRPr="00F237F4">
              <w:rPr>
                <w:sz w:val="20"/>
              </w:rPr>
              <w:t>Region</w:t>
            </w:r>
          </w:p>
        </w:tc>
        <w:tc>
          <w:tcPr>
            <w:tcW w:w="1100" w:type="dxa"/>
          </w:tcPr>
          <w:p w14:paraId="6E3F1B10" w14:textId="77777777" w:rsidR="001C51F3" w:rsidRPr="00F237F4" w:rsidRDefault="001C51F3" w:rsidP="00204EFB">
            <w:pPr>
              <w:spacing w:line="240" w:lineRule="auto"/>
              <w:ind w:firstLine="0"/>
              <w:jc w:val="center"/>
              <w:rPr>
                <w:sz w:val="20"/>
                <w:szCs w:val="20"/>
              </w:rPr>
            </w:pPr>
            <w:r w:rsidRPr="00F237F4">
              <w:rPr>
                <w:sz w:val="20"/>
                <w:szCs w:val="20"/>
              </w:rPr>
              <w:t>Yes</w:t>
            </w:r>
          </w:p>
        </w:tc>
        <w:tc>
          <w:tcPr>
            <w:tcW w:w="1233" w:type="dxa"/>
          </w:tcPr>
          <w:p w14:paraId="05FE27C2" w14:textId="77777777" w:rsidR="001C51F3" w:rsidRPr="00F237F4" w:rsidRDefault="001C51F3" w:rsidP="00204EFB">
            <w:pPr>
              <w:spacing w:line="240" w:lineRule="auto"/>
              <w:ind w:firstLine="0"/>
              <w:jc w:val="center"/>
              <w:rPr>
                <w:sz w:val="20"/>
                <w:szCs w:val="20"/>
              </w:rPr>
            </w:pPr>
            <w:r w:rsidRPr="00F237F4">
              <w:rPr>
                <w:sz w:val="20"/>
                <w:szCs w:val="20"/>
              </w:rPr>
              <w:t>Yes</w:t>
            </w:r>
          </w:p>
        </w:tc>
        <w:tc>
          <w:tcPr>
            <w:tcW w:w="1233" w:type="dxa"/>
          </w:tcPr>
          <w:p w14:paraId="0247E32B" w14:textId="77777777" w:rsidR="001C51F3" w:rsidRPr="00F237F4" w:rsidRDefault="001C51F3" w:rsidP="00204EFB">
            <w:pPr>
              <w:spacing w:line="240" w:lineRule="auto"/>
              <w:ind w:firstLine="0"/>
              <w:jc w:val="center"/>
              <w:rPr>
                <w:sz w:val="20"/>
                <w:szCs w:val="20"/>
              </w:rPr>
            </w:pPr>
            <w:r w:rsidRPr="00F237F4">
              <w:rPr>
                <w:sz w:val="20"/>
                <w:szCs w:val="20"/>
              </w:rPr>
              <w:t>No</w:t>
            </w:r>
          </w:p>
        </w:tc>
        <w:tc>
          <w:tcPr>
            <w:tcW w:w="1606" w:type="dxa"/>
          </w:tcPr>
          <w:p w14:paraId="1AE2AA1C" w14:textId="77777777" w:rsidR="001C51F3" w:rsidRPr="00F237F4" w:rsidRDefault="001C51F3" w:rsidP="00204EFB">
            <w:pPr>
              <w:spacing w:line="240" w:lineRule="auto"/>
              <w:ind w:firstLine="0"/>
              <w:jc w:val="center"/>
              <w:rPr>
                <w:sz w:val="20"/>
                <w:szCs w:val="20"/>
              </w:rPr>
            </w:pPr>
            <w:r w:rsidRPr="00F237F4">
              <w:rPr>
                <w:sz w:val="20"/>
                <w:szCs w:val="20"/>
              </w:rPr>
              <w:t>Yes</w:t>
            </w:r>
          </w:p>
        </w:tc>
      </w:tr>
      <w:tr w:rsidR="001C51F3" w:rsidRPr="00F237F4" w14:paraId="31483F6E" w14:textId="77777777" w:rsidTr="003E7290">
        <w:trPr>
          <w:jc w:val="center"/>
        </w:trPr>
        <w:tc>
          <w:tcPr>
            <w:tcW w:w="2606" w:type="dxa"/>
          </w:tcPr>
          <w:p w14:paraId="4016020F" w14:textId="77777777" w:rsidR="001C51F3" w:rsidRPr="00F237F4" w:rsidRDefault="001C51F3" w:rsidP="00204EFB">
            <w:pPr>
              <w:spacing w:line="240" w:lineRule="auto"/>
              <w:ind w:firstLine="0"/>
              <w:jc w:val="center"/>
              <w:rPr>
                <w:sz w:val="20"/>
                <w:szCs w:val="20"/>
              </w:rPr>
            </w:pPr>
            <w:r w:rsidRPr="00F237F4">
              <w:rPr>
                <w:sz w:val="20"/>
                <w:szCs w:val="20"/>
              </w:rPr>
              <w:t>Year</w:t>
            </w:r>
          </w:p>
        </w:tc>
        <w:tc>
          <w:tcPr>
            <w:tcW w:w="1100" w:type="dxa"/>
          </w:tcPr>
          <w:p w14:paraId="2759DE4E" w14:textId="77777777" w:rsidR="001C51F3" w:rsidRPr="00F237F4" w:rsidRDefault="001C51F3" w:rsidP="00204EFB">
            <w:pPr>
              <w:spacing w:line="240" w:lineRule="auto"/>
              <w:ind w:firstLine="0"/>
              <w:jc w:val="center"/>
              <w:rPr>
                <w:sz w:val="20"/>
                <w:szCs w:val="20"/>
              </w:rPr>
            </w:pPr>
            <w:r w:rsidRPr="00F237F4">
              <w:rPr>
                <w:sz w:val="20"/>
                <w:szCs w:val="20"/>
              </w:rPr>
              <w:t>Yes</w:t>
            </w:r>
          </w:p>
        </w:tc>
        <w:tc>
          <w:tcPr>
            <w:tcW w:w="1233" w:type="dxa"/>
          </w:tcPr>
          <w:p w14:paraId="3DB21C8B" w14:textId="77777777" w:rsidR="001C51F3" w:rsidRPr="00F237F4" w:rsidRDefault="001C51F3" w:rsidP="00204EFB">
            <w:pPr>
              <w:spacing w:line="240" w:lineRule="auto"/>
              <w:ind w:firstLine="0"/>
              <w:jc w:val="center"/>
              <w:rPr>
                <w:sz w:val="20"/>
                <w:szCs w:val="20"/>
              </w:rPr>
            </w:pPr>
            <w:r w:rsidRPr="00F237F4">
              <w:rPr>
                <w:sz w:val="20"/>
                <w:szCs w:val="20"/>
              </w:rPr>
              <w:t>Yes</w:t>
            </w:r>
          </w:p>
        </w:tc>
        <w:tc>
          <w:tcPr>
            <w:tcW w:w="1233" w:type="dxa"/>
          </w:tcPr>
          <w:p w14:paraId="74FDE1E6" w14:textId="77777777" w:rsidR="001C51F3" w:rsidRPr="00F237F4" w:rsidRDefault="001C51F3" w:rsidP="00204EFB">
            <w:pPr>
              <w:spacing w:line="240" w:lineRule="auto"/>
              <w:ind w:firstLine="0"/>
              <w:jc w:val="center"/>
              <w:rPr>
                <w:sz w:val="20"/>
                <w:szCs w:val="20"/>
              </w:rPr>
            </w:pPr>
            <w:r w:rsidRPr="00F237F4">
              <w:rPr>
                <w:sz w:val="20"/>
                <w:szCs w:val="20"/>
              </w:rPr>
              <w:t>Yes</w:t>
            </w:r>
          </w:p>
        </w:tc>
        <w:tc>
          <w:tcPr>
            <w:tcW w:w="1606" w:type="dxa"/>
          </w:tcPr>
          <w:p w14:paraId="4AD039DA" w14:textId="77777777" w:rsidR="001C51F3" w:rsidRPr="00F237F4" w:rsidRDefault="001C51F3" w:rsidP="00204EFB">
            <w:pPr>
              <w:spacing w:line="240" w:lineRule="auto"/>
              <w:ind w:firstLine="0"/>
              <w:jc w:val="center"/>
              <w:rPr>
                <w:sz w:val="20"/>
                <w:szCs w:val="20"/>
              </w:rPr>
            </w:pPr>
            <w:r w:rsidRPr="00F237F4">
              <w:rPr>
                <w:sz w:val="20"/>
                <w:szCs w:val="20"/>
              </w:rPr>
              <w:t>Yes</w:t>
            </w:r>
          </w:p>
        </w:tc>
      </w:tr>
      <w:tr w:rsidR="001C51F3" w:rsidRPr="00F237F4" w14:paraId="1B8B0E3F" w14:textId="77777777" w:rsidTr="003E7290">
        <w:trPr>
          <w:jc w:val="center"/>
        </w:trPr>
        <w:tc>
          <w:tcPr>
            <w:tcW w:w="2606" w:type="dxa"/>
          </w:tcPr>
          <w:p w14:paraId="3BB633A1" w14:textId="77777777" w:rsidR="001C51F3" w:rsidRPr="00F237F4" w:rsidRDefault="001C51F3" w:rsidP="00204EFB">
            <w:pPr>
              <w:spacing w:line="240" w:lineRule="auto"/>
              <w:ind w:firstLine="0"/>
              <w:jc w:val="center"/>
              <w:rPr>
                <w:sz w:val="20"/>
                <w:szCs w:val="20"/>
              </w:rPr>
            </w:pPr>
          </w:p>
        </w:tc>
        <w:tc>
          <w:tcPr>
            <w:tcW w:w="1100" w:type="dxa"/>
          </w:tcPr>
          <w:p w14:paraId="57E78B11" w14:textId="77777777" w:rsidR="001C51F3" w:rsidRPr="00F237F4" w:rsidRDefault="001C51F3" w:rsidP="00204EFB">
            <w:pPr>
              <w:spacing w:line="240" w:lineRule="auto"/>
              <w:ind w:firstLine="0"/>
              <w:jc w:val="center"/>
              <w:rPr>
                <w:sz w:val="20"/>
                <w:szCs w:val="20"/>
              </w:rPr>
            </w:pPr>
          </w:p>
        </w:tc>
        <w:tc>
          <w:tcPr>
            <w:tcW w:w="1233" w:type="dxa"/>
          </w:tcPr>
          <w:p w14:paraId="68CEF45F" w14:textId="77777777" w:rsidR="001C51F3" w:rsidRPr="00F237F4" w:rsidRDefault="001C51F3" w:rsidP="00204EFB">
            <w:pPr>
              <w:spacing w:line="240" w:lineRule="auto"/>
              <w:ind w:firstLine="0"/>
              <w:jc w:val="center"/>
              <w:rPr>
                <w:sz w:val="20"/>
                <w:szCs w:val="20"/>
              </w:rPr>
            </w:pPr>
          </w:p>
        </w:tc>
        <w:tc>
          <w:tcPr>
            <w:tcW w:w="1233" w:type="dxa"/>
          </w:tcPr>
          <w:p w14:paraId="6681E19C" w14:textId="77777777" w:rsidR="001C51F3" w:rsidRPr="00F237F4" w:rsidRDefault="001C51F3" w:rsidP="00204EFB">
            <w:pPr>
              <w:spacing w:line="240" w:lineRule="auto"/>
              <w:ind w:firstLine="0"/>
              <w:jc w:val="center"/>
              <w:rPr>
                <w:sz w:val="20"/>
                <w:szCs w:val="20"/>
              </w:rPr>
            </w:pPr>
          </w:p>
        </w:tc>
        <w:tc>
          <w:tcPr>
            <w:tcW w:w="1606" w:type="dxa"/>
          </w:tcPr>
          <w:p w14:paraId="1FB91C9A" w14:textId="77777777" w:rsidR="001C51F3" w:rsidRPr="00F237F4" w:rsidRDefault="001C51F3" w:rsidP="00204EFB">
            <w:pPr>
              <w:spacing w:line="240" w:lineRule="auto"/>
              <w:ind w:firstLine="0"/>
              <w:jc w:val="center"/>
              <w:rPr>
                <w:sz w:val="20"/>
                <w:szCs w:val="20"/>
              </w:rPr>
            </w:pPr>
          </w:p>
        </w:tc>
      </w:tr>
      <w:tr w:rsidR="001C51F3" w:rsidRPr="00F237F4" w14:paraId="44DA18DF" w14:textId="77777777" w:rsidTr="003E7290">
        <w:trPr>
          <w:jc w:val="center"/>
        </w:trPr>
        <w:tc>
          <w:tcPr>
            <w:tcW w:w="2606" w:type="dxa"/>
          </w:tcPr>
          <w:p w14:paraId="40AE599C" w14:textId="77777777" w:rsidR="001C51F3" w:rsidRPr="00F237F4" w:rsidRDefault="001C51F3" w:rsidP="00204EFB">
            <w:pPr>
              <w:spacing w:line="240" w:lineRule="auto"/>
              <w:ind w:firstLine="0"/>
              <w:rPr>
                <w:sz w:val="20"/>
                <w:szCs w:val="20"/>
              </w:rPr>
            </w:pPr>
          </w:p>
        </w:tc>
        <w:tc>
          <w:tcPr>
            <w:tcW w:w="1100" w:type="dxa"/>
          </w:tcPr>
          <w:p w14:paraId="7BB07D86" w14:textId="77777777" w:rsidR="001C51F3" w:rsidRPr="00F237F4" w:rsidRDefault="001C51F3" w:rsidP="00204EFB">
            <w:pPr>
              <w:spacing w:line="240" w:lineRule="auto"/>
              <w:ind w:firstLine="0"/>
              <w:rPr>
                <w:sz w:val="20"/>
                <w:szCs w:val="20"/>
              </w:rPr>
            </w:pPr>
          </w:p>
        </w:tc>
        <w:tc>
          <w:tcPr>
            <w:tcW w:w="1233" w:type="dxa"/>
          </w:tcPr>
          <w:p w14:paraId="3CCC854D" w14:textId="77777777" w:rsidR="001C51F3" w:rsidRPr="00F237F4" w:rsidRDefault="001C51F3" w:rsidP="00204EFB">
            <w:pPr>
              <w:spacing w:line="240" w:lineRule="auto"/>
              <w:ind w:firstLine="0"/>
              <w:rPr>
                <w:sz w:val="20"/>
                <w:szCs w:val="20"/>
              </w:rPr>
            </w:pPr>
          </w:p>
        </w:tc>
        <w:tc>
          <w:tcPr>
            <w:tcW w:w="1233" w:type="dxa"/>
          </w:tcPr>
          <w:p w14:paraId="0D22AC20" w14:textId="77777777" w:rsidR="001C51F3" w:rsidRPr="00F237F4" w:rsidRDefault="001C51F3" w:rsidP="00204EFB">
            <w:pPr>
              <w:spacing w:line="240" w:lineRule="auto"/>
              <w:ind w:firstLine="0"/>
              <w:rPr>
                <w:sz w:val="20"/>
                <w:szCs w:val="20"/>
              </w:rPr>
            </w:pPr>
          </w:p>
        </w:tc>
        <w:tc>
          <w:tcPr>
            <w:tcW w:w="1606" w:type="dxa"/>
          </w:tcPr>
          <w:p w14:paraId="0631F03D" w14:textId="77777777" w:rsidR="001C51F3" w:rsidRPr="00F237F4" w:rsidRDefault="001C51F3" w:rsidP="00204EFB">
            <w:pPr>
              <w:spacing w:line="240" w:lineRule="auto"/>
              <w:ind w:firstLine="0"/>
              <w:rPr>
                <w:sz w:val="20"/>
                <w:szCs w:val="20"/>
              </w:rPr>
            </w:pPr>
          </w:p>
        </w:tc>
      </w:tr>
      <w:tr w:rsidR="001C51F3" w:rsidRPr="00F237F4" w14:paraId="7EF22AE3" w14:textId="77777777" w:rsidTr="00914D44">
        <w:trPr>
          <w:jc w:val="center"/>
        </w:trPr>
        <w:tc>
          <w:tcPr>
            <w:tcW w:w="2606" w:type="dxa"/>
          </w:tcPr>
          <w:p w14:paraId="7DF8EC23" w14:textId="77777777" w:rsidR="001C51F3" w:rsidRPr="00F237F4" w:rsidRDefault="001C51F3" w:rsidP="00204EFB">
            <w:pPr>
              <w:spacing w:line="240" w:lineRule="auto"/>
              <w:ind w:firstLine="0"/>
              <w:jc w:val="center"/>
              <w:rPr>
                <w:sz w:val="20"/>
                <w:szCs w:val="20"/>
              </w:rPr>
            </w:pPr>
            <w:r w:rsidRPr="00F237F4">
              <w:rPr>
                <w:sz w:val="20"/>
                <w:szCs w:val="20"/>
              </w:rPr>
              <w:t>Observations</w:t>
            </w:r>
          </w:p>
        </w:tc>
        <w:tc>
          <w:tcPr>
            <w:tcW w:w="1100" w:type="dxa"/>
          </w:tcPr>
          <w:p w14:paraId="518805B5" w14:textId="77777777" w:rsidR="001C51F3" w:rsidRPr="00F237F4" w:rsidRDefault="001C51F3" w:rsidP="00204EFB">
            <w:pPr>
              <w:spacing w:line="240" w:lineRule="auto"/>
              <w:ind w:firstLine="0"/>
              <w:jc w:val="center"/>
              <w:rPr>
                <w:sz w:val="20"/>
                <w:szCs w:val="20"/>
              </w:rPr>
            </w:pPr>
            <w:r w:rsidRPr="00F237F4">
              <w:rPr>
                <w:sz w:val="20"/>
                <w:szCs w:val="20"/>
              </w:rPr>
              <w:t>13,014</w:t>
            </w:r>
          </w:p>
        </w:tc>
        <w:tc>
          <w:tcPr>
            <w:tcW w:w="1233" w:type="dxa"/>
          </w:tcPr>
          <w:p w14:paraId="6A4FC87E" w14:textId="77777777" w:rsidR="001C51F3" w:rsidRPr="00F237F4" w:rsidRDefault="001C51F3" w:rsidP="00204EFB">
            <w:pPr>
              <w:spacing w:line="240" w:lineRule="auto"/>
              <w:ind w:firstLine="0"/>
              <w:jc w:val="center"/>
              <w:rPr>
                <w:sz w:val="20"/>
                <w:szCs w:val="20"/>
              </w:rPr>
            </w:pPr>
            <w:r w:rsidRPr="00F237F4">
              <w:rPr>
                <w:sz w:val="20"/>
                <w:szCs w:val="20"/>
              </w:rPr>
              <w:t>13,014</w:t>
            </w:r>
          </w:p>
        </w:tc>
        <w:tc>
          <w:tcPr>
            <w:tcW w:w="1233" w:type="dxa"/>
          </w:tcPr>
          <w:p w14:paraId="11CB7E84" w14:textId="77777777" w:rsidR="001C51F3" w:rsidRPr="00F237F4" w:rsidRDefault="001C51F3" w:rsidP="00204EFB">
            <w:pPr>
              <w:spacing w:line="240" w:lineRule="auto"/>
              <w:ind w:firstLine="0"/>
              <w:jc w:val="center"/>
              <w:rPr>
                <w:sz w:val="20"/>
                <w:szCs w:val="20"/>
              </w:rPr>
            </w:pPr>
            <w:r w:rsidRPr="00F237F4">
              <w:rPr>
                <w:sz w:val="20"/>
                <w:szCs w:val="20"/>
              </w:rPr>
              <w:t>13,014</w:t>
            </w:r>
          </w:p>
        </w:tc>
        <w:tc>
          <w:tcPr>
            <w:tcW w:w="1606" w:type="dxa"/>
          </w:tcPr>
          <w:p w14:paraId="46C14147" w14:textId="77777777" w:rsidR="001C51F3" w:rsidRPr="00F237F4" w:rsidRDefault="001C51F3" w:rsidP="00204EFB">
            <w:pPr>
              <w:spacing w:line="240" w:lineRule="auto"/>
              <w:ind w:firstLine="0"/>
              <w:jc w:val="center"/>
              <w:rPr>
                <w:sz w:val="20"/>
                <w:szCs w:val="20"/>
              </w:rPr>
            </w:pPr>
            <w:r w:rsidRPr="00F237F4">
              <w:rPr>
                <w:sz w:val="20"/>
                <w:szCs w:val="20"/>
              </w:rPr>
              <w:t>13,014</w:t>
            </w:r>
          </w:p>
        </w:tc>
      </w:tr>
      <w:tr w:rsidR="00914D44" w:rsidRPr="00F237F4" w14:paraId="35E3AAA7" w14:textId="77777777" w:rsidTr="00914D44">
        <w:trPr>
          <w:jc w:val="center"/>
        </w:trPr>
        <w:tc>
          <w:tcPr>
            <w:tcW w:w="2606" w:type="dxa"/>
            <w:tcBorders>
              <w:bottom w:val="single" w:sz="4" w:space="0" w:color="auto"/>
            </w:tcBorders>
          </w:tcPr>
          <w:p w14:paraId="28663E07" w14:textId="77777777" w:rsidR="00914D44" w:rsidRPr="00F237F4" w:rsidRDefault="00914D44" w:rsidP="00204EFB">
            <w:pPr>
              <w:spacing w:line="240" w:lineRule="auto"/>
              <w:ind w:firstLine="0"/>
              <w:jc w:val="center"/>
              <w:rPr>
                <w:sz w:val="20"/>
                <w:szCs w:val="20"/>
              </w:rPr>
            </w:pPr>
          </w:p>
        </w:tc>
        <w:tc>
          <w:tcPr>
            <w:tcW w:w="1100" w:type="dxa"/>
            <w:tcBorders>
              <w:bottom w:val="single" w:sz="4" w:space="0" w:color="auto"/>
            </w:tcBorders>
          </w:tcPr>
          <w:p w14:paraId="75666855" w14:textId="77777777" w:rsidR="00914D44" w:rsidRPr="00F237F4" w:rsidRDefault="00914D44" w:rsidP="00204EFB">
            <w:pPr>
              <w:spacing w:line="240" w:lineRule="auto"/>
              <w:ind w:firstLine="0"/>
              <w:jc w:val="center"/>
              <w:rPr>
                <w:sz w:val="20"/>
                <w:szCs w:val="20"/>
              </w:rPr>
            </w:pPr>
          </w:p>
        </w:tc>
        <w:tc>
          <w:tcPr>
            <w:tcW w:w="1233" w:type="dxa"/>
            <w:tcBorders>
              <w:bottom w:val="single" w:sz="4" w:space="0" w:color="auto"/>
            </w:tcBorders>
          </w:tcPr>
          <w:p w14:paraId="74BD8441" w14:textId="77777777" w:rsidR="00914D44" w:rsidRPr="00F237F4" w:rsidRDefault="00914D44" w:rsidP="00204EFB">
            <w:pPr>
              <w:spacing w:line="240" w:lineRule="auto"/>
              <w:ind w:firstLine="0"/>
              <w:jc w:val="center"/>
              <w:rPr>
                <w:sz w:val="20"/>
                <w:szCs w:val="20"/>
              </w:rPr>
            </w:pPr>
          </w:p>
        </w:tc>
        <w:tc>
          <w:tcPr>
            <w:tcW w:w="1233" w:type="dxa"/>
            <w:tcBorders>
              <w:bottom w:val="single" w:sz="4" w:space="0" w:color="auto"/>
            </w:tcBorders>
          </w:tcPr>
          <w:p w14:paraId="2587A9BA" w14:textId="77777777" w:rsidR="00914D44" w:rsidRPr="00F237F4" w:rsidRDefault="00914D44" w:rsidP="00204EFB">
            <w:pPr>
              <w:spacing w:line="240" w:lineRule="auto"/>
              <w:ind w:firstLine="0"/>
              <w:jc w:val="center"/>
              <w:rPr>
                <w:sz w:val="20"/>
                <w:szCs w:val="20"/>
              </w:rPr>
            </w:pPr>
          </w:p>
        </w:tc>
        <w:tc>
          <w:tcPr>
            <w:tcW w:w="1606" w:type="dxa"/>
            <w:tcBorders>
              <w:bottom w:val="single" w:sz="4" w:space="0" w:color="auto"/>
            </w:tcBorders>
          </w:tcPr>
          <w:p w14:paraId="6086FEA3" w14:textId="77777777" w:rsidR="00914D44" w:rsidRPr="00F237F4" w:rsidRDefault="00914D44" w:rsidP="00204EFB">
            <w:pPr>
              <w:spacing w:line="240" w:lineRule="auto"/>
              <w:ind w:firstLine="0"/>
              <w:jc w:val="center"/>
              <w:rPr>
                <w:sz w:val="20"/>
                <w:szCs w:val="20"/>
              </w:rPr>
            </w:pPr>
          </w:p>
        </w:tc>
      </w:tr>
    </w:tbl>
    <w:p w14:paraId="25B431EB" w14:textId="77777777" w:rsidR="001C51F3" w:rsidRPr="00F237F4" w:rsidRDefault="001C51F3" w:rsidP="00204EFB">
      <w:pPr>
        <w:pStyle w:val="NoSpacing"/>
        <w:jc w:val="both"/>
        <w:rPr>
          <w:sz w:val="20"/>
          <w:lang w:val="en-US"/>
        </w:rPr>
      </w:pPr>
    </w:p>
    <w:p w14:paraId="0CEBBE98" w14:textId="77777777" w:rsidR="001C51F3" w:rsidRPr="00F237F4" w:rsidRDefault="001C51F3" w:rsidP="00204EFB">
      <w:pPr>
        <w:spacing w:line="240" w:lineRule="auto"/>
        <w:ind w:firstLine="0"/>
        <w:jc w:val="left"/>
      </w:pPr>
      <w:r w:rsidRPr="00F237F4">
        <w:br w:type="page"/>
      </w:r>
    </w:p>
    <w:p w14:paraId="4AFB85DD" w14:textId="77777777" w:rsidR="007A3892" w:rsidRPr="00F237F4" w:rsidRDefault="001C51F3" w:rsidP="00204EFB">
      <w:pPr>
        <w:spacing w:line="240" w:lineRule="auto"/>
      </w:pPr>
      <w:r w:rsidRPr="00F237F4">
        <w:lastRenderedPageBreak/>
        <w:t>Panel B: Sales growth</w:t>
      </w:r>
    </w:p>
    <w:tbl>
      <w:tblPr>
        <w:tblStyle w:val="TableGrid"/>
        <w:tblW w:w="771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6"/>
        <w:gridCol w:w="1033"/>
        <w:gridCol w:w="1233"/>
        <w:gridCol w:w="1233"/>
        <w:gridCol w:w="1606"/>
      </w:tblGrid>
      <w:tr w:rsidR="001C51F3" w:rsidRPr="00F237F4" w14:paraId="3805045D" w14:textId="77777777" w:rsidTr="003E7290">
        <w:trPr>
          <w:jc w:val="center"/>
        </w:trPr>
        <w:tc>
          <w:tcPr>
            <w:tcW w:w="2606" w:type="dxa"/>
          </w:tcPr>
          <w:p w14:paraId="2E4B556A" w14:textId="77777777" w:rsidR="001C51F3" w:rsidRPr="00F237F4" w:rsidRDefault="001C51F3" w:rsidP="00204EFB">
            <w:pPr>
              <w:spacing w:line="240" w:lineRule="auto"/>
              <w:ind w:firstLine="0"/>
              <w:jc w:val="center"/>
              <w:rPr>
                <w:sz w:val="20"/>
                <w:szCs w:val="20"/>
              </w:rPr>
            </w:pPr>
          </w:p>
        </w:tc>
        <w:tc>
          <w:tcPr>
            <w:tcW w:w="1033" w:type="dxa"/>
          </w:tcPr>
          <w:p w14:paraId="1B188D17" w14:textId="77777777" w:rsidR="001C51F3" w:rsidRPr="00F237F4" w:rsidRDefault="001C51F3" w:rsidP="00204EFB">
            <w:pPr>
              <w:spacing w:line="240" w:lineRule="auto"/>
              <w:ind w:firstLine="0"/>
              <w:jc w:val="center"/>
              <w:rPr>
                <w:sz w:val="20"/>
                <w:szCs w:val="20"/>
              </w:rPr>
            </w:pPr>
            <w:r w:rsidRPr="00F237F4">
              <w:rPr>
                <w:sz w:val="20"/>
                <w:szCs w:val="20"/>
              </w:rPr>
              <w:t>(1)</w:t>
            </w:r>
          </w:p>
        </w:tc>
        <w:tc>
          <w:tcPr>
            <w:tcW w:w="1233" w:type="dxa"/>
          </w:tcPr>
          <w:p w14:paraId="17E96D12" w14:textId="77777777" w:rsidR="001C51F3" w:rsidRPr="00F237F4" w:rsidRDefault="001C51F3" w:rsidP="00204EFB">
            <w:pPr>
              <w:spacing w:line="240" w:lineRule="auto"/>
              <w:ind w:firstLine="0"/>
              <w:jc w:val="center"/>
              <w:rPr>
                <w:sz w:val="20"/>
                <w:szCs w:val="20"/>
              </w:rPr>
            </w:pPr>
            <w:r w:rsidRPr="00F237F4">
              <w:rPr>
                <w:sz w:val="20"/>
                <w:szCs w:val="20"/>
              </w:rPr>
              <w:t>(2)</w:t>
            </w:r>
          </w:p>
        </w:tc>
        <w:tc>
          <w:tcPr>
            <w:tcW w:w="1233" w:type="dxa"/>
          </w:tcPr>
          <w:p w14:paraId="710A0A7A" w14:textId="77777777" w:rsidR="001C51F3" w:rsidRPr="00F237F4" w:rsidRDefault="001C51F3" w:rsidP="00204EFB">
            <w:pPr>
              <w:spacing w:line="240" w:lineRule="auto"/>
              <w:ind w:firstLine="0"/>
              <w:jc w:val="center"/>
              <w:rPr>
                <w:sz w:val="20"/>
                <w:szCs w:val="20"/>
              </w:rPr>
            </w:pPr>
            <w:r w:rsidRPr="00F237F4">
              <w:rPr>
                <w:sz w:val="20"/>
                <w:szCs w:val="20"/>
              </w:rPr>
              <w:t>(3)</w:t>
            </w:r>
          </w:p>
        </w:tc>
        <w:tc>
          <w:tcPr>
            <w:tcW w:w="1606" w:type="dxa"/>
          </w:tcPr>
          <w:p w14:paraId="2940DA57" w14:textId="77777777" w:rsidR="001C51F3" w:rsidRPr="00F237F4" w:rsidRDefault="001C51F3" w:rsidP="00204EFB">
            <w:pPr>
              <w:spacing w:line="240" w:lineRule="auto"/>
              <w:ind w:firstLine="0"/>
              <w:jc w:val="center"/>
              <w:rPr>
                <w:sz w:val="20"/>
                <w:szCs w:val="20"/>
              </w:rPr>
            </w:pPr>
            <w:r w:rsidRPr="00F237F4">
              <w:rPr>
                <w:sz w:val="20"/>
                <w:szCs w:val="20"/>
              </w:rPr>
              <w:t>(4)</w:t>
            </w:r>
          </w:p>
        </w:tc>
      </w:tr>
      <w:tr w:rsidR="00EE74E5" w:rsidRPr="00F237F4" w14:paraId="23807D09" w14:textId="77777777" w:rsidTr="003E7290">
        <w:trPr>
          <w:jc w:val="center"/>
        </w:trPr>
        <w:tc>
          <w:tcPr>
            <w:tcW w:w="2606" w:type="dxa"/>
            <w:tcBorders>
              <w:bottom w:val="single" w:sz="4" w:space="0" w:color="auto"/>
            </w:tcBorders>
          </w:tcPr>
          <w:p w14:paraId="33852593" w14:textId="77777777" w:rsidR="00EE74E5" w:rsidRPr="00F237F4" w:rsidRDefault="00EE74E5" w:rsidP="00204EFB">
            <w:pPr>
              <w:spacing w:line="240" w:lineRule="auto"/>
              <w:ind w:firstLine="0"/>
              <w:jc w:val="center"/>
              <w:rPr>
                <w:sz w:val="20"/>
                <w:szCs w:val="20"/>
              </w:rPr>
            </w:pPr>
          </w:p>
        </w:tc>
        <w:tc>
          <w:tcPr>
            <w:tcW w:w="1033" w:type="dxa"/>
            <w:tcBorders>
              <w:bottom w:val="single" w:sz="4" w:space="0" w:color="auto"/>
            </w:tcBorders>
          </w:tcPr>
          <w:p w14:paraId="15FF3E50" w14:textId="77777777" w:rsidR="00EE74E5" w:rsidRPr="00F237F4" w:rsidRDefault="00EE74E5" w:rsidP="00204EFB">
            <w:pPr>
              <w:spacing w:line="240" w:lineRule="auto"/>
              <w:ind w:firstLine="0"/>
              <w:jc w:val="center"/>
              <w:rPr>
                <w:sz w:val="20"/>
                <w:szCs w:val="20"/>
              </w:rPr>
            </w:pPr>
            <w:r w:rsidRPr="00F237F4">
              <w:rPr>
                <w:sz w:val="20"/>
                <w:szCs w:val="20"/>
              </w:rPr>
              <w:t>Age</w:t>
            </w:r>
          </w:p>
        </w:tc>
        <w:tc>
          <w:tcPr>
            <w:tcW w:w="1233" w:type="dxa"/>
            <w:tcBorders>
              <w:bottom w:val="single" w:sz="4" w:space="0" w:color="auto"/>
            </w:tcBorders>
          </w:tcPr>
          <w:p w14:paraId="7C064898" w14:textId="77777777" w:rsidR="00EE74E5" w:rsidRPr="00F237F4" w:rsidRDefault="00EE74E5" w:rsidP="00204EFB">
            <w:pPr>
              <w:spacing w:line="240" w:lineRule="auto"/>
              <w:ind w:firstLine="0"/>
              <w:jc w:val="center"/>
              <w:rPr>
                <w:sz w:val="20"/>
                <w:szCs w:val="20"/>
              </w:rPr>
            </w:pPr>
            <w:r w:rsidRPr="00F237F4">
              <w:rPr>
                <w:sz w:val="20"/>
                <w:szCs w:val="20"/>
              </w:rPr>
              <w:t>Size</w:t>
            </w:r>
          </w:p>
        </w:tc>
        <w:tc>
          <w:tcPr>
            <w:tcW w:w="1233" w:type="dxa"/>
            <w:tcBorders>
              <w:bottom w:val="single" w:sz="4" w:space="0" w:color="auto"/>
            </w:tcBorders>
          </w:tcPr>
          <w:p w14:paraId="181BDEA4" w14:textId="77777777" w:rsidR="00EE74E5" w:rsidRPr="00F237F4" w:rsidRDefault="00EE74E5" w:rsidP="00204EFB">
            <w:pPr>
              <w:spacing w:line="240" w:lineRule="auto"/>
              <w:ind w:firstLine="0"/>
              <w:jc w:val="center"/>
              <w:rPr>
                <w:sz w:val="20"/>
                <w:szCs w:val="20"/>
              </w:rPr>
            </w:pPr>
            <w:r w:rsidRPr="00F237F4">
              <w:rPr>
                <w:sz w:val="20"/>
                <w:szCs w:val="20"/>
              </w:rPr>
              <w:t>Industry</w:t>
            </w:r>
          </w:p>
        </w:tc>
        <w:tc>
          <w:tcPr>
            <w:tcW w:w="1606" w:type="dxa"/>
            <w:tcBorders>
              <w:bottom w:val="single" w:sz="4" w:space="0" w:color="auto"/>
            </w:tcBorders>
          </w:tcPr>
          <w:p w14:paraId="0038F0F4" w14:textId="77777777" w:rsidR="00EE74E5" w:rsidRPr="00F237F4" w:rsidRDefault="00BA1F12" w:rsidP="00204EFB">
            <w:pPr>
              <w:spacing w:line="240" w:lineRule="auto"/>
              <w:ind w:firstLine="0"/>
              <w:jc w:val="center"/>
              <w:rPr>
                <w:sz w:val="20"/>
                <w:szCs w:val="20"/>
              </w:rPr>
            </w:pPr>
            <w:r w:rsidRPr="00F237F4">
              <w:rPr>
                <w:sz w:val="20"/>
                <w:szCs w:val="20"/>
              </w:rPr>
              <w:t>Crisis</w:t>
            </w:r>
          </w:p>
        </w:tc>
      </w:tr>
      <w:tr w:rsidR="007A3892" w:rsidRPr="00F237F4" w14:paraId="3D76D5DA" w14:textId="77777777" w:rsidTr="003E7290">
        <w:trPr>
          <w:jc w:val="center"/>
        </w:trPr>
        <w:tc>
          <w:tcPr>
            <w:tcW w:w="2606" w:type="dxa"/>
          </w:tcPr>
          <w:p w14:paraId="754D659F" w14:textId="77777777" w:rsidR="007A3892" w:rsidRPr="00F237F4" w:rsidRDefault="003E7290" w:rsidP="00204EFB">
            <w:pPr>
              <w:spacing w:line="240" w:lineRule="auto"/>
              <w:ind w:firstLine="0"/>
              <w:jc w:val="center"/>
              <w:rPr>
                <w:sz w:val="20"/>
                <w:szCs w:val="20"/>
              </w:rPr>
            </w:pPr>
            <w:r w:rsidRPr="00F237F4">
              <w:rPr>
                <w:sz w:val="20"/>
                <w:szCs w:val="20"/>
              </w:rPr>
              <w:t>(</w:t>
            </w:r>
            <w:r w:rsidR="007A3892" w:rsidRPr="00F237F4">
              <w:rPr>
                <w:sz w:val="20"/>
                <w:szCs w:val="20"/>
              </w:rPr>
              <w:t>Loan amount</w:t>
            </w:r>
            <w:r w:rsidRPr="00F237F4">
              <w:rPr>
                <w:sz w:val="20"/>
                <w:szCs w:val="20"/>
              </w:rPr>
              <w:t>)</w:t>
            </w:r>
            <w:r w:rsidR="007A3892" w:rsidRPr="00F237F4">
              <w:rPr>
                <w:sz w:val="20"/>
                <w:szCs w:val="20"/>
              </w:rPr>
              <w:t xml:space="preserve"> </w:t>
            </w:r>
            <w:r w:rsidR="007A3892" w:rsidRPr="00F237F4">
              <w:rPr>
                <w:sz w:val="20"/>
                <w:szCs w:val="20"/>
              </w:rPr>
              <w:sym w:font="Wingdings" w:char="F09E"/>
            </w:r>
            <w:r w:rsidR="007A3892" w:rsidRPr="00F237F4">
              <w:rPr>
                <w:sz w:val="20"/>
                <w:szCs w:val="20"/>
              </w:rPr>
              <w:t xml:space="preserve"> </w:t>
            </w:r>
            <w:r w:rsidRPr="00F237F4">
              <w:rPr>
                <w:sz w:val="20"/>
                <w:szCs w:val="20"/>
              </w:rPr>
              <w:t>(</w:t>
            </w:r>
            <w:r w:rsidR="007A3892" w:rsidRPr="00F237F4">
              <w:rPr>
                <w:sz w:val="20"/>
                <w:szCs w:val="20"/>
              </w:rPr>
              <w:t>Young</w:t>
            </w:r>
            <w:r w:rsidRPr="00F237F4">
              <w:rPr>
                <w:sz w:val="20"/>
                <w:szCs w:val="20"/>
              </w:rPr>
              <w:t>)</w:t>
            </w:r>
          </w:p>
        </w:tc>
        <w:tc>
          <w:tcPr>
            <w:tcW w:w="1033" w:type="dxa"/>
          </w:tcPr>
          <w:p w14:paraId="354074C8" w14:textId="77777777" w:rsidR="007A3892" w:rsidRPr="00F237F4" w:rsidRDefault="007A3892" w:rsidP="00204EFB">
            <w:pPr>
              <w:pStyle w:val="NoSpacing"/>
              <w:jc w:val="center"/>
              <w:rPr>
                <w:sz w:val="20"/>
                <w:lang w:val="en-US"/>
              </w:rPr>
            </w:pPr>
            <w:r w:rsidRPr="00F237F4">
              <w:rPr>
                <w:sz w:val="20"/>
                <w:lang w:val="en-US"/>
              </w:rPr>
              <w:t>5.6371*</w:t>
            </w:r>
          </w:p>
        </w:tc>
        <w:tc>
          <w:tcPr>
            <w:tcW w:w="1233" w:type="dxa"/>
          </w:tcPr>
          <w:p w14:paraId="04CCE56A" w14:textId="77777777" w:rsidR="007A3892" w:rsidRPr="00F237F4" w:rsidRDefault="007A3892" w:rsidP="00204EFB">
            <w:pPr>
              <w:pStyle w:val="NoSpacing"/>
              <w:jc w:val="center"/>
              <w:rPr>
                <w:sz w:val="20"/>
                <w:lang w:val="en-US"/>
              </w:rPr>
            </w:pPr>
          </w:p>
        </w:tc>
        <w:tc>
          <w:tcPr>
            <w:tcW w:w="1233" w:type="dxa"/>
          </w:tcPr>
          <w:p w14:paraId="4389D54C" w14:textId="77777777" w:rsidR="007A3892" w:rsidRPr="00F237F4" w:rsidRDefault="007A3892" w:rsidP="00204EFB">
            <w:pPr>
              <w:pStyle w:val="NoSpacing"/>
              <w:jc w:val="center"/>
              <w:rPr>
                <w:sz w:val="20"/>
                <w:lang w:val="en-US"/>
              </w:rPr>
            </w:pPr>
          </w:p>
        </w:tc>
        <w:tc>
          <w:tcPr>
            <w:tcW w:w="1606" w:type="dxa"/>
          </w:tcPr>
          <w:p w14:paraId="19C88A85" w14:textId="77777777" w:rsidR="007A3892" w:rsidRPr="00F237F4" w:rsidRDefault="007A3892" w:rsidP="00204EFB">
            <w:pPr>
              <w:pStyle w:val="NoSpacing"/>
              <w:jc w:val="center"/>
              <w:rPr>
                <w:sz w:val="20"/>
                <w:lang w:val="en-US"/>
              </w:rPr>
            </w:pPr>
          </w:p>
        </w:tc>
      </w:tr>
      <w:tr w:rsidR="007A3892" w:rsidRPr="00F237F4" w14:paraId="0680FC4C" w14:textId="77777777" w:rsidTr="003E7290">
        <w:trPr>
          <w:jc w:val="center"/>
        </w:trPr>
        <w:tc>
          <w:tcPr>
            <w:tcW w:w="2606" w:type="dxa"/>
          </w:tcPr>
          <w:p w14:paraId="12F6D541" w14:textId="77777777" w:rsidR="007A3892" w:rsidRPr="00F237F4" w:rsidRDefault="007A3892" w:rsidP="00204EFB">
            <w:pPr>
              <w:spacing w:line="240" w:lineRule="auto"/>
              <w:ind w:firstLine="0"/>
              <w:jc w:val="center"/>
              <w:rPr>
                <w:sz w:val="20"/>
                <w:szCs w:val="20"/>
              </w:rPr>
            </w:pPr>
          </w:p>
        </w:tc>
        <w:tc>
          <w:tcPr>
            <w:tcW w:w="1033" w:type="dxa"/>
          </w:tcPr>
          <w:p w14:paraId="225FD5EA" w14:textId="77777777" w:rsidR="007A3892" w:rsidRPr="00F237F4" w:rsidRDefault="007A3892" w:rsidP="00204EFB">
            <w:pPr>
              <w:pStyle w:val="NoSpacing"/>
              <w:jc w:val="center"/>
              <w:rPr>
                <w:sz w:val="20"/>
                <w:lang w:val="en-US"/>
              </w:rPr>
            </w:pPr>
            <w:r w:rsidRPr="00F237F4">
              <w:rPr>
                <w:sz w:val="20"/>
                <w:lang w:val="en-US"/>
              </w:rPr>
              <w:t>(2.4817)</w:t>
            </w:r>
          </w:p>
        </w:tc>
        <w:tc>
          <w:tcPr>
            <w:tcW w:w="1233" w:type="dxa"/>
          </w:tcPr>
          <w:p w14:paraId="519E276E" w14:textId="77777777" w:rsidR="007A3892" w:rsidRPr="00F237F4" w:rsidRDefault="007A3892" w:rsidP="00204EFB">
            <w:pPr>
              <w:pStyle w:val="NoSpacing"/>
              <w:jc w:val="center"/>
              <w:rPr>
                <w:sz w:val="20"/>
                <w:lang w:val="en-US"/>
              </w:rPr>
            </w:pPr>
          </w:p>
        </w:tc>
        <w:tc>
          <w:tcPr>
            <w:tcW w:w="1233" w:type="dxa"/>
          </w:tcPr>
          <w:p w14:paraId="3B5B945B" w14:textId="77777777" w:rsidR="007A3892" w:rsidRPr="00F237F4" w:rsidRDefault="007A3892" w:rsidP="00204EFB">
            <w:pPr>
              <w:pStyle w:val="NoSpacing"/>
              <w:jc w:val="center"/>
              <w:rPr>
                <w:sz w:val="20"/>
                <w:lang w:val="en-US"/>
              </w:rPr>
            </w:pPr>
          </w:p>
        </w:tc>
        <w:tc>
          <w:tcPr>
            <w:tcW w:w="1606" w:type="dxa"/>
          </w:tcPr>
          <w:p w14:paraId="43574864" w14:textId="77777777" w:rsidR="007A3892" w:rsidRPr="00F237F4" w:rsidRDefault="007A3892" w:rsidP="00204EFB">
            <w:pPr>
              <w:pStyle w:val="NoSpacing"/>
              <w:jc w:val="center"/>
              <w:rPr>
                <w:sz w:val="20"/>
                <w:lang w:val="en-US"/>
              </w:rPr>
            </w:pPr>
          </w:p>
        </w:tc>
      </w:tr>
      <w:tr w:rsidR="007A3892" w:rsidRPr="00F237F4" w14:paraId="6844C653" w14:textId="77777777" w:rsidTr="003E7290">
        <w:trPr>
          <w:jc w:val="center"/>
        </w:trPr>
        <w:tc>
          <w:tcPr>
            <w:tcW w:w="2606" w:type="dxa"/>
          </w:tcPr>
          <w:p w14:paraId="1D5BAC87" w14:textId="77777777" w:rsidR="007A3892" w:rsidRPr="00F237F4" w:rsidRDefault="007A3892" w:rsidP="00204EFB">
            <w:pPr>
              <w:spacing w:line="240" w:lineRule="auto"/>
              <w:ind w:firstLine="0"/>
              <w:jc w:val="center"/>
              <w:rPr>
                <w:sz w:val="20"/>
                <w:szCs w:val="20"/>
              </w:rPr>
            </w:pPr>
          </w:p>
        </w:tc>
        <w:tc>
          <w:tcPr>
            <w:tcW w:w="1033" w:type="dxa"/>
          </w:tcPr>
          <w:p w14:paraId="60F6845E" w14:textId="77777777" w:rsidR="007A3892" w:rsidRPr="00F237F4" w:rsidRDefault="007A3892" w:rsidP="00204EFB">
            <w:pPr>
              <w:pStyle w:val="NoSpacing"/>
              <w:jc w:val="center"/>
              <w:rPr>
                <w:sz w:val="20"/>
                <w:lang w:val="en-US"/>
              </w:rPr>
            </w:pPr>
          </w:p>
        </w:tc>
        <w:tc>
          <w:tcPr>
            <w:tcW w:w="1233" w:type="dxa"/>
          </w:tcPr>
          <w:p w14:paraId="6C40F55E" w14:textId="77777777" w:rsidR="007A3892" w:rsidRPr="00F237F4" w:rsidRDefault="007A3892" w:rsidP="00204EFB">
            <w:pPr>
              <w:pStyle w:val="NoSpacing"/>
              <w:jc w:val="center"/>
              <w:rPr>
                <w:sz w:val="20"/>
                <w:lang w:val="en-US"/>
              </w:rPr>
            </w:pPr>
          </w:p>
        </w:tc>
        <w:tc>
          <w:tcPr>
            <w:tcW w:w="1233" w:type="dxa"/>
          </w:tcPr>
          <w:p w14:paraId="13121495" w14:textId="77777777" w:rsidR="007A3892" w:rsidRPr="00F237F4" w:rsidRDefault="007A3892" w:rsidP="00204EFB">
            <w:pPr>
              <w:pStyle w:val="NoSpacing"/>
              <w:jc w:val="center"/>
              <w:rPr>
                <w:sz w:val="20"/>
                <w:lang w:val="en-US"/>
              </w:rPr>
            </w:pPr>
          </w:p>
        </w:tc>
        <w:tc>
          <w:tcPr>
            <w:tcW w:w="1606" w:type="dxa"/>
          </w:tcPr>
          <w:p w14:paraId="37AC4E4E" w14:textId="77777777" w:rsidR="007A3892" w:rsidRPr="00F237F4" w:rsidRDefault="007A3892" w:rsidP="00204EFB">
            <w:pPr>
              <w:pStyle w:val="NoSpacing"/>
              <w:jc w:val="center"/>
              <w:rPr>
                <w:sz w:val="20"/>
                <w:lang w:val="en-US"/>
              </w:rPr>
            </w:pPr>
          </w:p>
        </w:tc>
      </w:tr>
      <w:tr w:rsidR="007A3892" w:rsidRPr="00F237F4" w14:paraId="451B875A" w14:textId="77777777" w:rsidTr="003E7290">
        <w:trPr>
          <w:jc w:val="center"/>
        </w:trPr>
        <w:tc>
          <w:tcPr>
            <w:tcW w:w="2606" w:type="dxa"/>
          </w:tcPr>
          <w:p w14:paraId="31793CA3" w14:textId="77777777" w:rsidR="007A3892" w:rsidRPr="00F237F4" w:rsidRDefault="007A3892" w:rsidP="00204EFB">
            <w:pPr>
              <w:spacing w:line="240" w:lineRule="auto"/>
              <w:ind w:firstLine="0"/>
              <w:jc w:val="center"/>
              <w:rPr>
                <w:sz w:val="20"/>
                <w:szCs w:val="20"/>
              </w:rPr>
            </w:pPr>
            <w:r w:rsidRPr="00F237F4">
              <w:rPr>
                <w:sz w:val="20"/>
                <w:szCs w:val="20"/>
              </w:rPr>
              <w:t>Young</w:t>
            </w:r>
          </w:p>
        </w:tc>
        <w:tc>
          <w:tcPr>
            <w:tcW w:w="1033" w:type="dxa"/>
          </w:tcPr>
          <w:p w14:paraId="131814EE" w14:textId="77777777" w:rsidR="007A3892" w:rsidRPr="00F237F4" w:rsidRDefault="007A3892" w:rsidP="00204EFB">
            <w:pPr>
              <w:pStyle w:val="NoSpacing"/>
              <w:jc w:val="center"/>
              <w:rPr>
                <w:sz w:val="20"/>
                <w:lang w:val="en-US"/>
              </w:rPr>
            </w:pPr>
            <w:r w:rsidRPr="00F237F4">
              <w:rPr>
                <w:sz w:val="20"/>
                <w:lang w:val="en-US"/>
              </w:rPr>
              <w:t>0.0322†</w:t>
            </w:r>
          </w:p>
        </w:tc>
        <w:tc>
          <w:tcPr>
            <w:tcW w:w="1233" w:type="dxa"/>
          </w:tcPr>
          <w:p w14:paraId="1DE7AE87" w14:textId="77777777" w:rsidR="007A3892" w:rsidRPr="00F237F4" w:rsidRDefault="007A3892" w:rsidP="00204EFB">
            <w:pPr>
              <w:pStyle w:val="NoSpacing"/>
              <w:jc w:val="center"/>
              <w:rPr>
                <w:sz w:val="20"/>
                <w:lang w:val="en-US"/>
              </w:rPr>
            </w:pPr>
          </w:p>
        </w:tc>
        <w:tc>
          <w:tcPr>
            <w:tcW w:w="1233" w:type="dxa"/>
          </w:tcPr>
          <w:p w14:paraId="5C1F3022" w14:textId="77777777" w:rsidR="007A3892" w:rsidRPr="00F237F4" w:rsidRDefault="007A3892" w:rsidP="00204EFB">
            <w:pPr>
              <w:pStyle w:val="NoSpacing"/>
              <w:jc w:val="center"/>
              <w:rPr>
                <w:sz w:val="20"/>
                <w:lang w:val="en-US"/>
              </w:rPr>
            </w:pPr>
          </w:p>
        </w:tc>
        <w:tc>
          <w:tcPr>
            <w:tcW w:w="1606" w:type="dxa"/>
          </w:tcPr>
          <w:p w14:paraId="33865FF2" w14:textId="77777777" w:rsidR="007A3892" w:rsidRPr="00F237F4" w:rsidRDefault="007A3892" w:rsidP="00204EFB">
            <w:pPr>
              <w:pStyle w:val="NoSpacing"/>
              <w:jc w:val="center"/>
              <w:rPr>
                <w:sz w:val="20"/>
                <w:lang w:val="en-US"/>
              </w:rPr>
            </w:pPr>
          </w:p>
        </w:tc>
      </w:tr>
      <w:tr w:rsidR="007A3892" w:rsidRPr="00F237F4" w14:paraId="31ED16CF" w14:textId="77777777" w:rsidTr="003E7290">
        <w:trPr>
          <w:jc w:val="center"/>
        </w:trPr>
        <w:tc>
          <w:tcPr>
            <w:tcW w:w="2606" w:type="dxa"/>
          </w:tcPr>
          <w:p w14:paraId="4C2469A0" w14:textId="77777777" w:rsidR="007A3892" w:rsidRPr="00F237F4" w:rsidRDefault="007A3892" w:rsidP="00204EFB">
            <w:pPr>
              <w:spacing w:line="240" w:lineRule="auto"/>
              <w:ind w:firstLine="0"/>
              <w:jc w:val="center"/>
              <w:rPr>
                <w:sz w:val="20"/>
                <w:szCs w:val="20"/>
              </w:rPr>
            </w:pPr>
          </w:p>
        </w:tc>
        <w:tc>
          <w:tcPr>
            <w:tcW w:w="1033" w:type="dxa"/>
          </w:tcPr>
          <w:p w14:paraId="2BF5087A" w14:textId="77777777" w:rsidR="007A3892" w:rsidRPr="00F237F4" w:rsidRDefault="007A3892" w:rsidP="00204EFB">
            <w:pPr>
              <w:pStyle w:val="NoSpacing"/>
              <w:jc w:val="center"/>
              <w:rPr>
                <w:sz w:val="20"/>
                <w:lang w:val="en-US"/>
              </w:rPr>
            </w:pPr>
            <w:r w:rsidRPr="00F237F4">
              <w:rPr>
                <w:sz w:val="20"/>
                <w:lang w:val="en-US"/>
              </w:rPr>
              <w:t>(0.0175)</w:t>
            </w:r>
          </w:p>
        </w:tc>
        <w:tc>
          <w:tcPr>
            <w:tcW w:w="1233" w:type="dxa"/>
          </w:tcPr>
          <w:p w14:paraId="7252F2A1" w14:textId="77777777" w:rsidR="007A3892" w:rsidRPr="00F237F4" w:rsidRDefault="007A3892" w:rsidP="00204EFB">
            <w:pPr>
              <w:pStyle w:val="NoSpacing"/>
              <w:jc w:val="center"/>
              <w:rPr>
                <w:sz w:val="20"/>
                <w:lang w:val="en-US"/>
              </w:rPr>
            </w:pPr>
          </w:p>
        </w:tc>
        <w:tc>
          <w:tcPr>
            <w:tcW w:w="1233" w:type="dxa"/>
          </w:tcPr>
          <w:p w14:paraId="7333012C" w14:textId="77777777" w:rsidR="007A3892" w:rsidRPr="00F237F4" w:rsidRDefault="007A3892" w:rsidP="00204EFB">
            <w:pPr>
              <w:pStyle w:val="NoSpacing"/>
              <w:jc w:val="center"/>
              <w:rPr>
                <w:sz w:val="20"/>
                <w:lang w:val="en-US"/>
              </w:rPr>
            </w:pPr>
          </w:p>
        </w:tc>
        <w:tc>
          <w:tcPr>
            <w:tcW w:w="1606" w:type="dxa"/>
          </w:tcPr>
          <w:p w14:paraId="06C0EA67" w14:textId="77777777" w:rsidR="007A3892" w:rsidRPr="00F237F4" w:rsidRDefault="007A3892" w:rsidP="00204EFB">
            <w:pPr>
              <w:pStyle w:val="NoSpacing"/>
              <w:jc w:val="center"/>
              <w:rPr>
                <w:sz w:val="20"/>
                <w:lang w:val="en-US"/>
              </w:rPr>
            </w:pPr>
          </w:p>
        </w:tc>
      </w:tr>
      <w:tr w:rsidR="007A3892" w:rsidRPr="00F237F4" w14:paraId="00FDE5DA" w14:textId="77777777" w:rsidTr="003E7290">
        <w:trPr>
          <w:jc w:val="center"/>
        </w:trPr>
        <w:tc>
          <w:tcPr>
            <w:tcW w:w="2606" w:type="dxa"/>
          </w:tcPr>
          <w:p w14:paraId="6F90CF2D" w14:textId="77777777" w:rsidR="007A3892" w:rsidRPr="00F237F4" w:rsidRDefault="007A3892" w:rsidP="00204EFB">
            <w:pPr>
              <w:spacing w:line="240" w:lineRule="auto"/>
              <w:ind w:firstLine="0"/>
              <w:jc w:val="center"/>
              <w:rPr>
                <w:sz w:val="20"/>
                <w:szCs w:val="20"/>
              </w:rPr>
            </w:pPr>
          </w:p>
        </w:tc>
        <w:tc>
          <w:tcPr>
            <w:tcW w:w="1033" w:type="dxa"/>
          </w:tcPr>
          <w:p w14:paraId="2168D23B" w14:textId="77777777" w:rsidR="007A3892" w:rsidRPr="00F237F4" w:rsidRDefault="007A3892" w:rsidP="00204EFB">
            <w:pPr>
              <w:pStyle w:val="NoSpacing"/>
              <w:jc w:val="center"/>
              <w:rPr>
                <w:sz w:val="20"/>
                <w:lang w:val="en-US"/>
              </w:rPr>
            </w:pPr>
          </w:p>
        </w:tc>
        <w:tc>
          <w:tcPr>
            <w:tcW w:w="1233" w:type="dxa"/>
          </w:tcPr>
          <w:p w14:paraId="4D55F607" w14:textId="77777777" w:rsidR="007A3892" w:rsidRPr="00F237F4" w:rsidRDefault="007A3892" w:rsidP="00204EFB">
            <w:pPr>
              <w:pStyle w:val="NoSpacing"/>
              <w:jc w:val="center"/>
              <w:rPr>
                <w:sz w:val="20"/>
                <w:lang w:val="en-US"/>
              </w:rPr>
            </w:pPr>
          </w:p>
        </w:tc>
        <w:tc>
          <w:tcPr>
            <w:tcW w:w="1233" w:type="dxa"/>
          </w:tcPr>
          <w:p w14:paraId="75CC4727" w14:textId="77777777" w:rsidR="007A3892" w:rsidRPr="00F237F4" w:rsidRDefault="007A3892" w:rsidP="00204EFB">
            <w:pPr>
              <w:pStyle w:val="NoSpacing"/>
              <w:jc w:val="center"/>
              <w:rPr>
                <w:sz w:val="20"/>
                <w:lang w:val="en-US"/>
              </w:rPr>
            </w:pPr>
          </w:p>
        </w:tc>
        <w:tc>
          <w:tcPr>
            <w:tcW w:w="1606" w:type="dxa"/>
          </w:tcPr>
          <w:p w14:paraId="38D2907D" w14:textId="77777777" w:rsidR="007A3892" w:rsidRPr="00F237F4" w:rsidRDefault="007A3892" w:rsidP="00204EFB">
            <w:pPr>
              <w:pStyle w:val="NoSpacing"/>
              <w:jc w:val="center"/>
              <w:rPr>
                <w:sz w:val="20"/>
                <w:lang w:val="en-US"/>
              </w:rPr>
            </w:pPr>
          </w:p>
        </w:tc>
      </w:tr>
      <w:tr w:rsidR="007A3892" w:rsidRPr="00F237F4" w14:paraId="04E74EEA" w14:textId="77777777" w:rsidTr="003E7290">
        <w:trPr>
          <w:jc w:val="center"/>
        </w:trPr>
        <w:tc>
          <w:tcPr>
            <w:tcW w:w="2606" w:type="dxa"/>
          </w:tcPr>
          <w:p w14:paraId="276798E4" w14:textId="77777777" w:rsidR="007A3892" w:rsidRPr="00F237F4" w:rsidRDefault="003E7290" w:rsidP="00204EFB">
            <w:pPr>
              <w:spacing w:line="240" w:lineRule="auto"/>
              <w:ind w:firstLine="0"/>
              <w:jc w:val="center"/>
              <w:rPr>
                <w:sz w:val="20"/>
                <w:szCs w:val="20"/>
              </w:rPr>
            </w:pPr>
            <w:r w:rsidRPr="00F237F4">
              <w:rPr>
                <w:sz w:val="20"/>
                <w:szCs w:val="20"/>
              </w:rPr>
              <w:t>(</w:t>
            </w:r>
            <w:r w:rsidR="007A3892" w:rsidRPr="00F237F4">
              <w:rPr>
                <w:sz w:val="20"/>
                <w:szCs w:val="20"/>
              </w:rPr>
              <w:t>Loan amount</w:t>
            </w:r>
            <w:r w:rsidRPr="00F237F4">
              <w:rPr>
                <w:sz w:val="20"/>
                <w:szCs w:val="20"/>
              </w:rPr>
              <w:t>)</w:t>
            </w:r>
            <w:r w:rsidR="007A3892" w:rsidRPr="00F237F4">
              <w:rPr>
                <w:sz w:val="20"/>
                <w:szCs w:val="20"/>
              </w:rPr>
              <w:t xml:space="preserve"> </w:t>
            </w:r>
            <w:r w:rsidR="007A3892" w:rsidRPr="00F237F4">
              <w:rPr>
                <w:sz w:val="20"/>
                <w:szCs w:val="20"/>
              </w:rPr>
              <w:sym w:font="Wingdings" w:char="F09E"/>
            </w:r>
            <w:r w:rsidR="007A3892" w:rsidRPr="00F237F4">
              <w:rPr>
                <w:sz w:val="20"/>
                <w:szCs w:val="20"/>
              </w:rPr>
              <w:t xml:space="preserve"> </w:t>
            </w:r>
            <w:r w:rsidRPr="00F237F4">
              <w:rPr>
                <w:sz w:val="20"/>
                <w:szCs w:val="20"/>
              </w:rPr>
              <w:t>(</w:t>
            </w:r>
            <w:r w:rsidR="007A3892" w:rsidRPr="00F237F4">
              <w:rPr>
                <w:sz w:val="20"/>
                <w:szCs w:val="20"/>
              </w:rPr>
              <w:t>Small</w:t>
            </w:r>
            <w:r w:rsidRPr="00F237F4">
              <w:rPr>
                <w:sz w:val="20"/>
                <w:szCs w:val="20"/>
              </w:rPr>
              <w:t>)</w:t>
            </w:r>
          </w:p>
        </w:tc>
        <w:tc>
          <w:tcPr>
            <w:tcW w:w="1033" w:type="dxa"/>
          </w:tcPr>
          <w:p w14:paraId="4C611B40" w14:textId="77777777" w:rsidR="007A3892" w:rsidRPr="00F237F4" w:rsidRDefault="007A3892" w:rsidP="00204EFB">
            <w:pPr>
              <w:pStyle w:val="NoSpacing"/>
              <w:jc w:val="center"/>
              <w:rPr>
                <w:sz w:val="20"/>
                <w:lang w:val="en-US"/>
              </w:rPr>
            </w:pPr>
          </w:p>
        </w:tc>
        <w:tc>
          <w:tcPr>
            <w:tcW w:w="1233" w:type="dxa"/>
          </w:tcPr>
          <w:p w14:paraId="445F42F9" w14:textId="77777777" w:rsidR="007A3892" w:rsidRPr="00F237F4" w:rsidRDefault="007A3892" w:rsidP="00204EFB">
            <w:pPr>
              <w:pStyle w:val="NoSpacing"/>
              <w:jc w:val="center"/>
              <w:rPr>
                <w:sz w:val="20"/>
                <w:lang w:val="en-US"/>
              </w:rPr>
            </w:pPr>
            <w:r w:rsidRPr="00F237F4">
              <w:rPr>
                <w:sz w:val="20"/>
                <w:lang w:val="en-US"/>
              </w:rPr>
              <w:t>7.7304**</w:t>
            </w:r>
          </w:p>
        </w:tc>
        <w:tc>
          <w:tcPr>
            <w:tcW w:w="1233" w:type="dxa"/>
          </w:tcPr>
          <w:p w14:paraId="15992F04" w14:textId="77777777" w:rsidR="007A3892" w:rsidRPr="00F237F4" w:rsidRDefault="007A3892" w:rsidP="00204EFB">
            <w:pPr>
              <w:pStyle w:val="NoSpacing"/>
              <w:jc w:val="center"/>
              <w:rPr>
                <w:sz w:val="20"/>
                <w:lang w:val="en-US"/>
              </w:rPr>
            </w:pPr>
          </w:p>
        </w:tc>
        <w:tc>
          <w:tcPr>
            <w:tcW w:w="1606" w:type="dxa"/>
          </w:tcPr>
          <w:p w14:paraId="30AD56CA" w14:textId="77777777" w:rsidR="007A3892" w:rsidRPr="00F237F4" w:rsidRDefault="007A3892" w:rsidP="00204EFB">
            <w:pPr>
              <w:pStyle w:val="NoSpacing"/>
              <w:jc w:val="center"/>
              <w:rPr>
                <w:sz w:val="20"/>
                <w:lang w:val="en-US"/>
              </w:rPr>
            </w:pPr>
          </w:p>
        </w:tc>
      </w:tr>
      <w:tr w:rsidR="007A3892" w:rsidRPr="00F237F4" w14:paraId="284B1550" w14:textId="77777777" w:rsidTr="003E7290">
        <w:trPr>
          <w:jc w:val="center"/>
        </w:trPr>
        <w:tc>
          <w:tcPr>
            <w:tcW w:w="2606" w:type="dxa"/>
          </w:tcPr>
          <w:p w14:paraId="38CB1E15" w14:textId="77777777" w:rsidR="007A3892" w:rsidRPr="00F237F4" w:rsidRDefault="007A3892" w:rsidP="00204EFB">
            <w:pPr>
              <w:spacing w:line="240" w:lineRule="auto"/>
              <w:ind w:firstLine="0"/>
              <w:jc w:val="center"/>
              <w:rPr>
                <w:sz w:val="20"/>
                <w:szCs w:val="20"/>
              </w:rPr>
            </w:pPr>
          </w:p>
        </w:tc>
        <w:tc>
          <w:tcPr>
            <w:tcW w:w="1033" w:type="dxa"/>
          </w:tcPr>
          <w:p w14:paraId="634DD282" w14:textId="77777777" w:rsidR="007A3892" w:rsidRPr="00F237F4" w:rsidRDefault="007A3892" w:rsidP="00204EFB">
            <w:pPr>
              <w:pStyle w:val="NoSpacing"/>
              <w:jc w:val="center"/>
              <w:rPr>
                <w:sz w:val="20"/>
                <w:lang w:val="en-US"/>
              </w:rPr>
            </w:pPr>
          </w:p>
        </w:tc>
        <w:tc>
          <w:tcPr>
            <w:tcW w:w="1233" w:type="dxa"/>
          </w:tcPr>
          <w:p w14:paraId="3B91BEFC" w14:textId="77777777" w:rsidR="007A3892" w:rsidRPr="00F237F4" w:rsidRDefault="007A3892" w:rsidP="00204EFB">
            <w:pPr>
              <w:pStyle w:val="NoSpacing"/>
              <w:jc w:val="center"/>
              <w:rPr>
                <w:sz w:val="20"/>
                <w:lang w:val="en-US"/>
              </w:rPr>
            </w:pPr>
            <w:r w:rsidRPr="00F237F4">
              <w:rPr>
                <w:sz w:val="20"/>
                <w:lang w:val="en-US"/>
              </w:rPr>
              <w:t>(2.6346)</w:t>
            </w:r>
          </w:p>
        </w:tc>
        <w:tc>
          <w:tcPr>
            <w:tcW w:w="1233" w:type="dxa"/>
          </w:tcPr>
          <w:p w14:paraId="6158A9C1" w14:textId="77777777" w:rsidR="007A3892" w:rsidRPr="00F237F4" w:rsidRDefault="007A3892" w:rsidP="00204EFB">
            <w:pPr>
              <w:pStyle w:val="NoSpacing"/>
              <w:jc w:val="center"/>
              <w:rPr>
                <w:sz w:val="20"/>
                <w:lang w:val="en-US"/>
              </w:rPr>
            </w:pPr>
          </w:p>
        </w:tc>
        <w:tc>
          <w:tcPr>
            <w:tcW w:w="1606" w:type="dxa"/>
          </w:tcPr>
          <w:p w14:paraId="217533A5" w14:textId="77777777" w:rsidR="007A3892" w:rsidRPr="00F237F4" w:rsidRDefault="007A3892" w:rsidP="00204EFB">
            <w:pPr>
              <w:pStyle w:val="NoSpacing"/>
              <w:jc w:val="center"/>
              <w:rPr>
                <w:sz w:val="20"/>
                <w:lang w:val="en-US"/>
              </w:rPr>
            </w:pPr>
          </w:p>
        </w:tc>
      </w:tr>
      <w:tr w:rsidR="007A3892" w:rsidRPr="00F237F4" w14:paraId="51E85A80" w14:textId="77777777" w:rsidTr="003E7290">
        <w:trPr>
          <w:jc w:val="center"/>
        </w:trPr>
        <w:tc>
          <w:tcPr>
            <w:tcW w:w="2606" w:type="dxa"/>
          </w:tcPr>
          <w:p w14:paraId="637D65C4" w14:textId="77777777" w:rsidR="007A3892" w:rsidRPr="00F237F4" w:rsidRDefault="007A3892" w:rsidP="00204EFB">
            <w:pPr>
              <w:spacing w:line="240" w:lineRule="auto"/>
              <w:ind w:firstLine="0"/>
              <w:jc w:val="center"/>
              <w:rPr>
                <w:sz w:val="20"/>
                <w:szCs w:val="20"/>
              </w:rPr>
            </w:pPr>
          </w:p>
        </w:tc>
        <w:tc>
          <w:tcPr>
            <w:tcW w:w="1033" w:type="dxa"/>
          </w:tcPr>
          <w:p w14:paraId="5CB609E3" w14:textId="77777777" w:rsidR="007A3892" w:rsidRPr="00F237F4" w:rsidRDefault="007A3892" w:rsidP="00204EFB">
            <w:pPr>
              <w:pStyle w:val="NoSpacing"/>
              <w:jc w:val="center"/>
              <w:rPr>
                <w:sz w:val="20"/>
                <w:lang w:val="en-US"/>
              </w:rPr>
            </w:pPr>
          </w:p>
        </w:tc>
        <w:tc>
          <w:tcPr>
            <w:tcW w:w="1233" w:type="dxa"/>
          </w:tcPr>
          <w:p w14:paraId="4EA622B4" w14:textId="77777777" w:rsidR="007A3892" w:rsidRPr="00F237F4" w:rsidRDefault="007A3892" w:rsidP="00204EFB">
            <w:pPr>
              <w:pStyle w:val="NoSpacing"/>
              <w:jc w:val="center"/>
              <w:rPr>
                <w:sz w:val="20"/>
                <w:lang w:val="en-US"/>
              </w:rPr>
            </w:pPr>
          </w:p>
        </w:tc>
        <w:tc>
          <w:tcPr>
            <w:tcW w:w="1233" w:type="dxa"/>
          </w:tcPr>
          <w:p w14:paraId="568E3A0B" w14:textId="77777777" w:rsidR="007A3892" w:rsidRPr="00F237F4" w:rsidRDefault="007A3892" w:rsidP="00204EFB">
            <w:pPr>
              <w:pStyle w:val="NoSpacing"/>
              <w:jc w:val="center"/>
              <w:rPr>
                <w:sz w:val="20"/>
                <w:lang w:val="en-US"/>
              </w:rPr>
            </w:pPr>
          </w:p>
        </w:tc>
        <w:tc>
          <w:tcPr>
            <w:tcW w:w="1606" w:type="dxa"/>
          </w:tcPr>
          <w:p w14:paraId="29558BFE" w14:textId="77777777" w:rsidR="007A3892" w:rsidRPr="00F237F4" w:rsidRDefault="007A3892" w:rsidP="00204EFB">
            <w:pPr>
              <w:pStyle w:val="NoSpacing"/>
              <w:jc w:val="center"/>
              <w:rPr>
                <w:sz w:val="20"/>
                <w:lang w:val="en-US"/>
              </w:rPr>
            </w:pPr>
          </w:p>
        </w:tc>
      </w:tr>
      <w:tr w:rsidR="007A3892" w:rsidRPr="00F237F4" w14:paraId="782F7DF5" w14:textId="77777777" w:rsidTr="003E7290">
        <w:trPr>
          <w:jc w:val="center"/>
        </w:trPr>
        <w:tc>
          <w:tcPr>
            <w:tcW w:w="2606" w:type="dxa"/>
          </w:tcPr>
          <w:p w14:paraId="59E4C86D" w14:textId="77777777" w:rsidR="007A3892" w:rsidRPr="00F237F4" w:rsidRDefault="007A3892" w:rsidP="00204EFB">
            <w:pPr>
              <w:spacing w:line="240" w:lineRule="auto"/>
              <w:ind w:firstLine="0"/>
              <w:jc w:val="center"/>
              <w:rPr>
                <w:sz w:val="20"/>
                <w:szCs w:val="20"/>
              </w:rPr>
            </w:pPr>
            <w:r w:rsidRPr="00F237F4">
              <w:rPr>
                <w:sz w:val="20"/>
                <w:szCs w:val="20"/>
              </w:rPr>
              <w:t>Small</w:t>
            </w:r>
          </w:p>
        </w:tc>
        <w:tc>
          <w:tcPr>
            <w:tcW w:w="1033" w:type="dxa"/>
          </w:tcPr>
          <w:p w14:paraId="38E9D4F7" w14:textId="77777777" w:rsidR="007A3892" w:rsidRPr="00F237F4" w:rsidRDefault="007A3892" w:rsidP="00204EFB">
            <w:pPr>
              <w:pStyle w:val="NoSpacing"/>
              <w:jc w:val="center"/>
              <w:rPr>
                <w:sz w:val="20"/>
                <w:lang w:val="en-US"/>
              </w:rPr>
            </w:pPr>
          </w:p>
        </w:tc>
        <w:tc>
          <w:tcPr>
            <w:tcW w:w="1233" w:type="dxa"/>
          </w:tcPr>
          <w:p w14:paraId="7D9BD9A0" w14:textId="77777777" w:rsidR="007A3892" w:rsidRPr="00F237F4" w:rsidRDefault="007A3892" w:rsidP="00204EFB">
            <w:pPr>
              <w:pStyle w:val="NoSpacing"/>
              <w:jc w:val="center"/>
              <w:rPr>
                <w:sz w:val="20"/>
                <w:lang w:val="en-US"/>
              </w:rPr>
            </w:pPr>
            <w:r w:rsidRPr="00F237F4">
              <w:rPr>
                <w:sz w:val="20"/>
                <w:lang w:val="en-US"/>
              </w:rPr>
              <w:t>-0.4570***</w:t>
            </w:r>
          </w:p>
        </w:tc>
        <w:tc>
          <w:tcPr>
            <w:tcW w:w="1233" w:type="dxa"/>
          </w:tcPr>
          <w:p w14:paraId="5EF8BD6B" w14:textId="77777777" w:rsidR="007A3892" w:rsidRPr="00F237F4" w:rsidRDefault="007A3892" w:rsidP="00204EFB">
            <w:pPr>
              <w:pStyle w:val="NoSpacing"/>
              <w:jc w:val="center"/>
              <w:rPr>
                <w:sz w:val="20"/>
                <w:lang w:val="en-US"/>
              </w:rPr>
            </w:pPr>
          </w:p>
        </w:tc>
        <w:tc>
          <w:tcPr>
            <w:tcW w:w="1606" w:type="dxa"/>
          </w:tcPr>
          <w:p w14:paraId="07879A1A" w14:textId="77777777" w:rsidR="007A3892" w:rsidRPr="00F237F4" w:rsidRDefault="007A3892" w:rsidP="00204EFB">
            <w:pPr>
              <w:pStyle w:val="NoSpacing"/>
              <w:jc w:val="center"/>
              <w:rPr>
                <w:sz w:val="20"/>
                <w:lang w:val="en-US"/>
              </w:rPr>
            </w:pPr>
          </w:p>
        </w:tc>
      </w:tr>
      <w:tr w:rsidR="007A3892" w:rsidRPr="00F237F4" w14:paraId="1F8E55F1" w14:textId="77777777" w:rsidTr="003E7290">
        <w:trPr>
          <w:jc w:val="center"/>
        </w:trPr>
        <w:tc>
          <w:tcPr>
            <w:tcW w:w="2606" w:type="dxa"/>
          </w:tcPr>
          <w:p w14:paraId="510007C7" w14:textId="77777777" w:rsidR="007A3892" w:rsidRPr="00F237F4" w:rsidRDefault="007A3892" w:rsidP="00204EFB">
            <w:pPr>
              <w:spacing w:line="240" w:lineRule="auto"/>
              <w:ind w:firstLine="0"/>
              <w:jc w:val="center"/>
              <w:rPr>
                <w:sz w:val="20"/>
                <w:szCs w:val="20"/>
              </w:rPr>
            </w:pPr>
          </w:p>
        </w:tc>
        <w:tc>
          <w:tcPr>
            <w:tcW w:w="1033" w:type="dxa"/>
          </w:tcPr>
          <w:p w14:paraId="09374D2A" w14:textId="77777777" w:rsidR="007A3892" w:rsidRPr="00F237F4" w:rsidRDefault="007A3892" w:rsidP="00204EFB">
            <w:pPr>
              <w:pStyle w:val="NoSpacing"/>
              <w:jc w:val="center"/>
              <w:rPr>
                <w:sz w:val="20"/>
                <w:lang w:val="en-US"/>
              </w:rPr>
            </w:pPr>
          </w:p>
        </w:tc>
        <w:tc>
          <w:tcPr>
            <w:tcW w:w="1233" w:type="dxa"/>
          </w:tcPr>
          <w:p w14:paraId="2997FF01" w14:textId="77777777" w:rsidR="007A3892" w:rsidRPr="00F237F4" w:rsidRDefault="007A3892" w:rsidP="00204EFB">
            <w:pPr>
              <w:pStyle w:val="NoSpacing"/>
              <w:jc w:val="center"/>
              <w:rPr>
                <w:sz w:val="20"/>
                <w:lang w:val="en-US"/>
              </w:rPr>
            </w:pPr>
            <w:r w:rsidRPr="00F237F4">
              <w:rPr>
                <w:sz w:val="20"/>
                <w:lang w:val="en-US"/>
              </w:rPr>
              <w:t>(0.0578)</w:t>
            </w:r>
          </w:p>
        </w:tc>
        <w:tc>
          <w:tcPr>
            <w:tcW w:w="1233" w:type="dxa"/>
          </w:tcPr>
          <w:p w14:paraId="471E8C6D" w14:textId="77777777" w:rsidR="007A3892" w:rsidRPr="00F237F4" w:rsidRDefault="007A3892" w:rsidP="00204EFB">
            <w:pPr>
              <w:pStyle w:val="NoSpacing"/>
              <w:jc w:val="center"/>
              <w:rPr>
                <w:sz w:val="20"/>
                <w:lang w:val="en-US"/>
              </w:rPr>
            </w:pPr>
          </w:p>
        </w:tc>
        <w:tc>
          <w:tcPr>
            <w:tcW w:w="1606" w:type="dxa"/>
          </w:tcPr>
          <w:p w14:paraId="79FDFAE0" w14:textId="77777777" w:rsidR="007A3892" w:rsidRPr="00F237F4" w:rsidRDefault="007A3892" w:rsidP="00204EFB">
            <w:pPr>
              <w:pStyle w:val="NoSpacing"/>
              <w:jc w:val="center"/>
              <w:rPr>
                <w:sz w:val="20"/>
                <w:lang w:val="en-US"/>
              </w:rPr>
            </w:pPr>
          </w:p>
        </w:tc>
      </w:tr>
      <w:tr w:rsidR="007A3892" w:rsidRPr="00F237F4" w14:paraId="652CA87E" w14:textId="77777777" w:rsidTr="003E7290">
        <w:trPr>
          <w:jc w:val="center"/>
        </w:trPr>
        <w:tc>
          <w:tcPr>
            <w:tcW w:w="2606" w:type="dxa"/>
          </w:tcPr>
          <w:p w14:paraId="3283CE0D" w14:textId="77777777" w:rsidR="007A3892" w:rsidRPr="00F237F4" w:rsidRDefault="007A3892" w:rsidP="00204EFB">
            <w:pPr>
              <w:spacing w:line="240" w:lineRule="auto"/>
              <w:ind w:firstLine="0"/>
              <w:jc w:val="center"/>
              <w:rPr>
                <w:sz w:val="20"/>
                <w:szCs w:val="20"/>
              </w:rPr>
            </w:pPr>
          </w:p>
        </w:tc>
        <w:tc>
          <w:tcPr>
            <w:tcW w:w="1033" w:type="dxa"/>
          </w:tcPr>
          <w:p w14:paraId="058497DA" w14:textId="77777777" w:rsidR="007A3892" w:rsidRPr="00F237F4" w:rsidRDefault="007A3892" w:rsidP="00204EFB">
            <w:pPr>
              <w:pStyle w:val="NoSpacing"/>
              <w:jc w:val="center"/>
              <w:rPr>
                <w:sz w:val="20"/>
                <w:lang w:val="en-US"/>
              </w:rPr>
            </w:pPr>
          </w:p>
        </w:tc>
        <w:tc>
          <w:tcPr>
            <w:tcW w:w="1233" w:type="dxa"/>
          </w:tcPr>
          <w:p w14:paraId="4AC2327A" w14:textId="77777777" w:rsidR="007A3892" w:rsidRPr="00F237F4" w:rsidRDefault="007A3892" w:rsidP="00204EFB">
            <w:pPr>
              <w:pStyle w:val="NoSpacing"/>
              <w:jc w:val="center"/>
              <w:rPr>
                <w:sz w:val="20"/>
                <w:lang w:val="en-US"/>
              </w:rPr>
            </w:pPr>
          </w:p>
        </w:tc>
        <w:tc>
          <w:tcPr>
            <w:tcW w:w="1233" w:type="dxa"/>
          </w:tcPr>
          <w:p w14:paraId="17175993" w14:textId="77777777" w:rsidR="007A3892" w:rsidRPr="00F237F4" w:rsidRDefault="007A3892" w:rsidP="00204EFB">
            <w:pPr>
              <w:pStyle w:val="NoSpacing"/>
              <w:jc w:val="center"/>
              <w:rPr>
                <w:sz w:val="20"/>
                <w:lang w:val="en-US"/>
              </w:rPr>
            </w:pPr>
          </w:p>
        </w:tc>
        <w:tc>
          <w:tcPr>
            <w:tcW w:w="1606" w:type="dxa"/>
          </w:tcPr>
          <w:p w14:paraId="75D41B6A" w14:textId="77777777" w:rsidR="007A3892" w:rsidRPr="00F237F4" w:rsidRDefault="007A3892" w:rsidP="00204EFB">
            <w:pPr>
              <w:pStyle w:val="NoSpacing"/>
              <w:jc w:val="center"/>
              <w:rPr>
                <w:sz w:val="20"/>
                <w:lang w:val="en-US"/>
              </w:rPr>
            </w:pPr>
          </w:p>
        </w:tc>
      </w:tr>
      <w:tr w:rsidR="007A3892" w:rsidRPr="00F237F4" w14:paraId="0B08FA52" w14:textId="77777777" w:rsidTr="003E7290">
        <w:trPr>
          <w:jc w:val="center"/>
        </w:trPr>
        <w:tc>
          <w:tcPr>
            <w:tcW w:w="2606" w:type="dxa"/>
          </w:tcPr>
          <w:p w14:paraId="7D48D4B1" w14:textId="77777777" w:rsidR="007A3892" w:rsidRPr="00F237F4" w:rsidRDefault="003E7290" w:rsidP="00204EFB">
            <w:pPr>
              <w:spacing w:line="240" w:lineRule="auto"/>
              <w:ind w:firstLine="0"/>
              <w:jc w:val="center"/>
              <w:rPr>
                <w:sz w:val="20"/>
                <w:szCs w:val="20"/>
              </w:rPr>
            </w:pPr>
            <w:r w:rsidRPr="00F237F4">
              <w:rPr>
                <w:sz w:val="20"/>
                <w:szCs w:val="20"/>
              </w:rPr>
              <w:t>(</w:t>
            </w:r>
            <w:r w:rsidR="007A3892" w:rsidRPr="00F237F4">
              <w:rPr>
                <w:sz w:val="20"/>
                <w:szCs w:val="20"/>
              </w:rPr>
              <w:t>Loan amount</w:t>
            </w:r>
            <w:r w:rsidRPr="00F237F4">
              <w:rPr>
                <w:sz w:val="20"/>
                <w:szCs w:val="20"/>
              </w:rPr>
              <w:t>)</w:t>
            </w:r>
            <w:r w:rsidR="007A3892" w:rsidRPr="00F237F4">
              <w:rPr>
                <w:sz w:val="20"/>
                <w:szCs w:val="20"/>
              </w:rPr>
              <w:t xml:space="preserve"> </w:t>
            </w:r>
            <w:r w:rsidR="007A3892" w:rsidRPr="00F237F4">
              <w:rPr>
                <w:sz w:val="20"/>
                <w:szCs w:val="20"/>
              </w:rPr>
              <w:sym w:font="Wingdings" w:char="F09E"/>
            </w:r>
            <w:r w:rsidR="007A3892" w:rsidRPr="00F237F4">
              <w:rPr>
                <w:sz w:val="20"/>
                <w:szCs w:val="20"/>
              </w:rPr>
              <w:t xml:space="preserve"> </w:t>
            </w:r>
            <w:r w:rsidRPr="00F237F4">
              <w:rPr>
                <w:sz w:val="20"/>
                <w:szCs w:val="20"/>
              </w:rPr>
              <w:t>(</w:t>
            </w:r>
            <w:r w:rsidR="007A3892" w:rsidRPr="00F237F4">
              <w:rPr>
                <w:sz w:val="20"/>
                <w:szCs w:val="20"/>
              </w:rPr>
              <w:t>High-tech</w:t>
            </w:r>
            <w:r w:rsidRPr="00F237F4">
              <w:rPr>
                <w:sz w:val="20"/>
                <w:szCs w:val="20"/>
              </w:rPr>
              <w:t>)</w:t>
            </w:r>
          </w:p>
        </w:tc>
        <w:tc>
          <w:tcPr>
            <w:tcW w:w="1033" w:type="dxa"/>
          </w:tcPr>
          <w:p w14:paraId="6E149238" w14:textId="77777777" w:rsidR="007A3892" w:rsidRPr="00F237F4" w:rsidRDefault="007A3892" w:rsidP="00204EFB">
            <w:pPr>
              <w:pStyle w:val="NoSpacing"/>
              <w:jc w:val="center"/>
              <w:rPr>
                <w:sz w:val="20"/>
                <w:lang w:val="en-US"/>
              </w:rPr>
            </w:pPr>
          </w:p>
        </w:tc>
        <w:tc>
          <w:tcPr>
            <w:tcW w:w="1233" w:type="dxa"/>
          </w:tcPr>
          <w:p w14:paraId="263A5B5E" w14:textId="77777777" w:rsidR="007A3892" w:rsidRPr="00F237F4" w:rsidRDefault="007A3892" w:rsidP="00204EFB">
            <w:pPr>
              <w:pStyle w:val="NoSpacing"/>
              <w:jc w:val="center"/>
              <w:rPr>
                <w:sz w:val="20"/>
                <w:lang w:val="en-US"/>
              </w:rPr>
            </w:pPr>
          </w:p>
        </w:tc>
        <w:tc>
          <w:tcPr>
            <w:tcW w:w="1233" w:type="dxa"/>
          </w:tcPr>
          <w:p w14:paraId="27CFE3B7" w14:textId="77777777" w:rsidR="007A3892" w:rsidRPr="00F237F4" w:rsidRDefault="007A3892" w:rsidP="00204EFB">
            <w:pPr>
              <w:pStyle w:val="NoSpacing"/>
              <w:jc w:val="center"/>
              <w:rPr>
                <w:sz w:val="20"/>
                <w:lang w:val="en-US"/>
              </w:rPr>
            </w:pPr>
            <w:r w:rsidRPr="00F237F4">
              <w:rPr>
                <w:sz w:val="20"/>
                <w:lang w:val="en-US"/>
              </w:rPr>
              <w:t>1.5061</w:t>
            </w:r>
          </w:p>
        </w:tc>
        <w:tc>
          <w:tcPr>
            <w:tcW w:w="1606" w:type="dxa"/>
          </w:tcPr>
          <w:p w14:paraId="6D5FB0A7" w14:textId="77777777" w:rsidR="007A3892" w:rsidRPr="00F237F4" w:rsidRDefault="007A3892" w:rsidP="00204EFB">
            <w:pPr>
              <w:pStyle w:val="NoSpacing"/>
              <w:jc w:val="center"/>
              <w:rPr>
                <w:sz w:val="20"/>
                <w:lang w:val="en-US"/>
              </w:rPr>
            </w:pPr>
          </w:p>
        </w:tc>
      </w:tr>
      <w:tr w:rsidR="007A3892" w:rsidRPr="00F237F4" w14:paraId="528A9EED" w14:textId="77777777" w:rsidTr="003E7290">
        <w:trPr>
          <w:jc w:val="center"/>
        </w:trPr>
        <w:tc>
          <w:tcPr>
            <w:tcW w:w="2606" w:type="dxa"/>
          </w:tcPr>
          <w:p w14:paraId="7277D4CF" w14:textId="77777777" w:rsidR="007A3892" w:rsidRPr="00F237F4" w:rsidRDefault="007A3892" w:rsidP="00204EFB">
            <w:pPr>
              <w:spacing w:line="240" w:lineRule="auto"/>
              <w:ind w:firstLine="0"/>
              <w:jc w:val="center"/>
              <w:rPr>
                <w:sz w:val="20"/>
                <w:szCs w:val="20"/>
              </w:rPr>
            </w:pPr>
          </w:p>
        </w:tc>
        <w:tc>
          <w:tcPr>
            <w:tcW w:w="1033" w:type="dxa"/>
          </w:tcPr>
          <w:p w14:paraId="7A2BEBCD" w14:textId="77777777" w:rsidR="007A3892" w:rsidRPr="00F237F4" w:rsidRDefault="007A3892" w:rsidP="00204EFB">
            <w:pPr>
              <w:pStyle w:val="NoSpacing"/>
              <w:jc w:val="center"/>
              <w:rPr>
                <w:sz w:val="20"/>
                <w:lang w:val="en-US"/>
              </w:rPr>
            </w:pPr>
          </w:p>
        </w:tc>
        <w:tc>
          <w:tcPr>
            <w:tcW w:w="1233" w:type="dxa"/>
          </w:tcPr>
          <w:p w14:paraId="0202192D" w14:textId="77777777" w:rsidR="007A3892" w:rsidRPr="00F237F4" w:rsidRDefault="007A3892" w:rsidP="00204EFB">
            <w:pPr>
              <w:pStyle w:val="NoSpacing"/>
              <w:jc w:val="center"/>
              <w:rPr>
                <w:sz w:val="20"/>
                <w:lang w:val="en-US"/>
              </w:rPr>
            </w:pPr>
          </w:p>
        </w:tc>
        <w:tc>
          <w:tcPr>
            <w:tcW w:w="1233" w:type="dxa"/>
          </w:tcPr>
          <w:p w14:paraId="258C9703" w14:textId="77777777" w:rsidR="007A3892" w:rsidRPr="00F237F4" w:rsidRDefault="007A3892" w:rsidP="00204EFB">
            <w:pPr>
              <w:pStyle w:val="NoSpacing"/>
              <w:jc w:val="center"/>
              <w:rPr>
                <w:sz w:val="20"/>
                <w:lang w:val="en-US"/>
              </w:rPr>
            </w:pPr>
            <w:r w:rsidRPr="00F237F4">
              <w:rPr>
                <w:sz w:val="20"/>
                <w:lang w:val="en-US"/>
              </w:rPr>
              <w:t>(1.0053)</w:t>
            </w:r>
          </w:p>
        </w:tc>
        <w:tc>
          <w:tcPr>
            <w:tcW w:w="1606" w:type="dxa"/>
          </w:tcPr>
          <w:p w14:paraId="1D8A0265" w14:textId="77777777" w:rsidR="007A3892" w:rsidRPr="00F237F4" w:rsidRDefault="007A3892" w:rsidP="00204EFB">
            <w:pPr>
              <w:pStyle w:val="NoSpacing"/>
              <w:jc w:val="center"/>
              <w:rPr>
                <w:sz w:val="20"/>
                <w:lang w:val="en-US"/>
              </w:rPr>
            </w:pPr>
          </w:p>
        </w:tc>
      </w:tr>
      <w:tr w:rsidR="007A3892" w:rsidRPr="00F237F4" w14:paraId="31CCEAE0" w14:textId="77777777" w:rsidTr="003E7290">
        <w:trPr>
          <w:jc w:val="center"/>
        </w:trPr>
        <w:tc>
          <w:tcPr>
            <w:tcW w:w="2606" w:type="dxa"/>
          </w:tcPr>
          <w:p w14:paraId="2AFFD9D1" w14:textId="77777777" w:rsidR="007A3892" w:rsidRPr="00F237F4" w:rsidRDefault="007A3892" w:rsidP="00204EFB">
            <w:pPr>
              <w:spacing w:line="240" w:lineRule="auto"/>
              <w:ind w:firstLine="0"/>
              <w:jc w:val="center"/>
              <w:rPr>
                <w:sz w:val="20"/>
                <w:szCs w:val="20"/>
              </w:rPr>
            </w:pPr>
          </w:p>
        </w:tc>
        <w:tc>
          <w:tcPr>
            <w:tcW w:w="1033" w:type="dxa"/>
          </w:tcPr>
          <w:p w14:paraId="3453FA19" w14:textId="77777777" w:rsidR="007A3892" w:rsidRPr="00F237F4" w:rsidRDefault="007A3892" w:rsidP="00204EFB">
            <w:pPr>
              <w:pStyle w:val="NoSpacing"/>
              <w:jc w:val="center"/>
              <w:rPr>
                <w:sz w:val="20"/>
                <w:lang w:val="en-US"/>
              </w:rPr>
            </w:pPr>
          </w:p>
        </w:tc>
        <w:tc>
          <w:tcPr>
            <w:tcW w:w="1233" w:type="dxa"/>
          </w:tcPr>
          <w:p w14:paraId="14AE5C63" w14:textId="77777777" w:rsidR="007A3892" w:rsidRPr="00F237F4" w:rsidRDefault="007A3892" w:rsidP="00204EFB">
            <w:pPr>
              <w:pStyle w:val="NoSpacing"/>
              <w:jc w:val="center"/>
              <w:rPr>
                <w:sz w:val="20"/>
                <w:lang w:val="en-US"/>
              </w:rPr>
            </w:pPr>
          </w:p>
        </w:tc>
        <w:tc>
          <w:tcPr>
            <w:tcW w:w="1233" w:type="dxa"/>
          </w:tcPr>
          <w:p w14:paraId="001B0A80" w14:textId="77777777" w:rsidR="007A3892" w:rsidRPr="00F237F4" w:rsidRDefault="007A3892" w:rsidP="00204EFB">
            <w:pPr>
              <w:pStyle w:val="NoSpacing"/>
              <w:jc w:val="center"/>
              <w:rPr>
                <w:sz w:val="20"/>
                <w:lang w:val="en-US"/>
              </w:rPr>
            </w:pPr>
          </w:p>
        </w:tc>
        <w:tc>
          <w:tcPr>
            <w:tcW w:w="1606" w:type="dxa"/>
          </w:tcPr>
          <w:p w14:paraId="286E7D62" w14:textId="77777777" w:rsidR="007A3892" w:rsidRPr="00F237F4" w:rsidRDefault="007A3892" w:rsidP="00204EFB">
            <w:pPr>
              <w:pStyle w:val="NoSpacing"/>
              <w:jc w:val="center"/>
              <w:rPr>
                <w:sz w:val="20"/>
                <w:lang w:val="en-US"/>
              </w:rPr>
            </w:pPr>
          </w:p>
        </w:tc>
      </w:tr>
      <w:tr w:rsidR="007A3892" w:rsidRPr="00F237F4" w14:paraId="4C0FA375" w14:textId="77777777" w:rsidTr="003E7290">
        <w:trPr>
          <w:jc w:val="center"/>
        </w:trPr>
        <w:tc>
          <w:tcPr>
            <w:tcW w:w="2606" w:type="dxa"/>
          </w:tcPr>
          <w:p w14:paraId="1D5B662C" w14:textId="77777777" w:rsidR="007A3892" w:rsidRPr="00F237F4" w:rsidRDefault="007A3892" w:rsidP="00204EFB">
            <w:pPr>
              <w:spacing w:line="240" w:lineRule="auto"/>
              <w:ind w:firstLine="0"/>
              <w:jc w:val="center"/>
              <w:rPr>
                <w:sz w:val="20"/>
                <w:szCs w:val="20"/>
              </w:rPr>
            </w:pPr>
            <w:r w:rsidRPr="00F237F4">
              <w:rPr>
                <w:sz w:val="20"/>
                <w:szCs w:val="20"/>
              </w:rPr>
              <w:t>High-tech</w:t>
            </w:r>
          </w:p>
        </w:tc>
        <w:tc>
          <w:tcPr>
            <w:tcW w:w="1033" w:type="dxa"/>
          </w:tcPr>
          <w:p w14:paraId="566B74CF" w14:textId="77777777" w:rsidR="007A3892" w:rsidRPr="00F237F4" w:rsidRDefault="007A3892" w:rsidP="00204EFB">
            <w:pPr>
              <w:pStyle w:val="NoSpacing"/>
              <w:jc w:val="center"/>
              <w:rPr>
                <w:sz w:val="20"/>
                <w:lang w:val="en-US"/>
              </w:rPr>
            </w:pPr>
          </w:p>
        </w:tc>
        <w:tc>
          <w:tcPr>
            <w:tcW w:w="1233" w:type="dxa"/>
          </w:tcPr>
          <w:p w14:paraId="736D0655" w14:textId="77777777" w:rsidR="007A3892" w:rsidRPr="00F237F4" w:rsidRDefault="007A3892" w:rsidP="00204EFB">
            <w:pPr>
              <w:pStyle w:val="NoSpacing"/>
              <w:jc w:val="center"/>
              <w:rPr>
                <w:sz w:val="20"/>
                <w:lang w:val="en-US"/>
              </w:rPr>
            </w:pPr>
          </w:p>
        </w:tc>
        <w:tc>
          <w:tcPr>
            <w:tcW w:w="1233" w:type="dxa"/>
          </w:tcPr>
          <w:p w14:paraId="3898E29D" w14:textId="77777777" w:rsidR="007A3892" w:rsidRPr="00F237F4" w:rsidRDefault="007A3892" w:rsidP="00204EFB">
            <w:pPr>
              <w:pStyle w:val="NoSpacing"/>
              <w:jc w:val="center"/>
              <w:rPr>
                <w:sz w:val="20"/>
                <w:lang w:val="en-US"/>
              </w:rPr>
            </w:pPr>
            <w:r w:rsidRPr="00F237F4">
              <w:rPr>
                <w:sz w:val="20"/>
                <w:lang w:val="en-US"/>
              </w:rPr>
              <w:t>0.0831***</w:t>
            </w:r>
          </w:p>
        </w:tc>
        <w:tc>
          <w:tcPr>
            <w:tcW w:w="1606" w:type="dxa"/>
          </w:tcPr>
          <w:p w14:paraId="5C3A8510" w14:textId="77777777" w:rsidR="007A3892" w:rsidRPr="00F237F4" w:rsidRDefault="007A3892" w:rsidP="00204EFB">
            <w:pPr>
              <w:pStyle w:val="NoSpacing"/>
              <w:jc w:val="center"/>
              <w:rPr>
                <w:sz w:val="20"/>
                <w:lang w:val="en-US"/>
              </w:rPr>
            </w:pPr>
          </w:p>
        </w:tc>
      </w:tr>
      <w:tr w:rsidR="007A3892" w:rsidRPr="00F237F4" w14:paraId="26FB3F53" w14:textId="77777777" w:rsidTr="003E7290">
        <w:trPr>
          <w:jc w:val="center"/>
        </w:trPr>
        <w:tc>
          <w:tcPr>
            <w:tcW w:w="2606" w:type="dxa"/>
          </w:tcPr>
          <w:p w14:paraId="0EFEA7E2" w14:textId="77777777" w:rsidR="007A3892" w:rsidRPr="00F237F4" w:rsidRDefault="007A3892" w:rsidP="00204EFB">
            <w:pPr>
              <w:spacing w:line="240" w:lineRule="auto"/>
              <w:ind w:firstLine="0"/>
              <w:jc w:val="center"/>
              <w:rPr>
                <w:sz w:val="20"/>
                <w:szCs w:val="20"/>
              </w:rPr>
            </w:pPr>
          </w:p>
        </w:tc>
        <w:tc>
          <w:tcPr>
            <w:tcW w:w="1033" w:type="dxa"/>
          </w:tcPr>
          <w:p w14:paraId="5A7B3D8D" w14:textId="77777777" w:rsidR="007A3892" w:rsidRPr="00F237F4" w:rsidRDefault="007A3892" w:rsidP="00204EFB">
            <w:pPr>
              <w:pStyle w:val="NoSpacing"/>
              <w:jc w:val="center"/>
              <w:rPr>
                <w:sz w:val="20"/>
                <w:lang w:val="en-US"/>
              </w:rPr>
            </w:pPr>
          </w:p>
        </w:tc>
        <w:tc>
          <w:tcPr>
            <w:tcW w:w="1233" w:type="dxa"/>
          </w:tcPr>
          <w:p w14:paraId="44F529C2" w14:textId="77777777" w:rsidR="007A3892" w:rsidRPr="00F237F4" w:rsidRDefault="007A3892" w:rsidP="00204EFB">
            <w:pPr>
              <w:pStyle w:val="NoSpacing"/>
              <w:jc w:val="center"/>
              <w:rPr>
                <w:sz w:val="20"/>
                <w:lang w:val="en-US"/>
              </w:rPr>
            </w:pPr>
          </w:p>
        </w:tc>
        <w:tc>
          <w:tcPr>
            <w:tcW w:w="1233" w:type="dxa"/>
          </w:tcPr>
          <w:p w14:paraId="0C4FC1A9" w14:textId="77777777" w:rsidR="007A3892" w:rsidRPr="00F237F4" w:rsidRDefault="007A3892" w:rsidP="00204EFB">
            <w:pPr>
              <w:pStyle w:val="NoSpacing"/>
              <w:jc w:val="center"/>
              <w:rPr>
                <w:sz w:val="20"/>
                <w:lang w:val="en-US"/>
              </w:rPr>
            </w:pPr>
            <w:r w:rsidRPr="00F237F4">
              <w:rPr>
                <w:sz w:val="20"/>
                <w:lang w:val="en-US"/>
              </w:rPr>
              <w:t>(0.0199)</w:t>
            </w:r>
          </w:p>
        </w:tc>
        <w:tc>
          <w:tcPr>
            <w:tcW w:w="1606" w:type="dxa"/>
          </w:tcPr>
          <w:p w14:paraId="6AC51D20" w14:textId="77777777" w:rsidR="007A3892" w:rsidRPr="00F237F4" w:rsidRDefault="007A3892" w:rsidP="00204EFB">
            <w:pPr>
              <w:pStyle w:val="NoSpacing"/>
              <w:jc w:val="center"/>
              <w:rPr>
                <w:sz w:val="20"/>
                <w:lang w:val="en-US"/>
              </w:rPr>
            </w:pPr>
          </w:p>
        </w:tc>
      </w:tr>
      <w:tr w:rsidR="007A3892" w:rsidRPr="00F237F4" w14:paraId="352B249F" w14:textId="77777777" w:rsidTr="003E7290">
        <w:trPr>
          <w:jc w:val="center"/>
        </w:trPr>
        <w:tc>
          <w:tcPr>
            <w:tcW w:w="2606" w:type="dxa"/>
          </w:tcPr>
          <w:p w14:paraId="0FB91FCF" w14:textId="77777777" w:rsidR="007A3892" w:rsidRPr="00F237F4" w:rsidRDefault="007A3892" w:rsidP="00204EFB">
            <w:pPr>
              <w:spacing w:line="240" w:lineRule="auto"/>
              <w:ind w:firstLine="0"/>
              <w:jc w:val="center"/>
              <w:rPr>
                <w:sz w:val="20"/>
                <w:szCs w:val="20"/>
              </w:rPr>
            </w:pPr>
          </w:p>
        </w:tc>
        <w:tc>
          <w:tcPr>
            <w:tcW w:w="1033" w:type="dxa"/>
          </w:tcPr>
          <w:p w14:paraId="4C05F4B5" w14:textId="77777777" w:rsidR="007A3892" w:rsidRPr="00F237F4" w:rsidRDefault="007A3892" w:rsidP="00204EFB">
            <w:pPr>
              <w:pStyle w:val="NoSpacing"/>
              <w:jc w:val="center"/>
              <w:rPr>
                <w:sz w:val="20"/>
                <w:lang w:val="en-US"/>
              </w:rPr>
            </w:pPr>
          </w:p>
        </w:tc>
        <w:tc>
          <w:tcPr>
            <w:tcW w:w="1233" w:type="dxa"/>
          </w:tcPr>
          <w:p w14:paraId="1B89998D" w14:textId="77777777" w:rsidR="007A3892" w:rsidRPr="00F237F4" w:rsidRDefault="007A3892" w:rsidP="00204EFB">
            <w:pPr>
              <w:pStyle w:val="NoSpacing"/>
              <w:jc w:val="center"/>
              <w:rPr>
                <w:sz w:val="20"/>
                <w:lang w:val="en-US"/>
              </w:rPr>
            </w:pPr>
          </w:p>
        </w:tc>
        <w:tc>
          <w:tcPr>
            <w:tcW w:w="1233" w:type="dxa"/>
          </w:tcPr>
          <w:p w14:paraId="08D468E1" w14:textId="77777777" w:rsidR="007A3892" w:rsidRPr="00F237F4" w:rsidRDefault="007A3892" w:rsidP="00204EFB">
            <w:pPr>
              <w:pStyle w:val="NoSpacing"/>
              <w:jc w:val="center"/>
              <w:rPr>
                <w:sz w:val="20"/>
                <w:lang w:val="en-US"/>
              </w:rPr>
            </w:pPr>
          </w:p>
        </w:tc>
        <w:tc>
          <w:tcPr>
            <w:tcW w:w="1606" w:type="dxa"/>
          </w:tcPr>
          <w:p w14:paraId="57C82B1F" w14:textId="77777777" w:rsidR="007A3892" w:rsidRPr="00F237F4" w:rsidRDefault="007A3892" w:rsidP="00204EFB">
            <w:pPr>
              <w:pStyle w:val="NoSpacing"/>
              <w:jc w:val="center"/>
              <w:rPr>
                <w:sz w:val="20"/>
                <w:lang w:val="en-US"/>
              </w:rPr>
            </w:pPr>
          </w:p>
        </w:tc>
      </w:tr>
      <w:tr w:rsidR="007A3892" w:rsidRPr="00F237F4" w14:paraId="150D663A" w14:textId="77777777" w:rsidTr="003E7290">
        <w:trPr>
          <w:jc w:val="center"/>
        </w:trPr>
        <w:tc>
          <w:tcPr>
            <w:tcW w:w="2606" w:type="dxa"/>
          </w:tcPr>
          <w:p w14:paraId="5328B1DD" w14:textId="77777777" w:rsidR="007A3892" w:rsidRPr="00F237F4" w:rsidRDefault="003E7290" w:rsidP="00204EFB">
            <w:pPr>
              <w:spacing w:line="240" w:lineRule="auto"/>
              <w:ind w:firstLine="0"/>
              <w:jc w:val="center"/>
              <w:rPr>
                <w:sz w:val="20"/>
                <w:szCs w:val="20"/>
              </w:rPr>
            </w:pPr>
            <w:r w:rsidRPr="00F237F4">
              <w:rPr>
                <w:sz w:val="20"/>
                <w:szCs w:val="20"/>
              </w:rPr>
              <w:t>(</w:t>
            </w:r>
            <w:r w:rsidR="007A3892" w:rsidRPr="00F237F4">
              <w:rPr>
                <w:sz w:val="20"/>
                <w:szCs w:val="20"/>
              </w:rPr>
              <w:t>Loan amount</w:t>
            </w:r>
            <w:r w:rsidRPr="00F237F4">
              <w:rPr>
                <w:sz w:val="20"/>
                <w:szCs w:val="20"/>
              </w:rPr>
              <w:t>)</w:t>
            </w:r>
            <w:r w:rsidR="007A3892" w:rsidRPr="00F237F4">
              <w:rPr>
                <w:sz w:val="20"/>
                <w:szCs w:val="20"/>
              </w:rPr>
              <w:t xml:space="preserve"> </w:t>
            </w:r>
            <w:r w:rsidR="007A3892" w:rsidRPr="00F237F4">
              <w:rPr>
                <w:sz w:val="20"/>
                <w:szCs w:val="20"/>
              </w:rPr>
              <w:sym w:font="Wingdings" w:char="F09E"/>
            </w:r>
            <w:r w:rsidR="007A3892" w:rsidRPr="00F237F4">
              <w:rPr>
                <w:sz w:val="20"/>
                <w:szCs w:val="20"/>
              </w:rPr>
              <w:t xml:space="preserve"> </w:t>
            </w:r>
            <w:r w:rsidRPr="00F237F4">
              <w:rPr>
                <w:sz w:val="20"/>
                <w:szCs w:val="20"/>
              </w:rPr>
              <w:t>(</w:t>
            </w:r>
            <w:r w:rsidR="007A3892" w:rsidRPr="00F237F4">
              <w:rPr>
                <w:sz w:val="20"/>
                <w:szCs w:val="20"/>
              </w:rPr>
              <w:t>Crisis</w:t>
            </w:r>
            <w:r w:rsidRPr="00F237F4">
              <w:rPr>
                <w:sz w:val="20"/>
                <w:szCs w:val="20"/>
              </w:rPr>
              <w:t>)</w:t>
            </w:r>
          </w:p>
        </w:tc>
        <w:tc>
          <w:tcPr>
            <w:tcW w:w="1033" w:type="dxa"/>
          </w:tcPr>
          <w:p w14:paraId="5B3C5DC6" w14:textId="77777777" w:rsidR="007A3892" w:rsidRPr="00F237F4" w:rsidRDefault="007A3892" w:rsidP="00204EFB">
            <w:pPr>
              <w:pStyle w:val="NoSpacing"/>
              <w:jc w:val="center"/>
              <w:rPr>
                <w:sz w:val="20"/>
                <w:lang w:val="en-US"/>
              </w:rPr>
            </w:pPr>
          </w:p>
        </w:tc>
        <w:tc>
          <w:tcPr>
            <w:tcW w:w="1233" w:type="dxa"/>
          </w:tcPr>
          <w:p w14:paraId="35E663C0" w14:textId="77777777" w:rsidR="007A3892" w:rsidRPr="00F237F4" w:rsidRDefault="007A3892" w:rsidP="00204EFB">
            <w:pPr>
              <w:pStyle w:val="NoSpacing"/>
              <w:jc w:val="center"/>
              <w:rPr>
                <w:sz w:val="20"/>
                <w:lang w:val="en-US"/>
              </w:rPr>
            </w:pPr>
          </w:p>
        </w:tc>
        <w:tc>
          <w:tcPr>
            <w:tcW w:w="1233" w:type="dxa"/>
          </w:tcPr>
          <w:p w14:paraId="628D8906" w14:textId="77777777" w:rsidR="007A3892" w:rsidRPr="00F237F4" w:rsidRDefault="007A3892" w:rsidP="00204EFB">
            <w:pPr>
              <w:pStyle w:val="NoSpacing"/>
              <w:jc w:val="center"/>
              <w:rPr>
                <w:sz w:val="20"/>
                <w:lang w:val="en-US"/>
              </w:rPr>
            </w:pPr>
          </w:p>
        </w:tc>
        <w:tc>
          <w:tcPr>
            <w:tcW w:w="1606" w:type="dxa"/>
          </w:tcPr>
          <w:p w14:paraId="6ACEA7EF" w14:textId="77777777" w:rsidR="007A3892" w:rsidRPr="00F237F4" w:rsidRDefault="007A3892" w:rsidP="00204EFB">
            <w:pPr>
              <w:pStyle w:val="NoSpacing"/>
              <w:jc w:val="center"/>
              <w:rPr>
                <w:sz w:val="20"/>
                <w:lang w:val="en-US"/>
              </w:rPr>
            </w:pPr>
            <w:r w:rsidRPr="00F237F4">
              <w:rPr>
                <w:sz w:val="20"/>
                <w:lang w:val="en-US"/>
              </w:rPr>
              <w:t>3.5900*</w:t>
            </w:r>
          </w:p>
        </w:tc>
      </w:tr>
      <w:tr w:rsidR="007A3892" w:rsidRPr="00F237F4" w14:paraId="49F667FB" w14:textId="77777777" w:rsidTr="003E7290">
        <w:trPr>
          <w:jc w:val="center"/>
        </w:trPr>
        <w:tc>
          <w:tcPr>
            <w:tcW w:w="2606" w:type="dxa"/>
          </w:tcPr>
          <w:p w14:paraId="3E176FD9" w14:textId="77777777" w:rsidR="007A3892" w:rsidRPr="00F237F4" w:rsidRDefault="007A3892" w:rsidP="00204EFB">
            <w:pPr>
              <w:spacing w:line="240" w:lineRule="auto"/>
              <w:ind w:firstLine="0"/>
              <w:jc w:val="center"/>
              <w:rPr>
                <w:sz w:val="20"/>
                <w:szCs w:val="20"/>
              </w:rPr>
            </w:pPr>
          </w:p>
        </w:tc>
        <w:tc>
          <w:tcPr>
            <w:tcW w:w="1033" w:type="dxa"/>
          </w:tcPr>
          <w:p w14:paraId="242ABB30" w14:textId="77777777" w:rsidR="007A3892" w:rsidRPr="00F237F4" w:rsidRDefault="007A3892" w:rsidP="00204EFB">
            <w:pPr>
              <w:pStyle w:val="NoSpacing"/>
              <w:jc w:val="center"/>
              <w:rPr>
                <w:sz w:val="20"/>
                <w:lang w:val="en-US"/>
              </w:rPr>
            </w:pPr>
          </w:p>
        </w:tc>
        <w:tc>
          <w:tcPr>
            <w:tcW w:w="1233" w:type="dxa"/>
          </w:tcPr>
          <w:p w14:paraId="165BF4BC" w14:textId="77777777" w:rsidR="007A3892" w:rsidRPr="00F237F4" w:rsidRDefault="007A3892" w:rsidP="00204EFB">
            <w:pPr>
              <w:pStyle w:val="NoSpacing"/>
              <w:jc w:val="center"/>
              <w:rPr>
                <w:sz w:val="20"/>
                <w:lang w:val="en-US"/>
              </w:rPr>
            </w:pPr>
          </w:p>
        </w:tc>
        <w:tc>
          <w:tcPr>
            <w:tcW w:w="1233" w:type="dxa"/>
          </w:tcPr>
          <w:p w14:paraId="60C89109" w14:textId="77777777" w:rsidR="007A3892" w:rsidRPr="00F237F4" w:rsidRDefault="007A3892" w:rsidP="00204EFB">
            <w:pPr>
              <w:pStyle w:val="NoSpacing"/>
              <w:jc w:val="center"/>
              <w:rPr>
                <w:sz w:val="20"/>
                <w:lang w:val="en-US"/>
              </w:rPr>
            </w:pPr>
          </w:p>
        </w:tc>
        <w:tc>
          <w:tcPr>
            <w:tcW w:w="1606" w:type="dxa"/>
          </w:tcPr>
          <w:p w14:paraId="0970DDB7" w14:textId="77777777" w:rsidR="007A3892" w:rsidRPr="00F237F4" w:rsidRDefault="007A3892" w:rsidP="00204EFB">
            <w:pPr>
              <w:pStyle w:val="NoSpacing"/>
              <w:jc w:val="center"/>
              <w:rPr>
                <w:sz w:val="20"/>
                <w:lang w:val="en-US"/>
              </w:rPr>
            </w:pPr>
            <w:r w:rsidRPr="00F237F4">
              <w:rPr>
                <w:sz w:val="20"/>
                <w:lang w:val="en-US"/>
              </w:rPr>
              <w:t>(1.5220)</w:t>
            </w:r>
          </w:p>
        </w:tc>
      </w:tr>
      <w:tr w:rsidR="007A3892" w:rsidRPr="00F237F4" w14:paraId="1D65962A" w14:textId="77777777" w:rsidTr="003E7290">
        <w:trPr>
          <w:jc w:val="center"/>
        </w:trPr>
        <w:tc>
          <w:tcPr>
            <w:tcW w:w="2606" w:type="dxa"/>
          </w:tcPr>
          <w:p w14:paraId="0CFFF25C" w14:textId="77777777" w:rsidR="007A3892" w:rsidRPr="00F237F4" w:rsidRDefault="007A3892" w:rsidP="00204EFB">
            <w:pPr>
              <w:spacing w:line="240" w:lineRule="auto"/>
              <w:ind w:firstLine="0"/>
              <w:jc w:val="center"/>
              <w:rPr>
                <w:sz w:val="20"/>
                <w:szCs w:val="20"/>
              </w:rPr>
            </w:pPr>
          </w:p>
        </w:tc>
        <w:tc>
          <w:tcPr>
            <w:tcW w:w="1033" w:type="dxa"/>
          </w:tcPr>
          <w:p w14:paraId="520175A8" w14:textId="77777777" w:rsidR="007A3892" w:rsidRPr="00F237F4" w:rsidRDefault="007A3892" w:rsidP="00204EFB">
            <w:pPr>
              <w:pStyle w:val="NoSpacing"/>
              <w:jc w:val="center"/>
              <w:rPr>
                <w:sz w:val="20"/>
                <w:lang w:val="en-US"/>
              </w:rPr>
            </w:pPr>
          </w:p>
        </w:tc>
        <w:tc>
          <w:tcPr>
            <w:tcW w:w="1233" w:type="dxa"/>
          </w:tcPr>
          <w:p w14:paraId="1D0B9DC0" w14:textId="77777777" w:rsidR="007A3892" w:rsidRPr="00F237F4" w:rsidRDefault="007A3892" w:rsidP="00204EFB">
            <w:pPr>
              <w:pStyle w:val="NoSpacing"/>
              <w:jc w:val="center"/>
              <w:rPr>
                <w:sz w:val="20"/>
                <w:lang w:val="en-US"/>
              </w:rPr>
            </w:pPr>
          </w:p>
        </w:tc>
        <w:tc>
          <w:tcPr>
            <w:tcW w:w="1233" w:type="dxa"/>
          </w:tcPr>
          <w:p w14:paraId="61AFA1EB" w14:textId="77777777" w:rsidR="007A3892" w:rsidRPr="00F237F4" w:rsidRDefault="007A3892" w:rsidP="00204EFB">
            <w:pPr>
              <w:pStyle w:val="NoSpacing"/>
              <w:jc w:val="center"/>
              <w:rPr>
                <w:sz w:val="20"/>
                <w:lang w:val="en-US"/>
              </w:rPr>
            </w:pPr>
          </w:p>
        </w:tc>
        <w:tc>
          <w:tcPr>
            <w:tcW w:w="1606" w:type="dxa"/>
          </w:tcPr>
          <w:p w14:paraId="29E3A60A" w14:textId="77777777" w:rsidR="007A3892" w:rsidRPr="00F237F4" w:rsidRDefault="007A3892" w:rsidP="00204EFB">
            <w:pPr>
              <w:pStyle w:val="NoSpacing"/>
              <w:jc w:val="center"/>
              <w:rPr>
                <w:sz w:val="20"/>
                <w:lang w:val="en-US"/>
              </w:rPr>
            </w:pPr>
          </w:p>
        </w:tc>
      </w:tr>
      <w:tr w:rsidR="007A3892" w:rsidRPr="00F237F4" w14:paraId="00F64F63" w14:textId="77777777" w:rsidTr="003E7290">
        <w:trPr>
          <w:jc w:val="center"/>
        </w:trPr>
        <w:tc>
          <w:tcPr>
            <w:tcW w:w="2606" w:type="dxa"/>
          </w:tcPr>
          <w:p w14:paraId="5D3E9C80" w14:textId="77777777" w:rsidR="007A3892" w:rsidRPr="00F237F4" w:rsidRDefault="007A3892" w:rsidP="00204EFB">
            <w:pPr>
              <w:spacing w:line="240" w:lineRule="auto"/>
              <w:ind w:firstLine="0"/>
              <w:jc w:val="center"/>
              <w:rPr>
                <w:sz w:val="20"/>
                <w:szCs w:val="20"/>
              </w:rPr>
            </w:pPr>
            <w:r w:rsidRPr="00F237F4">
              <w:rPr>
                <w:sz w:val="20"/>
                <w:szCs w:val="20"/>
              </w:rPr>
              <w:t>Crisis</w:t>
            </w:r>
          </w:p>
        </w:tc>
        <w:tc>
          <w:tcPr>
            <w:tcW w:w="1033" w:type="dxa"/>
          </w:tcPr>
          <w:p w14:paraId="4606D322" w14:textId="77777777" w:rsidR="007A3892" w:rsidRPr="00F237F4" w:rsidRDefault="007A3892" w:rsidP="00204EFB">
            <w:pPr>
              <w:pStyle w:val="NoSpacing"/>
              <w:jc w:val="center"/>
              <w:rPr>
                <w:sz w:val="20"/>
                <w:lang w:val="en-US"/>
              </w:rPr>
            </w:pPr>
          </w:p>
        </w:tc>
        <w:tc>
          <w:tcPr>
            <w:tcW w:w="1233" w:type="dxa"/>
          </w:tcPr>
          <w:p w14:paraId="0EDEAA21" w14:textId="77777777" w:rsidR="007A3892" w:rsidRPr="00F237F4" w:rsidRDefault="007A3892" w:rsidP="00204EFB">
            <w:pPr>
              <w:pStyle w:val="NoSpacing"/>
              <w:jc w:val="center"/>
              <w:rPr>
                <w:sz w:val="20"/>
                <w:lang w:val="en-US"/>
              </w:rPr>
            </w:pPr>
          </w:p>
        </w:tc>
        <w:tc>
          <w:tcPr>
            <w:tcW w:w="1233" w:type="dxa"/>
          </w:tcPr>
          <w:p w14:paraId="0F316140" w14:textId="77777777" w:rsidR="007A3892" w:rsidRPr="00F237F4" w:rsidRDefault="007A3892" w:rsidP="00204EFB">
            <w:pPr>
              <w:pStyle w:val="NoSpacing"/>
              <w:jc w:val="center"/>
              <w:rPr>
                <w:sz w:val="20"/>
                <w:lang w:val="en-US"/>
              </w:rPr>
            </w:pPr>
          </w:p>
        </w:tc>
        <w:tc>
          <w:tcPr>
            <w:tcW w:w="1606" w:type="dxa"/>
          </w:tcPr>
          <w:p w14:paraId="746C7CA2" w14:textId="77777777" w:rsidR="007A3892" w:rsidRPr="00F237F4" w:rsidRDefault="007A3892" w:rsidP="00204EFB">
            <w:pPr>
              <w:pStyle w:val="NoSpacing"/>
              <w:jc w:val="center"/>
              <w:rPr>
                <w:sz w:val="20"/>
                <w:lang w:val="en-US"/>
              </w:rPr>
            </w:pPr>
            <w:r w:rsidRPr="00F237F4">
              <w:rPr>
                <w:sz w:val="20"/>
                <w:lang w:val="en-US"/>
              </w:rPr>
              <w:t>-0.1214***</w:t>
            </w:r>
          </w:p>
        </w:tc>
      </w:tr>
      <w:tr w:rsidR="007A3892" w:rsidRPr="00F237F4" w14:paraId="1068B38F" w14:textId="77777777" w:rsidTr="003E7290">
        <w:trPr>
          <w:jc w:val="center"/>
        </w:trPr>
        <w:tc>
          <w:tcPr>
            <w:tcW w:w="2606" w:type="dxa"/>
          </w:tcPr>
          <w:p w14:paraId="04503840" w14:textId="77777777" w:rsidR="007A3892" w:rsidRPr="00F237F4" w:rsidRDefault="007A3892" w:rsidP="00204EFB">
            <w:pPr>
              <w:spacing w:line="240" w:lineRule="auto"/>
              <w:ind w:firstLine="0"/>
              <w:jc w:val="center"/>
              <w:rPr>
                <w:sz w:val="20"/>
                <w:szCs w:val="20"/>
              </w:rPr>
            </w:pPr>
          </w:p>
        </w:tc>
        <w:tc>
          <w:tcPr>
            <w:tcW w:w="1033" w:type="dxa"/>
          </w:tcPr>
          <w:p w14:paraId="148A93F8" w14:textId="77777777" w:rsidR="007A3892" w:rsidRPr="00F237F4" w:rsidRDefault="007A3892" w:rsidP="00204EFB">
            <w:pPr>
              <w:pStyle w:val="NoSpacing"/>
              <w:jc w:val="center"/>
              <w:rPr>
                <w:sz w:val="20"/>
                <w:lang w:val="en-US"/>
              </w:rPr>
            </w:pPr>
          </w:p>
        </w:tc>
        <w:tc>
          <w:tcPr>
            <w:tcW w:w="1233" w:type="dxa"/>
          </w:tcPr>
          <w:p w14:paraId="235B5038" w14:textId="77777777" w:rsidR="007A3892" w:rsidRPr="00F237F4" w:rsidRDefault="007A3892" w:rsidP="00204EFB">
            <w:pPr>
              <w:pStyle w:val="NoSpacing"/>
              <w:jc w:val="center"/>
              <w:rPr>
                <w:sz w:val="20"/>
                <w:lang w:val="en-US"/>
              </w:rPr>
            </w:pPr>
          </w:p>
        </w:tc>
        <w:tc>
          <w:tcPr>
            <w:tcW w:w="1233" w:type="dxa"/>
          </w:tcPr>
          <w:p w14:paraId="0121349E" w14:textId="77777777" w:rsidR="007A3892" w:rsidRPr="00F237F4" w:rsidRDefault="007A3892" w:rsidP="00204EFB">
            <w:pPr>
              <w:pStyle w:val="NoSpacing"/>
              <w:jc w:val="center"/>
              <w:rPr>
                <w:sz w:val="20"/>
                <w:lang w:val="en-US"/>
              </w:rPr>
            </w:pPr>
          </w:p>
        </w:tc>
        <w:tc>
          <w:tcPr>
            <w:tcW w:w="1606" w:type="dxa"/>
          </w:tcPr>
          <w:p w14:paraId="71EC46E5" w14:textId="77777777" w:rsidR="007A3892" w:rsidRPr="00F237F4" w:rsidRDefault="007A3892" w:rsidP="00204EFB">
            <w:pPr>
              <w:pStyle w:val="NoSpacing"/>
              <w:jc w:val="center"/>
              <w:rPr>
                <w:sz w:val="20"/>
                <w:lang w:val="en-US"/>
              </w:rPr>
            </w:pPr>
            <w:r w:rsidRPr="00F237F4">
              <w:rPr>
                <w:sz w:val="20"/>
                <w:lang w:val="en-US"/>
              </w:rPr>
              <w:t>(0.0221)</w:t>
            </w:r>
          </w:p>
        </w:tc>
      </w:tr>
      <w:tr w:rsidR="007A3892" w:rsidRPr="00F237F4" w14:paraId="2C24B334" w14:textId="77777777" w:rsidTr="003E7290">
        <w:trPr>
          <w:jc w:val="center"/>
        </w:trPr>
        <w:tc>
          <w:tcPr>
            <w:tcW w:w="2606" w:type="dxa"/>
          </w:tcPr>
          <w:p w14:paraId="1BBD376A" w14:textId="77777777" w:rsidR="007A3892" w:rsidRPr="00F237F4" w:rsidRDefault="007A3892" w:rsidP="00204EFB">
            <w:pPr>
              <w:spacing w:line="240" w:lineRule="auto"/>
              <w:ind w:firstLine="0"/>
              <w:jc w:val="center"/>
              <w:rPr>
                <w:sz w:val="20"/>
                <w:szCs w:val="20"/>
              </w:rPr>
            </w:pPr>
          </w:p>
        </w:tc>
        <w:tc>
          <w:tcPr>
            <w:tcW w:w="1033" w:type="dxa"/>
          </w:tcPr>
          <w:p w14:paraId="45039568" w14:textId="77777777" w:rsidR="007A3892" w:rsidRPr="00F237F4" w:rsidRDefault="007A3892" w:rsidP="00204EFB">
            <w:pPr>
              <w:pStyle w:val="NoSpacing"/>
              <w:jc w:val="center"/>
              <w:rPr>
                <w:sz w:val="20"/>
                <w:lang w:val="en-US"/>
              </w:rPr>
            </w:pPr>
          </w:p>
        </w:tc>
        <w:tc>
          <w:tcPr>
            <w:tcW w:w="1233" w:type="dxa"/>
          </w:tcPr>
          <w:p w14:paraId="35877D97" w14:textId="77777777" w:rsidR="007A3892" w:rsidRPr="00F237F4" w:rsidRDefault="007A3892" w:rsidP="00204EFB">
            <w:pPr>
              <w:pStyle w:val="NoSpacing"/>
              <w:jc w:val="center"/>
              <w:rPr>
                <w:sz w:val="20"/>
                <w:lang w:val="en-US"/>
              </w:rPr>
            </w:pPr>
          </w:p>
        </w:tc>
        <w:tc>
          <w:tcPr>
            <w:tcW w:w="1233" w:type="dxa"/>
          </w:tcPr>
          <w:p w14:paraId="29E9D649" w14:textId="77777777" w:rsidR="007A3892" w:rsidRPr="00F237F4" w:rsidRDefault="007A3892" w:rsidP="00204EFB">
            <w:pPr>
              <w:pStyle w:val="NoSpacing"/>
              <w:jc w:val="center"/>
              <w:rPr>
                <w:sz w:val="20"/>
                <w:lang w:val="en-US"/>
              </w:rPr>
            </w:pPr>
          </w:p>
        </w:tc>
        <w:tc>
          <w:tcPr>
            <w:tcW w:w="1606" w:type="dxa"/>
          </w:tcPr>
          <w:p w14:paraId="0ACE6C7D" w14:textId="77777777" w:rsidR="007A3892" w:rsidRPr="00F237F4" w:rsidRDefault="007A3892" w:rsidP="00204EFB">
            <w:pPr>
              <w:pStyle w:val="NoSpacing"/>
              <w:jc w:val="center"/>
              <w:rPr>
                <w:sz w:val="20"/>
                <w:lang w:val="en-US"/>
              </w:rPr>
            </w:pPr>
          </w:p>
        </w:tc>
      </w:tr>
      <w:tr w:rsidR="007A3892" w:rsidRPr="00F237F4" w14:paraId="502E798F" w14:textId="77777777" w:rsidTr="003E7290">
        <w:trPr>
          <w:jc w:val="center"/>
        </w:trPr>
        <w:tc>
          <w:tcPr>
            <w:tcW w:w="2606" w:type="dxa"/>
          </w:tcPr>
          <w:p w14:paraId="16FBA9C9" w14:textId="77777777" w:rsidR="007A3892" w:rsidRPr="00F237F4" w:rsidRDefault="007A3892" w:rsidP="00204EFB">
            <w:pPr>
              <w:spacing w:line="240" w:lineRule="auto"/>
              <w:ind w:firstLine="0"/>
              <w:jc w:val="center"/>
              <w:rPr>
                <w:sz w:val="20"/>
                <w:szCs w:val="20"/>
              </w:rPr>
            </w:pPr>
            <w:r w:rsidRPr="00F237F4">
              <w:rPr>
                <w:sz w:val="20"/>
                <w:szCs w:val="20"/>
              </w:rPr>
              <w:t>Loan amount</w:t>
            </w:r>
          </w:p>
        </w:tc>
        <w:tc>
          <w:tcPr>
            <w:tcW w:w="1033" w:type="dxa"/>
          </w:tcPr>
          <w:p w14:paraId="4FAD39F8" w14:textId="77777777" w:rsidR="007A3892" w:rsidRPr="00F237F4" w:rsidRDefault="007A3892" w:rsidP="00204EFB">
            <w:pPr>
              <w:pStyle w:val="NoSpacing"/>
              <w:jc w:val="center"/>
              <w:rPr>
                <w:sz w:val="20"/>
                <w:lang w:val="en-US"/>
              </w:rPr>
            </w:pPr>
            <w:r w:rsidRPr="00F237F4">
              <w:rPr>
                <w:sz w:val="20"/>
                <w:lang w:val="en-US"/>
              </w:rPr>
              <w:t>1.3022*</w:t>
            </w:r>
          </w:p>
        </w:tc>
        <w:tc>
          <w:tcPr>
            <w:tcW w:w="1233" w:type="dxa"/>
          </w:tcPr>
          <w:p w14:paraId="4395B08A" w14:textId="77777777" w:rsidR="007A3892" w:rsidRPr="00F237F4" w:rsidRDefault="007A3892" w:rsidP="00204EFB">
            <w:pPr>
              <w:pStyle w:val="NoSpacing"/>
              <w:jc w:val="center"/>
              <w:rPr>
                <w:sz w:val="20"/>
                <w:lang w:val="en-US"/>
              </w:rPr>
            </w:pPr>
            <w:r w:rsidRPr="00F237F4">
              <w:rPr>
                <w:sz w:val="20"/>
                <w:lang w:val="en-US"/>
              </w:rPr>
              <w:t>-1.8477</w:t>
            </w:r>
          </w:p>
        </w:tc>
        <w:tc>
          <w:tcPr>
            <w:tcW w:w="1233" w:type="dxa"/>
          </w:tcPr>
          <w:p w14:paraId="60A288FB" w14:textId="77777777" w:rsidR="007A3892" w:rsidRPr="00F237F4" w:rsidRDefault="007A3892" w:rsidP="00204EFB">
            <w:pPr>
              <w:pStyle w:val="NoSpacing"/>
              <w:jc w:val="center"/>
              <w:rPr>
                <w:sz w:val="20"/>
                <w:lang w:val="en-US"/>
              </w:rPr>
            </w:pPr>
            <w:r w:rsidRPr="00F237F4">
              <w:rPr>
                <w:sz w:val="20"/>
                <w:lang w:val="en-US"/>
              </w:rPr>
              <w:t>0.8687</w:t>
            </w:r>
          </w:p>
        </w:tc>
        <w:tc>
          <w:tcPr>
            <w:tcW w:w="1606" w:type="dxa"/>
          </w:tcPr>
          <w:p w14:paraId="566DDFC5" w14:textId="77777777" w:rsidR="007A3892" w:rsidRPr="00F237F4" w:rsidRDefault="007A3892" w:rsidP="00204EFB">
            <w:pPr>
              <w:pStyle w:val="NoSpacing"/>
              <w:jc w:val="center"/>
              <w:rPr>
                <w:sz w:val="20"/>
                <w:lang w:val="en-US"/>
              </w:rPr>
            </w:pPr>
            <w:r w:rsidRPr="00F237F4">
              <w:rPr>
                <w:sz w:val="20"/>
                <w:lang w:val="en-US"/>
              </w:rPr>
              <w:t>-0.2254</w:t>
            </w:r>
          </w:p>
        </w:tc>
      </w:tr>
      <w:tr w:rsidR="007A3892" w:rsidRPr="00F237F4" w14:paraId="40631421" w14:textId="77777777" w:rsidTr="003E7290">
        <w:trPr>
          <w:jc w:val="center"/>
        </w:trPr>
        <w:tc>
          <w:tcPr>
            <w:tcW w:w="2606" w:type="dxa"/>
          </w:tcPr>
          <w:p w14:paraId="21FA397E" w14:textId="77777777" w:rsidR="007A3892" w:rsidRPr="00F237F4" w:rsidRDefault="007A3892" w:rsidP="00204EFB">
            <w:pPr>
              <w:spacing w:line="240" w:lineRule="auto"/>
              <w:ind w:firstLine="0"/>
              <w:jc w:val="center"/>
              <w:rPr>
                <w:sz w:val="20"/>
                <w:szCs w:val="20"/>
              </w:rPr>
            </w:pPr>
          </w:p>
        </w:tc>
        <w:tc>
          <w:tcPr>
            <w:tcW w:w="1033" w:type="dxa"/>
          </w:tcPr>
          <w:p w14:paraId="177C68BF" w14:textId="77777777" w:rsidR="007A3892" w:rsidRPr="00F237F4" w:rsidRDefault="007A3892" w:rsidP="00204EFB">
            <w:pPr>
              <w:pStyle w:val="NoSpacing"/>
              <w:jc w:val="center"/>
              <w:rPr>
                <w:sz w:val="20"/>
                <w:lang w:val="en-US"/>
              </w:rPr>
            </w:pPr>
            <w:r w:rsidRPr="00F237F4">
              <w:rPr>
                <w:sz w:val="20"/>
                <w:lang w:val="en-US"/>
              </w:rPr>
              <w:t>(0.5488)</w:t>
            </w:r>
          </w:p>
        </w:tc>
        <w:tc>
          <w:tcPr>
            <w:tcW w:w="1233" w:type="dxa"/>
          </w:tcPr>
          <w:p w14:paraId="1ACB364A" w14:textId="77777777" w:rsidR="007A3892" w:rsidRPr="00F237F4" w:rsidRDefault="007A3892" w:rsidP="00204EFB">
            <w:pPr>
              <w:pStyle w:val="NoSpacing"/>
              <w:jc w:val="center"/>
              <w:rPr>
                <w:sz w:val="20"/>
                <w:lang w:val="en-US"/>
              </w:rPr>
            </w:pPr>
            <w:r w:rsidRPr="00F237F4">
              <w:rPr>
                <w:sz w:val="20"/>
                <w:lang w:val="en-US"/>
              </w:rPr>
              <w:t>(1.4181)</w:t>
            </w:r>
          </w:p>
        </w:tc>
        <w:tc>
          <w:tcPr>
            <w:tcW w:w="1233" w:type="dxa"/>
          </w:tcPr>
          <w:p w14:paraId="00EE72A1" w14:textId="77777777" w:rsidR="007A3892" w:rsidRPr="00F237F4" w:rsidRDefault="007A3892" w:rsidP="00204EFB">
            <w:pPr>
              <w:pStyle w:val="NoSpacing"/>
              <w:jc w:val="center"/>
              <w:rPr>
                <w:sz w:val="20"/>
                <w:lang w:val="en-US"/>
              </w:rPr>
            </w:pPr>
            <w:r w:rsidRPr="00F237F4">
              <w:rPr>
                <w:sz w:val="20"/>
                <w:lang w:val="en-US"/>
              </w:rPr>
              <w:t>(0.8524)</w:t>
            </w:r>
          </w:p>
        </w:tc>
        <w:tc>
          <w:tcPr>
            <w:tcW w:w="1606" w:type="dxa"/>
          </w:tcPr>
          <w:p w14:paraId="56B03160" w14:textId="77777777" w:rsidR="007A3892" w:rsidRPr="00F237F4" w:rsidRDefault="007A3892" w:rsidP="00204EFB">
            <w:pPr>
              <w:pStyle w:val="NoSpacing"/>
              <w:jc w:val="center"/>
              <w:rPr>
                <w:sz w:val="20"/>
                <w:lang w:val="en-US"/>
              </w:rPr>
            </w:pPr>
            <w:r w:rsidRPr="00F237F4">
              <w:rPr>
                <w:sz w:val="20"/>
                <w:lang w:val="en-US"/>
              </w:rPr>
              <w:t>(1.3168)</w:t>
            </w:r>
          </w:p>
        </w:tc>
      </w:tr>
      <w:tr w:rsidR="007A3892" w:rsidRPr="00F237F4" w14:paraId="66D8FD45" w14:textId="77777777" w:rsidTr="003E7290">
        <w:trPr>
          <w:jc w:val="center"/>
        </w:trPr>
        <w:tc>
          <w:tcPr>
            <w:tcW w:w="2606" w:type="dxa"/>
          </w:tcPr>
          <w:p w14:paraId="34081CA4" w14:textId="77777777" w:rsidR="007A3892" w:rsidRPr="00F237F4" w:rsidRDefault="007A3892" w:rsidP="00204EFB">
            <w:pPr>
              <w:spacing w:line="240" w:lineRule="auto"/>
              <w:ind w:firstLine="0"/>
              <w:jc w:val="center"/>
              <w:rPr>
                <w:sz w:val="20"/>
                <w:szCs w:val="20"/>
              </w:rPr>
            </w:pPr>
          </w:p>
        </w:tc>
        <w:tc>
          <w:tcPr>
            <w:tcW w:w="1033" w:type="dxa"/>
          </w:tcPr>
          <w:p w14:paraId="363F9393" w14:textId="77777777" w:rsidR="007A3892" w:rsidRPr="00F237F4" w:rsidRDefault="007A3892" w:rsidP="00204EFB">
            <w:pPr>
              <w:pStyle w:val="NoSpacing"/>
              <w:jc w:val="center"/>
              <w:rPr>
                <w:sz w:val="20"/>
                <w:lang w:val="en-US"/>
              </w:rPr>
            </w:pPr>
          </w:p>
        </w:tc>
        <w:tc>
          <w:tcPr>
            <w:tcW w:w="1233" w:type="dxa"/>
          </w:tcPr>
          <w:p w14:paraId="400D39A1" w14:textId="77777777" w:rsidR="007A3892" w:rsidRPr="00F237F4" w:rsidRDefault="007A3892" w:rsidP="00204EFB">
            <w:pPr>
              <w:pStyle w:val="NoSpacing"/>
              <w:jc w:val="center"/>
              <w:rPr>
                <w:sz w:val="20"/>
                <w:lang w:val="en-US"/>
              </w:rPr>
            </w:pPr>
          </w:p>
        </w:tc>
        <w:tc>
          <w:tcPr>
            <w:tcW w:w="1233" w:type="dxa"/>
          </w:tcPr>
          <w:p w14:paraId="5668BD6A" w14:textId="77777777" w:rsidR="007A3892" w:rsidRPr="00F237F4" w:rsidRDefault="007A3892" w:rsidP="00204EFB">
            <w:pPr>
              <w:pStyle w:val="NoSpacing"/>
              <w:jc w:val="center"/>
              <w:rPr>
                <w:sz w:val="20"/>
                <w:lang w:val="en-US"/>
              </w:rPr>
            </w:pPr>
          </w:p>
        </w:tc>
        <w:tc>
          <w:tcPr>
            <w:tcW w:w="1606" w:type="dxa"/>
          </w:tcPr>
          <w:p w14:paraId="0B3762E1" w14:textId="77777777" w:rsidR="007A3892" w:rsidRPr="00F237F4" w:rsidRDefault="007A3892" w:rsidP="00204EFB">
            <w:pPr>
              <w:pStyle w:val="NoSpacing"/>
              <w:jc w:val="center"/>
              <w:rPr>
                <w:sz w:val="20"/>
                <w:lang w:val="en-US"/>
              </w:rPr>
            </w:pPr>
          </w:p>
        </w:tc>
      </w:tr>
      <w:tr w:rsidR="007A3892" w:rsidRPr="00F237F4" w14:paraId="1E3CAA3F" w14:textId="77777777" w:rsidTr="003E7290">
        <w:trPr>
          <w:jc w:val="center"/>
        </w:trPr>
        <w:tc>
          <w:tcPr>
            <w:tcW w:w="2606" w:type="dxa"/>
          </w:tcPr>
          <w:p w14:paraId="2D792E5D" w14:textId="77777777" w:rsidR="007A3892" w:rsidRPr="00F237F4" w:rsidRDefault="007A3892" w:rsidP="00204EFB">
            <w:pPr>
              <w:spacing w:line="240" w:lineRule="auto"/>
              <w:ind w:firstLine="0"/>
              <w:jc w:val="center"/>
              <w:rPr>
                <w:sz w:val="20"/>
                <w:szCs w:val="20"/>
              </w:rPr>
            </w:pPr>
            <w:r w:rsidRPr="00F237F4">
              <w:rPr>
                <w:sz w:val="20"/>
                <w:szCs w:val="20"/>
              </w:rPr>
              <w:t>Ln(Age)</w:t>
            </w:r>
          </w:p>
        </w:tc>
        <w:tc>
          <w:tcPr>
            <w:tcW w:w="1033" w:type="dxa"/>
          </w:tcPr>
          <w:p w14:paraId="1CF467A6" w14:textId="77777777" w:rsidR="007A3892" w:rsidRPr="00F237F4" w:rsidRDefault="007A3892" w:rsidP="00204EFB">
            <w:pPr>
              <w:pStyle w:val="NoSpacing"/>
              <w:jc w:val="center"/>
              <w:rPr>
                <w:sz w:val="20"/>
                <w:lang w:val="en-US"/>
              </w:rPr>
            </w:pPr>
            <w:r w:rsidRPr="00F237F4">
              <w:rPr>
                <w:sz w:val="20"/>
                <w:lang w:val="en-US"/>
              </w:rPr>
              <w:t>-0.1070*</w:t>
            </w:r>
          </w:p>
        </w:tc>
        <w:tc>
          <w:tcPr>
            <w:tcW w:w="1233" w:type="dxa"/>
          </w:tcPr>
          <w:p w14:paraId="6739182E" w14:textId="77777777" w:rsidR="007A3892" w:rsidRPr="00F237F4" w:rsidRDefault="007A3892" w:rsidP="00204EFB">
            <w:pPr>
              <w:pStyle w:val="NoSpacing"/>
              <w:jc w:val="center"/>
              <w:rPr>
                <w:sz w:val="20"/>
                <w:lang w:val="en-US"/>
              </w:rPr>
            </w:pPr>
            <w:r w:rsidRPr="00F237F4">
              <w:rPr>
                <w:sz w:val="20"/>
                <w:lang w:val="en-US"/>
              </w:rPr>
              <w:t>-0.2381***</w:t>
            </w:r>
          </w:p>
        </w:tc>
        <w:tc>
          <w:tcPr>
            <w:tcW w:w="1233" w:type="dxa"/>
          </w:tcPr>
          <w:p w14:paraId="1461847D" w14:textId="77777777" w:rsidR="007A3892" w:rsidRPr="00F237F4" w:rsidRDefault="007A3892" w:rsidP="00204EFB">
            <w:pPr>
              <w:pStyle w:val="NoSpacing"/>
              <w:jc w:val="center"/>
              <w:rPr>
                <w:sz w:val="20"/>
                <w:lang w:val="en-US"/>
              </w:rPr>
            </w:pPr>
            <w:r w:rsidRPr="00F237F4">
              <w:rPr>
                <w:sz w:val="20"/>
                <w:lang w:val="en-US"/>
              </w:rPr>
              <w:t>-0.2046***</w:t>
            </w:r>
          </w:p>
        </w:tc>
        <w:tc>
          <w:tcPr>
            <w:tcW w:w="1606" w:type="dxa"/>
          </w:tcPr>
          <w:p w14:paraId="7C2478D6" w14:textId="77777777" w:rsidR="007A3892" w:rsidRPr="00F237F4" w:rsidRDefault="007A3892" w:rsidP="00204EFB">
            <w:pPr>
              <w:pStyle w:val="NoSpacing"/>
              <w:jc w:val="center"/>
              <w:rPr>
                <w:sz w:val="20"/>
                <w:lang w:val="en-US"/>
              </w:rPr>
            </w:pPr>
            <w:r w:rsidRPr="00F237F4">
              <w:rPr>
                <w:sz w:val="20"/>
                <w:lang w:val="en-US"/>
              </w:rPr>
              <w:t>-0.2064***</w:t>
            </w:r>
          </w:p>
        </w:tc>
      </w:tr>
      <w:tr w:rsidR="007A3892" w:rsidRPr="00F237F4" w14:paraId="41478467" w14:textId="77777777" w:rsidTr="003E7290">
        <w:trPr>
          <w:jc w:val="center"/>
        </w:trPr>
        <w:tc>
          <w:tcPr>
            <w:tcW w:w="2606" w:type="dxa"/>
          </w:tcPr>
          <w:p w14:paraId="185BFA25" w14:textId="77777777" w:rsidR="007A3892" w:rsidRPr="00F237F4" w:rsidRDefault="007A3892" w:rsidP="00204EFB">
            <w:pPr>
              <w:spacing w:line="240" w:lineRule="auto"/>
              <w:ind w:firstLine="0"/>
              <w:jc w:val="center"/>
              <w:rPr>
                <w:sz w:val="20"/>
                <w:szCs w:val="20"/>
              </w:rPr>
            </w:pPr>
          </w:p>
        </w:tc>
        <w:tc>
          <w:tcPr>
            <w:tcW w:w="1033" w:type="dxa"/>
          </w:tcPr>
          <w:p w14:paraId="1B982D51" w14:textId="77777777" w:rsidR="007A3892" w:rsidRPr="00F237F4" w:rsidRDefault="007A3892" w:rsidP="00204EFB">
            <w:pPr>
              <w:pStyle w:val="NoSpacing"/>
              <w:jc w:val="center"/>
              <w:rPr>
                <w:sz w:val="20"/>
                <w:lang w:val="en-US"/>
              </w:rPr>
            </w:pPr>
            <w:r w:rsidRPr="00F237F4">
              <w:rPr>
                <w:sz w:val="20"/>
                <w:lang w:val="en-US"/>
              </w:rPr>
              <w:t>(0.0449)</w:t>
            </w:r>
          </w:p>
        </w:tc>
        <w:tc>
          <w:tcPr>
            <w:tcW w:w="1233" w:type="dxa"/>
          </w:tcPr>
          <w:p w14:paraId="380F4807" w14:textId="77777777" w:rsidR="007A3892" w:rsidRPr="00F237F4" w:rsidRDefault="007A3892" w:rsidP="00204EFB">
            <w:pPr>
              <w:pStyle w:val="NoSpacing"/>
              <w:jc w:val="center"/>
              <w:rPr>
                <w:sz w:val="20"/>
                <w:lang w:val="en-US"/>
              </w:rPr>
            </w:pPr>
            <w:r w:rsidRPr="00F237F4">
              <w:rPr>
                <w:sz w:val="20"/>
                <w:lang w:val="en-US"/>
              </w:rPr>
              <w:t>(0.0241)</w:t>
            </w:r>
          </w:p>
        </w:tc>
        <w:tc>
          <w:tcPr>
            <w:tcW w:w="1233" w:type="dxa"/>
          </w:tcPr>
          <w:p w14:paraId="3D4B18F3" w14:textId="77777777" w:rsidR="007A3892" w:rsidRPr="00F237F4" w:rsidRDefault="007A3892" w:rsidP="00204EFB">
            <w:pPr>
              <w:pStyle w:val="NoSpacing"/>
              <w:jc w:val="center"/>
              <w:rPr>
                <w:sz w:val="20"/>
                <w:lang w:val="en-US"/>
              </w:rPr>
            </w:pPr>
            <w:r w:rsidRPr="00F237F4">
              <w:rPr>
                <w:sz w:val="20"/>
                <w:lang w:val="en-US"/>
              </w:rPr>
              <w:t>(0.0226)</w:t>
            </w:r>
          </w:p>
        </w:tc>
        <w:tc>
          <w:tcPr>
            <w:tcW w:w="1606" w:type="dxa"/>
          </w:tcPr>
          <w:p w14:paraId="0508E50B" w14:textId="77777777" w:rsidR="007A3892" w:rsidRPr="00F237F4" w:rsidRDefault="007A3892" w:rsidP="00204EFB">
            <w:pPr>
              <w:pStyle w:val="NoSpacing"/>
              <w:jc w:val="center"/>
              <w:rPr>
                <w:sz w:val="20"/>
                <w:lang w:val="en-US"/>
              </w:rPr>
            </w:pPr>
            <w:r w:rsidRPr="00F237F4">
              <w:rPr>
                <w:sz w:val="20"/>
                <w:lang w:val="en-US"/>
              </w:rPr>
              <w:t>(0.0235)</w:t>
            </w:r>
          </w:p>
        </w:tc>
      </w:tr>
      <w:tr w:rsidR="007A3892" w:rsidRPr="00F237F4" w14:paraId="179E11A1" w14:textId="77777777" w:rsidTr="003E7290">
        <w:trPr>
          <w:jc w:val="center"/>
        </w:trPr>
        <w:tc>
          <w:tcPr>
            <w:tcW w:w="2606" w:type="dxa"/>
          </w:tcPr>
          <w:p w14:paraId="6FAF401A" w14:textId="77777777" w:rsidR="007A3892" w:rsidRPr="00F237F4" w:rsidRDefault="007A3892" w:rsidP="00204EFB">
            <w:pPr>
              <w:spacing w:line="240" w:lineRule="auto"/>
              <w:ind w:firstLine="0"/>
              <w:jc w:val="center"/>
              <w:rPr>
                <w:sz w:val="20"/>
                <w:szCs w:val="20"/>
              </w:rPr>
            </w:pPr>
          </w:p>
        </w:tc>
        <w:tc>
          <w:tcPr>
            <w:tcW w:w="1033" w:type="dxa"/>
          </w:tcPr>
          <w:p w14:paraId="313B19BC" w14:textId="77777777" w:rsidR="007A3892" w:rsidRPr="00F237F4" w:rsidRDefault="007A3892" w:rsidP="00204EFB">
            <w:pPr>
              <w:pStyle w:val="NoSpacing"/>
              <w:jc w:val="center"/>
              <w:rPr>
                <w:sz w:val="20"/>
                <w:lang w:val="en-US"/>
              </w:rPr>
            </w:pPr>
          </w:p>
        </w:tc>
        <w:tc>
          <w:tcPr>
            <w:tcW w:w="1233" w:type="dxa"/>
          </w:tcPr>
          <w:p w14:paraId="4357178A" w14:textId="77777777" w:rsidR="007A3892" w:rsidRPr="00F237F4" w:rsidRDefault="007A3892" w:rsidP="00204EFB">
            <w:pPr>
              <w:pStyle w:val="NoSpacing"/>
              <w:jc w:val="center"/>
              <w:rPr>
                <w:sz w:val="20"/>
                <w:lang w:val="en-US"/>
              </w:rPr>
            </w:pPr>
          </w:p>
        </w:tc>
        <w:tc>
          <w:tcPr>
            <w:tcW w:w="1233" w:type="dxa"/>
          </w:tcPr>
          <w:p w14:paraId="7F2EE597" w14:textId="77777777" w:rsidR="007A3892" w:rsidRPr="00F237F4" w:rsidRDefault="007A3892" w:rsidP="00204EFB">
            <w:pPr>
              <w:pStyle w:val="NoSpacing"/>
              <w:jc w:val="center"/>
              <w:rPr>
                <w:sz w:val="20"/>
                <w:lang w:val="en-US"/>
              </w:rPr>
            </w:pPr>
          </w:p>
        </w:tc>
        <w:tc>
          <w:tcPr>
            <w:tcW w:w="1606" w:type="dxa"/>
          </w:tcPr>
          <w:p w14:paraId="452AD79A" w14:textId="77777777" w:rsidR="007A3892" w:rsidRPr="00F237F4" w:rsidRDefault="007A3892" w:rsidP="00204EFB">
            <w:pPr>
              <w:pStyle w:val="NoSpacing"/>
              <w:jc w:val="center"/>
              <w:rPr>
                <w:sz w:val="20"/>
                <w:lang w:val="en-US"/>
              </w:rPr>
            </w:pPr>
          </w:p>
        </w:tc>
      </w:tr>
      <w:tr w:rsidR="007A3892" w:rsidRPr="00F237F4" w14:paraId="5965A5F8" w14:textId="77777777" w:rsidTr="003E7290">
        <w:trPr>
          <w:jc w:val="center"/>
        </w:trPr>
        <w:tc>
          <w:tcPr>
            <w:tcW w:w="2606" w:type="dxa"/>
          </w:tcPr>
          <w:p w14:paraId="2617096F" w14:textId="77777777" w:rsidR="007A3892" w:rsidRPr="00F237F4" w:rsidRDefault="007A3892" w:rsidP="00204EFB">
            <w:pPr>
              <w:pStyle w:val="NoSpacing"/>
              <w:ind w:right="-112"/>
              <w:jc w:val="center"/>
              <w:rPr>
                <w:sz w:val="20"/>
                <w:lang w:val="en-US"/>
              </w:rPr>
            </w:pPr>
            <w:r w:rsidRPr="00F237F4">
              <w:rPr>
                <w:sz w:val="20"/>
                <w:lang w:val="en-US"/>
              </w:rPr>
              <w:t>Ln(Age)</w:t>
            </w:r>
            <w:r w:rsidRPr="00F237F4">
              <w:rPr>
                <w:sz w:val="20"/>
                <w:vertAlign w:val="superscript"/>
                <w:lang w:val="en-US"/>
              </w:rPr>
              <w:t>2</w:t>
            </w:r>
          </w:p>
        </w:tc>
        <w:tc>
          <w:tcPr>
            <w:tcW w:w="1033" w:type="dxa"/>
          </w:tcPr>
          <w:p w14:paraId="5CD1A6C9" w14:textId="77777777" w:rsidR="007A3892" w:rsidRPr="00F237F4" w:rsidRDefault="007A3892" w:rsidP="00204EFB">
            <w:pPr>
              <w:pStyle w:val="NoSpacing"/>
              <w:jc w:val="center"/>
              <w:rPr>
                <w:sz w:val="20"/>
                <w:lang w:val="en-US"/>
              </w:rPr>
            </w:pPr>
            <w:r w:rsidRPr="00F237F4">
              <w:rPr>
                <w:sz w:val="20"/>
                <w:lang w:val="en-US"/>
              </w:rPr>
              <w:t>0.0169</w:t>
            </w:r>
          </w:p>
        </w:tc>
        <w:tc>
          <w:tcPr>
            <w:tcW w:w="1233" w:type="dxa"/>
          </w:tcPr>
          <w:p w14:paraId="71F86773" w14:textId="77777777" w:rsidR="007A3892" w:rsidRPr="00F237F4" w:rsidRDefault="007A3892" w:rsidP="00204EFB">
            <w:pPr>
              <w:pStyle w:val="NoSpacing"/>
              <w:jc w:val="center"/>
              <w:rPr>
                <w:sz w:val="20"/>
                <w:lang w:val="en-US"/>
              </w:rPr>
            </w:pPr>
            <w:r w:rsidRPr="00F237F4">
              <w:rPr>
                <w:sz w:val="20"/>
                <w:lang w:val="en-US"/>
              </w:rPr>
              <w:t>0.2144*</w:t>
            </w:r>
          </w:p>
        </w:tc>
        <w:tc>
          <w:tcPr>
            <w:tcW w:w="1233" w:type="dxa"/>
          </w:tcPr>
          <w:p w14:paraId="61A59F56" w14:textId="77777777" w:rsidR="007A3892" w:rsidRPr="00F237F4" w:rsidRDefault="007A3892" w:rsidP="00204EFB">
            <w:pPr>
              <w:pStyle w:val="NoSpacing"/>
              <w:jc w:val="center"/>
              <w:rPr>
                <w:sz w:val="20"/>
                <w:lang w:val="en-US"/>
              </w:rPr>
            </w:pPr>
            <w:r w:rsidRPr="00F237F4">
              <w:rPr>
                <w:sz w:val="20"/>
                <w:lang w:val="en-US"/>
              </w:rPr>
              <w:t>0.0509</w:t>
            </w:r>
          </w:p>
        </w:tc>
        <w:tc>
          <w:tcPr>
            <w:tcW w:w="1606" w:type="dxa"/>
          </w:tcPr>
          <w:p w14:paraId="29DE8A20" w14:textId="77777777" w:rsidR="007A3892" w:rsidRPr="00F237F4" w:rsidRDefault="007A3892" w:rsidP="00204EFB">
            <w:pPr>
              <w:pStyle w:val="NoSpacing"/>
              <w:jc w:val="center"/>
              <w:rPr>
                <w:sz w:val="20"/>
                <w:lang w:val="en-US"/>
              </w:rPr>
            </w:pPr>
            <w:r w:rsidRPr="00F237F4">
              <w:rPr>
                <w:sz w:val="20"/>
                <w:lang w:val="en-US"/>
              </w:rPr>
              <w:t>0.0659</w:t>
            </w:r>
          </w:p>
        </w:tc>
      </w:tr>
      <w:tr w:rsidR="007A3892" w:rsidRPr="00F237F4" w14:paraId="246BADD4" w14:textId="77777777" w:rsidTr="003E7290">
        <w:trPr>
          <w:jc w:val="center"/>
        </w:trPr>
        <w:tc>
          <w:tcPr>
            <w:tcW w:w="2606" w:type="dxa"/>
          </w:tcPr>
          <w:p w14:paraId="2B9D0BB6" w14:textId="77777777" w:rsidR="007A3892" w:rsidRPr="00F237F4" w:rsidRDefault="007A3892" w:rsidP="00204EFB">
            <w:pPr>
              <w:pStyle w:val="NoSpacing"/>
              <w:ind w:right="-112"/>
              <w:jc w:val="center"/>
              <w:rPr>
                <w:sz w:val="20"/>
                <w:lang w:val="en-US"/>
              </w:rPr>
            </w:pPr>
          </w:p>
        </w:tc>
        <w:tc>
          <w:tcPr>
            <w:tcW w:w="1033" w:type="dxa"/>
          </w:tcPr>
          <w:p w14:paraId="42D71F2E" w14:textId="77777777" w:rsidR="007A3892" w:rsidRPr="00F237F4" w:rsidRDefault="007A3892" w:rsidP="00204EFB">
            <w:pPr>
              <w:pStyle w:val="NoSpacing"/>
              <w:jc w:val="center"/>
              <w:rPr>
                <w:sz w:val="20"/>
                <w:lang w:val="en-US"/>
              </w:rPr>
            </w:pPr>
            <w:r w:rsidRPr="00F237F4">
              <w:rPr>
                <w:sz w:val="20"/>
                <w:lang w:val="en-US"/>
              </w:rPr>
              <w:t>(0.0630)</w:t>
            </w:r>
          </w:p>
        </w:tc>
        <w:tc>
          <w:tcPr>
            <w:tcW w:w="1233" w:type="dxa"/>
          </w:tcPr>
          <w:p w14:paraId="51D40E49" w14:textId="77777777" w:rsidR="007A3892" w:rsidRPr="00F237F4" w:rsidRDefault="007A3892" w:rsidP="00204EFB">
            <w:pPr>
              <w:pStyle w:val="NoSpacing"/>
              <w:jc w:val="center"/>
              <w:rPr>
                <w:sz w:val="20"/>
                <w:lang w:val="en-US"/>
              </w:rPr>
            </w:pPr>
            <w:r w:rsidRPr="00F237F4">
              <w:rPr>
                <w:sz w:val="20"/>
                <w:lang w:val="en-US"/>
              </w:rPr>
              <w:t>(0.0997)</w:t>
            </w:r>
          </w:p>
        </w:tc>
        <w:tc>
          <w:tcPr>
            <w:tcW w:w="1233" w:type="dxa"/>
          </w:tcPr>
          <w:p w14:paraId="4F34F9E9" w14:textId="77777777" w:rsidR="007A3892" w:rsidRPr="00F237F4" w:rsidRDefault="007A3892" w:rsidP="00204EFB">
            <w:pPr>
              <w:pStyle w:val="NoSpacing"/>
              <w:jc w:val="center"/>
              <w:rPr>
                <w:sz w:val="20"/>
                <w:lang w:val="en-US"/>
              </w:rPr>
            </w:pPr>
            <w:r w:rsidRPr="00F237F4">
              <w:rPr>
                <w:sz w:val="20"/>
                <w:lang w:val="en-US"/>
              </w:rPr>
              <w:t>(0.0618)</w:t>
            </w:r>
          </w:p>
        </w:tc>
        <w:tc>
          <w:tcPr>
            <w:tcW w:w="1606" w:type="dxa"/>
          </w:tcPr>
          <w:p w14:paraId="3E642EFE" w14:textId="77777777" w:rsidR="007A3892" w:rsidRPr="00F237F4" w:rsidRDefault="007A3892" w:rsidP="00204EFB">
            <w:pPr>
              <w:pStyle w:val="NoSpacing"/>
              <w:jc w:val="center"/>
              <w:rPr>
                <w:sz w:val="20"/>
                <w:lang w:val="en-US"/>
              </w:rPr>
            </w:pPr>
            <w:r w:rsidRPr="00F237F4">
              <w:rPr>
                <w:sz w:val="20"/>
                <w:lang w:val="en-US"/>
              </w:rPr>
              <w:t>(0.0784)</w:t>
            </w:r>
          </w:p>
        </w:tc>
      </w:tr>
      <w:tr w:rsidR="001C51F3" w:rsidRPr="00F237F4" w14:paraId="73539757" w14:textId="77777777" w:rsidTr="003E7290">
        <w:trPr>
          <w:jc w:val="center"/>
        </w:trPr>
        <w:tc>
          <w:tcPr>
            <w:tcW w:w="2606" w:type="dxa"/>
          </w:tcPr>
          <w:p w14:paraId="51F8528A" w14:textId="77777777" w:rsidR="001C51F3" w:rsidRPr="00F237F4" w:rsidRDefault="001C51F3" w:rsidP="00204EFB">
            <w:pPr>
              <w:spacing w:line="240" w:lineRule="auto"/>
              <w:ind w:firstLine="0"/>
              <w:jc w:val="center"/>
              <w:rPr>
                <w:sz w:val="20"/>
                <w:szCs w:val="20"/>
              </w:rPr>
            </w:pPr>
          </w:p>
        </w:tc>
        <w:tc>
          <w:tcPr>
            <w:tcW w:w="1033" w:type="dxa"/>
          </w:tcPr>
          <w:p w14:paraId="3E835EA3" w14:textId="77777777" w:rsidR="001C51F3" w:rsidRPr="00F237F4" w:rsidRDefault="001C51F3" w:rsidP="00204EFB">
            <w:pPr>
              <w:spacing w:line="240" w:lineRule="auto"/>
              <w:ind w:firstLine="0"/>
              <w:jc w:val="center"/>
              <w:rPr>
                <w:sz w:val="20"/>
                <w:szCs w:val="20"/>
              </w:rPr>
            </w:pPr>
          </w:p>
        </w:tc>
        <w:tc>
          <w:tcPr>
            <w:tcW w:w="1233" w:type="dxa"/>
          </w:tcPr>
          <w:p w14:paraId="50D25946" w14:textId="77777777" w:rsidR="001C51F3" w:rsidRPr="00F237F4" w:rsidRDefault="001C51F3" w:rsidP="00204EFB">
            <w:pPr>
              <w:spacing w:line="240" w:lineRule="auto"/>
              <w:ind w:firstLine="0"/>
              <w:jc w:val="center"/>
              <w:rPr>
                <w:sz w:val="20"/>
                <w:szCs w:val="20"/>
              </w:rPr>
            </w:pPr>
          </w:p>
        </w:tc>
        <w:tc>
          <w:tcPr>
            <w:tcW w:w="1233" w:type="dxa"/>
          </w:tcPr>
          <w:p w14:paraId="30B7A5E7" w14:textId="77777777" w:rsidR="001C51F3" w:rsidRPr="00F237F4" w:rsidRDefault="001C51F3" w:rsidP="00204EFB">
            <w:pPr>
              <w:spacing w:line="240" w:lineRule="auto"/>
              <w:ind w:firstLine="0"/>
              <w:jc w:val="center"/>
              <w:rPr>
                <w:sz w:val="20"/>
                <w:szCs w:val="20"/>
              </w:rPr>
            </w:pPr>
          </w:p>
        </w:tc>
        <w:tc>
          <w:tcPr>
            <w:tcW w:w="1606" w:type="dxa"/>
          </w:tcPr>
          <w:p w14:paraId="10644FBC" w14:textId="77777777" w:rsidR="001C51F3" w:rsidRPr="00F237F4" w:rsidRDefault="001C51F3" w:rsidP="00204EFB">
            <w:pPr>
              <w:spacing w:line="240" w:lineRule="auto"/>
              <w:ind w:firstLine="0"/>
              <w:jc w:val="center"/>
              <w:rPr>
                <w:sz w:val="20"/>
                <w:szCs w:val="20"/>
              </w:rPr>
            </w:pPr>
          </w:p>
        </w:tc>
      </w:tr>
      <w:tr w:rsidR="001C51F3" w:rsidRPr="00F237F4" w14:paraId="39B0BE3E" w14:textId="77777777" w:rsidTr="003E7290">
        <w:trPr>
          <w:jc w:val="center"/>
        </w:trPr>
        <w:tc>
          <w:tcPr>
            <w:tcW w:w="2606" w:type="dxa"/>
          </w:tcPr>
          <w:p w14:paraId="68E1DFB6" w14:textId="77777777" w:rsidR="001C51F3" w:rsidRPr="00F237F4" w:rsidRDefault="001C51F3" w:rsidP="00204EFB">
            <w:pPr>
              <w:spacing w:line="240" w:lineRule="auto"/>
              <w:ind w:firstLine="0"/>
              <w:jc w:val="center"/>
              <w:rPr>
                <w:sz w:val="20"/>
                <w:szCs w:val="20"/>
              </w:rPr>
            </w:pPr>
            <w:r w:rsidRPr="00F237F4">
              <w:rPr>
                <w:sz w:val="20"/>
                <w:szCs w:val="20"/>
              </w:rPr>
              <w:t>Fixed effects</w:t>
            </w:r>
          </w:p>
        </w:tc>
        <w:tc>
          <w:tcPr>
            <w:tcW w:w="1033" w:type="dxa"/>
          </w:tcPr>
          <w:p w14:paraId="3C5033BE" w14:textId="77777777" w:rsidR="001C51F3" w:rsidRPr="00F237F4" w:rsidRDefault="001C51F3" w:rsidP="00204EFB">
            <w:pPr>
              <w:spacing w:line="240" w:lineRule="auto"/>
              <w:ind w:firstLine="0"/>
              <w:jc w:val="center"/>
              <w:rPr>
                <w:sz w:val="20"/>
                <w:szCs w:val="20"/>
              </w:rPr>
            </w:pPr>
          </w:p>
        </w:tc>
        <w:tc>
          <w:tcPr>
            <w:tcW w:w="1233" w:type="dxa"/>
          </w:tcPr>
          <w:p w14:paraId="6BDDC5B4" w14:textId="77777777" w:rsidR="001C51F3" w:rsidRPr="00F237F4" w:rsidRDefault="001C51F3" w:rsidP="00204EFB">
            <w:pPr>
              <w:spacing w:line="240" w:lineRule="auto"/>
              <w:ind w:firstLine="0"/>
              <w:jc w:val="center"/>
              <w:rPr>
                <w:sz w:val="20"/>
                <w:szCs w:val="20"/>
              </w:rPr>
            </w:pPr>
          </w:p>
        </w:tc>
        <w:tc>
          <w:tcPr>
            <w:tcW w:w="1233" w:type="dxa"/>
          </w:tcPr>
          <w:p w14:paraId="35F687BF" w14:textId="77777777" w:rsidR="001C51F3" w:rsidRPr="00F237F4" w:rsidRDefault="001C51F3" w:rsidP="00204EFB">
            <w:pPr>
              <w:spacing w:line="240" w:lineRule="auto"/>
              <w:ind w:firstLine="0"/>
              <w:jc w:val="center"/>
              <w:rPr>
                <w:sz w:val="20"/>
                <w:szCs w:val="20"/>
              </w:rPr>
            </w:pPr>
          </w:p>
        </w:tc>
        <w:tc>
          <w:tcPr>
            <w:tcW w:w="1606" w:type="dxa"/>
          </w:tcPr>
          <w:p w14:paraId="4DC27FE1" w14:textId="77777777" w:rsidR="001C51F3" w:rsidRPr="00F237F4" w:rsidRDefault="001C51F3" w:rsidP="00204EFB">
            <w:pPr>
              <w:spacing w:line="240" w:lineRule="auto"/>
              <w:ind w:firstLine="0"/>
              <w:jc w:val="center"/>
              <w:rPr>
                <w:sz w:val="20"/>
                <w:szCs w:val="20"/>
              </w:rPr>
            </w:pPr>
          </w:p>
        </w:tc>
      </w:tr>
      <w:tr w:rsidR="001C51F3" w:rsidRPr="00F237F4" w14:paraId="2725BEA0" w14:textId="77777777" w:rsidTr="003E7290">
        <w:trPr>
          <w:jc w:val="center"/>
        </w:trPr>
        <w:tc>
          <w:tcPr>
            <w:tcW w:w="2606" w:type="dxa"/>
          </w:tcPr>
          <w:p w14:paraId="4C7F32C1" w14:textId="77777777" w:rsidR="001C51F3" w:rsidRPr="00F237F4" w:rsidRDefault="001C51F3" w:rsidP="00204EFB">
            <w:pPr>
              <w:spacing w:line="240" w:lineRule="auto"/>
              <w:ind w:firstLine="0"/>
              <w:jc w:val="center"/>
              <w:rPr>
                <w:sz w:val="20"/>
                <w:szCs w:val="20"/>
              </w:rPr>
            </w:pPr>
            <w:r w:rsidRPr="00F237F4">
              <w:rPr>
                <w:sz w:val="20"/>
              </w:rPr>
              <w:t>Industry</w:t>
            </w:r>
          </w:p>
        </w:tc>
        <w:tc>
          <w:tcPr>
            <w:tcW w:w="1033" w:type="dxa"/>
          </w:tcPr>
          <w:p w14:paraId="46CAF4F9" w14:textId="77777777" w:rsidR="001C51F3" w:rsidRPr="00F237F4" w:rsidRDefault="001C51F3" w:rsidP="00204EFB">
            <w:pPr>
              <w:spacing w:line="240" w:lineRule="auto"/>
              <w:ind w:firstLine="0"/>
              <w:jc w:val="center"/>
              <w:rPr>
                <w:sz w:val="20"/>
                <w:szCs w:val="20"/>
              </w:rPr>
            </w:pPr>
            <w:r w:rsidRPr="00F237F4">
              <w:rPr>
                <w:sz w:val="20"/>
                <w:szCs w:val="20"/>
              </w:rPr>
              <w:t>Yes</w:t>
            </w:r>
          </w:p>
        </w:tc>
        <w:tc>
          <w:tcPr>
            <w:tcW w:w="1233" w:type="dxa"/>
          </w:tcPr>
          <w:p w14:paraId="7324CCA5" w14:textId="77777777" w:rsidR="001C51F3" w:rsidRPr="00F237F4" w:rsidRDefault="001C51F3" w:rsidP="00204EFB">
            <w:pPr>
              <w:spacing w:line="240" w:lineRule="auto"/>
              <w:ind w:firstLine="0"/>
              <w:jc w:val="center"/>
              <w:rPr>
                <w:sz w:val="20"/>
                <w:szCs w:val="20"/>
              </w:rPr>
            </w:pPr>
            <w:r w:rsidRPr="00F237F4">
              <w:rPr>
                <w:sz w:val="20"/>
                <w:szCs w:val="20"/>
              </w:rPr>
              <w:t>Yes</w:t>
            </w:r>
          </w:p>
        </w:tc>
        <w:tc>
          <w:tcPr>
            <w:tcW w:w="1233" w:type="dxa"/>
          </w:tcPr>
          <w:p w14:paraId="65CBCE20" w14:textId="77777777" w:rsidR="001C51F3" w:rsidRPr="00F237F4" w:rsidRDefault="001C51F3" w:rsidP="00204EFB">
            <w:pPr>
              <w:spacing w:line="240" w:lineRule="auto"/>
              <w:ind w:firstLine="0"/>
              <w:jc w:val="center"/>
              <w:rPr>
                <w:sz w:val="20"/>
                <w:szCs w:val="20"/>
              </w:rPr>
            </w:pPr>
            <w:r w:rsidRPr="00F237F4">
              <w:rPr>
                <w:sz w:val="20"/>
                <w:szCs w:val="20"/>
              </w:rPr>
              <w:t>Yes</w:t>
            </w:r>
          </w:p>
        </w:tc>
        <w:tc>
          <w:tcPr>
            <w:tcW w:w="1606" w:type="dxa"/>
          </w:tcPr>
          <w:p w14:paraId="56AF88F3" w14:textId="77777777" w:rsidR="001C51F3" w:rsidRPr="00F237F4" w:rsidRDefault="001C51F3" w:rsidP="00204EFB">
            <w:pPr>
              <w:spacing w:line="240" w:lineRule="auto"/>
              <w:ind w:firstLine="0"/>
              <w:jc w:val="center"/>
              <w:rPr>
                <w:sz w:val="20"/>
                <w:szCs w:val="20"/>
              </w:rPr>
            </w:pPr>
            <w:r w:rsidRPr="00F237F4">
              <w:rPr>
                <w:sz w:val="20"/>
                <w:szCs w:val="20"/>
              </w:rPr>
              <w:t>Yes</w:t>
            </w:r>
          </w:p>
        </w:tc>
      </w:tr>
      <w:tr w:rsidR="001C51F3" w:rsidRPr="00F237F4" w14:paraId="2EFA5D12" w14:textId="77777777" w:rsidTr="003E7290">
        <w:trPr>
          <w:jc w:val="center"/>
        </w:trPr>
        <w:tc>
          <w:tcPr>
            <w:tcW w:w="2606" w:type="dxa"/>
          </w:tcPr>
          <w:p w14:paraId="6E0ECCA0" w14:textId="77777777" w:rsidR="001C51F3" w:rsidRPr="00F237F4" w:rsidRDefault="001C51F3" w:rsidP="00204EFB">
            <w:pPr>
              <w:spacing w:line="240" w:lineRule="auto"/>
              <w:ind w:firstLine="0"/>
              <w:jc w:val="center"/>
              <w:rPr>
                <w:sz w:val="20"/>
                <w:szCs w:val="20"/>
              </w:rPr>
            </w:pPr>
            <w:r w:rsidRPr="00F237F4">
              <w:rPr>
                <w:sz w:val="20"/>
              </w:rPr>
              <w:t>Region</w:t>
            </w:r>
          </w:p>
        </w:tc>
        <w:tc>
          <w:tcPr>
            <w:tcW w:w="1033" w:type="dxa"/>
          </w:tcPr>
          <w:p w14:paraId="48CD016C" w14:textId="77777777" w:rsidR="001C51F3" w:rsidRPr="00F237F4" w:rsidRDefault="001C51F3" w:rsidP="00204EFB">
            <w:pPr>
              <w:spacing w:line="240" w:lineRule="auto"/>
              <w:ind w:firstLine="0"/>
              <w:jc w:val="center"/>
              <w:rPr>
                <w:sz w:val="20"/>
                <w:szCs w:val="20"/>
              </w:rPr>
            </w:pPr>
            <w:r w:rsidRPr="00F237F4">
              <w:rPr>
                <w:sz w:val="20"/>
                <w:szCs w:val="20"/>
              </w:rPr>
              <w:t>Yes</w:t>
            </w:r>
          </w:p>
        </w:tc>
        <w:tc>
          <w:tcPr>
            <w:tcW w:w="1233" w:type="dxa"/>
          </w:tcPr>
          <w:p w14:paraId="7BBC6A44" w14:textId="77777777" w:rsidR="001C51F3" w:rsidRPr="00F237F4" w:rsidRDefault="001C51F3" w:rsidP="00204EFB">
            <w:pPr>
              <w:spacing w:line="240" w:lineRule="auto"/>
              <w:ind w:firstLine="0"/>
              <w:jc w:val="center"/>
              <w:rPr>
                <w:sz w:val="20"/>
                <w:szCs w:val="20"/>
              </w:rPr>
            </w:pPr>
            <w:r w:rsidRPr="00F237F4">
              <w:rPr>
                <w:sz w:val="20"/>
                <w:szCs w:val="20"/>
              </w:rPr>
              <w:t>Yes</w:t>
            </w:r>
          </w:p>
        </w:tc>
        <w:tc>
          <w:tcPr>
            <w:tcW w:w="1233" w:type="dxa"/>
          </w:tcPr>
          <w:p w14:paraId="0645B156" w14:textId="77777777" w:rsidR="001C51F3" w:rsidRPr="00F237F4" w:rsidRDefault="001C51F3" w:rsidP="00204EFB">
            <w:pPr>
              <w:spacing w:line="240" w:lineRule="auto"/>
              <w:ind w:firstLine="0"/>
              <w:jc w:val="center"/>
              <w:rPr>
                <w:sz w:val="20"/>
                <w:szCs w:val="20"/>
              </w:rPr>
            </w:pPr>
            <w:r w:rsidRPr="00F237F4">
              <w:rPr>
                <w:sz w:val="20"/>
                <w:szCs w:val="20"/>
              </w:rPr>
              <w:t>No</w:t>
            </w:r>
          </w:p>
        </w:tc>
        <w:tc>
          <w:tcPr>
            <w:tcW w:w="1606" w:type="dxa"/>
          </w:tcPr>
          <w:p w14:paraId="3AB0E2D2" w14:textId="77777777" w:rsidR="001C51F3" w:rsidRPr="00F237F4" w:rsidRDefault="001C51F3" w:rsidP="00204EFB">
            <w:pPr>
              <w:spacing w:line="240" w:lineRule="auto"/>
              <w:ind w:firstLine="0"/>
              <w:jc w:val="center"/>
              <w:rPr>
                <w:sz w:val="20"/>
                <w:szCs w:val="20"/>
              </w:rPr>
            </w:pPr>
            <w:r w:rsidRPr="00F237F4">
              <w:rPr>
                <w:sz w:val="20"/>
                <w:szCs w:val="20"/>
              </w:rPr>
              <w:t>Yes</w:t>
            </w:r>
          </w:p>
        </w:tc>
      </w:tr>
      <w:tr w:rsidR="001C51F3" w:rsidRPr="00F237F4" w14:paraId="1002482B" w14:textId="77777777" w:rsidTr="003E7290">
        <w:trPr>
          <w:jc w:val="center"/>
        </w:trPr>
        <w:tc>
          <w:tcPr>
            <w:tcW w:w="2606" w:type="dxa"/>
          </w:tcPr>
          <w:p w14:paraId="55D139A7" w14:textId="77777777" w:rsidR="001C51F3" w:rsidRPr="00F237F4" w:rsidRDefault="001C51F3" w:rsidP="00204EFB">
            <w:pPr>
              <w:spacing w:line="240" w:lineRule="auto"/>
              <w:ind w:firstLine="0"/>
              <w:jc w:val="center"/>
              <w:rPr>
                <w:sz w:val="20"/>
                <w:szCs w:val="20"/>
              </w:rPr>
            </w:pPr>
            <w:r w:rsidRPr="00F237F4">
              <w:rPr>
                <w:sz w:val="20"/>
                <w:szCs w:val="20"/>
              </w:rPr>
              <w:t>Year</w:t>
            </w:r>
          </w:p>
        </w:tc>
        <w:tc>
          <w:tcPr>
            <w:tcW w:w="1033" w:type="dxa"/>
          </w:tcPr>
          <w:p w14:paraId="569DABC2" w14:textId="77777777" w:rsidR="001C51F3" w:rsidRPr="00F237F4" w:rsidRDefault="001C51F3" w:rsidP="00204EFB">
            <w:pPr>
              <w:spacing w:line="240" w:lineRule="auto"/>
              <w:ind w:firstLine="0"/>
              <w:jc w:val="center"/>
              <w:rPr>
                <w:sz w:val="20"/>
                <w:szCs w:val="20"/>
              </w:rPr>
            </w:pPr>
            <w:r w:rsidRPr="00F237F4">
              <w:rPr>
                <w:sz w:val="20"/>
                <w:szCs w:val="20"/>
              </w:rPr>
              <w:t>Yes</w:t>
            </w:r>
          </w:p>
        </w:tc>
        <w:tc>
          <w:tcPr>
            <w:tcW w:w="1233" w:type="dxa"/>
          </w:tcPr>
          <w:p w14:paraId="79D3277C" w14:textId="77777777" w:rsidR="001C51F3" w:rsidRPr="00F237F4" w:rsidRDefault="001C51F3" w:rsidP="00204EFB">
            <w:pPr>
              <w:spacing w:line="240" w:lineRule="auto"/>
              <w:ind w:firstLine="0"/>
              <w:jc w:val="center"/>
              <w:rPr>
                <w:sz w:val="20"/>
                <w:szCs w:val="20"/>
              </w:rPr>
            </w:pPr>
            <w:r w:rsidRPr="00F237F4">
              <w:rPr>
                <w:sz w:val="20"/>
                <w:szCs w:val="20"/>
              </w:rPr>
              <w:t>Yes</w:t>
            </w:r>
          </w:p>
        </w:tc>
        <w:tc>
          <w:tcPr>
            <w:tcW w:w="1233" w:type="dxa"/>
          </w:tcPr>
          <w:p w14:paraId="349EC379" w14:textId="77777777" w:rsidR="001C51F3" w:rsidRPr="00F237F4" w:rsidRDefault="001C51F3" w:rsidP="00204EFB">
            <w:pPr>
              <w:spacing w:line="240" w:lineRule="auto"/>
              <w:ind w:firstLine="0"/>
              <w:jc w:val="center"/>
              <w:rPr>
                <w:sz w:val="20"/>
                <w:szCs w:val="20"/>
              </w:rPr>
            </w:pPr>
            <w:r w:rsidRPr="00F237F4">
              <w:rPr>
                <w:sz w:val="20"/>
                <w:szCs w:val="20"/>
              </w:rPr>
              <w:t>Yes</w:t>
            </w:r>
          </w:p>
        </w:tc>
        <w:tc>
          <w:tcPr>
            <w:tcW w:w="1606" w:type="dxa"/>
          </w:tcPr>
          <w:p w14:paraId="49BDC383" w14:textId="77777777" w:rsidR="001C51F3" w:rsidRPr="00F237F4" w:rsidRDefault="001C51F3" w:rsidP="00204EFB">
            <w:pPr>
              <w:spacing w:line="240" w:lineRule="auto"/>
              <w:ind w:firstLine="0"/>
              <w:jc w:val="center"/>
              <w:rPr>
                <w:sz w:val="20"/>
                <w:szCs w:val="20"/>
              </w:rPr>
            </w:pPr>
            <w:r w:rsidRPr="00F237F4">
              <w:rPr>
                <w:sz w:val="20"/>
                <w:szCs w:val="20"/>
              </w:rPr>
              <w:t>Yes</w:t>
            </w:r>
          </w:p>
        </w:tc>
      </w:tr>
      <w:tr w:rsidR="001C51F3" w:rsidRPr="00F237F4" w14:paraId="3C119FD4" w14:textId="77777777" w:rsidTr="003E7290">
        <w:trPr>
          <w:jc w:val="center"/>
        </w:trPr>
        <w:tc>
          <w:tcPr>
            <w:tcW w:w="2606" w:type="dxa"/>
          </w:tcPr>
          <w:p w14:paraId="4297495A" w14:textId="77777777" w:rsidR="001C51F3" w:rsidRPr="00F237F4" w:rsidRDefault="001C51F3" w:rsidP="00204EFB">
            <w:pPr>
              <w:spacing w:line="240" w:lineRule="auto"/>
              <w:ind w:firstLine="0"/>
              <w:jc w:val="center"/>
              <w:rPr>
                <w:sz w:val="20"/>
                <w:szCs w:val="20"/>
              </w:rPr>
            </w:pPr>
          </w:p>
        </w:tc>
        <w:tc>
          <w:tcPr>
            <w:tcW w:w="1033" w:type="dxa"/>
          </w:tcPr>
          <w:p w14:paraId="40E5D038" w14:textId="77777777" w:rsidR="001C51F3" w:rsidRPr="00F237F4" w:rsidRDefault="001C51F3" w:rsidP="00204EFB">
            <w:pPr>
              <w:spacing w:line="240" w:lineRule="auto"/>
              <w:ind w:firstLine="0"/>
              <w:jc w:val="center"/>
              <w:rPr>
                <w:sz w:val="20"/>
                <w:szCs w:val="20"/>
              </w:rPr>
            </w:pPr>
          </w:p>
        </w:tc>
        <w:tc>
          <w:tcPr>
            <w:tcW w:w="1233" w:type="dxa"/>
          </w:tcPr>
          <w:p w14:paraId="4B71DBF8" w14:textId="77777777" w:rsidR="001C51F3" w:rsidRPr="00F237F4" w:rsidRDefault="001C51F3" w:rsidP="00204EFB">
            <w:pPr>
              <w:spacing w:line="240" w:lineRule="auto"/>
              <w:ind w:firstLine="0"/>
              <w:jc w:val="center"/>
              <w:rPr>
                <w:sz w:val="20"/>
                <w:szCs w:val="20"/>
              </w:rPr>
            </w:pPr>
          </w:p>
        </w:tc>
        <w:tc>
          <w:tcPr>
            <w:tcW w:w="1233" w:type="dxa"/>
          </w:tcPr>
          <w:p w14:paraId="6A109AF3" w14:textId="77777777" w:rsidR="001C51F3" w:rsidRPr="00F237F4" w:rsidRDefault="001C51F3" w:rsidP="00204EFB">
            <w:pPr>
              <w:spacing w:line="240" w:lineRule="auto"/>
              <w:ind w:firstLine="0"/>
              <w:jc w:val="center"/>
              <w:rPr>
                <w:sz w:val="20"/>
                <w:szCs w:val="20"/>
              </w:rPr>
            </w:pPr>
          </w:p>
        </w:tc>
        <w:tc>
          <w:tcPr>
            <w:tcW w:w="1606" w:type="dxa"/>
          </w:tcPr>
          <w:p w14:paraId="1A153EA9" w14:textId="77777777" w:rsidR="001C51F3" w:rsidRPr="00F237F4" w:rsidRDefault="001C51F3" w:rsidP="00204EFB">
            <w:pPr>
              <w:spacing w:line="240" w:lineRule="auto"/>
              <w:ind w:firstLine="0"/>
              <w:jc w:val="center"/>
              <w:rPr>
                <w:sz w:val="20"/>
                <w:szCs w:val="20"/>
              </w:rPr>
            </w:pPr>
          </w:p>
        </w:tc>
      </w:tr>
      <w:tr w:rsidR="001C51F3" w:rsidRPr="00F237F4" w14:paraId="0F369B34" w14:textId="77777777" w:rsidTr="00914D44">
        <w:trPr>
          <w:jc w:val="center"/>
        </w:trPr>
        <w:tc>
          <w:tcPr>
            <w:tcW w:w="2606" w:type="dxa"/>
          </w:tcPr>
          <w:p w14:paraId="06D7723F" w14:textId="77777777" w:rsidR="001C51F3" w:rsidRPr="00F237F4" w:rsidRDefault="001C51F3" w:rsidP="00204EFB">
            <w:pPr>
              <w:spacing w:line="240" w:lineRule="auto"/>
              <w:ind w:firstLine="0"/>
              <w:jc w:val="center"/>
              <w:rPr>
                <w:sz w:val="20"/>
                <w:szCs w:val="20"/>
              </w:rPr>
            </w:pPr>
            <w:r w:rsidRPr="00F237F4">
              <w:rPr>
                <w:sz w:val="20"/>
                <w:szCs w:val="20"/>
              </w:rPr>
              <w:t>Observations</w:t>
            </w:r>
          </w:p>
        </w:tc>
        <w:tc>
          <w:tcPr>
            <w:tcW w:w="1033" w:type="dxa"/>
          </w:tcPr>
          <w:p w14:paraId="12469F86" w14:textId="77777777" w:rsidR="001C51F3" w:rsidRPr="00F237F4" w:rsidRDefault="001C51F3" w:rsidP="00204EFB">
            <w:pPr>
              <w:spacing w:line="240" w:lineRule="auto"/>
              <w:ind w:firstLine="0"/>
              <w:jc w:val="center"/>
              <w:rPr>
                <w:sz w:val="20"/>
                <w:szCs w:val="20"/>
              </w:rPr>
            </w:pPr>
            <w:r w:rsidRPr="00F237F4">
              <w:rPr>
                <w:sz w:val="20"/>
                <w:szCs w:val="20"/>
              </w:rPr>
              <w:t>13,014</w:t>
            </w:r>
          </w:p>
        </w:tc>
        <w:tc>
          <w:tcPr>
            <w:tcW w:w="1233" w:type="dxa"/>
          </w:tcPr>
          <w:p w14:paraId="3A6299D8" w14:textId="77777777" w:rsidR="001C51F3" w:rsidRPr="00F237F4" w:rsidRDefault="001C51F3" w:rsidP="00204EFB">
            <w:pPr>
              <w:spacing w:line="240" w:lineRule="auto"/>
              <w:ind w:firstLine="0"/>
              <w:jc w:val="center"/>
              <w:rPr>
                <w:sz w:val="20"/>
                <w:szCs w:val="20"/>
              </w:rPr>
            </w:pPr>
            <w:r w:rsidRPr="00F237F4">
              <w:rPr>
                <w:sz w:val="20"/>
                <w:szCs w:val="20"/>
              </w:rPr>
              <w:t>13,014</w:t>
            </w:r>
          </w:p>
        </w:tc>
        <w:tc>
          <w:tcPr>
            <w:tcW w:w="1233" w:type="dxa"/>
          </w:tcPr>
          <w:p w14:paraId="73B4B5DA" w14:textId="77777777" w:rsidR="001C51F3" w:rsidRPr="00F237F4" w:rsidRDefault="001C51F3" w:rsidP="00204EFB">
            <w:pPr>
              <w:spacing w:line="240" w:lineRule="auto"/>
              <w:ind w:firstLine="0"/>
              <w:jc w:val="center"/>
              <w:rPr>
                <w:sz w:val="20"/>
                <w:szCs w:val="20"/>
              </w:rPr>
            </w:pPr>
            <w:r w:rsidRPr="00F237F4">
              <w:rPr>
                <w:sz w:val="20"/>
                <w:szCs w:val="20"/>
              </w:rPr>
              <w:t>13,014</w:t>
            </w:r>
          </w:p>
        </w:tc>
        <w:tc>
          <w:tcPr>
            <w:tcW w:w="1606" w:type="dxa"/>
          </w:tcPr>
          <w:p w14:paraId="76B169D9" w14:textId="77777777" w:rsidR="001C51F3" w:rsidRPr="00F237F4" w:rsidRDefault="001C51F3" w:rsidP="00204EFB">
            <w:pPr>
              <w:spacing w:line="240" w:lineRule="auto"/>
              <w:ind w:firstLine="0"/>
              <w:jc w:val="center"/>
              <w:rPr>
                <w:sz w:val="20"/>
                <w:szCs w:val="20"/>
              </w:rPr>
            </w:pPr>
            <w:r w:rsidRPr="00F237F4">
              <w:rPr>
                <w:sz w:val="20"/>
                <w:szCs w:val="20"/>
              </w:rPr>
              <w:t>13,014</w:t>
            </w:r>
          </w:p>
        </w:tc>
      </w:tr>
      <w:tr w:rsidR="00914D44" w:rsidRPr="00F237F4" w14:paraId="65A098B1" w14:textId="77777777" w:rsidTr="00914D44">
        <w:trPr>
          <w:jc w:val="center"/>
        </w:trPr>
        <w:tc>
          <w:tcPr>
            <w:tcW w:w="2606" w:type="dxa"/>
            <w:tcBorders>
              <w:bottom w:val="single" w:sz="4" w:space="0" w:color="auto"/>
            </w:tcBorders>
          </w:tcPr>
          <w:p w14:paraId="2AF1ABA0" w14:textId="77777777" w:rsidR="00914D44" w:rsidRPr="00F237F4" w:rsidRDefault="00914D44" w:rsidP="00204EFB">
            <w:pPr>
              <w:spacing w:line="240" w:lineRule="auto"/>
              <w:ind w:firstLine="0"/>
              <w:jc w:val="center"/>
              <w:rPr>
                <w:sz w:val="20"/>
                <w:szCs w:val="20"/>
              </w:rPr>
            </w:pPr>
          </w:p>
        </w:tc>
        <w:tc>
          <w:tcPr>
            <w:tcW w:w="1033" w:type="dxa"/>
            <w:tcBorders>
              <w:bottom w:val="single" w:sz="4" w:space="0" w:color="auto"/>
            </w:tcBorders>
          </w:tcPr>
          <w:p w14:paraId="1451E22F" w14:textId="77777777" w:rsidR="00914D44" w:rsidRPr="00F237F4" w:rsidRDefault="00914D44" w:rsidP="00204EFB">
            <w:pPr>
              <w:spacing w:line="240" w:lineRule="auto"/>
              <w:ind w:firstLine="0"/>
              <w:jc w:val="center"/>
              <w:rPr>
                <w:sz w:val="20"/>
                <w:szCs w:val="20"/>
              </w:rPr>
            </w:pPr>
          </w:p>
        </w:tc>
        <w:tc>
          <w:tcPr>
            <w:tcW w:w="1233" w:type="dxa"/>
            <w:tcBorders>
              <w:bottom w:val="single" w:sz="4" w:space="0" w:color="auto"/>
            </w:tcBorders>
          </w:tcPr>
          <w:p w14:paraId="245EDC60" w14:textId="77777777" w:rsidR="00914D44" w:rsidRPr="00F237F4" w:rsidRDefault="00914D44" w:rsidP="00204EFB">
            <w:pPr>
              <w:spacing w:line="240" w:lineRule="auto"/>
              <w:ind w:firstLine="0"/>
              <w:jc w:val="center"/>
              <w:rPr>
                <w:sz w:val="20"/>
                <w:szCs w:val="20"/>
              </w:rPr>
            </w:pPr>
          </w:p>
        </w:tc>
        <w:tc>
          <w:tcPr>
            <w:tcW w:w="1233" w:type="dxa"/>
            <w:tcBorders>
              <w:bottom w:val="single" w:sz="4" w:space="0" w:color="auto"/>
            </w:tcBorders>
          </w:tcPr>
          <w:p w14:paraId="6639044C" w14:textId="77777777" w:rsidR="00914D44" w:rsidRPr="00F237F4" w:rsidRDefault="00914D44" w:rsidP="00204EFB">
            <w:pPr>
              <w:spacing w:line="240" w:lineRule="auto"/>
              <w:ind w:firstLine="0"/>
              <w:jc w:val="center"/>
              <w:rPr>
                <w:sz w:val="20"/>
                <w:szCs w:val="20"/>
              </w:rPr>
            </w:pPr>
          </w:p>
        </w:tc>
        <w:tc>
          <w:tcPr>
            <w:tcW w:w="1606" w:type="dxa"/>
            <w:tcBorders>
              <w:bottom w:val="single" w:sz="4" w:space="0" w:color="auto"/>
            </w:tcBorders>
          </w:tcPr>
          <w:p w14:paraId="3466C501" w14:textId="77777777" w:rsidR="00914D44" w:rsidRPr="00F237F4" w:rsidRDefault="00914D44" w:rsidP="00204EFB">
            <w:pPr>
              <w:spacing w:line="240" w:lineRule="auto"/>
              <w:ind w:firstLine="0"/>
              <w:jc w:val="center"/>
              <w:rPr>
                <w:sz w:val="20"/>
                <w:szCs w:val="20"/>
              </w:rPr>
            </w:pPr>
          </w:p>
        </w:tc>
      </w:tr>
    </w:tbl>
    <w:p w14:paraId="5A59E886" w14:textId="0F18BE63" w:rsidR="00D13B4C" w:rsidRPr="00F237F4" w:rsidRDefault="00D13B4C" w:rsidP="00204EFB">
      <w:pPr>
        <w:pStyle w:val="NoSpacing"/>
        <w:jc w:val="both"/>
        <w:rPr>
          <w:szCs w:val="24"/>
          <w:lang w:val="en-US"/>
        </w:rPr>
      </w:pPr>
      <w:r w:rsidRPr="00F237F4">
        <w:rPr>
          <w:sz w:val="20"/>
          <w:lang w:val="en-US"/>
        </w:rPr>
        <w:t xml:space="preserve">Legend: </w:t>
      </w:r>
      <w:r w:rsidR="003A029F" w:rsidRPr="00F237F4">
        <w:rPr>
          <w:sz w:val="20"/>
          <w:lang w:val="en-US"/>
        </w:rPr>
        <w:t>T</w:t>
      </w:r>
      <w:r w:rsidRPr="00F237F4">
        <w:rPr>
          <w:sz w:val="20"/>
          <w:lang w:val="en-US"/>
        </w:rPr>
        <w:t xml:space="preserve">he table reports the effect of loans on </w:t>
      </w:r>
      <w:r w:rsidR="006A4207" w:rsidRPr="00F237F4">
        <w:rPr>
          <w:sz w:val="20"/>
          <w:lang w:val="en-US"/>
        </w:rPr>
        <w:t>employment</w:t>
      </w:r>
      <w:r w:rsidRPr="00F237F4">
        <w:rPr>
          <w:sz w:val="20"/>
          <w:lang w:val="en-US"/>
        </w:rPr>
        <w:t xml:space="preserve"> growth</w:t>
      </w:r>
      <w:r w:rsidR="007A3892" w:rsidRPr="00F237F4">
        <w:rPr>
          <w:sz w:val="20"/>
          <w:lang w:val="en-US"/>
        </w:rPr>
        <w:t xml:space="preserve"> (Panel A) and sales growth (Panel B)</w:t>
      </w:r>
      <w:r w:rsidRPr="00F237F4">
        <w:rPr>
          <w:sz w:val="20"/>
          <w:lang w:val="en-US"/>
        </w:rPr>
        <w:t>, calculated using 2-stage least squares. Growth in employment is calculated as the difference betwe</w:t>
      </w:r>
      <w:r w:rsidR="00C75A56" w:rsidRPr="00F237F4">
        <w:rPr>
          <w:sz w:val="20"/>
          <w:lang w:val="en-US"/>
        </w:rPr>
        <w:t>e</w:t>
      </w:r>
      <w:r w:rsidRPr="00F237F4">
        <w:rPr>
          <w:sz w:val="20"/>
          <w:lang w:val="en-US"/>
        </w:rPr>
        <w:t>n the average number of employees in the two years after the event (</w:t>
      </w:r>
      <w:r w:rsidRPr="00F237F4">
        <w:rPr>
          <w:i/>
          <w:sz w:val="20"/>
          <w:lang w:val="en-US"/>
        </w:rPr>
        <w:t xml:space="preserve">T+1 </w:t>
      </w:r>
      <w:r w:rsidRPr="00F237F4">
        <w:rPr>
          <w:sz w:val="20"/>
          <w:lang w:val="en-US"/>
        </w:rPr>
        <w:t xml:space="preserve">and </w:t>
      </w:r>
      <w:r w:rsidRPr="00F237F4">
        <w:rPr>
          <w:i/>
          <w:sz w:val="20"/>
          <w:lang w:val="en-US"/>
        </w:rPr>
        <w:t>T+2</w:t>
      </w:r>
      <w:r w:rsidRPr="00F237F4">
        <w:rPr>
          <w:sz w:val="20"/>
          <w:lang w:val="en-US"/>
        </w:rPr>
        <w:t>) and the average number of employees in the two years before the event (</w:t>
      </w:r>
      <w:r w:rsidRPr="00F237F4">
        <w:rPr>
          <w:i/>
          <w:sz w:val="20"/>
          <w:lang w:val="en-US"/>
        </w:rPr>
        <w:t xml:space="preserve">T-1 </w:t>
      </w:r>
      <w:r w:rsidRPr="00F237F4">
        <w:rPr>
          <w:sz w:val="20"/>
          <w:lang w:val="en-US"/>
        </w:rPr>
        <w:t xml:space="preserve">and </w:t>
      </w:r>
      <w:r w:rsidRPr="00F237F4">
        <w:rPr>
          <w:i/>
          <w:sz w:val="20"/>
          <w:lang w:val="en-US"/>
        </w:rPr>
        <w:t>T-2</w:t>
      </w:r>
      <w:r w:rsidRPr="00F237F4">
        <w:rPr>
          <w:sz w:val="20"/>
          <w:lang w:val="en-US"/>
        </w:rPr>
        <w:t>)</w:t>
      </w:r>
      <w:r w:rsidR="008662BA" w:rsidRPr="00F237F4">
        <w:rPr>
          <w:sz w:val="20"/>
          <w:lang w:val="en-US"/>
        </w:rPr>
        <w:t>.</w:t>
      </w:r>
      <w:r w:rsidR="007A3892" w:rsidRPr="00F237F4">
        <w:rPr>
          <w:sz w:val="20"/>
          <w:lang w:val="en-US"/>
        </w:rPr>
        <w:t xml:space="preserve"> Sales growth is calculated as the difference between the average sales (in million Euro) in the two years after the event (</w:t>
      </w:r>
      <w:r w:rsidR="007A3892" w:rsidRPr="00F237F4">
        <w:rPr>
          <w:i/>
          <w:sz w:val="20"/>
          <w:lang w:val="en-US"/>
        </w:rPr>
        <w:t xml:space="preserve">T+1 </w:t>
      </w:r>
      <w:r w:rsidR="007A3892" w:rsidRPr="00F237F4">
        <w:rPr>
          <w:sz w:val="20"/>
          <w:lang w:val="en-US"/>
        </w:rPr>
        <w:t xml:space="preserve">and </w:t>
      </w:r>
      <w:r w:rsidR="007A3892" w:rsidRPr="00F237F4">
        <w:rPr>
          <w:i/>
          <w:sz w:val="20"/>
          <w:lang w:val="en-US"/>
        </w:rPr>
        <w:t>T+2</w:t>
      </w:r>
      <w:r w:rsidR="007A3892" w:rsidRPr="00F237F4">
        <w:rPr>
          <w:sz w:val="20"/>
          <w:lang w:val="en-US"/>
        </w:rPr>
        <w:t>) and the average sales (in million Euro) in the two years before the event (</w:t>
      </w:r>
      <w:r w:rsidR="007A3892" w:rsidRPr="00F237F4">
        <w:rPr>
          <w:i/>
          <w:sz w:val="20"/>
          <w:lang w:val="en-US"/>
        </w:rPr>
        <w:t xml:space="preserve">T-1 </w:t>
      </w:r>
      <w:r w:rsidR="007A3892" w:rsidRPr="00F237F4">
        <w:rPr>
          <w:sz w:val="20"/>
          <w:lang w:val="en-US"/>
        </w:rPr>
        <w:t xml:space="preserve">and </w:t>
      </w:r>
      <w:r w:rsidR="007A3892" w:rsidRPr="00F237F4">
        <w:rPr>
          <w:i/>
          <w:sz w:val="20"/>
          <w:lang w:val="en-US"/>
        </w:rPr>
        <w:t>T-2</w:t>
      </w:r>
      <w:r w:rsidR="007A3892" w:rsidRPr="00F237F4">
        <w:rPr>
          <w:sz w:val="20"/>
          <w:lang w:val="en-US"/>
        </w:rPr>
        <w:t>).</w:t>
      </w:r>
      <w:r w:rsidRPr="00F237F4">
        <w:rPr>
          <w:sz w:val="20"/>
          <w:lang w:val="en-US"/>
        </w:rPr>
        <w:t xml:space="preserve"> </w:t>
      </w:r>
      <w:r w:rsidRPr="00F237F4">
        <w:rPr>
          <w:i/>
          <w:sz w:val="20"/>
          <w:lang w:val="en-US"/>
        </w:rPr>
        <w:t>Loan amount</w:t>
      </w:r>
      <w:r w:rsidRPr="00F237F4">
        <w:rPr>
          <w:sz w:val="20"/>
          <w:lang w:val="en-US"/>
        </w:rPr>
        <w:t xml:space="preserve"> </w:t>
      </w:r>
      <w:r w:rsidR="003A029F" w:rsidRPr="00F237F4">
        <w:rPr>
          <w:sz w:val="20"/>
          <w:lang w:val="en-US"/>
        </w:rPr>
        <w:t>is the amount (in million Euro) a firm receives from ENISA PL</w:t>
      </w:r>
      <w:r w:rsidR="009558A0" w:rsidRPr="00F237F4">
        <w:rPr>
          <w:sz w:val="20"/>
          <w:lang w:val="en-US"/>
        </w:rPr>
        <w:t>s</w:t>
      </w:r>
      <w:r w:rsidR="003A029F" w:rsidRPr="00F237F4">
        <w:rPr>
          <w:sz w:val="20"/>
          <w:lang w:val="en-US"/>
        </w:rPr>
        <w:t xml:space="preserve"> in a given year</w:t>
      </w:r>
      <w:r w:rsidRPr="00F237F4">
        <w:rPr>
          <w:sz w:val="20"/>
          <w:lang w:val="en-US"/>
        </w:rPr>
        <w:t xml:space="preserve">. </w:t>
      </w:r>
      <w:r w:rsidRPr="00F237F4">
        <w:rPr>
          <w:i/>
          <w:sz w:val="20"/>
          <w:lang w:val="en-US"/>
        </w:rPr>
        <w:t>Ln(Age)</w:t>
      </w:r>
      <w:r w:rsidRPr="00F237F4">
        <w:rPr>
          <w:sz w:val="20"/>
          <w:lang w:val="en-US"/>
        </w:rPr>
        <w:t xml:space="preserve"> is the natural logarithm of the </w:t>
      </w:r>
      <w:r w:rsidR="003A029F" w:rsidRPr="00F237F4">
        <w:rPr>
          <w:sz w:val="20"/>
          <w:lang w:val="en-US"/>
        </w:rPr>
        <w:t xml:space="preserve">firm’s </w:t>
      </w:r>
      <w:r w:rsidRPr="00F237F4">
        <w:rPr>
          <w:sz w:val="20"/>
          <w:lang w:val="en-US"/>
        </w:rPr>
        <w:t xml:space="preserve">age (in years). </w:t>
      </w:r>
      <w:r w:rsidRPr="00F237F4">
        <w:rPr>
          <w:i/>
          <w:sz w:val="20"/>
          <w:lang w:val="en-US"/>
        </w:rPr>
        <w:t>Young</w:t>
      </w:r>
      <w:r w:rsidRPr="00F237F4">
        <w:rPr>
          <w:sz w:val="20"/>
          <w:lang w:val="en-US"/>
        </w:rPr>
        <w:t xml:space="preserve"> is a dummy variable equal to one for firms that are younger than the median age of treated companies at the time of treatment. </w:t>
      </w:r>
      <w:r w:rsidRPr="00F237F4">
        <w:rPr>
          <w:i/>
          <w:sz w:val="20"/>
          <w:lang w:val="en-US"/>
        </w:rPr>
        <w:t>Small</w:t>
      </w:r>
      <w:r w:rsidRPr="00F237F4">
        <w:rPr>
          <w:sz w:val="20"/>
          <w:lang w:val="en-US"/>
        </w:rPr>
        <w:t xml:space="preserve"> is a dummy variable equal to one for firms whose total assets are smaller than the median industry-adjusted total assets of treated companies at time of treatment. </w:t>
      </w:r>
      <w:r w:rsidRPr="00F237F4">
        <w:rPr>
          <w:i/>
          <w:sz w:val="20"/>
          <w:lang w:val="en-US"/>
        </w:rPr>
        <w:t>High-tech</w:t>
      </w:r>
      <w:r w:rsidRPr="00F237F4">
        <w:rPr>
          <w:sz w:val="20"/>
          <w:lang w:val="en-US"/>
        </w:rPr>
        <w:t xml:space="preserve"> is a dummy variable equal to one for firms that operate in an industry that is classified </w:t>
      </w:r>
      <w:r w:rsidR="003A029F" w:rsidRPr="00F237F4">
        <w:rPr>
          <w:sz w:val="20"/>
          <w:lang w:val="en-US"/>
        </w:rPr>
        <w:t xml:space="preserve">in the </w:t>
      </w:r>
      <w:r w:rsidRPr="00F237F4">
        <w:rPr>
          <w:sz w:val="20"/>
          <w:lang w:val="en-US"/>
        </w:rPr>
        <w:t>high-tech manufacturing or knowledge</w:t>
      </w:r>
      <w:r w:rsidR="003A029F" w:rsidRPr="00F237F4">
        <w:rPr>
          <w:sz w:val="20"/>
          <w:lang w:val="en-US"/>
        </w:rPr>
        <w:t>-</w:t>
      </w:r>
      <w:r w:rsidRPr="00F237F4">
        <w:rPr>
          <w:sz w:val="20"/>
          <w:lang w:val="en-US"/>
        </w:rPr>
        <w:t>intensive services</w:t>
      </w:r>
      <w:r w:rsidR="003A029F" w:rsidRPr="00F237F4">
        <w:rPr>
          <w:sz w:val="20"/>
          <w:lang w:val="en-US"/>
        </w:rPr>
        <w:t xml:space="preserve"> sectors</w:t>
      </w:r>
      <w:r w:rsidRPr="00F237F4">
        <w:rPr>
          <w:sz w:val="20"/>
          <w:lang w:val="en-US"/>
        </w:rPr>
        <w:t xml:space="preserve"> by Eurostat </w:t>
      </w:r>
      <w:r w:rsidR="00CE5DEF" w:rsidRPr="00F237F4">
        <w:rPr>
          <w:sz w:val="20"/>
          <w:lang w:val="en-US"/>
        </w:rPr>
        <w:fldChar w:fldCharType="begin" w:fldLock="1"/>
      </w:r>
      <w:r w:rsidR="00E2025C" w:rsidRPr="00F237F4">
        <w:rPr>
          <w:sz w:val="20"/>
          <w:lang w:val="en-US"/>
        </w:rPr>
        <w:instrText>ADDIN CSL_CITATION { "citationItems" : [ { "id" : "ITEM-1", "itemData" : { "author" : [ { "dropping-particle" : "", "family" : "Eurostat", "given" : "", "non-dropping-particle" : "", "parse-names" : false, "suffix" : "" } ], "container-title" : "Annex 3 \u2013 High-tech aggregation by NACE Rev. 2", "id" : "ITEM-1", "issued" : { "date-parts" : [ [ "2015" ] ] }, "page" : "2", "title" : "Eurostat indicators on High-tech industry and Knowledge - intensive services. Annex 3: \u2013 High-tech aggregation by NACE Rev. 2", "type" : "article-journal" }, "uris" : [ "http://www.mendeley.com/documents/?uuid=4a84bb7c-75fe-41c5-b8b8-ac95c2a726cb" ] } ], "mendeley" : { "formattedCitation" : "(Eurostat, 2015)", "plainTextFormattedCitation" : "(Eurostat, 2015)", "previouslyFormattedCitation" : "(Eurostat, 2015)" }, "properties" : { "noteIndex" : 0 }, "schema" : "https://github.com/citation-style-language/schema/raw/master/csl-citation.json" }</w:instrText>
      </w:r>
      <w:r w:rsidR="00CE5DEF" w:rsidRPr="00F237F4">
        <w:rPr>
          <w:sz w:val="20"/>
          <w:lang w:val="en-US"/>
        </w:rPr>
        <w:fldChar w:fldCharType="separate"/>
      </w:r>
      <w:r w:rsidR="00C04082" w:rsidRPr="00F237F4">
        <w:rPr>
          <w:noProof/>
          <w:sz w:val="20"/>
          <w:lang w:val="en-US"/>
        </w:rPr>
        <w:t>(Eurostat, 2015)</w:t>
      </w:r>
      <w:r w:rsidR="00CE5DEF" w:rsidRPr="00F237F4">
        <w:rPr>
          <w:sz w:val="20"/>
          <w:lang w:val="en-US"/>
        </w:rPr>
        <w:fldChar w:fldCharType="end"/>
      </w:r>
      <w:r w:rsidRPr="00F237F4">
        <w:rPr>
          <w:sz w:val="20"/>
          <w:lang w:val="en-US"/>
        </w:rPr>
        <w:t>.</w:t>
      </w:r>
      <w:r w:rsidR="006C555B">
        <w:rPr>
          <w:sz w:val="20"/>
          <w:lang w:val="en-US"/>
        </w:rPr>
        <w:t xml:space="preserve"> </w:t>
      </w:r>
      <w:r w:rsidR="006C555B">
        <w:rPr>
          <w:i/>
          <w:sz w:val="20"/>
          <w:lang w:val="en-US"/>
        </w:rPr>
        <w:t>Crisis</w:t>
      </w:r>
      <w:r w:rsidR="006C555B" w:rsidRPr="00F237F4">
        <w:rPr>
          <w:sz w:val="20"/>
          <w:lang w:val="en-US"/>
        </w:rPr>
        <w:t xml:space="preserve"> is a dummy variable equal to one for firms that </w:t>
      </w:r>
      <w:r w:rsidR="006C555B">
        <w:rPr>
          <w:sz w:val="20"/>
          <w:lang w:val="en-US"/>
        </w:rPr>
        <w:t xml:space="preserve">received </w:t>
      </w:r>
      <w:r w:rsidR="006C555B" w:rsidRPr="00F237F4">
        <w:rPr>
          <w:sz w:val="20"/>
          <w:lang w:val="en-US"/>
        </w:rPr>
        <w:t>treatment</w:t>
      </w:r>
      <w:r w:rsidR="006C555B">
        <w:rPr>
          <w:sz w:val="20"/>
          <w:lang w:val="en-US"/>
        </w:rPr>
        <w:t xml:space="preserve"> during the GFC</w:t>
      </w:r>
      <w:r w:rsidR="006C555B" w:rsidRPr="00F237F4">
        <w:rPr>
          <w:sz w:val="20"/>
          <w:lang w:val="en-US"/>
        </w:rPr>
        <w:t xml:space="preserve">. </w:t>
      </w:r>
      <w:r w:rsidR="00B84A27" w:rsidRPr="00F237F4">
        <w:rPr>
          <w:sz w:val="20"/>
          <w:lang w:val="en-US"/>
        </w:rPr>
        <w:t xml:space="preserve"> </w:t>
      </w:r>
      <w:r w:rsidRPr="00F237F4">
        <w:rPr>
          <w:sz w:val="20"/>
          <w:lang w:val="en-US"/>
        </w:rPr>
        <w:t xml:space="preserve">Robust standard errors </w:t>
      </w:r>
      <w:r w:rsidR="007F39E1" w:rsidRPr="00F237F4">
        <w:rPr>
          <w:sz w:val="20"/>
          <w:lang w:val="en-US"/>
        </w:rPr>
        <w:t xml:space="preserve">are </w:t>
      </w:r>
      <w:r w:rsidRPr="00F237F4">
        <w:rPr>
          <w:sz w:val="20"/>
          <w:lang w:val="en-US"/>
        </w:rPr>
        <w:t>in round brackets. The instrumental variables for the 2-stage least square</w:t>
      </w:r>
      <w:r w:rsidR="003A029F" w:rsidRPr="00F237F4">
        <w:rPr>
          <w:sz w:val="20"/>
          <w:lang w:val="en-US"/>
        </w:rPr>
        <w:t>s</w:t>
      </w:r>
      <w:r w:rsidRPr="00F237F4">
        <w:rPr>
          <w:sz w:val="20"/>
          <w:lang w:val="en-US"/>
        </w:rPr>
        <w:t xml:space="preserve"> method are the lagged frequencies of ENISA loans in the province </w:t>
      </w:r>
      <w:r w:rsidR="00C75A56" w:rsidRPr="00F237F4">
        <w:rPr>
          <w:sz w:val="20"/>
          <w:lang w:val="en-US"/>
        </w:rPr>
        <w:t>and industry of the focal firm.</w:t>
      </w:r>
      <w:r w:rsidR="007A3892" w:rsidRPr="00F237F4">
        <w:rPr>
          <w:sz w:val="20"/>
          <w:lang w:val="en-US"/>
        </w:rPr>
        <w:t xml:space="preserve"> </w:t>
      </w:r>
      <w:r w:rsidR="00D541D6" w:rsidRPr="00F237F4">
        <w:rPr>
          <w:sz w:val="20"/>
          <w:lang w:val="en-US"/>
        </w:rPr>
        <w:t xml:space="preserve">†: p-value&lt;10%, </w:t>
      </w:r>
      <w:r w:rsidRPr="00F237F4">
        <w:rPr>
          <w:sz w:val="20"/>
          <w:szCs w:val="20"/>
          <w:lang w:val="en-US"/>
        </w:rPr>
        <w:t>*: p-value&lt;5%, **: p-value&lt;1%, ***: p-value&lt;0.1%.</w:t>
      </w:r>
      <w:r w:rsidRPr="00F237F4">
        <w:rPr>
          <w:lang w:val="en-US"/>
        </w:rPr>
        <w:br w:type="page"/>
      </w:r>
    </w:p>
    <w:p w14:paraId="463A3D0A" w14:textId="77777777" w:rsidR="00D13B4C" w:rsidRPr="00F237F4" w:rsidRDefault="00D13B4C" w:rsidP="00204EFB">
      <w:pPr>
        <w:pStyle w:val="Heading2"/>
      </w:pPr>
      <w:r w:rsidRPr="00F237F4">
        <w:lastRenderedPageBreak/>
        <w:t xml:space="preserve">Table 6: Loan amount and growth: different time intervals </w:t>
      </w:r>
      <w:r w:rsidR="00EE74E5" w:rsidRPr="00F237F4">
        <w:t>and matching model</w:t>
      </w:r>
    </w:p>
    <w:tbl>
      <w:tblPr>
        <w:tblStyle w:val="TableGrid"/>
        <w:tblW w:w="968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51"/>
        <w:gridCol w:w="1388"/>
        <w:gridCol w:w="1388"/>
        <w:gridCol w:w="1388"/>
        <w:gridCol w:w="254"/>
        <w:gridCol w:w="1134"/>
        <w:gridCol w:w="1388"/>
        <w:gridCol w:w="1389"/>
      </w:tblGrid>
      <w:tr w:rsidR="00EE74E5" w:rsidRPr="00F237F4" w14:paraId="2D938562" w14:textId="77777777" w:rsidTr="00371119">
        <w:trPr>
          <w:jc w:val="center"/>
        </w:trPr>
        <w:tc>
          <w:tcPr>
            <w:tcW w:w="1351" w:type="dxa"/>
          </w:tcPr>
          <w:p w14:paraId="434472BD" w14:textId="77777777" w:rsidR="00EE74E5" w:rsidRPr="00F237F4" w:rsidRDefault="00EE74E5" w:rsidP="00204EFB">
            <w:pPr>
              <w:pStyle w:val="NoSpacing"/>
              <w:jc w:val="center"/>
              <w:rPr>
                <w:sz w:val="20"/>
                <w:lang w:val="en-US"/>
              </w:rPr>
            </w:pPr>
          </w:p>
        </w:tc>
        <w:tc>
          <w:tcPr>
            <w:tcW w:w="4418" w:type="dxa"/>
            <w:gridSpan w:val="4"/>
          </w:tcPr>
          <w:p w14:paraId="33F288CA" w14:textId="77777777" w:rsidR="00EE74E5" w:rsidRPr="00F237F4" w:rsidRDefault="00EE74E5" w:rsidP="00204EFB">
            <w:pPr>
              <w:pStyle w:val="NoSpacing"/>
              <w:jc w:val="center"/>
              <w:rPr>
                <w:sz w:val="20"/>
                <w:lang w:val="en-US"/>
              </w:rPr>
            </w:pPr>
            <w:r w:rsidRPr="00F237F4">
              <w:rPr>
                <w:sz w:val="20"/>
                <w:lang w:val="en-US"/>
              </w:rPr>
              <w:t>Employees</w:t>
            </w:r>
          </w:p>
        </w:tc>
        <w:tc>
          <w:tcPr>
            <w:tcW w:w="3911" w:type="dxa"/>
            <w:gridSpan w:val="3"/>
          </w:tcPr>
          <w:p w14:paraId="7A7675D6" w14:textId="77777777" w:rsidR="00EE74E5" w:rsidRPr="00F237F4" w:rsidRDefault="00EE74E5" w:rsidP="00204EFB">
            <w:pPr>
              <w:pStyle w:val="NoSpacing"/>
              <w:jc w:val="center"/>
              <w:rPr>
                <w:sz w:val="20"/>
                <w:lang w:val="en-US"/>
              </w:rPr>
            </w:pPr>
            <w:r w:rsidRPr="00F237F4">
              <w:rPr>
                <w:sz w:val="20"/>
                <w:lang w:val="en-US"/>
              </w:rPr>
              <w:t>Sales</w:t>
            </w:r>
          </w:p>
        </w:tc>
      </w:tr>
      <w:tr w:rsidR="00504417" w:rsidRPr="00F237F4" w14:paraId="217B12DD" w14:textId="77777777" w:rsidTr="00371119">
        <w:trPr>
          <w:jc w:val="center"/>
        </w:trPr>
        <w:tc>
          <w:tcPr>
            <w:tcW w:w="1351" w:type="dxa"/>
          </w:tcPr>
          <w:p w14:paraId="0F70D726" w14:textId="77777777" w:rsidR="00504417" w:rsidRPr="00F237F4" w:rsidRDefault="00504417" w:rsidP="00204EFB">
            <w:pPr>
              <w:pStyle w:val="NoSpacing"/>
              <w:jc w:val="center"/>
              <w:rPr>
                <w:sz w:val="20"/>
                <w:lang w:val="en-US"/>
              </w:rPr>
            </w:pPr>
          </w:p>
        </w:tc>
        <w:tc>
          <w:tcPr>
            <w:tcW w:w="1388" w:type="dxa"/>
          </w:tcPr>
          <w:p w14:paraId="76FA7869" w14:textId="77777777" w:rsidR="00504417" w:rsidRPr="00F237F4" w:rsidRDefault="00504417" w:rsidP="00204EFB">
            <w:pPr>
              <w:pStyle w:val="NoSpacing"/>
              <w:jc w:val="center"/>
              <w:rPr>
                <w:sz w:val="20"/>
                <w:lang w:val="en-US"/>
              </w:rPr>
            </w:pPr>
            <w:r w:rsidRPr="00F237F4">
              <w:rPr>
                <w:sz w:val="20"/>
                <w:lang w:val="en-US"/>
              </w:rPr>
              <w:t>(1)</w:t>
            </w:r>
          </w:p>
        </w:tc>
        <w:tc>
          <w:tcPr>
            <w:tcW w:w="1388" w:type="dxa"/>
          </w:tcPr>
          <w:p w14:paraId="01EA4969" w14:textId="77777777" w:rsidR="00504417" w:rsidRPr="00F237F4" w:rsidRDefault="00504417" w:rsidP="00204EFB">
            <w:pPr>
              <w:pStyle w:val="NoSpacing"/>
              <w:jc w:val="center"/>
              <w:rPr>
                <w:sz w:val="20"/>
                <w:lang w:val="en-US"/>
              </w:rPr>
            </w:pPr>
            <w:r w:rsidRPr="00F237F4">
              <w:rPr>
                <w:sz w:val="20"/>
                <w:lang w:val="en-US"/>
              </w:rPr>
              <w:t>(2)</w:t>
            </w:r>
          </w:p>
        </w:tc>
        <w:tc>
          <w:tcPr>
            <w:tcW w:w="1388" w:type="dxa"/>
          </w:tcPr>
          <w:p w14:paraId="140EFEF7" w14:textId="77777777" w:rsidR="00504417" w:rsidRPr="00F237F4" w:rsidRDefault="00504417" w:rsidP="00204EFB">
            <w:pPr>
              <w:pStyle w:val="NoSpacing"/>
              <w:jc w:val="center"/>
              <w:rPr>
                <w:sz w:val="20"/>
                <w:lang w:val="en-US"/>
              </w:rPr>
            </w:pPr>
            <w:r w:rsidRPr="00F237F4">
              <w:rPr>
                <w:sz w:val="20"/>
                <w:lang w:val="en-US"/>
              </w:rPr>
              <w:t>(3)</w:t>
            </w:r>
          </w:p>
        </w:tc>
        <w:tc>
          <w:tcPr>
            <w:tcW w:w="1388" w:type="dxa"/>
            <w:gridSpan w:val="2"/>
          </w:tcPr>
          <w:p w14:paraId="1E57F797" w14:textId="77777777" w:rsidR="00504417" w:rsidRPr="00F237F4" w:rsidRDefault="00504417" w:rsidP="00204EFB">
            <w:pPr>
              <w:pStyle w:val="NoSpacing"/>
              <w:jc w:val="center"/>
              <w:rPr>
                <w:sz w:val="20"/>
                <w:lang w:val="en-US"/>
              </w:rPr>
            </w:pPr>
            <w:r w:rsidRPr="00F237F4">
              <w:rPr>
                <w:sz w:val="20"/>
                <w:lang w:val="en-US"/>
              </w:rPr>
              <w:t>(4)</w:t>
            </w:r>
          </w:p>
        </w:tc>
        <w:tc>
          <w:tcPr>
            <w:tcW w:w="1388" w:type="dxa"/>
          </w:tcPr>
          <w:p w14:paraId="2FC22CA1" w14:textId="77777777" w:rsidR="00504417" w:rsidRPr="00F237F4" w:rsidRDefault="00504417" w:rsidP="00204EFB">
            <w:pPr>
              <w:pStyle w:val="NoSpacing"/>
              <w:jc w:val="center"/>
              <w:rPr>
                <w:sz w:val="20"/>
                <w:lang w:val="en-US"/>
              </w:rPr>
            </w:pPr>
            <w:r w:rsidRPr="00F237F4">
              <w:rPr>
                <w:sz w:val="20"/>
                <w:lang w:val="en-US"/>
              </w:rPr>
              <w:t>(5)</w:t>
            </w:r>
          </w:p>
        </w:tc>
        <w:tc>
          <w:tcPr>
            <w:tcW w:w="1389" w:type="dxa"/>
          </w:tcPr>
          <w:p w14:paraId="4736EEFC" w14:textId="77777777" w:rsidR="00504417" w:rsidRPr="00F237F4" w:rsidRDefault="00504417" w:rsidP="00204EFB">
            <w:pPr>
              <w:pStyle w:val="NoSpacing"/>
              <w:jc w:val="center"/>
              <w:rPr>
                <w:sz w:val="20"/>
                <w:lang w:val="en-US"/>
              </w:rPr>
            </w:pPr>
            <w:r w:rsidRPr="00F237F4">
              <w:rPr>
                <w:sz w:val="20"/>
                <w:lang w:val="en-US"/>
              </w:rPr>
              <w:t>(6)</w:t>
            </w:r>
          </w:p>
        </w:tc>
      </w:tr>
      <w:tr w:rsidR="00431656" w:rsidRPr="00F237F4" w14:paraId="64AE3519" w14:textId="77777777" w:rsidTr="00371119">
        <w:trPr>
          <w:jc w:val="center"/>
        </w:trPr>
        <w:tc>
          <w:tcPr>
            <w:tcW w:w="1351" w:type="dxa"/>
            <w:tcBorders>
              <w:bottom w:val="single" w:sz="4" w:space="0" w:color="auto"/>
            </w:tcBorders>
          </w:tcPr>
          <w:p w14:paraId="098F6F8C" w14:textId="77777777" w:rsidR="00431656" w:rsidRPr="00F237F4" w:rsidRDefault="00431656" w:rsidP="00204EFB">
            <w:pPr>
              <w:pStyle w:val="NoSpacing"/>
              <w:jc w:val="center"/>
              <w:rPr>
                <w:sz w:val="20"/>
                <w:lang w:val="en-US"/>
              </w:rPr>
            </w:pPr>
          </w:p>
        </w:tc>
        <w:tc>
          <w:tcPr>
            <w:tcW w:w="1388" w:type="dxa"/>
            <w:tcBorders>
              <w:bottom w:val="single" w:sz="4" w:space="0" w:color="auto"/>
            </w:tcBorders>
          </w:tcPr>
          <w:p w14:paraId="5EB6F75E" w14:textId="77777777" w:rsidR="00431656" w:rsidRPr="00F237F4" w:rsidRDefault="00504417" w:rsidP="00204EFB">
            <w:pPr>
              <w:pStyle w:val="NoSpacing"/>
              <w:jc w:val="center"/>
              <w:rPr>
                <w:sz w:val="20"/>
                <w:lang w:val="en-US"/>
              </w:rPr>
            </w:pPr>
            <w:r w:rsidRPr="00F237F4">
              <w:rPr>
                <w:sz w:val="20"/>
                <w:lang w:val="en-US"/>
              </w:rPr>
              <w:t xml:space="preserve">IV on </w:t>
            </w:r>
            <w:r w:rsidRPr="00F237F4">
              <w:rPr>
                <w:sz w:val="20"/>
                <w:lang w:val="en-US"/>
              </w:rPr>
              <w:br/>
            </w:r>
            <w:r w:rsidR="00431656" w:rsidRPr="00F237F4">
              <w:rPr>
                <w:sz w:val="20"/>
                <w:lang w:val="en-US"/>
              </w:rPr>
              <w:t>(T+1)-(T-1)</w:t>
            </w:r>
          </w:p>
        </w:tc>
        <w:tc>
          <w:tcPr>
            <w:tcW w:w="1388" w:type="dxa"/>
            <w:tcBorders>
              <w:bottom w:val="single" w:sz="4" w:space="0" w:color="auto"/>
            </w:tcBorders>
          </w:tcPr>
          <w:p w14:paraId="2C3CC31E" w14:textId="77777777" w:rsidR="00431656" w:rsidRPr="00F237F4" w:rsidRDefault="00504417" w:rsidP="00204EFB">
            <w:pPr>
              <w:pStyle w:val="NoSpacing"/>
              <w:jc w:val="center"/>
              <w:rPr>
                <w:sz w:val="20"/>
                <w:lang w:val="en-US"/>
              </w:rPr>
            </w:pPr>
            <w:r w:rsidRPr="00F237F4">
              <w:rPr>
                <w:sz w:val="20"/>
                <w:lang w:val="en-US"/>
              </w:rPr>
              <w:t xml:space="preserve">IV on </w:t>
            </w:r>
            <w:r w:rsidRPr="00F237F4">
              <w:rPr>
                <w:sz w:val="20"/>
                <w:lang w:val="en-US"/>
              </w:rPr>
              <w:br/>
            </w:r>
            <w:r w:rsidR="00431656" w:rsidRPr="00F237F4">
              <w:rPr>
                <w:sz w:val="20"/>
                <w:lang w:val="en-US"/>
              </w:rPr>
              <w:t>(T+3)-(T-3)</w:t>
            </w:r>
          </w:p>
        </w:tc>
        <w:tc>
          <w:tcPr>
            <w:tcW w:w="1388" w:type="dxa"/>
            <w:tcBorders>
              <w:bottom w:val="single" w:sz="4" w:space="0" w:color="auto"/>
            </w:tcBorders>
          </w:tcPr>
          <w:p w14:paraId="321613F1" w14:textId="77777777" w:rsidR="00431656" w:rsidRPr="00F237F4" w:rsidRDefault="00504417" w:rsidP="00204EFB">
            <w:pPr>
              <w:pStyle w:val="NoSpacing"/>
              <w:jc w:val="center"/>
              <w:rPr>
                <w:sz w:val="20"/>
                <w:lang w:val="en-US"/>
              </w:rPr>
            </w:pPr>
            <w:r w:rsidRPr="00F237F4">
              <w:rPr>
                <w:sz w:val="20"/>
                <w:lang w:val="en-US"/>
              </w:rPr>
              <w:t>Matching</w:t>
            </w:r>
            <w:r w:rsidRPr="00F237F4" w:rsidDel="002070ED">
              <w:rPr>
                <w:sz w:val="20"/>
                <w:lang w:val="en-US"/>
              </w:rPr>
              <w:t xml:space="preserve"> </w:t>
            </w:r>
            <w:r w:rsidR="002070ED" w:rsidRPr="00F237F4">
              <w:rPr>
                <w:sz w:val="20"/>
                <w:lang w:val="en-US"/>
              </w:rPr>
              <w:t>past</w:t>
            </w:r>
            <w:r w:rsidR="00A73F3A" w:rsidRPr="00F237F4">
              <w:rPr>
                <w:sz w:val="20"/>
                <w:lang w:val="en-US"/>
              </w:rPr>
              <w:t xml:space="preserve"> </w:t>
            </w:r>
            <w:r w:rsidR="00431656" w:rsidRPr="00F237F4">
              <w:rPr>
                <w:sz w:val="20"/>
                <w:lang w:val="en-US"/>
              </w:rPr>
              <w:t>growth</w:t>
            </w:r>
          </w:p>
        </w:tc>
        <w:tc>
          <w:tcPr>
            <w:tcW w:w="1388" w:type="dxa"/>
            <w:gridSpan w:val="2"/>
            <w:tcBorders>
              <w:bottom w:val="single" w:sz="4" w:space="0" w:color="auto"/>
            </w:tcBorders>
          </w:tcPr>
          <w:p w14:paraId="1407C751" w14:textId="77777777" w:rsidR="00431656" w:rsidRPr="00F237F4" w:rsidRDefault="00504417" w:rsidP="00204EFB">
            <w:pPr>
              <w:pStyle w:val="NoSpacing"/>
              <w:jc w:val="center"/>
              <w:rPr>
                <w:sz w:val="20"/>
                <w:lang w:val="en-US"/>
              </w:rPr>
            </w:pPr>
            <w:r w:rsidRPr="00F237F4">
              <w:rPr>
                <w:sz w:val="20"/>
                <w:lang w:val="en-US"/>
              </w:rPr>
              <w:t xml:space="preserve">IV on </w:t>
            </w:r>
            <w:r w:rsidRPr="00F237F4">
              <w:rPr>
                <w:sz w:val="20"/>
                <w:lang w:val="en-US"/>
              </w:rPr>
              <w:br/>
            </w:r>
            <w:r w:rsidR="00431656" w:rsidRPr="00F237F4">
              <w:rPr>
                <w:sz w:val="20"/>
                <w:lang w:val="en-US"/>
              </w:rPr>
              <w:t>(T+1)-(T-1)</w:t>
            </w:r>
          </w:p>
        </w:tc>
        <w:tc>
          <w:tcPr>
            <w:tcW w:w="1388" w:type="dxa"/>
            <w:tcBorders>
              <w:bottom w:val="single" w:sz="4" w:space="0" w:color="auto"/>
            </w:tcBorders>
          </w:tcPr>
          <w:p w14:paraId="09761BD6" w14:textId="77777777" w:rsidR="00431656" w:rsidRPr="00F237F4" w:rsidRDefault="00504417" w:rsidP="00204EFB">
            <w:pPr>
              <w:pStyle w:val="NoSpacing"/>
              <w:jc w:val="center"/>
              <w:rPr>
                <w:sz w:val="20"/>
                <w:lang w:val="en-US"/>
              </w:rPr>
            </w:pPr>
            <w:r w:rsidRPr="00F237F4">
              <w:rPr>
                <w:sz w:val="20"/>
                <w:lang w:val="en-US"/>
              </w:rPr>
              <w:t xml:space="preserve">IV on </w:t>
            </w:r>
            <w:r w:rsidRPr="00F237F4">
              <w:rPr>
                <w:sz w:val="20"/>
                <w:lang w:val="en-US"/>
              </w:rPr>
              <w:br/>
            </w:r>
            <w:r w:rsidR="00431656" w:rsidRPr="00F237F4">
              <w:rPr>
                <w:sz w:val="20"/>
                <w:lang w:val="en-US"/>
              </w:rPr>
              <w:t>(T+</w:t>
            </w:r>
            <w:r w:rsidR="005B16B9" w:rsidRPr="00F237F4">
              <w:rPr>
                <w:sz w:val="20"/>
                <w:lang w:val="en-US"/>
              </w:rPr>
              <w:t>3</w:t>
            </w:r>
            <w:r w:rsidR="00431656" w:rsidRPr="00F237F4">
              <w:rPr>
                <w:sz w:val="20"/>
                <w:lang w:val="en-US"/>
              </w:rPr>
              <w:t>)-(T-</w:t>
            </w:r>
            <w:r w:rsidR="005B16B9" w:rsidRPr="00F237F4">
              <w:rPr>
                <w:sz w:val="20"/>
                <w:lang w:val="en-US"/>
              </w:rPr>
              <w:t>3</w:t>
            </w:r>
            <w:r w:rsidR="00431656" w:rsidRPr="00F237F4">
              <w:rPr>
                <w:sz w:val="20"/>
                <w:lang w:val="en-US"/>
              </w:rPr>
              <w:t>)</w:t>
            </w:r>
          </w:p>
        </w:tc>
        <w:tc>
          <w:tcPr>
            <w:tcW w:w="1389" w:type="dxa"/>
            <w:tcBorders>
              <w:bottom w:val="single" w:sz="4" w:space="0" w:color="auto"/>
            </w:tcBorders>
          </w:tcPr>
          <w:p w14:paraId="13169711" w14:textId="77777777" w:rsidR="00431656" w:rsidRPr="00F237F4" w:rsidRDefault="00504417" w:rsidP="00204EFB">
            <w:pPr>
              <w:pStyle w:val="NoSpacing"/>
              <w:jc w:val="center"/>
              <w:rPr>
                <w:sz w:val="20"/>
                <w:lang w:val="en-US"/>
              </w:rPr>
            </w:pPr>
            <w:r w:rsidRPr="00F237F4">
              <w:rPr>
                <w:sz w:val="20"/>
                <w:lang w:val="en-US"/>
              </w:rPr>
              <w:t xml:space="preserve">Matching </w:t>
            </w:r>
            <w:r w:rsidR="00A73F3A" w:rsidRPr="00F237F4">
              <w:rPr>
                <w:sz w:val="20"/>
                <w:lang w:val="en-US"/>
              </w:rPr>
              <w:t>p</w:t>
            </w:r>
            <w:r w:rsidR="00431656" w:rsidRPr="00F237F4">
              <w:rPr>
                <w:sz w:val="20"/>
                <w:lang w:val="en-US"/>
              </w:rPr>
              <w:t>ast</w:t>
            </w:r>
            <w:r w:rsidR="00A73F3A" w:rsidRPr="00F237F4">
              <w:rPr>
                <w:sz w:val="20"/>
                <w:lang w:val="en-US"/>
              </w:rPr>
              <w:t xml:space="preserve"> </w:t>
            </w:r>
            <w:r w:rsidR="00431656" w:rsidRPr="00F237F4">
              <w:rPr>
                <w:sz w:val="20"/>
                <w:lang w:val="en-US"/>
              </w:rPr>
              <w:t>growth</w:t>
            </w:r>
          </w:p>
        </w:tc>
      </w:tr>
      <w:tr w:rsidR="00431656" w:rsidRPr="00F237F4" w14:paraId="3B2E4E16" w14:textId="77777777" w:rsidTr="00371119">
        <w:trPr>
          <w:jc w:val="center"/>
        </w:trPr>
        <w:tc>
          <w:tcPr>
            <w:tcW w:w="1351" w:type="dxa"/>
            <w:tcBorders>
              <w:top w:val="single" w:sz="4" w:space="0" w:color="auto"/>
            </w:tcBorders>
          </w:tcPr>
          <w:p w14:paraId="0A37FCB1" w14:textId="77777777" w:rsidR="00431656" w:rsidRPr="00F237F4" w:rsidRDefault="00431656" w:rsidP="00204EFB">
            <w:pPr>
              <w:pStyle w:val="NoSpacing"/>
              <w:jc w:val="center"/>
              <w:rPr>
                <w:sz w:val="20"/>
                <w:lang w:val="en-US"/>
              </w:rPr>
            </w:pPr>
          </w:p>
        </w:tc>
        <w:tc>
          <w:tcPr>
            <w:tcW w:w="1388" w:type="dxa"/>
            <w:tcBorders>
              <w:top w:val="single" w:sz="4" w:space="0" w:color="auto"/>
            </w:tcBorders>
          </w:tcPr>
          <w:p w14:paraId="20E5C867" w14:textId="77777777" w:rsidR="00431656" w:rsidRPr="00F237F4" w:rsidRDefault="00431656" w:rsidP="00204EFB">
            <w:pPr>
              <w:pStyle w:val="NoSpacing"/>
              <w:jc w:val="center"/>
              <w:rPr>
                <w:sz w:val="20"/>
                <w:lang w:val="en-US"/>
              </w:rPr>
            </w:pPr>
          </w:p>
        </w:tc>
        <w:tc>
          <w:tcPr>
            <w:tcW w:w="1388" w:type="dxa"/>
            <w:tcBorders>
              <w:top w:val="single" w:sz="4" w:space="0" w:color="auto"/>
            </w:tcBorders>
          </w:tcPr>
          <w:p w14:paraId="2A45D071" w14:textId="77777777" w:rsidR="00431656" w:rsidRPr="00F237F4" w:rsidRDefault="00431656" w:rsidP="00204EFB">
            <w:pPr>
              <w:pStyle w:val="NoSpacing"/>
              <w:jc w:val="center"/>
              <w:rPr>
                <w:sz w:val="20"/>
                <w:lang w:val="en-US"/>
              </w:rPr>
            </w:pPr>
          </w:p>
        </w:tc>
        <w:tc>
          <w:tcPr>
            <w:tcW w:w="1388" w:type="dxa"/>
            <w:tcBorders>
              <w:top w:val="single" w:sz="4" w:space="0" w:color="auto"/>
            </w:tcBorders>
          </w:tcPr>
          <w:p w14:paraId="535A3B4B" w14:textId="77777777" w:rsidR="00431656" w:rsidRPr="00F237F4" w:rsidRDefault="00431656" w:rsidP="00204EFB">
            <w:pPr>
              <w:pStyle w:val="NoSpacing"/>
              <w:jc w:val="center"/>
              <w:rPr>
                <w:sz w:val="20"/>
                <w:lang w:val="en-US"/>
              </w:rPr>
            </w:pPr>
          </w:p>
        </w:tc>
        <w:tc>
          <w:tcPr>
            <w:tcW w:w="1388" w:type="dxa"/>
            <w:gridSpan w:val="2"/>
            <w:tcBorders>
              <w:top w:val="single" w:sz="4" w:space="0" w:color="auto"/>
            </w:tcBorders>
          </w:tcPr>
          <w:p w14:paraId="47A18795" w14:textId="77777777" w:rsidR="00431656" w:rsidRPr="00F237F4" w:rsidRDefault="00431656" w:rsidP="00204EFB">
            <w:pPr>
              <w:pStyle w:val="NoSpacing"/>
              <w:jc w:val="center"/>
              <w:rPr>
                <w:sz w:val="20"/>
                <w:lang w:val="en-US"/>
              </w:rPr>
            </w:pPr>
          </w:p>
        </w:tc>
        <w:tc>
          <w:tcPr>
            <w:tcW w:w="1388" w:type="dxa"/>
            <w:tcBorders>
              <w:top w:val="single" w:sz="4" w:space="0" w:color="auto"/>
            </w:tcBorders>
          </w:tcPr>
          <w:p w14:paraId="1ADB4915" w14:textId="77777777" w:rsidR="00431656" w:rsidRPr="00F237F4" w:rsidRDefault="00431656" w:rsidP="00204EFB">
            <w:pPr>
              <w:pStyle w:val="NoSpacing"/>
              <w:jc w:val="center"/>
              <w:rPr>
                <w:sz w:val="20"/>
                <w:lang w:val="en-US"/>
              </w:rPr>
            </w:pPr>
          </w:p>
        </w:tc>
        <w:tc>
          <w:tcPr>
            <w:tcW w:w="1389" w:type="dxa"/>
            <w:tcBorders>
              <w:top w:val="single" w:sz="4" w:space="0" w:color="auto"/>
            </w:tcBorders>
          </w:tcPr>
          <w:p w14:paraId="698F57F5" w14:textId="77777777" w:rsidR="00431656" w:rsidRPr="00F237F4" w:rsidRDefault="00431656" w:rsidP="00204EFB">
            <w:pPr>
              <w:pStyle w:val="NoSpacing"/>
              <w:jc w:val="center"/>
              <w:rPr>
                <w:sz w:val="20"/>
                <w:lang w:val="en-US"/>
              </w:rPr>
            </w:pPr>
          </w:p>
        </w:tc>
      </w:tr>
      <w:tr w:rsidR="00504417" w:rsidRPr="00F237F4" w14:paraId="118522E8" w14:textId="77777777" w:rsidTr="00371119">
        <w:trPr>
          <w:jc w:val="center"/>
        </w:trPr>
        <w:tc>
          <w:tcPr>
            <w:tcW w:w="1351" w:type="dxa"/>
          </w:tcPr>
          <w:p w14:paraId="7A767409" w14:textId="77777777" w:rsidR="00504417" w:rsidRPr="00F237F4" w:rsidRDefault="00504417" w:rsidP="00204EFB">
            <w:pPr>
              <w:pStyle w:val="NoSpacing"/>
              <w:jc w:val="center"/>
              <w:rPr>
                <w:sz w:val="20"/>
                <w:lang w:val="en-US"/>
              </w:rPr>
            </w:pPr>
            <w:r w:rsidRPr="00F237F4">
              <w:rPr>
                <w:sz w:val="20"/>
                <w:lang w:val="en-US"/>
              </w:rPr>
              <w:t>Loan amount</w:t>
            </w:r>
          </w:p>
        </w:tc>
        <w:tc>
          <w:tcPr>
            <w:tcW w:w="1388" w:type="dxa"/>
          </w:tcPr>
          <w:p w14:paraId="2D4E7981" w14:textId="77777777" w:rsidR="00504417" w:rsidRPr="00F237F4" w:rsidRDefault="00504417" w:rsidP="00204EFB">
            <w:pPr>
              <w:pStyle w:val="NoSpacing"/>
              <w:jc w:val="center"/>
              <w:rPr>
                <w:sz w:val="20"/>
                <w:lang w:val="en-US"/>
              </w:rPr>
            </w:pPr>
            <w:r w:rsidRPr="00F237F4">
              <w:rPr>
                <w:sz w:val="20"/>
                <w:lang w:val="en-US"/>
              </w:rPr>
              <w:t>8.5575***</w:t>
            </w:r>
          </w:p>
        </w:tc>
        <w:tc>
          <w:tcPr>
            <w:tcW w:w="1388" w:type="dxa"/>
          </w:tcPr>
          <w:p w14:paraId="369803A2" w14:textId="77777777" w:rsidR="00504417" w:rsidRPr="00F237F4" w:rsidRDefault="00504417" w:rsidP="00204EFB">
            <w:pPr>
              <w:pStyle w:val="NoSpacing"/>
              <w:jc w:val="center"/>
              <w:rPr>
                <w:sz w:val="20"/>
                <w:lang w:val="en-US"/>
              </w:rPr>
            </w:pPr>
            <w:r w:rsidRPr="00F237F4">
              <w:rPr>
                <w:sz w:val="20"/>
                <w:lang w:val="en-US"/>
              </w:rPr>
              <w:t>25.2872***</w:t>
            </w:r>
          </w:p>
        </w:tc>
        <w:tc>
          <w:tcPr>
            <w:tcW w:w="1388" w:type="dxa"/>
          </w:tcPr>
          <w:p w14:paraId="00D0396B" w14:textId="77777777" w:rsidR="00504417" w:rsidRPr="00F237F4" w:rsidRDefault="00504417" w:rsidP="00204EFB">
            <w:pPr>
              <w:pStyle w:val="NoSpacing"/>
              <w:ind w:right="-2"/>
              <w:jc w:val="center"/>
              <w:rPr>
                <w:sz w:val="20"/>
                <w:szCs w:val="20"/>
                <w:lang w:val="en-US"/>
              </w:rPr>
            </w:pPr>
            <w:r w:rsidRPr="00F237F4">
              <w:rPr>
                <w:sz w:val="20"/>
                <w:szCs w:val="20"/>
                <w:lang w:val="en-US"/>
              </w:rPr>
              <w:t>12.6871***</w:t>
            </w:r>
          </w:p>
        </w:tc>
        <w:tc>
          <w:tcPr>
            <w:tcW w:w="1388" w:type="dxa"/>
            <w:gridSpan w:val="2"/>
          </w:tcPr>
          <w:p w14:paraId="4F376FFF" w14:textId="77777777" w:rsidR="00504417" w:rsidRPr="00F237F4" w:rsidRDefault="00504417" w:rsidP="00204EFB">
            <w:pPr>
              <w:pStyle w:val="NoSpacing"/>
              <w:ind w:right="-2"/>
              <w:jc w:val="center"/>
              <w:rPr>
                <w:sz w:val="20"/>
                <w:szCs w:val="20"/>
                <w:lang w:val="en-US"/>
              </w:rPr>
            </w:pPr>
            <w:r w:rsidRPr="00F237F4">
              <w:rPr>
                <w:sz w:val="20"/>
                <w:szCs w:val="20"/>
                <w:lang w:val="en-US"/>
              </w:rPr>
              <w:t>0.6981***</w:t>
            </w:r>
          </w:p>
        </w:tc>
        <w:tc>
          <w:tcPr>
            <w:tcW w:w="1388" w:type="dxa"/>
          </w:tcPr>
          <w:p w14:paraId="1CD07756" w14:textId="77777777" w:rsidR="00504417" w:rsidRPr="00F237F4" w:rsidRDefault="00504417" w:rsidP="00204EFB">
            <w:pPr>
              <w:pStyle w:val="NoSpacing"/>
              <w:ind w:right="-2"/>
              <w:jc w:val="center"/>
              <w:rPr>
                <w:sz w:val="20"/>
                <w:szCs w:val="20"/>
                <w:lang w:val="en-US"/>
              </w:rPr>
            </w:pPr>
            <w:r w:rsidRPr="00F237F4">
              <w:rPr>
                <w:sz w:val="20"/>
                <w:szCs w:val="20"/>
                <w:lang w:val="en-US"/>
              </w:rPr>
              <w:t>3.6678***</w:t>
            </w:r>
          </w:p>
        </w:tc>
        <w:tc>
          <w:tcPr>
            <w:tcW w:w="1389" w:type="dxa"/>
          </w:tcPr>
          <w:p w14:paraId="047EDA30" w14:textId="77777777" w:rsidR="00504417" w:rsidRPr="00F237F4" w:rsidRDefault="00504417" w:rsidP="00204EFB">
            <w:pPr>
              <w:pStyle w:val="NoSpacing"/>
              <w:ind w:right="-2"/>
              <w:jc w:val="center"/>
              <w:rPr>
                <w:sz w:val="20"/>
                <w:szCs w:val="20"/>
                <w:lang w:val="en-US"/>
              </w:rPr>
            </w:pPr>
            <w:r w:rsidRPr="00F237F4">
              <w:rPr>
                <w:sz w:val="20"/>
                <w:szCs w:val="20"/>
                <w:lang w:val="en-US"/>
              </w:rPr>
              <w:t>1.3978***</w:t>
            </w:r>
          </w:p>
        </w:tc>
      </w:tr>
      <w:tr w:rsidR="00504417" w:rsidRPr="00F237F4" w14:paraId="457D3D3E" w14:textId="77777777" w:rsidTr="00371119">
        <w:trPr>
          <w:jc w:val="center"/>
        </w:trPr>
        <w:tc>
          <w:tcPr>
            <w:tcW w:w="1351" w:type="dxa"/>
          </w:tcPr>
          <w:p w14:paraId="3B98CBFD" w14:textId="77777777" w:rsidR="00504417" w:rsidRPr="00F237F4" w:rsidRDefault="00504417" w:rsidP="00204EFB">
            <w:pPr>
              <w:pStyle w:val="NoSpacing"/>
              <w:jc w:val="center"/>
              <w:rPr>
                <w:sz w:val="20"/>
                <w:lang w:val="en-US"/>
              </w:rPr>
            </w:pPr>
          </w:p>
        </w:tc>
        <w:tc>
          <w:tcPr>
            <w:tcW w:w="1388" w:type="dxa"/>
          </w:tcPr>
          <w:p w14:paraId="6FD67B1B" w14:textId="77777777" w:rsidR="00504417" w:rsidRPr="00F237F4" w:rsidRDefault="00504417" w:rsidP="00204EFB">
            <w:pPr>
              <w:pStyle w:val="NoSpacing"/>
              <w:jc w:val="center"/>
              <w:rPr>
                <w:sz w:val="20"/>
                <w:lang w:val="en-US"/>
              </w:rPr>
            </w:pPr>
            <w:r w:rsidRPr="00F237F4">
              <w:rPr>
                <w:sz w:val="20"/>
                <w:lang w:val="en-US"/>
              </w:rPr>
              <w:t>(1.9499)</w:t>
            </w:r>
          </w:p>
        </w:tc>
        <w:tc>
          <w:tcPr>
            <w:tcW w:w="1388" w:type="dxa"/>
          </w:tcPr>
          <w:p w14:paraId="123D9E9E" w14:textId="77777777" w:rsidR="00504417" w:rsidRPr="00F237F4" w:rsidRDefault="00504417" w:rsidP="00204EFB">
            <w:pPr>
              <w:pStyle w:val="NoSpacing"/>
              <w:jc w:val="center"/>
              <w:rPr>
                <w:sz w:val="20"/>
                <w:lang w:val="en-US"/>
              </w:rPr>
            </w:pPr>
            <w:r w:rsidRPr="00F237F4">
              <w:rPr>
                <w:sz w:val="20"/>
                <w:lang w:val="en-US"/>
              </w:rPr>
              <w:t>(7.6646)</w:t>
            </w:r>
          </w:p>
        </w:tc>
        <w:tc>
          <w:tcPr>
            <w:tcW w:w="1388" w:type="dxa"/>
          </w:tcPr>
          <w:p w14:paraId="60FAC4C6" w14:textId="77777777" w:rsidR="00504417" w:rsidRPr="00F237F4" w:rsidRDefault="00504417" w:rsidP="00204EFB">
            <w:pPr>
              <w:pStyle w:val="NoSpacing"/>
              <w:ind w:right="-2"/>
              <w:jc w:val="center"/>
              <w:rPr>
                <w:sz w:val="20"/>
                <w:szCs w:val="20"/>
                <w:lang w:val="en-US"/>
              </w:rPr>
            </w:pPr>
            <w:r w:rsidRPr="00F237F4">
              <w:rPr>
                <w:sz w:val="20"/>
                <w:szCs w:val="20"/>
                <w:lang w:val="en-US"/>
              </w:rPr>
              <w:t>(2.8288)</w:t>
            </w:r>
          </w:p>
        </w:tc>
        <w:tc>
          <w:tcPr>
            <w:tcW w:w="1388" w:type="dxa"/>
            <w:gridSpan w:val="2"/>
          </w:tcPr>
          <w:p w14:paraId="0F5BD4AC" w14:textId="77777777" w:rsidR="00504417" w:rsidRPr="00F237F4" w:rsidRDefault="00504417" w:rsidP="00204EFB">
            <w:pPr>
              <w:pStyle w:val="NoSpacing"/>
              <w:ind w:right="-2"/>
              <w:jc w:val="center"/>
              <w:rPr>
                <w:sz w:val="20"/>
                <w:szCs w:val="20"/>
                <w:lang w:val="en-US"/>
              </w:rPr>
            </w:pPr>
            <w:r w:rsidRPr="00F237F4">
              <w:rPr>
                <w:sz w:val="20"/>
                <w:szCs w:val="20"/>
                <w:lang w:val="en-US"/>
              </w:rPr>
              <w:t>(0.2061)</w:t>
            </w:r>
          </w:p>
        </w:tc>
        <w:tc>
          <w:tcPr>
            <w:tcW w:w="1388" w:type="dxa"/>
          </w:tcPr>
          <w:p w14:paraId="50FA7DCF" w14:textId="77777777" w:rsidR="00504417" w:rsidRPr="00F237F4" w:rsidRDefault="00504417" w:rsidP="00204EFB">
            <w:pPr>
              <w:pStyle w:val="NoSpacing"/>
              <w:ind w:right="-2"/>
              <w:jc w:val="center"/>
              <w:rPr>
                <w:sz w:val="20"/>
                <w:szCs w:val="20"/>
                <w:lang w:val="en-US"/>
              </w:rPr>
            </w:pPr>
            <w:r w:rsidRPr="00F237F4">
              <w:rPr>
                <w:sz w:val="20"/>
                <w:szCs w:val="20"/>
                <w:lang w:val="en-US"/>
              </w:rPr>
              <w:t>(1.0641)</w:t>
            </w:r>
          </w:p>
        </w:tc>
        <w:tc>
          <w:tcPr>
            <w:tcW w:w="1389" w:type="dxa"/>
          </w:tcPr>
          <w:p w14:paraId="34B9584C" w14:textId="77777777" w:rsidR="00504417" w:rsidRPr="00F237F4" w:rsidRDefault="00504417" w:rsidP="00204EFB">
            <w:pPr>
              <w:pStyle w:val="NoSpacing"/>
              <w:ind w:right="-2"/>
              <w:jc w:val="center"/>
              <w:rPr>
                <w:sz w:val="20"/>
                <w:szCs w:val="20"/>
                <w:lang w:val="en-US"/>
              </w:rPr>
            </w:pPr>
            <w:r w:rsidRPr="00F237F4">
              <w:rPr>
                <w:sz w:val="20"/>
                <w:szCs w:val="20"/>
                <w:lang w:val="en-US"/>
              </w:rPr>
              <w:t xml:space="preserve">(0.3638)   </w:t>
            </w:r>
          </w:p>
        </w:tc>
      </w:tr>
      <w:tr w:rsidR="00504417" w:rsidRPr="00F237F4" w14:paraId="770107A0" w14:textId="77777777" w:rsidTr="00371119">
        <w:trPr>
          <w:jc w:val="center"/>
        </w:trPr>
        <w:tc>
          <w:tcPr>
            <w:tcW w:w="1351" w:type="dxa"/>
          </w:tcPr>
          <w:p w14:paraId="70A340FF" w14:textId="77777777" w:rsidR="00504417" w:rsidRPr="00F237F4" w:rsidRDefault="00504417" w:rsidP="00204EFB">
            <w:pPr>
              <w:pStyle w:val="NoSpacing"/>
              <w:jc w:val="center"/>
              <w:rPr>
                <w:sz w:val="20"/>
                <w:lang w:val="en-US"/>
              </w:rPr>
            </w:pPr>
          </w:p>
        </w:tc>
        <w:tc>
          <w:tcPr>
            <w:tcW w:w="1388" w:type="dxa"/>
          </w:tcPr>
          <w:p w14:paraId="42016FCC" w14:textId="77777777" w:rsidR="00504417" w:rsidRPr="00F237F4" w:rsidRDefault="00504417" w:rsidP="00204EFB">
            <w:pPr>
              <w:pStyle w:val="NoSpacing"/>
              <w:jc w:val="center"/>
              <w:rPr>
                <w:sz w:val="20"/>
                <w:lang w:val="en-US"/>
              </w:rPr>
            </w:pPr>
          </w:p>
        </w:tc>
        <w:tc>
          <w:tcPr>
            <w:tcW w:w="1388" w:type="dxa"/>
          </w:tcPr>
          <w:p w14:paraId="4C2AB402" w14:textId="77777777" w:rsidR="00504417" w:rsidRPr="00F237F4" w:rsidRDefault="00504417" w:rsidP="00204EFB">
            <w:pPr>
              <w:pStyle w:val="NoSpacing"/>
              <w:jc w:val="center"/>
              <w:rPr>
                <w:sz w:val="20"/>
                <w:lang w:val="en-US"/>
              </w:rPr>
            </w:pPr>
          </w:p>
        </w:tc>
        <w:tc>
          <w:tcPr>
            <w:tcW w:w="1388" w:type="dxa"/>
          </w:tcPr>
          <w:p w14:paraId="1D4894D5" w14:textId="77777777" w:rsidR="00504417" w:rsidRPr="00F237F4" w:rsidRDefault="00504417" w:rsidP="00204EFB">
            <w:pPr>
              <w:pStyle w:val="NoSpacing"/>
              <w:jc w:val="center"/>
              <w:rPr>
                <w:sz w:val="20"/>
                <w:lang w:val="en-US"/>
              </w:rPr>
            </w:pPr>
          </w:p>
        </w:tc>
        <w:tc>
          <w:tcPr>
            <w:tcW w:w="1388" w:type="dxa"/>
            <w:gridSpan w:val="2"/>
          </w:tcPr>
          <w:p w14:paraId="04827CA2" w14:textId="77777777" w:rsidR="00504417" w:rsidRPr="00F237F4" w:rsidRDefault="00504417" w:rsidP="00204EFB">
            <w:pPr>
              <w:pStyle w:val="NoSpacing"/>
              <w:ind w:right="-2"/>
              <w:jc w:val="center"/>
              <w:rPr>
                <w:sz w:val="20"/>
                <w:szCs w:val="20"/>
                <w:lang w:val="en-US"/>
              </w:rPr>
            </w:pPr>
          </w:p>
        </w:tc>
        <w:tc>
          <w:tcPr>
            <w:tcW w:w="1388" w:type="dxa"/>
          </w:tcPr>
          <w:p w14:paraId="1CF410BF" w14:textId="77777777" w:rsidR="00504417" w:rsidRPr="00F237F4" w:rsidRDefault="00504417" w:rsidP="00204EFB">
            <w:pPr>
              <w:pStyle w:val="NoSpacing"/>
              <w:jc w:val="center"/>
              <w:rPr>
                <w:sz w:val="20"/>
                <w:lang w:val="en-US"/>
              </w:rPr>
            </w:pPr>
          </w:p>
        </w:tc>
        <w:tc>
          <w:tcPr>
            <w:tcW w:w="1389" w:type="dxa"/>
          </w:tcPr>
          <w:p w14:paraId="5A332436" w14:textId="77777777" w:rsidR="00504417" w:rsidRPr="00F237F4" w:rsidRDefault="00504417" w:rsidP="00204EFB">
            <w:pPr>
              <w:pStyle w:val="NoSpacing"/>
              <w:jc w:val="center"/>
              <w:rPr>
                <w:sz w:val="20"/>
                <w:lang w:val="en-US"/>
              </w:rPr>
            </w:pPr>
          </w:p>
        </w:tc>
      </w:tr>
      <w:tr w:rsidR="00504417" w:rsidRPr="00F237F4" w14:paraId="38F7F634" w14:textId="77777777" w:rsidTr="00371119">
        <w:trPr>
          <w:jc w:val="center"/>
        </w:trPr>
        <w:tc>
          <w:tcPr>
            <w:tcW w:w="1351" w:type="dxa"/>
          </w:tcPr>
          <w:p w14:paraId="7D8E876C" w14:textId="77777777" w:rsidR="00504417" w:rsidRPr="00F237F4" w:rsidRDefault="00504417" w:rsidP="00204EFB">
            <w:pPr>
              <w:pStyle w:val="NoSpacing"/>
              <w:jc w:val="center"/>
              <w:rPr>
                <w:sz w:val="20"/>
                <w:lang w:val="en-US"/>
              </w:rPr>
            </w:pPr>
            <w:r w:rsidRPr="00F237F4">
              <w:rPr>
                <w:sz w:val="20"/>
                <w:lang w:val="en-US"/>
              </w:rPr>
              <w:t>Ln(Age)</w:t>
            </w:r>
          </w:p>
        </w:tc>
        <w:tc>
          <w:tcPr>
            <w:tcW w:w="1388" w:type="dxa"/>
          </w:tcPr>
          <w:p w14:paraId="5FEE35A4" w14:textId="77777777" w:rsidR="00504417" w:rsidRPr="00F237F4" w:rsidRDefault="00504417" w:rsidP="00204EFB">
            <w:pPr>
              <w:pStyle w:val="NoSpacing"/>
              <w:jc w:val="center"/>
              <w:rPr>
                <w:sz w:val="20"/>
                <w:lang w:val="en-US"/>
              </w:rPr>
            </w:pPr>
            <w:r w:rsidRPr="00F237F4">
              <w:rPr>
                <w:sz w:val="20"/>
                <w:lang w:val="en-US"/>
              </w:rPr>
              <w:t>-1.0930***</w:t>
            </w:r>
          </w:p>
        </w:tc>
        <w:tc>
          <w:tcPr>
            <w:tcW w:w="1388" w:type="dxa"/>
          </w:tcPr>
          <w:p w14:paraId="508CB4B6" w14:textId="77777777" w:rsidR="00504417" w:rsidRPr="00F237F4" w:rsidRDefault="00504417" w:rsidP="00204EFB">
            <w:pPr>
              <w:pStyle w:val="NoSpacing"/>
              <w:jc w:val="center"/>
              <w:rPr>
                <w:sz w:val="20"/>
                <w:lang w:val="en-US"/>
              </w:rPr>
            </w:pPr>
            <w:r w:rsidRPr="00F237F4">
              <w:rPr>
                <w:sz w:val="20"/>
                <w:lang w:val="en-US"/>
              </w:rPr>
              <w:t>1.2304</w:t>
            </w:r>
          </w:p>
        </w:tc>
        <w:tc>
          <w:tcPr>
            <w:tcW w:w="1388" w:type="dxa"/>
          </w:tcPr>
          <w:p w14:paraId="40FD85AE" w14:textId="77777777" w:rsidR="00504417" w:rsidRPr="00F237F4" w:rsidRDefault="00504417" w:rsidP="00204EFB">
            <w:pPr>
              <w:pStyle w:val="NoSpacing"/>
              <w:ind w:right="-2"/>
              <w:jc w:val="center"/>
              <w:rPr>
                <w:sz w:val="20"/>
                <w:szCs w:val="20"/>
                <w:lang w:val="en-US"/>
              </w:rPr>
            </w:pPr>
            <w:r w:rsidRPr="00F237F4">
              <w:rPr>
                <w:sz w:val="20"/>
                <w:szCs w:val="20"/>
                <w:lang w:val="en-US"/>
              </w:rPr>
              <w:t>-3.0104***</w:t>
            </w:r>
          </w:p>
        </w:tc>
        <w:tc>
          <w:tcPr>
            <w:tcW w:w="1388" w:type="dxa"/>
            <w:gridSpan w:val="2"/>
          </w:tcPr>
          <w:p w14:paraId="58FE3CB3" w14:textId="77777777" w:rsidR="00504417" w:rsidRPr="00F237F4" w:rsidRDefault="00504417" w:rsidP="00204EFB">
            <w:pPr>
              <w:pStyle w:val="NoSpacing"/>
              <w:ind w:right="-2"/>
              <w:jc w:val="center"/>
              <w:rPr>
                <w:sz w:val="20"/>
                <w:szCs w:val="20"/>
                <w:lang w:val="en-US"/>
              </w:rPr>
            </w:pPr>
            <w:r w:rsidRPr="00F237F4">
              <w:rPr>
                <w:sz w:val="20"/>
                <w:szCs w:val="20"/>
                <w:lang w:val="en-US"/>
              </w:rPr>
              <w:t>-0.1286***</w:t>
            </w:r>
          </w:p>
        </w:tc>
        <w:tc>
          <w:tcPr>
            <w:tcW w:w="1388" w:type="dxa"/>
          </w:tcPr>
          <w:p w14:paraId="2C6B8CB9" w14:textId="77777777" w:rsidR="00504417" w:rsidRPr="00F237F4" w:rsidRDefault="00504417" w:rsidP="00204EFB">
            <w:pPr>
              <w:pStyle w:val="NoSpacing"/>
              <w:ind w:right="-2"/>
              <w:jc w:val="center"/>
              <w:rPr>
                <w:sz w:val="20"/>
                <w:szCs w:val="20"/>
                <w:lang w:val="en-US"/>
              </w:rPr>
            </w:pPr>
            <w:r w:rsidRPr="00F237F4">
              <w:rPr>
                <w:sz w:val="20"/>
                <w:szCs w:val="20"/>
                <w:lang w:val="en-US"/>
              </w:rPr>
              <w:t>0.2002</w:t>
            </w:r>
          </w:p>
        </w:tc>
        <w:tc>
          <w:tcPr>
            <w:tcW w:w="1389" w:type="dxa"/>
          </w:tcPr>
          <w:p w14:paraId="35026C0D" w14:textId="77777777" w:rsidR="00504417" w:rsidRPr="00F237F4" w:rsidRDefault="00504417" w:rsidP="00204EFB">
            <w:pPr>
              <w:pStyle w:val="NoSpacing"/>
              <w:ind w:right="-2"/>
              <w:jc w:val="center"/>
              <w:rPr>
                <w:sz w:val="20"/>
                <w:szCs w:val="20"/>
                <w:lang w:val="en-US"/>
              </w:rPr>
            </w:pPr>
            <w:r w:rsidRPr="00F237F4">
              <w:rPr>
                <w:sz w:val="20"/>
                <w:szCs w:val="20"/>
                <w:lang w:val="en-US"/>
              </w:rPr>
              <w:t xml:space="preserve">-0.2261*  </w:t>
            </w:r>
          </w:p>
        </w:tc>
      </w:tr>
      <w:tr w:rsidR="00504417" w:rsidRPr="00F237F4" w14:paraId="10B0246A" w14:textId="77777777" w:rsidTr="00371119">
        <w:trPr>
          <w:jc w:val="center"/>
        </w:trPr>
        <w:tc>
          <w:tcPr>
            <w:tcW w:w="1351" w:type="dxa"/>
          </w:tcPr>
          <w:p w14:paraId="1BAD0DAC" w14:textId="77777777" w:rsidR="00504417" w:rsidRPr="00F237F4" w:rsidRDefault="00504417" w:rsidP="00204EFB">
            <w:pPr>
              <w:pStyle w:val="NoSpacing"/>
              <w:jc w:val="center"/>
              <w:rPr>
                <w:sz w:val="20"/>
                <w:lang w:val="en-US"/>
              </w:rPr>
            </w:pPr>
          </w:p>
        </w:tc>
        <w:tc>
          <w:tcPr>
            <w:tcW w:w="1388" w:type="dxa"/>
          </w:tcPr>
          <w:p w14:paraId="58F23EB9" w14:textId="77777777" w:rsidR="00504417" w:rsidRPr="00F237F4" w:rsidRDefault="00504417" w:rsidP="00204EFB">
            <w:pPr>
              <w:pStyle w:val="NoSpacing"/>
              <w:jc w:val="center"/>
              <w:rPr>
                <w:sz w:val="20"/>
                <w:lang w:val="en-US"/>
              </w:rPr>
            </w:pPr>
            <w:r w:rsidRPr="00F237F4">
              <w:rPr>
                <w:sz w:val="20"/>
                <w:lang w:val="en-US"/>
              </w:rPr>
              <w:t>(0.0564)</w:t>
            </w:r>
          </w:p>
        </w:tc>
        <w:tc>
          <w:tcPr>
            <w:tcW w:w="1388" w:type="dxa"/>
          </w:tcPr>
          <w:p w14:paraId="605D24BC" w14:textId="77777777" w:rsidR="00504417" w:rsidRPr="00F237F4" w:rsidRDefault="00504417" w:rsidP="00204EFB">
            <w:pPr>
              <w:pStyle w:val="NoSpacing"/>
              <w:jc w:val="center"/>
              <w:rPr>
                <w:sz w:val="20"/>
                <w:lang w:val="en-US"/>
              </w:rPr>
            </w:pPr>
            <w:r w:rsidRPr="00F237F4">
              <w:rPr>
                <w:sz w:val="20"/>
                <w:lang w:val="en-US"/>
              </w:rPr>
              <w:t>(1.3604)</w:t>
            </w:r>
          </w:p>
        </w:tc>
        <w:tc>
          <w:tcPr>
            <w:tcW w:w="1388" w:type="dxa"/>
          </w:tcPr>
          <w:p w14:paraId="70571EDB" w14:textId="77777777" w:rsidR="00504417" w:rsidRPr="00F237F4" w:rsidRDefault="00504417" w:rsidP="00204EFB">
            <w:pPr>
              <w:pStyle w:val="NoSpacing"/>
              <w:ind w:right="-2"/>
              <w:jc w:val="center"/>
              <w:rPr>
                <w:sz w:val="20"/>
                <w:szCs w:val="20"/>
                <w:lang w:val="en-US"/>
              </w:rPr>
            </w:pPr>
            <w:r w:rsidRPr="00F237F4">
              <w:rPr>
                <w:sz w:val="20"/>
                <w:szCs w:val="20"/>
                <w:lang w:val="en-US"/>
              </w:rPr>
              <w:t>(0.8091)</w:t>
            </w:r>
          </w:p>
        </w:tc>
        <w:tc>
          <w:tcPr>
            <w:tcW w:w="1388" w:type="dxa"/>
            <w:gridSpan w:val="2"/>
          </w:tcPr>
          <w:p w14:paraId="59479A3D" w14:textId="77777777" w:rsidR="00504417" w:rsidRPr="00F237F4" w:rsidRDefault="00504417" w:rsidP="00204EFB">
            <w:pPr>
              <w:pStyle w:val="NoSpacing"/>
              <w:ind w:right="-2"/>
              <w:jc w:val="center"/>
              <w:rPr>
                <w:sz w:val="20"/>
                <w:szCs w:val="20"/>
                <w:lang w:val="en-US"/>
              </w:rPr>
            </w:pPr>
            <w:r w:rsidRPr="00F237F4">
              <w:rPr>
                <w:sz w:val="20"/>
                <w:szCs w:val="20"/>
                <w:lang w:val="en-US"/>
              </w:rPr>
              <w:t>(0.0065)</w:t>
            </w:r>
          </w:p>
        </w:tc>
        <w:tc>
          <w:tcPr>
            <w:tcW w:w="1388" w:type="dxa"/>
          </w:tcPr>
          <w:p w14:paraId="2AF4F88B" w14:textId="77777777" w:rsidR="00504417" w:rsidRPr="00F237F4" w:rsidRDefault="00504417" w:rsidP="00204EFB">
            <w:pPr>
              <w:pStyle w:val="NoSpacing"/>
              <w:ind w:right="-2"/>
              <w:jc w:val="center"/>
              <w:rPr>
                <w:sz w:val="20"/>
                <w:szCs w:val="20"/>
                <w:lang w:val="en-US"/>
              </w:rPr>
            </w:pPr>
            <w:r w:rsidRPr="00F237F4">
              <w:rPr>
                <w:sz w:val="20"/>
                <w:szCs w:val="20"/>
                <w:lang w:val="en-US"/>
              </w:rPr>
              <w:t>(0.2007)</w:t>
            </w:r>
          </w:p>
        </w:tc>
        <w:tc>
          <w:tcPr>
            <w:tcW w:w="1389" w:type="dxa"/>
          </w:tcPr>
          <w:p w14:paraId="12EFB2EF" w14:textId="77777777" w:rsidR="00504417" w:rsidRPr="00F237F4" w:rsidRDefault="00504417" w:rsidP="00204EFB">
            <w:pPr>
              <w:pStyle w:val="NoSpacing"/>
              <w:ind w:right="-2"/>
              <w:jc w:val="center"/>
              <w:rPr>
                <w:sz w:val="20"/>
                <w:szCs w:val="20"/>
                <w:lang w:val="en-US"/>
              </w:rPr>
            </w:pPr>
            <w:r w:rsidRPr="00F237F4">
              <w:rPr>
                <w:sz w:val="20"/>
                <w:szCs w:val="20"/>
                <w:lang w:val="en-US"/>
              </w:rPr>
              <w:t xml:space="preserve">(0.0881)   </w:t>
            </w:r>
          </w:p>
        </w:tc>
      </w:tr>
      <w:tr w:rsidR="00504417" w:rsidRPr="00F237F4" w14:paraId="6FC75D89" w14:textId="77777777" w:rsidTr="00371119">
        <w:trPr>
          <w:jc w:val="center"/>
        </w:trPr>
        <w:tc>
          <w:tcPr>
            <w:tcW w:w="1351" w:type="dxa"/>
          </w:tcPr>
          <w:p w14:paraId="5071A2B7" w14:textId="77777777" w:rsidR="00504417" w:rsidRPr="00F237F4" w:rsidRDefault="00504417" w:rsidP="00204EFB">
            <w:pPr>
              <w:pStyle w:val="NoSpacing"/>
              <w:jc w:val="center"/>
              <w:rPr>
                <w:sz w:val="20"/>
                <w:lang w:val="en-US"/>
              </w:rPr>
            </w:pPr>
          </w:p>
        </w:tc>
        <w:tc>
          <w:tcPr>
            <w:tcW w:w="1388" w:type="dxa"/>
          </w:tcPr>
          <w:p w14:paraId="327C26C4" w14:textId="77777777" w:rsidR="00504417" w:rsidRPr="00F237F4" w:rsidRDefault="00504417" w:rsidP="00204EFB">
            <w:pPr>
              <w:pStyle w:val="NoSpacing"/>
              <w:jc w:val="center"/>
              <w:rPr>
                <w:sz w:val="20"/>
                <w:lang w:val="en-US"/>
              </w:rPr>
            </w:pPr>
          </w:p>
        </w:tc>
        <w:tc>
          <w:tcPr>
            <w:tcW w:w="1388" w:type="dxa"/>
          </w:tcPr>
          <w:p w14:paraId="5FE7F056" w14:textId="77777777" w:rsidR="00504417" w:rsidRPr="00F237F4" w:rsidRDefault="00504417" w:rsidP="00204EFB">
            <w:pPr>
              <w:pStyle w:val="NoSpacing"/>
              <w:jc w:val="center"/>
              <w:rPr>
                <w:sz w:val="20"/>
                <w:lang w:val="en-US"/>
              </w:rPr>
            </w:pPr>
          </w:p>
        </w:tc>
        <w:tc>
          <w:tcPr>
            <w:tcW w:w="1388" w:type="dxa"/>
          </w:tcPr>
          <w:p w14:paraId="5FFC09DA" w14:textId="77777777" w:rsidR="00504417" w:rsidRPr="00F237F4" w:rsidRDefault="00504417" w:rsidP="00204EFB">
            <w:pPr>
              <w:pStyle w:val="NoSpacing"/>
              <w:ind w:right="-2"/>
              <w:jc w:val="center"/>
              <w:rPr>
                <w:sz w:val="20"/>
                <w:szCs w:val="20"/>
                <w:lang w:val="en-US"/>
              </w:rPr>
            </w:pPr>
          </w:p>
        </w:tc>
        <w:tc>
          <w:tcPr>
            <w:tcW w:w="1388" w:type="dxa"/>
            <w:gridSpan w:val="2"/>
          </w:tcPr>
          <w:p w14:paraId="6312DEA3" w14:textId="77777777" w:rsidR="00504417" w:rsidRPr="00F237F4" w:rsidRDefault="00504417" w:rsidP="00204EFB">
            <w:pPr>
              <w:pStyle w:val="NoSpacing"/>
              <w:ind w:right="-2"/>
              <w:jc w:val="center"/>
              <w:rPr>
                <w:sz w:val="20"/>
                <w:szCs w:val="20"/>
                <w:lang w:val="en-US"/>
              </w:rPr>
            </w:pPr>
          </w:p>
        </w:tc>
        <w:tc>
          <w:tcPr>
            <w:tcW w:w="1388" w:type="dxa"/>
          </w:tcPr>
          <w:p w14:paraId="65F40960" w14:textId="77777777" w:rsidR="00504417" w:rsidRPr="00F237F4" w:rsidRDefault="00504417" w:rsidP="00204EFB">
            <w:pPr>
              <w:pStyle w:val="NoSpacing"/>
              <w:ind w:right="-2"/>
              <w:jc w:val="center"/>
              <w:rPr>
                <w:sz w:val="20"/>
                <w:szCs w:val="20"/>
                <w:lang w:val="en-US"/>
              </w:rPr>
            </w:pPr>
          </w:p>
        </w:tc>
        <w:tc>
          <w:tcPr>
            <w:tcW w:w="1389" w:type="dxa"/>
          </w:tcPr>
          <w:p w14:paraId="5E1892DF" w14:textId="77777777" w:rsidR="00504417" w:rsidRPr="00F237F4" w:rsidRDefault="00504417" w:rsidP="00204EFB">
            <w:pPr>
              <w:pStyle w:val="NoSpacing"/>
              <w:ind w:right="-2"/>
              <w:jc w:val="center"/>
              <w:rPr>
                <w:sz w:val="20"/>
                <w:szCs w:val="20"/>
                <w:lang w:val="en-US"/>
              </w:rPr>
            </w:pPr>
          </w:p>
        </w:tc>
      </w:tr>
      <w:tr w:rsidR="00504417" w:rsidRPr="00F237F4" w14:paraId="554B0C7C" w14:textId="77777777" w:rsidTr="00371119">
        <w:trPr>
          <w:jc w:val="center"/>
        </w:trPr>
        <w:tc>
          <w:tcPr>
            <w:tcW w:w="1351" w:type="dxa"/>
          </w:tcPr>
          <w:p w14:paraId="4E5C3985" w14:textId="77777777" w:rsidR="00504417" w:rsidRPr="00F237F4" w:rsidRDefault="00504417" w:rsidP="00204EFB">
            <w:pPr>
              <w:pStyle w:val="NoSpacing"/>
              <w:jc w:val="center"/>
              <w:rPr>
                <w:sz w:val="20"/>
                <w:lang w:val="en-US"/>
              </w:rPr>
            </w:pPr>
            <w:r w:rsidRPr="00F237F4">
              <w:rPr>
                <w:sz w:val="20"/>
                <w:lang w:val="en-US"/>
              </w:rPr>
              <w:t>Ln(Age)</w:t>
            </w:r>
            <w:r w:rsidRPr="00F237F4">
              <w:rPr>
                <w:sz w:val="20"/>
                <w:vertAlign w:val="superscript"/>
                <w:lang w:val="en-US"/>
              </w:rPr>
              <w:t>2</w:t>
            </w:r>
          </w:p>
        </w:tc>
        <w:tc>
          <w:tcPr>
            <w:tcW w:w="1388" w:type="dxa"/>
          </w:tcPr>
          <w:p w14:paraId="43177AC2" w14:textId="77777777" w:rsidR="00504417" w:rsidRPr="00F237F4" w:rsidRDefault="00504417" w:rsidP="00204EFB">
            <w:pPr>
              <w:pStyle w:val="NoSpacing"/>
              <w:jc w:val="center"/>
              <w:rPr>
                <w:sz w:val="20"/>
                <w:lang w:val="en-US"/>
              </w:rPr>
            </w:pPr>
            <w:r w:rsidRPr="00F237F4">
              <w:rPr>
                <w:sz w:val="20"/>
                <w:lang w:val="en-US"/>
              </w:rPr>
              <w:t>0.6910***</w:t>
            </w:r>
          </w:p>
        </w:tc>
        <w:tc>
          <w:tcPr>
            <w:tcW w:w="1388" w:type="dxa"/>
          </w:tcPr>
          <w:p w14:paraId="76CD3D57" w14:textId="77777777" w:rsidR="00504417" w:rsidRPr="00F237F4" w:rsidRDefault="00504417" w:rsidP="00204EFB">
            <w:pPr>
              <w:pStyle w:val="NoSpacing"/>
              <w:jc w:val="center"/>
              <w:rPr>
                <w:sz w:val="20"/>
                <w:lang w:val="en-US"/>
              </w:rPr>
            </w:pPr>
            <w:r w:rsidRPr="00F237F4">
              <w:rPr>
                <w:sz w:val="20"/>
                <w:lang w:val="en-US"/>
              </w:rPr>
              <w:t>-5.4624†</w:t>
            </w:r>
          </w:p>
        </w:tc>
        <w:tc>
          <w:tcPr>
            <w:tcW w:w="1388" w:type="dxa"/>
          </w:tcPr>
          <w:p w14:paraId="3AB71CC8" w14:textId="77777777" w:rsidR="00504417" w:rsidRPr="00F237F4" w:rsidRDefault="00504417" w:rsidP="00204EFB">
            <w:pPr>
              <w:pStyle w:val="NoSpacing"/>
              <w:ind w:right="-2"/>
              <w:jc w:val="center"/>
              <w:rPr>
                <w:sz w:val="20"/>
                <w:szCs w:val="20"/>
                <w:lang w:val="en-US"/>
              </w:rPr>
            </w:pPr>
            <w:r w:rsidRPr="00F237F4">
              <w:rPr>
                <w:sz w:val="20"/>
                <w:szCs w:val="20"/>
                <w:lang w:val="en-US"/>
              </w:rPr>
              <w:t>1.3066†</w:t>
            </w:r>
          </w:p>
        </w:tc>
        <w:tc>
          <w:tcPr>
            <w:tcW w:w="1388" w:type="dxa"/>
            <w:gridSpan w:val="2"/>
          </w:tcPr>
          <w:p w14:paraId="1DD7E6F8" w14:textId="77777777" w:rsidR="00504417" w:rsidRPr="00F237F4" w:rsidRDefault="00504417" w:rsidP="00204EFB">
            <w:pPr>
              <w:pStyle w:val="NoSpacing"/>
              <w:ind w:right="-2"/>
              <w:jc w:val="center"/>
              <w:rPr>
                <w:sz w:val="20"/>
                <w:szCs w:val="20"/>
                <w:lang w:val="en-US"/>
              </w:rPr>
            </w:pPr>
            <w:r w:rsidRPr="00F237F4">
              <w:rPr>
                <w:sz w:val="20"/>
                <w:szCs w:val="20"/>
                <w:lang w:val="en-US"/>
              </w:rPr>
              <w:t>0.1155***</w:t>
            </w:r>
          </w:p>
        </w:tc>
        <w:tc>
          <w:tcPr>
            <w:tcW w:w="1388" w:type="dxa"/>
          </w:tcPr>
          <w:p w14:paraId="7EC4886A" w14:textId="77777777" w:rsidR="00504417" w:rsidRPr="00F237F4" w:rsidRDefault="00504417" w:rsidP="00204EFB">
            <w:pPr>
              <w:pStyle w:val="NoSpacing"/>
              <w:ind w:right="-2"/>
              <w:jc w:val="center"/>
              <w:rPr>
                <w:sz w:val="20"/>
                <w:szCs w:val="20"/>
                <w:lang w:val="en-US"/>
              </w:rPr>
            </w:pPr>
            <w:r w:rsidRPr="00F237F4">
              <w:rPr>
                <w:sz w:val="20"/>
                <w:szCs w:val="20"/>
                <w:lang w:val="en-US"/>
              </w:rPr>
              <w:t>-0.8557*</w:t>
            </w:r>
          </w:p>
        </w:tc>
        <w:tc>
          <w:tcPr>
            <w:tcW w:w="1389" w:type="dxa"/>
          </w:tcPr>
          <w:p w14:paraId="54B23FEB" w14:textId="77777777" w:rsidR="00504417" w:rsidRPr="00F237F4" w:rsidRDefault="00504417" w:rsidP="00204EFB">
            <w:pPr>
              <w:pStyle w:val="NoSpacing"/>
              <w:ind w:right="-2"/>
              <w:jc w:val="center"/>
              <w:rPr>
                <w:sz w:val="20"/>
                <w:szCs w:val="20"/>
                <w:lang w:val="en-US"/>
              </w:rPr>
            </w:pPr>
            <w:r w:rsidRPr="00F237F4">
              <w:rPr>
                <w:sz w:val="20"/>
                <w:szCs w:val="20"/>
                <w:lang w:val="en-US"/>
              </w:rPr>
              <w:t xml:space="preserve">0.1553   </w:t>
            </w:r>
          </w:p>
        </w:tc>
      </w:tr>
      <w:tr w:rsidR="00504417" w:rsidRPr="00F237F4" w14:paraId="189FE959" w14:textId="77777777" w:rsidTr="00371119">
        <w:trPr>
          <w:jc w:val="center"/>
        </w:trPr>
        <w:tc>
          <w:tcPr>
            <w:tcW w:w="1351" w:type="dxa"/>
          </w:tcPr>
          <w:p w14:paraId="3B2AE363" w14:textId="77777777" w:rsidR="00504417" w:rsidRPr="00F237F4" w:rsidRDefault="00504417" w:rsidP="00204EFB">
            <w:pPr>
              <w:pStyle w:val="NoSpacing"/>
              <w:jc w:val="center"/>
              <w:rPr>
                <w:sz w:val="20"/>
                <w:lang w:val="en-US"/>
              </w:rPr>
            </w:pPr>
          </w:p>
        </w:tc>
        <w:tc>
          <w:tcPr>
            <w:tcW w:w="1388" w:type="dxa"/>
          </w:tcPr>
          <w:p w14:paraId="77622DD8" w14:textId="77777777" w:rsidR="00504417" w:rsidRPr="00F237F4" w:rsidRDefault="00504417" w:rsidP="00204EFB">
            <w:pPr>
              <w:pStyle w:val="NoSpacing"/>
              <w:jc w:val="center"/>
              <w:rPr>
                <w:sz w:val="20"/>
                <w:lang w:val="en-US"/>
              </w:rPr>
            </w:pPr>
            <w:r w:rsidRPr="00F237F4">
              <w:rPr>
                <w:sz w:val="20"/>
                <w:lang w:val="en-US"/>
              </w:rPr>
              <w:t>(0.1048)</w:t>
            </w:r>
          </w:p>
        </w:tc>
        <w:tc>
          <w:tcPr>
            <w:tcW w:w="1388" w:type="dxa"/>
          </w:tcPr>
          <w:p w14:paraId="0C85B25B" w14:textId="77777777" w:rsidR="00504417" w:rsidRPr="00F237F4" w:rsidRDefault="00504417" w:rsidP="00204EFB">
            <w:pPr>
              <w:pStyle w:val="NoSpacing"/>
              <w:jc w:val="center"/>
              <w:rPr>
                <w:sz w:val="20"/>
                <w:lang w:val="en-US"/>
              </w:rPr>
            </w:pPr>
            <w:r w:rsidRPr="00F237F4">
              <w:rPr>
                <w:sz w:val="20"/>
                <w:lang w:val="en-US"/>
              </w:rPr>
              <w:t>(2.7891)</w:t>
            </w:r>
          </w:p>
        </w:tc>
        <w:tc>
          <w:tcPr>
            <w:tcW w:w="1388" w:type="dxa"/>
          </w:tcPr>
          <w:p w14:paraId="0017FC58" w14:textId="77777777" w:rsidR="00504417" w:rsidRPr="00F237F4" w:rsidRDefault="00504417" w:rsidP="00204EFB">
            <w:pPr>
              <w:pStyle w:val="NoSpacing"/>
              <w:ind w:right="-2"/>
              <w:jc w:val="center"/>
              <w:rPr>
                <w:sz w:val="20"/>
                <w:szCs w:val="20"/>
                <w:lang w:val="en-US"/>
              </w:rPr>
            </w:pPr>
            <w:r w:rsidRPr="00F237F4">
              <w:rPr>
                <w:sz w:val="20"/>
                <w:szCs w:val="20"/>
                <w:lang w:val="en-US"/>
              </w:rPr>
              <w:t>(0.7909)</w:t>
            </w:r>
          </w:p>
        </w:tc>
        <w:tc>
          <w:tcPr>
            <w:tcW w:w="1388" w:type="dxa"/>
            <w:gridSpan w:val="2"/>
          </w:tcPr>
          <w:p w14:paraId="333860AF" w14:textId="77777777" w:rsidR="00504417" w:rsidRPr="00F237F4" w:rsidRDefault="00504417" w:rsidP="00204EFB">
            <w:pPr>
              <w:pStyle w:val="NoSpacing"/>
              <w:ind w:right="-2"/>
              <w:jc w:val="center"/>
              <w:rPr>
                <w:sz w:val="20"/>
                <w:szCs w:val="20"/>
                <w:lang w:val="en-US"/>
              </w:rPr>
            </w:pPr>
            <w:r w:rsidRPr="00F237F4">
              <w:rPr>
                <w:sz w:val="20"/>
                <w:szCs w:val="20"/>
                <w:lang w:val="en-US"/>
              </w:rPr>
              <w:t>(0.0124)</w:t>
            </w:r>
          </w:p>
        </w:tc>
        <w:tc>
          <w:tcPr>
            <w:tcW w:w="1388" w:type="dxa"/>
          </w:tcPr>
          <w:p w14:paraId="14E1F391" w14:textId="77777777" w:rsidR="00504417" w:rsidRPr="00F237F4" w:rsidRDefault="00504417" w:rsidP="00204EFB">
            <w:pPr>
              <w:pStyle w:val="NoSpacing"/>
              <w:ind w:right="-2"/>
              <w:jc w:val="center"/>
              <w:rPr>
                <w:sz w:val="20"/>
                <w:szCs w:val="20"/>
                <w:lang w:val="en-US"/>
              </w:rPr>
            </w:pPr>
            <w:r w:rsidRPr="00F237F4">
              <w:rPr>
                <w:sz w:val="20"/>
                <w:szCs w:val="20"/>
                <w:lang w:val="en-US"/>
              </w:rPr>
              <w:t>(0.4143)</w:t>
            </w:r>
          </w:p>
        </w:tc>
        <w:tc>
          <w:tcPr>
            <w:tcW w:w="1389" w:type="dxa"/>
          </w:tcPr>
          <w:p w14:paraId="3B49C88F" w14:textId="77777777" w:rsidR="00504417" w:rsidRPr="00F237F4" w:rsidRDefault="00504417" w:rsidP="00204EFB">
            <w:pPr>
              <w:pStyle w:val="NoSpacing"/>
              <w:ind w:right="-2"/>
              <w:jc w:val="center"/>
              <w:rPr>
                <w:sz w:val="20"/>
                <w:szCs w:val="20"/>
                <w:lang w:val="en-US"/>
              </w:rPr>
            </w:pPr>
            <w:r w:rsidRPr="00F237F4">
              <w:rPr>
                <w:sz w:val="20"/>
                <w:szCs w:val="20"/>
                <w:lang w:val="en-US"/>
              </w:rPr>
              <w:t xml:space="preserve">(0.1009)   </w:t>
            </w:r>
          </w:p>
        </w:tc>
      </w:tr>
      <w:tr w:rsidR="005B16B9" w:rsidRPr="00F237F4" w14:paraId="00F7CFDB" w14:textId="77777777" w:rsidTr="00371119">
        <w:trPr>
          <w:jc w:val="center"/>
        </w:trPr>
        <w:tc>
          <w:tcPr>
            <w:tcW w:w="1351" w:type="dxa"/>
          </w:tcPr>
          <w:p w14:paraId="49C7B52D" w14:textId="77777777" w:rsidR="005B16B9" w:rsidRPr="00F237F4" w:rsidRDefault="005B16B9" w:rsidP="00204EFB">
            <w:pPr>
              <w:pStyle w:val="NoSpacing"/>
              <w:jc w:val="center"/>
              <w:rPr>
                <w:sz w:val="20"/>
                <w:lang w:val="en-US"/>
              </w:rPr>
            </w:pPr>
          </w:p>
        </w:tc>
        <w:tc>
          <w:tcPr>
            <w:tcW w:w="1388" w:type="dxa"/>
          </w:tcPr>
          <w:p w14:paraId="0D7E61E2" w14:textId="77777777" w:rsidR="005B16B9" w:rsidRPr="00F237F4" w:rsidRDefault="005B16B9" w:rsidP="00204EFB">
            <w:pPr>
              <w:pStyle w:val="NoSpacing"/>
              <w:jc w:val="center"/>
              <w:rPr>
                <w:sz w:val="20"/>
                <w:lang w:val="en-US"/>
              </w:rPr>
            </w:pPr>
          </w:p>
        </w:tc>
        <w:tc>
          <w:tcPr>
            <w:tcW w:w="1388" w:type="dxa"/>
          </w:tcPr>
          <w:p w14:paraId="447DC91C" w14:textId="77777777" w:rsidR="005B16B9" w:rsidRPr="00F237F4" w:rsidRDefault="005B16B9" w:rsidP="00204EFB">
            <w:pPr>
              <w:pStyle w:val="NoSpacing"/>
              <w:jc w:val="center"/>
              <w:rPr>
                <w:sz w:val="20"/>
                <w:lang w:val="en-US"/>
              </w:rPr>
            </w:pPr>
          </w:p>
        </w:tc>
        <w:tc>
          <w:tcPr>
            <w:tcW w:w="1388" w:type="dxa"/>
          </w:tcPr>
          <w:p w14:paraId="2898FEE1" w14:textId="77777777" w:rsidR="005B16B9" w:rsidRPr="00F237F4" w:rsidRDefault="005B16B9" w:rsidP="00204EFB">
            <w:pPr>
              <w:pStyle w:val="NoSpacing"/>
              <w:jc w:val="center"/>
              <w:rPr>
                <w:sz w:val="20"/>
                <w:lang w:val="en-US"/>
              </w:rPr>
            </w:pPr>
          </w:p>
        </w:tc>
        <w:tc>
          <w:tcPr>
            <w:tcW w:w="1388" w:type="dxa"/>
            <w:gridSpan w:val="2"/>
          </w:tcPr>
          <w:p w14:paraId="1076D110" w14:textId="77777777" w:rsidR="005B16B9" w:rsidRPr="00F237F4" w:rsidRDefault="005B16B9" w:rsidP="00204EFB">
            <w:pPr>
              <w:pStyle w:val="NoSpacing"/>
              <w:jc w:val="center"/>
              <w:rPr>
                <w:sz w:val="20"/>
                <w:lang w:val="en-US"/>
              </w:rPr>
            </w:pPr>
          </w:p>
        </w:tc>
        <w:tc>
          <w:tcPr>
            <w:tcW w:w="1388" w:type="dxa"/>
          </w:tcPr>
          <w:p w14:paraId="393F05B1" w14:textId="77777777" w:rsidR="005B16B9" w:rsidRPr="00F237F4" w:rsidRDefault="005B16B9" w:rsidP="00204EFB">
            <w:pPr>
              <w:pStyle w:val="NoSpacing"/>
              <w:jc w:val="center"/>
              <w:rPr>
                <w:sz w:val="20"/>
                <w:lang w:val="en-US"/>
              </w:rPr>
            </w:pPr>
          </w:p>
        </w:tc>
        <w:tc>
          <w:tcPr>
            <w:tcW w:w="1389" w:type="dxa"/>
          </w:tcPr>
          <w:p w14:paraId="41CA1797" w14:textId="77777777" w:rsidR="005B16B9" w:rsidRPr="00F237F4" w:rsidRDefault="005B16B9" w:rsidP="00204EFB">
            <w:pPr>
              <w:pStyle w:val="NoSpacing"/>
              <w:jc w:val="center"/>
              <w:rPr>
                <w:sz w:val="20"/>
                <w:lang w:val="en-US"/>
              </w:rPr>
            </w:pPr>
          </w:p>
        </w:tc>
      </w:tr>
      <w:tr w:rsidR="005B16B9" w:rsidRPr="00F237F4" w14:paraId="5E80F24E" w14:textId="77777777" w:rsidTr="00371119">
        <w:trPr>
          <w:jc w:val="center"/>
        </w:trPr>
        <w:tc>
          <w:tcPr>
            <w:tcW w:w="1351" w:type="dxa"/>
          </w:tcPr>
          <w:p w14:paraId="3DEDA96C" w14:textId="77777777" w:rsidR="005B16B9" w:rsidRPr="00F237F4" w:rsidRDefault="005B16B9" w:rsidP="00204EFB">
            <w:pPr>
              <w:pStyle w:val="NoSpacing"/>
              <w:jc w:val="center"/>
              <w:rPr>
                <w:sz w:val="20"/>
                <w:lang w:val="en-US"/>
              </w:rPr>
            </w:pPr>
            <w:r w:rsidRPr="00F237F4">
              <w:rPr>
                <w:sz w:val="20"/>
                <w:lang w:val="en-US"/>
              </w:rPr>
              <w:t>Fixed effects</w:t>
            </w:r>
          </w:p>
        </w:tc>
        <w:tc>
          <w:tcPr>
            <w:tcW w:w="1388" w:type="dxa"/>
          </w:tcPr>
          <w:p w14:paraId="61897C29" w14:textId="77777777" w:rsidR="005B16B9" w:rsidRPr="00F237F4" w:rsidRDefault="005B16B9" w:rsidP="00204EFB">
            <w:pPr>
              <w:pStyle w:val="NoSpacing"/>
              <w:jc w:val="center"/>
              <w:rPr>
                <w:sz w:val="20"/>
                <w:lang w:val="en-US"/>
              </w:rPr>
            </w:pPr>
          </w:p>
        </w:tc>
        <w:tc>
          <w:tcPr>
            <w:tcW w:w="1388" w:type="dxa"/>
          </w:tcPr>
          <w:p w14:paraId="726D13B9" w14:textId="77777777" w:rsidR="005B16B9" w:rsidRPr="00F237F4" w:rsidRDefault="005B16B9" w:rsidP="00204EFB">
            <w:pPr>
              <w:pStyle w:val="NoSpacing"/>
              <w:jc w:val="center"/>
              <w:rPr>
                <w:sz w:val="20"/>
                <w:lang w:val="en-US"/>
              </w:rPr>
            </w:pPr>
          </w:p>
        </w:tc>
        <w:tc>
          <w:tcPr>
            <w:tcW w:w="1388" w:type="dxa"/>
          </w:tcPr>
          <w:p w14:paraId="5D9A9073" w14:textId="77777777" w:rsidR="005B16B9" w:rsidRPr="00F237F4" w:rsidRDefault="005B16B9" w:rsidP="00204EFB">
            <w:pPr>
              <w:pStyle w:val="NoSpacing"/>
              <w:jc w:val="center"/>
              <w:rPr>
                <w:sz w:val="20"/>
                <w:lang w:val="en-US"/>
              </w:rPr>
            </w:pPr>
          </w:p>
        </w:tc>
        <w:tc>
          <w:tcPr>
            <w:tcW w:w="1388" w:type="dxa"/>
            <w:gridSpan w:val="2"/>
          </w:tcPr>
          <w:p w14:paraId="0DA46984" w14:textId="77777777" w:rsidR="005B16B9" w:rsidRPr="00F237F4" w:rsidRDefault="005B16B9" w:rsidP="00204EFB">
            <w:pPr>
              <w:pStyle w:val="NoSpacing"/>
              <w:jc w:val="center"/>
              <w:rPr>
                <w:sz w:val="20"/>
                <w:lang w:val="en-US"/>
              </w:rPr>
            </w:pPr>
          </w:p>
        </w:tc>
        <w:tc>
          <w:tcPr>
            <w:tcW w:w="1388" w:type="dxa"/>
          </w:tcPr>
          <w:p w14:paraId="7770A958" w14:textId="77777777" w:rsidR="005B16B9" w:rsidRPr="00F237F4" w:rsidRDefault="005B16B9" w:rsidP="00204EFB">
            <w:pPr>
              <w:pStyle w:val="NoSpacing"/>
              <w:jc w:val="center"/>
              <w:rPr>
                <w:sz w:val="20"/>
                <w:lang w:val="en-US"/>
              </w:rPr>
            </w:pPr>
          </w:p>
        </w:tc>
        <w:tc>
          <w:tcPr>
            <w:tcW w:w="1389" w:type="dxa"/>
          </w:tcPr>
          <w:p w14:paraId="381D7E3E" w14:textId="77777777" w:rsidR="005B16B9" w:rsidRPr="00F237F4" w:rsidRDefault="005B16B9" w:rsidP="00204EFB">
            <w:pPr>
              <w:pStyle w:val="NoSpacing"/>
              <w:jc w:val="center"/>
              <w:rPr>
                <w:sz w:val="20"/>
                <w:lang w:val="en-US"/>
              </w:rPr>
            </w:pPr>
          </w:p>
        </w:tc>
      </w:tr>
      <w:tr w:rsidR="005B16B9" w:rsidRPr="00F237F4" w14:paraId="76A8C7A1" w14:textId="77777777" w:rsidTr="00371119">
        <w:trPr>
          <w:jc w:val="center"/>
        </w:trPr>
        <w:tc>
          <w:tcPr>
            <w:tcW w:w="1351" w:type="dxa"/>
          </w:tcPr>
          <w:p w14:paraId="13DC75C0" w14:textId="77777777" w:rsidR="005B16B9" w:rsidRPr="00F237F4" w:rsidRDefault="005B16B9" w:rsidP="00204EFB">
            <w:pPr>
              <w:pStyle w:val="NoSpacing"/>
              <w:jc w:val="center"/>
              <w:rPr>
                <w:sz w:val="20"/>
                <w:lang w:val="en-US"/>
              </w:rPr>
            </w:pPr>
            <w:r w:rsidRPr="00F237F4">
              <w:rPr>
                <w:sz w:val="20"/>
                <w:lang w:val="en-US"/>
              </w:rPr>
              <w:t>Industry</w:t>
            </w:r>
          </w:p>
        </w:tc>
        <w:tc>
          <w:tcPr>
            <w:tcW w:w="1388" w:type="dxa"/>
          </w:tcPr>
          <w:p w14:paraId="0B9E114F" w14:textId="77777777" w:rsidR="005B16B9" w:rsidRPr="00F237F4" w:rsidRDefault="005B16B9" w:rsidP="00204EFB">
            <w:pPr>
              <w:pStyle w:val="NoSpacing"/>
              <w:jc w:val="center"/>
              <w:rPr>
                <w:sz w:val="20"/>
                <w:lang w:val="en-US"/>
              </w:rPr>
            </w:pPr>
            <w:r w:rsidRPr="00F237F4">
              <w:rPr>
                <w:sz w:val="20"/>
                <w:lang w:val="en-US"/>
              </w:rPr>
              <w:t>Yes</w:t>
            </w:r>
          </w:p>
        </w:tc>
        <w:tc>
          <w:tcPr>
            <w:tcW w:w="1388" w:type="dxa"/>
          </w:tcPr>
          <w:p w14:paraId="4A0AACE9" w14:textId="77777777" w:rsidR="005B16B9" w:rsidRPr="00F237F4" w:rsidRDefault="005B16B9" w:rsidP="00204EFB">
            <w:pPr>
              <w:pStyle w:val="NoSpacing"/>
              <w:jc w:val="center"/>
              <w:rPr>
                <w:sz w:val="20"/>
                <w:lang w:val="en-US"/>
              </w:rPr>
            </w:pPr>
            <w:r w:rsidRPr="00F237F4">
              <w:rPr>
                <w:sz w:val="20"/>
                <w:lang w:val="en-US"/>
              </w:rPr>
              <w:t>Yes</w:t>
            </w:r>
          </w:p>
        </w:tc>
        <w:tc>
          <w:tcPr>
            <w:tcW w:w="1388" w:type="dxa"/>
          </w:tcPr>
          <w:p w14:paraId="16983CBD" w14:textId="77777777" w:rsidR="005B16B9" w:rsidRPr="00F237F4" w:rsidRDefault="005B16B9" w:rsidP="00204EFB">
            <w:pPr>
              <w:pStyle w:val="NoSpacing"/>
              <w:jc w:val="center"/>
              <w:rPr>
                <w:sz w:val="20"/>
                <w:lang w:val="en-US"/>
              </w:rPr>
            </w:pPr>
            <w:r w:rsidRPr="00F237F4">
              <w:rPr>
                <w:sz w:val="20"/>
                <w:lang w:val="en-US"/>
              </w:rPr>
              <w:t>Yes</w:t>
            </w:r>
          </w:p>
        </w:tc>
        <w:tc>
          <w:tcPr>
            <w:tcW w:w="1388" w:type="dxa"/>
            <w:gridSpan w:val="2"/>
          </w:tcPr>
          <w:p w14:paraId="695EED2F" w14:textId="77777777" w:rsidR="005B16B9" w:rsidRPr="00F237F4" w:rsidRDefault="005B16B9" w:rsidP="00204EFB">
            <w:pPr>
              <w:pStyle w:val="NoSpacing"/>
              <w:jc w:val="center"/>
              <w:rPr>
                <w:sz w:val="20"/>
                <w:lang w:val="en-US"/>
              </w:rPr>
            </w:pPr>
            <w:r w:rsidRPr="00F237F4">
              <w:rPr>
                <w:sz w:val="20"/>
                <w:lang w:val="en-US"/>
              </w:rPr>
              <w:t>Yes</w:t>
            </w:r>
          </w:p>
        </w:tc>
        <w:tc>
          <w:tcPr>
            <w:tcW w:w="1388" w:type="dxa"/>
          </w:tcPr>
          <w:p w14:paraId="79BE0BB2" w14:textId="77777777" w:rsidR="005B16B9" w:rsidRPr="00F237F4" w:rsidRDefault="005B16B9" w:rsidP="00204EFB">
            <w:pPr>
              <w:pStyle w:val="NoSpacing"/>
              <w:jc w:val="center"/>
              <w:rPr>
                <w:sz w:val="20"/>
                <w:lang w:val="en-US"/>
              </w:rPr>
            </w:pPr>
            <w:r w:rsidRPr="00F237F4">
              <w:rPr>
                <w:sz w:val="20"/>
                <w:lang w:val="en-US"/>
              </w:rPr>
              <w:t>Yes</w:t>
            </w:r>
          </w:p>
        </w:tc>
        <w:tc>
          <w:tcPr>
            <w:tcW w:w="1389" w:type="dxa"/>
          </w:tcPr>
          <w:p w14:paraId="0AD3B3E3" w14:textId="77777777" w:rsidR="005B16B9" w:rsidRPr="00F237F4" w:rsidRDefault="005B16B9" w:rsidP="00204EFB">
            <w:pPr>
              <w:pStyle w:val="NoSpacing"/>
              <w:jc w:val="center"/>
              <w:rPr>
                <w:sz w:val="20"/>
                <w:lang w:val="en-US"/>
              </w:rPr>
            </w:pPr>
            <w:r w:rsidRPr="00F237F4">
              <w:rPr>
                <w:sz w:val="20"/>
                <w:lang w:val="en-US"/>
              </w:rPr>
              <w:t>Yes</w:t>
            </w:r>
          </w:p>
        </w:tc>
      </w:tr>
      <w:tr w:rsidR="005B16B9" w:rsidRPr="00F237F4" w14:paraId="0053B2CC" w14:textId="77777777" w:rsidTr="00371119">
        <w:trPr>
          <w:jc w:val="center"/>
        </w:trPr>
        <w:tc>
          <w:tcPr>
            <w:tcW w:w="1351" w:type="dxa"/>
          </w:tcPr>
          <w:p w14:paraId="43FF6639" w14:textId="77777777" w:rsidR="005B16B9" w:rsidRPr="00F237F4" w:rsidRDefault="005B16B9" w:rsidP="00204EFB">
            <w:pPr>
              <w:pStyle w:val="NoSpacing"/>
              <w:jc w:val="center"/>
              <w:rPr>
                <w:sz w:val="20"/>
                <w:lang w:val="en-US"/>
              </w:rPr>
            </w:pPr>
            <w:r w:rsidRPr="00F237F4">
              <w:rPr>
                <w:sz w:val="20"/>
                <w:lang w:val="en-US"/>
              </w:rPr>
              <w:t>Region</w:t>
            </w:r>
          </w:p>
        </w:tc>
        <w:tc>
          <w:tcPr>
            <w:tcW w:w="1388" w:type="dxa"/>
          </w:tcPr>
          <w:p w14:paraId="38016090" w14:textId="77777777" w:rsidR="005B16B9" w:rsidRPr="00F237F4" w:rsidRDefault="005B16B9" w:rsidP="00204EFB">
            <w:pPr>
              <w:pStyle w:val="NoSpacing"/>
              <w:jc w:val="center"/>
              <w:rPr>
                <w:sz w:val="20"/>
                <w:lang w:val="en-US"/>
              </w:rPr>
            </w:pPr>
            <w:r w:rsidRPr="00F237F4">
              <w:rPr>
                <w:sz w:val="20"/>
                <w:lang w:val="en-US"/>
              </w:rPr>
              <w:t>Yes</w:t>
            </w:r>
          </w:p>
        </w:tc>
        <w:tc>
          <w:tcPr>
            <w:tcW w:w="1388" w:type="dxa"/>
          </w:tcPr>
          <w:p w14:paraId="27E25592" w14:textId="77777777" w:rsidR="005B16B9" w:rsidRPr="00F237F4" w:rsidRDefault="005B16B9" w:rsidP="00204EFB">
            <w:pPr>
              <w:pStyle w:val="NoSpacing"/>
              <w:jc w:val="center"/>
              <w:rPr>
                <w:sz w:val="20"/>
                <w:lang w:val="en-US"/>
              </w:rPr>
            </w:pPr>
            <w:r w:rsidRPr="00F237F4">
              <w:rPr>
                <w:sz w:val="20"/>
                <w:lang w:val="en-US"/>
              </w:rPr>
              <w:t>Yes</w:t>
            </w:r>
          </w:p>
        </w:tc>
        <w:tc>
          <w:tcPr>
            <w:tcW w:w="1388" w:type="dxa"/>
          </w:tcPr>
          <w:p w14:paraId="30F9930A" w14:textId="77777777" w:rsidR="005B16B9" w:rsidRPr="00F237F4" w:rsidRDefault="005B16B9" w:rsidP="00204EFB">
            <w:pPr>
              <w:pStyle w:val="NoSpacing"/>
              <w:jc w:val="center"/>
              <w:rPr>
                <w:sz w:val="20"/>
                <w:lang w:val="en-US"/>
              </w:rPr>
            </w:pPr>
            <w:r w:rsidRPr="00F237F4">
              <w:rPr>
                <w:sz w:val="20"/>
                <w:lang w:val="en-US"/>
              </w:rPr>
              <w:t>Yes</w:t>
            </w:r>
          </w:p>
        </w:tc>
        <w:tc>
          <w:tcPr>
            <w:tcW w:w="1388" w:type="dxa"/>
            <w:gridSpan w:val="2"/>
          </w:tcPr>
          <w:p w14:paraId="718AA7AB" w14:textId="77777777" w:rsidR="005B16B9" w:rsidRPr="00F237F4" w:rsidRDefault="005B16B9" w:rsidP="00204EFB">
            <w:pPr>
              <w:pStyle w:val="NoSpacing"/>
              <w:jc w:val="center"/>
              <w:rPr>
                <w:sz w:val="20"/>
                <w:lang w:val="en-US"/>
              </w:rPr>
            </w:pPr>
            <w:r w:rsidRPr="00F237F4">
              <w:rPr>
                <w:sz w:val="20"/>
                <w:lang w:val="en-US"/>
              </w:rPr>
              <w:t>Yes</w:t>
            </w:r>
          </w:p>
        </w:tc>
        <w:tc>
          <w:tcPr>
            <w:tcW w:w="1388" w:type="dxa"/>
          </w:tcPr>
          <w:p w14:paraId="6F4F3E6F" w14:textId="77777777" w:rsidR="005B16B9" w:rsidRPr="00F237F4" w:rsidRDefault="005B16B9" w:rsidP="00204EFB">
            <w:pPr>
              <w:pStyle w:val="NoSpacing"/>
              <w:jc w:val="center"/>
              <w:rPr>
                <w:sz w:val="20"/>
                <w:lang w:val="en-US"/>
              </w:rPr>
            </w:pPr>
            <w:r w:rsidRPr="00F237F4">
              <w:rPr>
                <w:sz w:val="20"/>
                <w:lang w:val="en-US"/>
              </w:rPr>
              <w:t>Yes</w:t>
            </w:r>
          </w:p>
        </w:tc>
        <w:tc>
          <w:tcPr>
            <w:tcW w:w="1389" w:type="dxa"/>
          </w:tcPr>
          <w:p w14:paraId="4E1B1725" w14:textId="77777777" w:rsidR="005B16B9" w:rsidRPr="00F237F4" w:rsidRDefault="005B16B9" w:rsidP="00204EFB">
            <w:pPr>
              <w:pStyle w:val="NoSpacing"/>
              <w:jc w:val="center"/>
              <w:rPr>
                <w:sz w:val="20"/>
                <w:lang w:val="en-US"/>
              </w:rPr>
            </w:pPr>
            <w:r w:rsidRPr="00F237F4">
              <w:rPr>
                <w:sz w:val="20"/>
                <w:lang w:val="en-US"/>
              </w:rPr>
              <w:t>Yes</w:t>
            </w:r>
          </w:p>
        </w:tc>
      </w:tr>
      <w:tr w:rsidR="005B16B9" w:rsidRPr="00F237F4" w14:paraId="095EEC15" w14:textId="77777777" w:rsidTr="00371119">
        <w:trPr>
          <w:jc w:val="center"/>
        </w:trPr>
        <w:tc>
          <w:tcPr>
            <w:tcW w:w="1351" w:type="dxa"/>
          </w:tcPr>
          <w:p w14:paraId="25FEF31C" w14:textId="77777777" w:rsidR="005B16B9" w:rsidRPr="00F237F4" w:rsidRDefault="005B16B9" w:rsidP="00204EFB">
            <w:pPr>
              <w:pStyle w:val="NoSpacing"/>
              <w:jc w:val="center"/>
              <w:rPr>
                <w:sz w:val="20"/>
                <w:lang w:val="en-US"/>
              </w:rPr>
            </w:pPr>
            <w:r w:rsidRPr="00F237F4">
              <w:rPr>
                <w:sz w:val="20"/>
                <w:lang w:val="en-US"/>
              </w:rPr>
              <w:t>Year</w:t>
            </w:r>
          </w:p>
        </w:tc>
        <w:tc>
          <w:tcPr>
            <w:tcW w:w="1388" w:type="dxa"/>
          </w:tcPr>
          <w:p w14:paraId="40C13916" w14:textId="77777777" w:rsidR="005B16B9" w:rsidRPr="00F237F4" w:rsidRDefault="005B16B9" w:rsidP="00204EFB">
            <w:pPr>
              <w:pStyle w:val="NoSpacing"/>
              <w:jc w:val="center"/>
              <w:rPr>
                <w:sz w:val="20"/>
                <w:lang w:val="en-US"/>
              </w:rPr>
            </w:pPr>
            <w:r w:rsidRPr="00F237F4">
              <w:rPr>
                <w:sz w:val="20"/>
                <w:lang w:val="en-US"/>
              </w:rPr>
              <w:t>Yes</w:t>
            </w:r>
          </w:p>
        </w:tc>
        <w:tc>
          <w:tcPr>
            <w:tcW w:w="1388" w:type="dxa"/>
          </w:tcPr>
          <w:p w14:paraId="4FB7E6E5" w14:textId="77777777" w:rsidR="005B16B9" w:rsidRPr="00F237F4" w:rsidRDefault="005B16B9" w:rsidP="00204EFB">
            <w:pPr>
              <w:pStyle w:val="NoSpacing"/>
              <w:jc w:val="center"/>
              <w:rPr>
                <w:sz w:val="20"/>
                <w:lang w:val="en-US"/>
              </w:rPr>
            </w:pPr>
            <w:r w:rsidRPr="00F237F4">
              <w:rPr>
                <w:sz w:val="20"/>
                <w:lang w:val="en-US"/>
              </w:rPr>
              <w:t>Yes</w:t>
            </w:r>
          </w:p>
        </w:tc>
        <w:tc>
          <w:tcPr>
            <w:tcW w:w="1388" w:type="dxa"/>
          </w:tcPr>
          <w:p w14:paraId="5D21BA3A" w14:textId="77777777" w:rsidR="005B16B9" w:rsidRPr="00F237F4" w:rsidRDefault="005B16B9" w:rsidP="00204EFB">
            <w:pPr>
              <w:pStyle w:val="NoSpacing"/>
              <w:jc w:val="center"/>
              <w:rPr>
                <w:sz w:val="20"/>
                <w:lang w:val="en-US"/>
              </w:rPr>
            </w:pPr>
            <w:r w:rsidRPr="00F237F4">
              <w:rPr>
                <w:sz w:val="20"/>
                <w:lang w:val="en-US"/>
              </w:rPr>
              <w:t>Yes</w:t>
            </w:r>
          </w:p>
        </w:tc>
        <w:tc>
          <w:tcPr>
            <w:tcW w:w="1388" w:type="dxa"/>
            <w:gridSpan w:val="2"/>
          </w:tcPr>
          <w:p w14:paraId="71F23782" w14:textId="77777777" w:rsidR="005B16B9" w:rsidRPr="00F237F4" w:rsidRDefault="005B16B9" w:rsidP="00204EFB">
            <w:pPr>
              <w:pStyle w:val="NoSpacing"/>
              <w:jc w:val="center"/>
              <w:rPr>
                <w:sz w:val="20"/>
                <w:lang w:val="en-US"/>
              </w:rPr>
            </w:pPr>
            <w:r w:rsidRPr="00F237F4">
              <w:rPr>
                <w:sz w:val="20"/>
                <w:lang w:val="en-US"/>
              </w:rPr>
              <w:t>Yes</w:t>
            </w:r>
          </w:p>
        </w:tc>
        <w:tc>
          <w:tcPr>
            <w:tcW w:w="1388" w:type="dxa"/>
          </w:tcPr>
          <w:p w14:paraId="74485A67" w14:textId="77777777" w:rsidR="005B16B9" w:rsidRPr="00F237F4" w:rsidRDefault="005B16B9" w:rsidP="00204EFB">
            <w:pPr>
              <w:pStyle w:val="NoSpacing"/>
              <w:jc w:val="center"/>
              <w:rPr>
                <w:sz w:val="20"/>
                <w:lang w:val="en-US"/>
              </w:rPr>
            </w:pPr>
            <w:r w:rsidRPr="00F237F4">
              <w:rPr>
                <w:sz w:val="20"/>
                <w:lang w:val="en-US"/>
              </w:rPr>
              <w:t>Yes</w:t>
            </w:r>
          </w:p>
        </w:tc>
        <w:tc>
          <w:tcPr>
            <w:tcW w:w="1389" w:type="dxa"/>
          </w:tcPr>
          <w:p w14:paraId="16C11C14" w14:textId="77777777" w:rsidR="005B16B9" w:rsidRPr="00F237F4" w:rsidRDefault="005B16B9" w:rsidP="00204EFB">
            <w:pPr>
              <w:pStyle w:val="NoSpacing"/>
              <w:jc w:val="center"/>
              <w:rPr>
                <w:sz w:val="20"/>
                <w:lang w:val="en-US"/>
              </w:rPr>
            </w:pPr>
            <w:r w:rsidRPr="00F237F4">
              <w:rPr>
                <w:sz w:val="20"/>
                <w:lang w:val="en-US"/>
              </w:rPr>
              <w:t>Yes</w:t>
            </w:r>
          </w:p>
        </w:tc>
      </w:tr>
      <w:tr w:rsidR="005B16B9" w:rsidRPr="00F237F4" w14:paraId="44974222" w14:textId="77777777" w:rsidTr="00371119">
        <w:trPr>
          <w:jc w:val="center"/>
        </w:trPr>
        <w:tc>
          <w:tcPr>
            <w:tcW w:w="1351" w:type="dxa"/>
          </w:tcPr>
          <w:p w14:paraId="199399AE" w14:textId="77777777" w:rsidR="005B16B9" w:rsidRPr="00F237F4" w:rsidRDefault="005B16B9" w:rsidP="00204EFB">
            <w:pPr>
              <w:pStyle w:val="NoSpacing"/>
              <w:jc w:val="center"/>
              <w:rPr>
                <w:sz w:val="20"/>
                <w:lang w:val="en-US"/>
              </w:rPr>
            </w:pPr>
          </w:p>
        </w:tc>
        <w:tc>
          <w:tcPr>
            <w:tcW w:w="1388" w:type="dxa"/>
          </w:tcPr>
          <w:p w14:paraId="4E7B5697" w14:textId="77777777" w:rsidR="005B16B9" w:rsidRPr="00F237F4" w:rsidRDefault="005B16B9" w:rsidP="00204EFB">
            <w:pPr>
              <w:pStyle w:val="NoSpacing"/>
              <w:jc w:val="center"/>
              <w:rPr>
                <w:sz w:val="20"/>
                <w:lang w:val="en-US"/>
              </w:rPr>
            </w:pPr>
          </w:p>
        </w:tc>
        <w:tc>
          <w:tcPr>
            <w:tcW w:w="1388" w:type="dxa"/>
          </w:tcPr>
          <w:p w14:paraId="6CB5C967" w14:textId="77777777" w:rsidR="005B16B9" w:rsidRPr="00F237F4" w:rsidRDefault="005B16B9" w:rsidP="00204EFB">
            <w:pPr>
              <w:pStyle w:val="NoSpacing"/>
              <w:jc w:val="center"/>
              <w:rPr>
                <w:sz w:val="20"/>
                <w:lang w:val="en-US"/>
              </w:rPr>
            </w:pPr>
          </w:p>
        </w:tc>
        <w:tc>
          <w:tcPr>
            <w:tcW w:w="1388" w:type="dxa"/>
          </w:tcPr>
          <w:p w14:paraId="14FC5980" w14:textId="77777777" w:rsidR="005B16B9" w:rsidRPr="00F237F4" w:rsidRDefault="005B16B9" w:rsidP="00204EFB">
            <w:pPr>
              <w:pStyle w:val="NoSpacing"/>
              <w:jc w:val="center"/>
              <w:rPr>
                <w:sz w:val="20"/>
                <w:lang w:val="en-US"/>
              </w:rPr>
            </w:pPr>
          </w:p>
        </w:tc>
        <w:tc>
          <w:tcPr>
            <w:tcW w:w="1388" w:type="dxa"/>
            <w:gridSpan w:val="2"/>
          </w:tcPr>
          <w:p w14:paraId="30023853" w14:textId="77777777" w:rsidR="005B16B9" w:rsidRPr="00F237F4" w:rsidRDefault="005B16B9" w:rsidP="00204EFB">
            <w:pPr>
              <w:pStyle w:val="NoSpacing"/>
              <w:jc w:val="center"/>
              <w:rPr>
                <w:sz w:val="20"/>
                <w:lang w:val="en-US"/>
              </w:rPr>
            </w:pPr>
          </w:p>
        </w:tc>
        <w:tc>
          <w:tcPr>
            <w:tcW w:w="1388" w:type="dxa"/>
          </w:tcPr>
          <w:p w14:paraId="6037A42A" w14:textId="77777777" w:rsidR="005B16B9" w:rsidRPr="00F237F4" w:rsidRDefault="005B16B9" w:rsidP="00204EFB">
            <w:pPr>
              <w:pStyle w:val="NoSpacing"/>
              <w:jc w:val="center"/>
              <w:rPr>
                <w:sz w:val="20"/>
                <w:lang w:val="en-US"/>
              </w:rPr>
            </w:pPr>
          </w:p>
        </w:tc>
        <w:tc>
          <w:tcPr>
            <w:tcW w:w="1389" w:type="dxa"/>
          </w:tcPr>
          <w:p w14:paraId="51A1BB32" w14:textId="77777777" w:rsidR="005B16B9" w:rsidRPr="00F237F4" w:rsidRDefault="005B16B9" w:rsidP="00204EFB">
            <w:pPr>
              <w:pStyle w:val="NoSpacing"/>
              <w:jc w:val="center"/>
              <w:rPr>
                <w:sz w:val="20"/>
                <w:lang w:val="en-US"/>
              </w:rPr>
            </w:pPr>
          </w:p>
        </w:tc>
      </w:tr>
      <w:tr w:rsidR="005B16B9" w:rsidRPr="00F237F4" w14:paraId="53D9EB32" w14:textId="77777777" w:rsidTr="00371119">
        <w:trPr>
          <w:jc w:val="center"/>
        </w:trPr>
        <w:tc>
          <w:tcPr>
            <w:tcW w:w="1351" w:type="dxa"/>
          </w:tcPr>
          <w:p w14:paraId="79D0EB70" w14:textId="77777777" w:rsidR="005B16B9" w:rsidRPr="00F237F4" w:rsidRDefault="005B16B9" w:rsidP="00204EFB">
            <w:pPr>
              <w:pStyle w:val="NoSpacing"/>
              <w:jc w:val="center"/>
              <w:rPr>
                <w:sz w:val="20"/>
                <w:lang w:val="en-US"/>
              </w:rPr>
            </w:pPr>
            <w:r w:rsidRPr="00F237F4">
              <w:rPr>
                <w:sz w:val="20"/>
                <w:lang w:val="en-US"/>
              </w:rPr>
              <w:t>Observations</w:t>
            </w:r>
          </w:p>
        </w:tc>
        <w:tc>
          <w:tcPr>
            <w:tcW w:w="1388" w:type="dxa"/>
          </w:tcPr>
          <w:p w14:paraId="5EE526C4" w14:textId="77777777" w:rsidR="005B16B9" w:rsidRPr="00F237F4" w:rsidRDefault="005B16B9" w:rsidP="00204EFB">
            <w:pPr>
              <w:pStyle w:val="NoSpacing"/>
              <w:jc w:val="center"/>
              <w:rPr>
                <w:sz w:val="20"/>
                <w:lang w:val="en-US"/>
              </w:rPr>
            </w:pPr>
            <w:r w:rsidRPr="00F237F4">
              <w:rPr>
                <w:sz w:val="20"/>
                <w:lang w:val="en-US"/>
              </w:rPr>
              <w:t>25,249</w:t>
            </w:r>
          </w:p>
        </w:tc>
        <w:tc>
          <w:tcPr>
            <w:tcW w:w="1388" w:type="dxa"/>
          </w:tcPr>
          <w:p w14:paraId="180D0971" w14:textId="77777777" w:rsidR="005B16B9" w:rsidRPr="00F237F4" w:rsidRDefault="005B16B9" w:rsidP="00204EFB">
            <w:pPr>
              <w:pStyle w:val="NoSpacing"/>
              <w:jc w:val="center"/>
              <w:rPr>
                <w:sz w:val="20"/>
                <w:lang w:val="en-US"/>
              </w:rPr>
            </w:pPr>
            <w:r w:rsidRPr="00F237F4">
              <w:rPr>
                <w:sz w:val="20"/>
                <w:lang w:val="en-US"/>
              </w:rPr>
              <w:t>5,477</w:t>
            </w:r>
          </w:p>
        </w:tc>
        <w:tc>
          <w:tcPr>
            <w:tcW w:w="1388" w:type="dxa"/>
          </w:tcPr>
          <w:p w14:paraId="472FFE88" w14:textId="77777777" w:rsidR="005B16B9" w:rsidRPr="00F237F4" w:rsidRDefault="00504417" w:rsidP="00204EFB">
            <w:pPr>
              <w:pStyle w:val="NoSpacing"/>
              <w:jc w:val="center"/>
              <w:rPr>
                <w:sz w:val="20"/>
                <w:lang w:val="en-US"/>
              </w:rPr>
            </w:pPr>
            <w:r w:rsidRPr="00F237F4">
              <w:rPr>
                <w:sz w:val="20"/>
                <w:lang w:val="en-US"/>
              </w:rPr>
              <w:t>932</w:t>
            </w:r>
          </w:p>
        </w:tc>
        <w:tc>
          <w:tcPr>
            <w:tcW w:w="1388" w:type="dxa"/>
            <w:gridSpan w:val="2"/>
          </w:tcPr>
          <w:p w14:paraId="17447004" w14:textId="77777777" w:rsidR="005B16B9" w:rsidRPr="00F237F4" w:rsidRDefault="005B16B9" w:rsidP="00204EFB">
            <w:pPr>
              <w:pStyle w:val="NoSpacing"/>
              <w:jc w:val="center"/>
              <w:rPr>
                <w:sz w:val="20"/>
                <w:lang w:val="en-US"/>
              </w:rPr>
            </w:pPr>
            <w:r w:rsidRPr="00F237F4">
              <w:rPr>
                <w:sz w:val="20"/>
                <w:lang w:val="en-US"/>
              </w:rPr>
              <w:t>25,249</w:t>
            </w:r>
          </w:p>
        </w:tc>
        <w:tc>
          <w:tcPr>
            <w:tcW w:w="1388" w:type="dxa"/>
          </w:tcPr>
          <w:p w14:paraId="3789FD4E" w14:textId="77777777" w:rsidR="005B16B9" w:rsidRPr="00F237F4" w:rsidRDefault="005B16B9" w:rsidP="00204EFB">
            <w:pPr>
              <w:pStyle w:val="NoSpacing"/>
              <w:jc w:val="center"/>
              <w:rPr>
                <w:sz w:val="20"/>
                <w:lang w:val="en-US"/>
              </w:rPr>
            </w:pPr>
            <w:r w:rsidRPr="00F237F4">
              <w:rPr>
                <w:sz w:val="20"/>
                <w:lang w:val="en-US"/>
              </w:rPr>
              <w:t>5,477</w:t>
            </w:r>
          </w:p>
        </w:tc>
        <w:tc>
          <w:tcPr>
            <w:tcW w:w="1389" w:type="dxa"/>
          </w:tcPr>
          <w:p w14:paraId="43C7677C" w14:textId="77777777" w:rsidR="005B16B9" w:rsidRPr="00F237F4" w:rsidRDefault="00504417" w:rsidP="00204EFB">
            <w:pPr>
              <w:pStyle w:val="NoSpacing"/>
              <w:jc w:val="center"/>
              <w:rPr>
                <w:sz w:val="20"/>
                <w:lang w:val="en-US"/>
              </w:rPr>
            </w:pPr>
            <w:r w:rsidRPr="00F237F4">
              <w:rPr>
                <w:sz w:val="20"/>
                <w:lang w:val="en-US"/>
              </w:rPr>
              <w:t>943</w:t>
            </w:r>
          </w:p>
        </w:tc>
      </w:tr>
      <w:tr w:rsidR="005B16B9" w:rsidRPr="00F237F4" w14:paraId="2726DDBC" w14:textId="77777777" w:rsidTr="00371119">
        <w:trPr>
          <w:jc w:val="center"/>
        </w:trPr>
        <w:tc>
          <w:tcPr>
            <w:tcW w:w="1351" w:type="dxa"/>
            <w:tcBorders>
              <w:bottom w:val="single" w:sz="4" w:space="0" w:color="auto"/>
            </w:tcBorders>
          </w:tcPr>
          <w:p w14:paraId="6A20AD43" w14:textId="77777777" w:rsidR="005B16B9" w:rsidRPr="00F237F4" w:rsidRDefault="005B16B9" w:rsidP="00204EFB">
            <w:pPr>
              <w:pStyle w:val="NoSpacing"/>
              <w:jc w:val="center"/>
              <w:rPr>
                <w:sz w:val="20"/>
                <w:lang w:val="en-US"/>
              </w:rPr>
            </w:pPr>
          </w:p>
        </w:tc>
        <w:tc>
          <w:tcPr>
            <w:tcW w:w="1388" w:type="dxa"/>
            <w:tcBorders>
              <w:bottom w:val="single" w:sz="4" w:space="0" w:color="auto"/>
            </w:tcBorders>
          </w:tcPr>
          <w:p w14:paraId="02A3C3DA" w14:textId="77777777" w:rsidR="005B16B9" w:rsidRPr="00F237F4" w:rsidRDefault="005B16B9" w:rsidP="00204EFB">
            <w:pPr>
              <w:pStyle w:val="NoSpacing"/>
              <w:jc w:val="center"/>
              <w:rPr>
                <w:sz w:val="20"/>
                <w:lang w:val="en-US"/>
              </w:rPr>
            </w:pPr>
          </w:p>
        </w:tc>
        <w:tc>
          <w:tcPr>
            <w:tcW w:w="1388" w:type="dxa"/>
            <w:tcBorders>
              <w:bottom w:val="single" w:sz="4" w:space="0" w:color="auto"/>
            </w:tcBorders>
          </w:tcPr>
          <w:p w14:paraId="5F9D33DF" w14:textId="77777777" w:rsidR="005B16B9" w:rsidRPr="00F237F4" w:rsidRDefault="005B16B9" w:rsidP="00204EFB">
            <w:pPr>
              <w:pStyle w:val="NoSpacing"/>
              <w:jc w:val="center"/>
              <w:rPr>
                <w:sz w:val="20"/>
                <w:lang w:val="en-US"/>
              </w:rPr>
            </w:pPr>
          </w:p>
        </w:tc>
        <w:tc>
          <w:tcPr>
            <w:tcW w:w="1388" w:type="dxa"/>
            <w:tcBorders>
              <w:bottom w:val="single" w:sz="4" w:space="0" w:color="auto"/>
            </w:tcBorders>
          </w:tcPr>
          <w:p w14:paraId="2CDBDC44" w14:textId="77777777" w:rsidR="005B16B9" w:rsidRPr="00F237F4" w:rsidRDefault="005B16B9" w:rsidP="00204EFB">
            <w:pPr>
              <w:pStyle w:val="NoSpacing"/>
              <w:jc w:val="center"/>
              <w:rPr>
                <w:sz w:val="20"/>
                <w:lang w:val="en-US"/>
              </w:rPr>
            </w:pPr>
          </w:p>
        </w:tc>
        <w:tc>
          <w:tcPr>
            <w:tcW w:w="1388" w:type="dxa"/>
            <w:gridSpan w:val="2"/>
            <w:tcBorders>
              <w:bottom w:val="single" w:sz="4" w:space="0" w:color="auto"/>
            </w:tcBorders>
          </w:tcPr>
          <w:p w14:paraId="099DD68D" w14:textId="77777777" w:rsidR="005B16B9" w:rsidRPr="00F237F4" w:rsidRDefault="005B16B9" w:rsidP="00204EFB">
            <w:pPr>
              <w:pStyle w:val="NoSpacing"/>
              <w:jc w:val="center"/>
              <w:rPr>
                <w:sz w:val="20"/>
                <w:lang w:val="en-US"/>
              </w:rPr>
            </w:pPr>
          </w:p>
        </w:tc>
        <w:tc>
          <w:tcPr>
            <w:tcW w:w="1388" w:type="dxa"/>
            <w:tcBorders>
              <w:bottom w:val="single" w:sz="4" w:space="0" w:color="auto"/>
            </w:tcBorders>
          </w:tcPr>
          <w:p w14:paraId="073C9B65" w14:textId="77777777" w:rsidR="005B16B9" w:rsidRPr="00F237F4" w:rsidRDefault="005B16B9" w:rsidP="00204EFB">
            <w:pPr>
              <w:pStyle w:val="NoSpacing"/>
              <w:jc w:val="center"/>
              <w:rPr>
                <w:sz w:val="20"/>
                <w:lang w:val="en-US"/>
              </w:rPr>
            </w:pPr>
          </w:p>
        </w:tc>
        <w:tc>
          <w:tcPr>
            <w:tcW w:w="1389" w:type="dxa"/>
            <w:tcBorders>
              <w:bottom w:val="single" w:sz="4" w:space="0" w:color="auto"/>
            </w:tcBorders>
          </w:tcPr>
          <w:p w14:paraId="3B221FB3" w14:textId="77777777" w:rsidR="005B16B9" w:rsidRPr="00F237F4" w:rsidRDefault="005B16B9" w:rsidP="00204EFB">
            <w:pPr>
              <w:pStyle w:val="NoSpacing"/>
              <w:jc w:val="center"/>
              <w:rPr>
                <w:sz w:val="20"/>
                <w:lang w:val="en-US"/>
              </w:rPr>
            </w:pPr>
          </w:p>
        </w:tc>
      </w:tr>
    </w:tbl>
    <w:p w14:paraId="1915489F" w14:textId="77777777" w:rsidR="005B16B9" w:rsidRPr="00F237F4" w:rsidRDefault="005B16B9" w:rsidP="00204EFB">
      <w:pPr>
        <w:pStyle w:val="NoSpacing"/>
        <w:ind w:right="-2"/>
        <w:jc w:val="both"/>
        <w:rPr>
          <w:sz w:val="20"/>
          <w:lang w:val="en-US"/>
        </w:rPr>
      </w:pPr>
    </w:p>
    <w:p w14:paraId="608FAEA3" w14:textId="77777777" w:rsidR="00504417" w:rsidRPr="00F237F4" w:rsidRDefault="00D13B4C" w:rsidP="00204EFB">
      <w:pPr>
        <w:pStyle w:val="NoSpacing"/>
        <w:ind w:right="-2"/>
        <w:jc w:val="both"/>
        <w:rPr>
          <w:sz w:val="20"/>
          <w:szCs w:val="20"/>
          <w:lang w:val="en-US"/>
        </w:rPr>
      </w:pPr>
      <w:r w:rsidRPr="00F237F4">
        <w:rPr>
          <w:sz w:val="20"/>
          <w:lang w:val="en-US"/>
        </w:rPr>
        <w:t xml:space="preserve">Legend: </w:t>
      </w:r>
      <w:r w:rsidR="003A029F" w:rsidRPr="00F237F4">
        <w:rPr>
          <w:sz w:val="20"/>
          <w:lang w:val="en-US"/>
        </w:rPr>
        <w:t>T</w:t>
      </w:r>
      <w:r w:rsidRPr="00F237F4">
        <w:rPr>
          <w:sz w:val="20"/>
          <w:lang w:val="en-US"/>
        </w:rPr>
        <w:t xml:space="preserve">he table reports the effect of loans on </w:t>
      </w:r>
      <w:r w:rsidR="003A029F" w:rsidRPr="00F237F4">
        <w:rPr>
          <w:sz w:val="20"/>
          <w:lang w:val="en-US"/>
        </w:rPr>
        <w:t xml:space="preserve">growth in </w:t>
      </w:r>
      <w:r w:rsidRPr="00F237F4">
        <w:rPr>
          <w:sz w:val="20"/>
          <w:lang w:val="en-US"/>
        </w:rPr>
        <w:t>employees (columns 1-</w:t>
      </w:r>
      <w:r w:rsidR="005B16B9" w:rsidRPr="00F237F4">
        <w:rPr>
          <w:sz w:val="20"/>
          <w:lang w:val="en-US"/>
        </w:rPr>
        <w:t>3</w:t>
      </w:r>
      <w:r w:rsidRPr="00F237F4">
        <w:rPr>
          <w:sz w:val="20"/>
          <w:lang w:val="en-US"/>
        </w:rPr>
        <w:t xml:space="preserve">) and </w:t>
      </w:r>
      <w:r w:rsidR="003A029F" w:rsidRPr="00F237F4">
        <w:rPr>
          <w:sz w:val="20"/>
          <w:lang w:val="en-US"/>
        </w:rPr>
        <w:t xml:space="preserve">in </w:t>
      </w:r>
      <w:r w:rsidRPr="00F237F4">
        <w:rPr>
          <w:sz w:val="20"/>
          <w:lang w:val="en-US"/>
        </w:rPr>
        <w:t>sales (column</w:t>
      </w:r>
      <w:r w:rsidR="005B16B9" w:rsidRPr="00F237F4">
        <w:rPr>
          <w:sz w:val="20"/>
          <w:lang w:val="en-US"/>
        </w:rPr>
        <w:t>s</w:t>
      </w:r>
      <w:r w:rsidRPr="00F237F4">
        <w:rPr>
          <w:sz w:val="20"/>
          <w:lang w:val="en-US"/>
        </w:rPr>
        <w:t xml:space="preserve"> </w:t>
      </w:r>
      <w:r w:rsidR="005B16B9" w:rsidRPr="00F237F4">
        <w:rPr>
          <w:sz w:val="20"/>
          <w:lang w:val="en-US"/>
        </w:rPr>
        <w:t>4-6</w:t>
      </w:r>
      <w:r w:rsidRPr="00F237F4">
        <w:rPr>
          <w:sz w:val="20"/>
          <w:lang w:val="en-US"/>
        </w:rPr>
        <w:t>) using 2-stage least squares</w:t>
      </w:r>
      <w:r w:rsidR="005B16B9" w:rsidRPr="00F237F4">
        <w:rPr>
          <w:sz w:val="20"/>
          <w:lang w:val="en-US"/>
        </w:rPr>
        <w:t xml:space="preserve"> (columns 1, 2, 4 and 5) and propensity-score matching (columns 3 and 6)</w:t>
      </w:r>
      <w:r w:rsidRPr="00F237F4">
        <w:rPr>
          <w:sz w:val="20"/>
          <w:lang w:val="en-US"/>
        </w:rPr>
        <w:t>. Growth is cal</w:t>
      </w:r>
      <w:r w:rsidR="00F15E30" w:rsidRPr="00F237F4">
        <w:rPr>
          <w:sz w:val="20"/>
          <w:lang w:val="en-US"/>
        </w:rPr>
        <w:t>culated as the difference betwee</w:t>
      </w:r>
      <w:r w:rsidRPr="00F237F4">
        <w:rPr>
          <w:sz w:val="20"/>
          <w:lang w:val="en-US"/>
        </w:rPr>
        <w:t>n the average number of employees (columns 1-</w:t>
      </w:r>
      <w:r w:rsidR="005B16B9" w:rsidRPr="00F237F4">
        <w:rPr>
          <w:sz w:val="20"/>
          <w:lang w:val="en-US"/>
        </w:rPr>
        <w:t>3</w:t>
      </w:r>
      <w:r w:rsidRPr="00F237F4">
        <w:rPr>
          <w:sz w:val="20"/>
          <w:lang w:val="en-US"/>
        </w:rPr>
        <w:t>) and average sales in Euro million (column</w:t>
      </w:r>
      <w:r w:rsidR="005B16B9" w:rsidRPr="00F237F4">
        <w:rPr>
          <w:sz w:val="20"/>
          <w:lang w:val="en-US"/>
        </w:rPr>
        <w:t>s</w:t>
      </w:r>
      <w:r w:rsidRPr="00F237F4">
        <w:rPr>
          <w:sz w:val="20"/>
          <w:lang w:val="en-US"/>
        </w:rPr>
        <w:t xml:space="preserve"> </w:t>
      </w:r>
      <w:r w:rsidR="005B16B9" w:rsidRPr="00F237F4">
        <w:rPr>
          <w:sz w:val="20"/>
          <w:lang w:val="en-US"/>
        </w:rPr>
        <w:t>4-6</w:t>
      </w:r>
      <w:r w:rsidRPr="00F237F4">
        <w:rPr>
          <w:sz w:val="20"/>
          <w:lang w:val="en-US"/>
        </w:rPr>
        <w:t>) in a time interval after and before the event. The time interval is three years in column</w:t>
      </w:r>
      <w:r w:rsidR="005B16B9" w:rsidRPr="00F237F4">
        <w:rPr>
          <w:sz w:val="20"/>
          <w:lang w:val="en-US"/>
        </w:rPr>
        <w:t>s</w:t>
      </w:r>
      <w:r w:rsidRPr="00F237F4">
        <w:rPr>
          <w:sz w:val="20"/>
          <w:lang w:val="en-US"/>
        </w:rPr>
        <w:t xml:space="preserve"> 2 </w:t>
      </w:r>
      <w:r w:rsidR="005B16B9" w:rsidRPr="00F237F4">
        <w:rPr>
          <w:sz w:val="20"/>
          <w:lang w:val="en-US"/>
        </w:rPr>
        <w:t xml:space="preserve">and 4 </w:t>
      </w:r>
      <w:r w:rsidRPr="00F237F4">
        <w:rPr>
          <w:sz w:val="20"/>
          <w:lang w:val="en-US"/>
        </w:rPr>
        <w:t xml:space="preserve">and </w:t>
      </w:r>
      <w:r w:rsidR="005B16B9" w:rsidRPr="00F237F4">
        <w:rPr>
          <w:sz w:val="20"/>
          <w:lang w:val="en-US"/>
        </w:rPr>
        <w:t>one year</w:t>
      </w:r>
      <w:r w:rsidRPr="00F237F4">
        <w:rPr>
          <w:sz w:val="20"/>
          <w:lang w:val="en-US"/>
        </w:rPr>
        <w:t xml:space="preserve"> in </w:t>
      </w:r>
      <w:r w:rsidR="005B16B9" w:rsidRPr="00F237F4">
        <w:rPr>
          <w:sz w:val="20"/>
          <w:lang w:val="en-US"/>
        </w:rPr>
        <w:t>the other columns</w:t>
      </w:r>
      <w:r w:rsidRPr="00F237F4">
        <w:rPr>
          <w:sz w:val="20"/>
          <w:lang w:val="en-US"/>
        </w:rPr>
        <w:t xml:space="preserve">. </w:t>
      </w:r>
      <w:r w:rsidRPr="00F237F4">
        <w:rPr>
          <w:i/>
          <w:sz w:val="20"/>
          <w:lang w:val="en-US"/>
        </w:rPr>
        <w:t>Loan amount</w:t>
      </w:r>
      <w:r w:rsidRPr="00F237F4">
        <w:rPr>
          <w:sz w:val="20"/>
          <w:lang w:val="en-US"/>
        </w:rPr>
        <w:t xml:space="preserve"> </w:t>
      </w:r>
      <w:r w:rsidR="003A029F" w:rsidRPr="00F237F4">
        <w:rPr>
          <w:sz w:val="20"/>
          <w:lang w:val="en-US"/>
        </w:rPr>
        <w:t>is the amount (in million Euro) a firm receives from ENISA PL</w:t>
      </w:r>
      <w:r w:rsidR="009558A0" w:rsidRPr="00F237F4">
        <w:rPr>
          <w:sz w:val="20"/>
          <w:lang w:val="en-US"/>
        </w:rPr>
        <w:t>s</w:t>
      </w:r>
      <w:r w:rsidR="003A029F" w:rsidRPr="00F237F4">
        <w:rPr>
          <w:sz w:val="20"/>
          <w:lang w:val="en-US"/>
        </w:rPr>
        <w:t xml:space="preserve"> in a given year</w:t>
      </w:r>
      <w:r w:rsidRPr="00F237F4">
        <w:rPr>
          <w:sz w:val="20"/>
          <w:lang w:val="en-US"/>
        </w:rPr>
        <w:t xml:space="preserve">. </w:t>
      </w:r>
      <w:r w:rsidRPr="00F237F4">
        <w:rPr>
          <w:i/>
          <w:sz w:val="20"/>
          <w:lang w:val="en-US"/>
        </w:rPr>
        <w:t>Ln(Age)</w:t>
      </w:r>
      <w:r w:rsidRPr="00F237F4">
        <w:rPr>
          <w:sz w:val="20"/>
          <w:lang w:val="en-US"/>
        </w:rPr>
        <w:t xml:space="preserve"> is the natural logarithm of the age (in years) of a firm. Robust standard errors </w:t>
      </w:r>
      <w:r w:rsidR="007F39E1" w:rsidRPr="00F237F4">
        <w:rPr>
          <w:sz w:val="20"/>
          <w:lang w:val="en-US"/>
        </w:rPr>
        <w:t xml:space="preserve">are </w:t>
      </w:r>
      <w:r w:rsidRPr="00F237F4">
        <w:rPr>
          <w:sz w:val="20"/>
          <w:lang w:val="en-US"/>
        </w:rPr>
        <w:t>in round brackets. The instrumental variables for the 2-stage least square</w:t>
      </w:r>
      <w:r w:rsidR="003A029F" w:rsidRPr="00F237F4">
        <w:rPr>
          <w:sz w:val="20"/>
          <w:lang w:val="en-US"/>
        </w:rPr>
        <w:t>s</w:t>
      </w:r>
      <w:r w:rsidRPr="00F237F4">
        <w:rPr>
          <w:sz w:val="20"/>
          <w:lang w:val="en-US"/>
        </w:rPr>
        <w:t xml:space="preserve"> method are the lagged frequencies of ENISA loans in the province and industry of the focal firm.</w:t>
      </w:r>
      <w:r w:rsidR="005B16B9" w:rsidRPr="00F237F4">
        <w:rPr>
          <w:sz w:val="20"/>
          <w:lang w:val="en-US"/>
        </w:rPr>
        <w:t xml:space="preserve"> The propensity-score matching method used in columns 3 and 6 includes lagged growth of the focal company. </w:t>
      </w:r>
      <w:r w:rsidR="00D541D6" w:rsidRPr="00F237F4">
        <w:rPr>
          <w:sz w:val="20"/>
          <w:lang w:val="en-US"/>
        </w:rPr>
        <w:t xml:space="preserve">†: p-value&lt;10%, </w:t>
      </w:r>
      <w:r w:rsidRPr="00F237F4">
        <w:rPr>
          <w:sz w:val="20"/>
          <w:szCs w:val="20"/>
          <w:lang w:val="en-US"/>
        </w:rPr>
        <w:t>*: p-value&lt;5%, **: p-value&lt;1%, ***: p-value&lt;0.1%.</w:t>
      </w:r>
    </w:p>
    <w:p w14:paraId="032B89DF" w14:textId="77777777" w:rsidR="00D13B4C" w:rsidRPr="00F237F4" w:rsidRDefault="00D13B4C" w:rsidP="00204EFB">
      <w:pPr>
        <w:spacing w:line="240" w:lineRule="auto"/>
        <w:ind w:firstLine="0"/>
        <w:jc w:val="left"/>
        <w:rPr>
          <w:sz w:val="20"/>
          <w:szCs w:val="20"/>
        </w:rPr>
      </w:pPr>
      <w:r w:rsidRPr="00F237F4">
        <w:rPr>
          <w:sz w:val="20"/>
          <w:szCs w:val="20"/>
        </w:rPr>
        <w:br w:type="page"/>
      </w:r>
    </w:p>
    <w:p w14:paraId="3854DDA5" w14:textId="77777777" w:rsidR="00D13B4C" w:rsidRPr="00F237F4" w:rsidRDefault="00D13B4C" w:rsidP="00204EFB">
      <w:pPr>
        <w:pStyle w:val="Heading2"/>
      </w:pPr>
      <w:r w:rsidRPr="00F237F4">
        <w:lastRenderedPageBreak/>
        <w:t>Table 7: ENISA loans and growth</w:t>
      </w:r>
      <w:r w:rsidR="00EE74E5" w:rsidRPr="00F237F4">
        <w:t xml:space="preserve"> in employment and sales</w:t>
      </w:r>
      <w:r w:rsidRPr="00F237F4">
        <w:t>: Dynamic panel data models</w:t>
      </w:r>
    </w:p>
    <w:tbl>
      <w:tblPr>
        <w:tblStyle w:val="TableGrid"/>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7"/>
        <w:gridCol w:w="1186"/>
        <w:gridCol w:w="1273"/>
        <w:gridCol w:w="1441"/>
        <w:gridCol w:w="1173"/>
        <w:gridCol w:w="1355"/>
        <w:gridCol w:w="1173"/>
      </w:tblGrid>
      <w:tr w:rsidR="005536C7" w:rsidRPr="00F237F4" w14:paraId="64B8B066" w14:textId="77777777" w:rsidTr="005C0AAB">
        <w:trPr>
          <w:jc w:val="center"/>
        </w:trPr>
        <w:tc>
          <w:tcPr>
            <w:tcW w:w="1867" w:type="dxa"/>
          </w:tcPr>
          <w:p w14:paraId="2AC7CE2C" w14:textId="77777777" w:rsidR="005536C7" w:rsidRPr="00F237F4" w:rsidRDefault="005536C7" w:rsidP="00204EFB">
            <w:pPr>
              <w:pStyle w:val="NoSpacing"/>
              <w:jc w:val="center"/>
              <w:rPr>
                <w:sz w:val="20"/>
                <w:szCs w:val="20"/>
                <w:lang w:val="en-US"/>
              </w:rPr>
            </w:pPr>
          </w:p>
        </w:tc>
        <w:tc>
          <w:tcPr>
            <w:tcW w:w="3900" w:type="dxa"/>
            <w:gridSpan w:val="3"/>
          </w:tcPr>
          <w:p w14:paraId="4E3D468D" w14:textId="77777777" w:rsidR="005536C7" w:rsidRPr="00F237F4" w:rsidRDefault="005536C7" w:rsidP="00204EFB">
            <w:pPr>
              <w:pStyle w:val="NoSpacing"/>
              <w:jc w:val="center"/>
              <w:rPr>
                <w:sz w:val="20"/>
                <w:szCs w:val="20"/>
                <w:lang w:val="en-US"/>
              </w:rPr>
            </w:pPr>
            <w:r w:rsidRPr="00F237F4">
              <w:rPr>
                <w:sz w:val="20"/>
                <w:szCs w:val="20"/>
                <w:lang w:val="en-US"/>
              </w:rPr>
              <w:t>Employment growth</w:t>
            </w:r>
          </w:p>
        </w:tc>
        <w:tc>
          <w:tcPr>
            <w:tcW w:w="3701" w:type="dxa"/>
            <w:gridSpan w:val="3"/>
          </w:tcPr>
          <w:p w14:paraId="1FC85D86" w14:textId="77777777" w:rsidR="005536C7" w:rsidRPr="00F237F4" w:rsidRDefault="005536C7" w:rsidP="00204EFB">
            <w:pPr>
              <w:pStyle w:val="NoSpacing"/>
              <w:jc w:val="center"/>
              <w:rPr>
                <w:sz w:val="20"/>
                <w:szCs w:val="20"/>
                <w:lang w:val="en-US"/>
              </w:rPr>
            </w:pPr>
            <w:r w:rsidRPr="00F237F4">
              <w:rPr>
                <w:sz w:val="20"/>
                <w:szCs w:val="20"/>
                <w:lang w:val="en-US"/>
              </w:rPr>
              <w:t>Sales growth</w:t>
            </w:r>
          </w:p>
        </w:tc>
      </w:tr>
      <w:tr w:rsidR="00EE74E5" w:rsidRPr="00F237F4" w14:paraId="471AA342" w14:textId="77777777" w:rsidTr="005536C7">
        <w:trPr>
          <w:jc w:val="center"/>
        </w:trPr>
        <w:tc>
          <w:tcPr>
            <w:tcW w:w="1867" w:type="dxa"/>
            <w:tcBorders>
              <w:bottom w:val="single" w:sz="4" w:space="0" w:color="auto"/>
            </w:tcBorders>
          </w:tcPr>
          <w:p w14:paraId="1C542747" w14:textId="77777777" w:rsidR="00EE74E5" w:rsidRPr="00F237F4" w:rsidRDefault="00EE74E5" w:rsidP="00204EFB">
            <w:pPr>
              <w:pStyle w:val="NoSpacing"/>
              <w:jc w:val="center"/>
              <w:rPr>
                <w:sz w:val="20"/>
                <w:szCs w:val="20"/>
                <w:lang w:val="en-US"/>
              </w:rPr>
            </w:pPr>
          </w:p>
        </w:tc>
        <w:tc>
          <w:tcPr>
            <w:tcW w:w="1186" w:type="dxa"/>
            <w:tcBorders>
              <w:bottom w:val="single" w:sz="4" w:space="0" w:color="auto"/>
            </w:tcBorders>
          </w:tcPr>
          <w:p w14:paraId="637389AF" w14:textId="77777777" w:rsidR="00EE74E5" w:rsidRPr="00F237F4" w:rsidRDefault="00EE74E5" w:rsidP="00204EFB">
            <w:pPr>
              <w:pStyle w:val="NoSpacing"/>
              <w:jc w:val="center"/>
              <w:rPr>
                <w:sz w:val="20"/>
                <w:szCs w:val="20"/>
                <w:lang w:val="en-US"/>
              </w:rPr>
            </w:pPr>
            <w:r w:rsidRPr="00F237F4">
              <w:rPr>
                <w:sz w:val="20"/>
                <w:szCs w:val="20"/>
                <w:lang w:val="en-US"/>
              </w:rPr>
              <w:t>(1)</w:t>
            </w:r>
          </w:p>
          <w:p w14:paraId="6275F5EF" w14:textId="77777777" w:rsidR="00EE74E5" w:rsidRPr="00F237F4" w:rsidRDefault="00EE74E5" w:rsidP="00204EFB">
            <w:pPr>
              <w:pStyle w:val="NoSpacing"/>
              <w:jc w:val="center"/>
              <w:rPr>
                <w:sz w:val="20"/>
                <w:szCs w:val="20"/>
                <w:lang w:val="en-US"/>
              </w:rPr>
            </w:pPr>
            <w:r w:rsidRPr="00F237F4">
              <w:rPr>
                <w:sz w:val="20"/>
                <w:szCs w:val="20"/>
                <w:lang w:val="en-US"/>
              </w:rPr>
              <w:t>OLS</w:t>
            </w:r>
          </w:p>
        </w:tc>
        <w:tc>
          <w:tcPr>
            <w:tcW w:w="1273" w:type="dxa"/>
            <w:tcBorders>
              <w:bottom w:val="single" w:sz="4" w:space="0" w:color="auto"/>
            </w:tcBorders>
          </w:tcPr>
          <w:p w14:paraId="6268B939" w14:textId="77777777" w:rsidR="00EE74E5" w:rsidRPr="00F237F4" w:rsidRDefault="00EE74E5" w:rsidP="00204EFB">
            <w:pPr>
              <w:pStyle w:val="NoSpacing"/>
              <w:jc w:val="center"/>
              <w:rPr>
                <w:sz w:val="20"/>
                <w:szCs w:val="20"/>
                <w:lang w:val="en-US"/>
              </w:rPr>
            </w:pPr>
            <w:r w:rsidRPr="00F237F4">
              <w:rPr>
                <w:sz w:val="20"/>
                <w:szCs w:val="20"/>
                <w:lang w:val="en-US"/>
              </w:rPr>
              <w:t>(2)</w:t>
            </w:r>
          </w:p>
          <w:p w14:paraId="6696B305" w14:textId="77777777" w:rsidR="00EE74E5" w:rsidRPr="00F237F4" w:rsidRDefault="00EE74E5" w:rsidP="00204EFB">
            <w:pPr>
              <w:pStyle w:val="NoSpacing"/>
              <w:jc w:val="center"/>
              <w:rPr>
                <w:sz w:val="20"/>
                <w:szCs w:val="20"/>
                <w:lang w:val="en-US"/>
              </w:rPr>
            </w:pPr>
            <w:r w:rsidRPr="00F237F4">
              <w:rPr>
                <w:sz w:val="20"/>
                <w:szCs w:val="20"/>
                <w:lang w:val="en-US"/>
              </w:rPr>
              <w:t>Fixed effects</w:t>
            </w:r>
          </w:p>
        </w:tc>
        <w:tc>
          <w:tcPr>
            <w:tcW w:w="1441" w:type="dxa"/>
            <w:tcBorders>
              <w:bottom w:val="single" w:sz="4" w:space="0" w:color="auto"/>
            </w:tcBorders>
          </w:tcPr>
          <w:p w14:paraId="3E5EB590" w14:textId="77777777" w:rsidR="00EE74E5" w:rsidRPr="00F237F4" w:rsidRDefault="00EE74E5" w:rsidP="00204EFB">
            <w:pPr>
              <w:pStyle w:val="NoSpacing"/>
              <w:jc w:val="center"/>
              <w:rPr>
                <w:sz w:val="20"/>
                <w:szCs w:val="20"/>
                <w:lang w:val="en-US"/>
              </w:rPr>
            </w:pPr>
            <w:r w:rsidRPr="00F237F4">
              <w:rPr>
                <w:sz w:val="20"/>
                <w:szCs w:val="20"/>
                <w:lang w:val="en-US"/>
              </w:rPr>
              <w:t>(3)</w:t>
            </w:r>
          </w:p>
          <w:p w14:paraId="52681A9F" w14:textId="77777777" w:rsidR="00EE74E5" w:rsidRPr="00F237F4" w:rsidRDefault="00EE74E5" w:rsidP="00204EFB">
            <w:pPr>
              <w:pStyle w:val="NoSpacing"/>
              <w:jc w:val="center"/>
              <w:rPr>
                <w:sz w:val="20"/>
                <w:szCs w:val="20"/>
                <w:lang w:val="en-US"/>
              </w:rPr>
            </w:pPr>
            <w:r w:rsidRPr="00F237F4">
              <w:rPr>
                <w:sz w:val="20"/>
                <w:szCs w:val="20"/>
                <w:lang w:val="en-US"/>
              </w:rPr>
              <w:t>GMM</w:t>
            </w:r>
          </w:p>
        </w:tc>
        <w:tc>
          <w:tcPr>
            <w:tcW w:w="1173" w:type="dxa"/>
            <w:tcBorders>
              <w:bottom w:val="single" w:sz="4" w:space="0" w:color="auto"/>
            </w:tcBorders>
          </w:tcPr>
          <w:p w14:paraId="7ED22046" w14:textId="77777777" w:rsidR="00EE74E5" w:rsidRPr="00F237F4" w:rsidRDefault="00EE74E5" w:rsidP="00204EFB">
            <w:pPr>
              <w:pStyle w:val="NoSpacing"/>
              <w:jc w:val="center"/>
              <w:rPr>
                <w:sz w:val="20"/>
                <w:szCs w:val="20"/>
                <w:lang w:val="en-US"/>
              </w:rPr>
            </w:pPr>
            <w:r w:rsidRPr="00F237F4">
              <w:rPr>
                <w:sz w:val="20"/>
                <w:szCs w:val="20"/>
                <w:lang w:val="en-US"/>
              </w:rPr>
              <w:t>(4)</w:t>
            </w:r>
          </w:p>
          <w:p w14:paraId="5E2D0774" w14:textId="77777777" w:rsidR="00EE74E5" w:rsidRPr="00F237F4" w:rsidRDefault="00EE74E5" w:rsidP="00204EFB">
            <w:pPr>
              <w:pStyle w:val="NoSpacing"/>
              <w:jc w:val="center"/>
              <w:rPr>
                <w:sz w:val="20"/>
                <w:szCs w:val="20"/>
                <w:lang w:val="en-US"/>
              </w:rPr>
            </w:pPr>
            <w:r w:rsidRPr="00F237F4">
              <w:rPr>
                <w:sz w:val="20"/>
                <w:szCs w:val="20"/>
                <w:lang w:val="en-US"/>
              </w:rPr>
              <w:t>OLS</w:t>
            </w:r>
          </w:p>
        </w:tc>
        <w:tc>
          <w:tcPr>
            <w:tcW w:w="1355" w:type="dxa"/>
            <w:tcBorders>
              <w:bottom w:val="single" w:sz="4" w:space="0" w:color="auto"/>
            </w:tcBorders>
          </w:tcPr>
          <w:p w14:paraId="0083C7E2" w14:textId="77777777" w:rsidR="00EE74E5" w:rsidRPr="00F237F4" w:rsidRDefault="00EE74E5" w:rsidP="00204EFB">
            <w:pPr>
              <w:pStyle w:val="NoSpacing"/>
              <w:jc w:val="center"/>
              <w:rPr>
                <w:sz w:val="20"/>
                <w:szCs w:val="20"/>
                <w:lang w:val="en-US"/>
              </w:rPr>
            </w:pPr>
            <w:r w:rsidRPr="00F237F4">
              <w:rPr>
                <w:sz w:val="20"/>
                <w:szCs w:val="20"/>
                <w:lang w:val="en-US"/>
              </w:rPr>
              <w:t>(5)</w:t>
            </w:r>
          </w:p>
          <w:p w14:paraId="5A97DB4D" w14:textId="77777777" w:rsidR="00EE74E5" w:rsidRPr="00F237F4" w:rsidRDefault="00EE74E5" w:rsidP="00204EFB">
            <w:pPr>
              <w:pStyle w:val="NoSpacing"/>
              <w:jc w:val="center"/>
              <w:rPr>
                <w:sz w:val="20"/>
                <w:szCs w:val="20"/>
                <w:lang w:val="en-US"/>
              </w:rPr>
            </w:pPr>
            <w:r w:rsidRPr="00F237F4">
              <w:rPr>
                <w:sz w:val="20"/>
                <w:szCs w:val="20"/>
                <w:lang w:val="en-US"/>
              </w:rPr>
              <w:t>Fixed effects</w:t>
            </w:r>
          </w:p>
        </w:tc>
        <w:tc>
          <w:tcPr>
            <w:tcW w:w="1173" w:type="dxa"/>
            <w:tcBorders>
              <w:bottom w:val="single" w:sz="4" w:space="0" w:color="auto"/>
            </w:tcBorders>
          </w:tcPr>
          <w:p w14:paraId="0EC50DA4" w14:textId="77777777" w:rsidR="00EE74E5" w:rsidRPr="00F237F4" w:rsidRDefault="00EE74E5" w:rsidP="00204EFB">
            <w:pPr>
              <w:pStyle w:val="NoSpacing"/>
              <w:jc w:val="center"/>
              <w:rPr>
                <w:sz w:val="20"/>
                <w:szCs w:val="20"/>
                <w:lang w:val="en-US"/>
              </w:rPr>
            </w:pPr>
            <w:r w:rsidRPr="00F237F4">
              <w:rPr>
                <w:sz w:val="20"/>
                <w:szCs w:val="20"/>
                <w:lang w:val="en-US"/>
              </w:rPr>
              <w:t>(6)</w:t>
            </w:r>
          </w:p>
          <w:p w14:paraId="38A90467" w14:textId="77777777" w:rsidR="00EE74E5" w:rsidRPr="00F237F4" w:rsidRDefault="00EE74E5" w:rsidP="00204EFB">
            <w:pPr>
              <w:pStyle w:val="NoSpacing"/>
              <w:jc w:val="center"/>
              <w:rPr>
                <w:sz w:val="20"/>
                <w:szCs w:val="20"/>
                <w:lang w:val="en-US"/>
              </w:rPr>
            </w:pPr>
            <w:r w:rsidRPr="00F237F4">
              <w:rPr>
                <w:sz w:val="20"/>
                <w:szCs w:val="20"/>
                <w:lang w:val="en-US"/>
              </w:rPr>
              <w:t>GMM</w:t>
            </w:r>
          </w:p>
        </w:tc>
      </w:tr>
      <w:tr w:rsidR="00EE74E5" w:rsidRPr="00F237F4" w14:paraId="0032D675" w14:textId="77777777" w:rsidTr="00426236">
        <w:trPr>
          <w:jc w:val="center"/>
        </w:trPr>
        <w:tc>
          <w:tcPr>
            <w:tcW w:w="1867" w:type="dxa"/>
            <w:tcBorders>
              <w:top w:val="single" w:sz="4" w:space="0" w:color="auto"/>
            </w:tcBorders>
          </w:tcPr>
          <w:p w14:paraId="63F5EB86" w14:textId="77777777" w:rsidR="00EE74E5" w:rsidRPr="00F237F4" w:rsidRDefault="00EE74E5" w:rsidP="00204EFB">
            <w:pPr>
              <w:pStyle w:val="NoSpacing"/>
              <w:jc w:val="center"/>
              <w:rPr>
                <w:sz w:val="20"/>
                <w:szCs w:val="20"/>
                <w:lang w:val="en-US"/>
              </w:rPr>
            </w:pPr>
          </w:p>
        </w:tc>
        <w:tc>
          <w:tcPr>
            <w:tcW w:w="1186" w:type="dxa"/>
            <w:tcBorders>
              <w:top w:val="single" w:sz="4" w:space="0" w:color="auto"/>
            </w:tcBorders>
          </w:tcPr>
          <w:p w14:paraId="6C5957A2" w14:textId="77777777" w:rsidR="00EE74E5" w:rsidRPr="00F237F4" w:rsidRDefault="00EE74E5" w:rsidP="00204EFB">
            <w:pPr>
              <w:pStyle w:val="NoSpacing"/>
              <w:jc w:val="center"/>
              <w:rPr>
                <w:sz w:val="20"/>
                <w:szCs w:val="20"/>
                <w:lang w:val="en-US"/>
              </w:rPr>
            </w:pPr>
          </w:p>
        </w:tc>
        <w:tc>
          <w:tcPr>
            <w:tcW w:w="1273" w:type="dxa"/>
            <w:tcBorders>
              <w:top w:val="single" w:sz="4" w:space="0" w:color="auto"/>
            </w:tcBorders>
          </w:tcPr>
          <w:p w14:paraId="3A83C788" w14:textId="77777777" w:rsidR="00EE74E5" w:rsidRPr="00F237F4" w:rsidRDefault="00EE74E5" w:rsidP="00204EFB">
            <w:pPr>
              <w:pStyle w:val="NoSpacing"/>
              <w:jc w:val="center"/>
              <w:rPr>
                <w:sz w:val="20"/>
                <w:szCs w:val="20"/>
                <w:lang w:val="en-US"/>
              </w:rPr>
            </w:pPr>
          </w:p>
        </w:tc>
        <w:tc>
          <w:tcPr>
            <w:tcW w:w="1441" w:type="dxa"/>
            <w:tcBorders>
              <w:top w:val="single" w:sz="4" w:space="0" w:color="auto"/>
            </w:tcBorders>
          </w:tcPr>
          <w:p w14:paraId="6C8A729D" w14:textId="77777777" w:rsidR="00EE74E5" w:rsidRPr="00F237F4" w:rsidRDefault="00EE74E5" w:rsidP="00204EFB">
            <w:pPr>
              <w:pStyle w:val="NoSpacing"/>
              <w:jc w:val="center"/>
              <w:rPr>
                <w:sz w:val="20"/>
                <w:szCs w:val="20"/>
                <w:lang w:val="en-US"/>
              </w:rPr>
            </w:pPr>
          </w:p>
        </w:tc>
        <w:tc>
          <w:tcPr>
            <w:tcW w:w="1173" w:type="dxa"/>
            <w:tcBorders>
              <w:top w:val="single" w:sz="4" w:space="0" w:color="auto"/>
            </w:tcBorders>
          </w:tcPr>
          <w:p w14:paraId="165BD272" w14:textId="77777777" w:rsidR="00EE74E5" w:rsidRPr="00F237F4" w:rsidRDefault="00EE74E5" w:rsidP="00204EFB">
            <w:pPr>
              <w:pStyle w:val="NoSpacing"/>
              <w:jc w:val="center"/>
              <w:rPr>
                <w:sz w:val="20"/>
                <w:szCs w:val="20"/>
                <w:lang w:val="en-US"/>
              </w:rPr>
            </w:pPr>
          </w:p>
        </w:tc>
        <w:tc>
          <w:tcPr>
            <w:tcW w:w="1355" w:type="dxa"/>
            <w:tcBorders>
              <w:top w:val="single" w:sz="4" w:space="0" w:color="auto"/>
            </w:tcBorders>
          </w:tcPr>
          <w:p w14:paraId="5BA517FC" w14:textId="77777777" w:rsidR="00EE74E5" w:rsidRPr="00F237F4" w:rsidRDefault="00EE74E5" w:rsidP="00204EFB">
            <w:pPr>
              <w:pStyle w:val="NoSpacing"/>
              <w:jc w:val="center"/>
              <w:rPr>
                <w:sz w:val="20"/>
                <w:szCs w:val="20"/>
                <w:lang w:val="en-US"/>
              </w:rPr>
            </w:pPr>
          </w:p>
        </w:tc>
        <w:tc>
          <w:tcPr>
            <w:tcW w:w="1173" w:type="dxa"/>
            <w:tcBorders>
              <w:top w:val="single" w:sz="4" w:space="0" w:color="auto"/>
            </w:tcBorders>
          </w:tcPr>
          <w:p w14:paraId="6795FDB4" w14:textId="77777777" w:rsidR="00EE74E5" w:rsidRPr="00F237F4" w:rsidRDefault="00EE74E5" w:rsidP="00204EFB">
            <w:pPr>
              <w:pStyle w:val="NoSpacing"/>
              <w:jc w:val="center"/>
              <w:rPr>
                <w:sz w:val="20"/>
                <w:szCs w:val="20"/>
                <w:lang w:val="en-US"/>
              </w:rPr>
            </w:pPr>
          </w:p>
        </w:tc>
      </w:tr>
      <w:tr w:rsidR="005536C7" w:rsidRPr="00F237F4" w14:paraId="0DFC48F6" w14:textId="77777777" w:rsidTr="00426236">
        <w:trPr>
          <w:jc w:val="center"/>
        </w:trPr>
        <w:tc>
          <w:tcPr>
            <w:tcW w:w="1867" w:type="dxa"/>
          </w:tcPr>
          <w:p w14:paraId="395A07D8" w14:textId="77777777" w:rsidR="005536C7" w:rsidRPr="00F237F4" w:rsidRDefault="005536C7" w:rsidP="00204EFB">
            <w:pPr>
              <w:pStyle w:val="NoSpacing"/>
              <w:jc w:val="center"/>
              <w:rPr>
                <w:sz w:val="20"/>
                <w:szCs w:val="20"/>
                <w:lang w:val="en-US"/>
              </w:rPr>
            </w:pPr>
            <w:r w:rsidRPr="00F237F4">
              <w:rPr>
                <w:sz w:val="20"/>
                <w:szCs w:val="20"/>
                <w:lang w:val="en-US"/>
              </w:rPr>
              <w:t>Ln(Size</w:t>
            </w:r>
            <w:r w:rsidRPr="00F237F4">
              <w:rPr>
                <w:sz w:val="20"/>
                <w:szCs w:val="20"/>
                <w:vertAlign w:val="subscript"/>
                <w:lang w:val="en-US"/>
              </w:rPr>
              <w:t>-1</w:t>
            </w:r>
            <w:r w:rsidRPr="00F237F4">
              <w:rPr>
                <w:sz w:val="20"/>
                <w:szCs w:val="20"/>
                <w:lang w:val="en-US"/>
              </w:rPr>
              <w:t>)</w:t>
            </w:r>
          </w:p>
        </w:tc>
        <w:tc>
          <w:tcPr>
            <w:tcW w:w="1186" w:type="dxa"/>
          </w:tcPr>
          <w:p w14:paraId="4DEBABEE" w14:textId="77777777" w:rsidR="005536C7" w:rsidRPr="00F237F4" w:rsidRDefault="005536C7" w:rsidP="00204EFB">
            <w:pPr>
              <w:pStyle w:val="NoSpacing"/>
              <w:jc w:val="center"/>
              <w:rPr>
                <w:sz w:val="20"/>
                <w:szCs w:val="20"/>
                <w:lang w:val="en-US"/>
              </w:rPr>
            </w:pPr>
            <w:r w:rsidRPr="00F237F4">
              <w:rPr>
                <w:sz w:val="20"/>
                <w:szCs w:val="20"/>
                <w:lang w:val="en-US"/>
              </w:rPr>
              <w:t>-0.0466***</w:t>
            </w:r>
          </w:p>
        </w:tc>
        <w:tc>
          <w:tcPr>
            <w:tcW w:w="1273" w:type="dxa"/>
          </w:tcPr>
          <w:p w14:paraId="652FB61B" w14:textId="77777777" w:rsidR="005536C7" w:rsidRPr="00F237F4" w:rsidRDefault="005536C7" w:rsidP="00204EFB">
            <w:pPr>
              <w:pStyle w:val="NoSpacing"/>
              <w:jc w:val="center"/>
              <w:rPr>
                <w:sz w:val="20"/>
                <w:szCs w:val="20"/>
                <w:lang w:val="en-US"/>
              </w:rPr>
            </w:pPr>
            <w:r w:rsidRPr="00F237F4">
              <w:rPr>
                <w:sz w:val="20"/>
                <w:szCs w:val="20"/>
                <w:lang w:val="en-US"/>
              </w:rPr>
              <w:t>-0.2549***</w:t>
            </w:r>
          </w:p>
        </w:tc>
        <w:tc>
          <w:tcPr>
            <w:tcW w:w="1441" w:type="dxa"/>
          </w:tcPr>
          <w:p w14:paraId="726A122E" w14:textId="77777777" w:rsidR="005536C7" w:rsidRPr="00F237F4" w:rsidRDefault="005536C7" w:rsidP="00204EFB">
            <w:pPr>
              <w:pStyle w:val="NoSpacing"/>
              <w:jc w:val="center"/>
              <w:rPr>
                <w:sz w:val="20"/>
                <w:szCs w:val="20"/>
                <w:lang w:val="en-US"/>
              </w:rPr>
            </w:pPr>
            <w:r w:rsidRPr="00F237F4">
              <w:rPr>
                <w:sz w:val="20"/>
                <w:szCs w:val="20"/>
                <w:lang w:val="en-US"/>
              </w:rPr>
              <w:t>-0.0890**</w:t>
            </w:r>
          </w:p>
        </w:tc>
        <w:tc>
          <w:tcPr>
            <w:tcW w:w="1173" w:type="dxa"/>
          </w:tcPr>
          <w:p w14:paraId="6A486FE3" w14:textId="77777777" w:rsidR="005536C7" w:rsidRPr="00F237F4" w:rsidRDefault="005536C7" w:rsidP="00204EFB">
            <w:pPr>
              <w:pStyle w:val="NoSpacing"/>
              <w:ind w:right="-2"/>
              <w:rPr>
                <w:sz w:val="20"/>
                <w:lang w:val="en-US"/>
              </w:rPr>
            </w:pPr>
            <w:r w:rsidRPr="00F237F4">
              <w:rPr>
                <w:sz w:val="20"/>
                <w:lang w:val="en-US"/>
              </w:rPr>
              <w:t>-0.0723***</w:t>
            </w:r>
          </w:p>
        </w:tc>
        <w:tc>
          <w:tcPr>
            <w:tcW w:w="1355" w:type="dxa"/>
          </w:tcPr>
          <w:p w14:paraId="77F936FF" w14:textId="77777777" w:rsidR="005536C7" w:rsidRPr="00F237F4" w:rsidRDefault="005536C7" w:rsidP="00204EFB">
            <w:pPr>
              <w:pStyle w:val="NoSpacing"/>
              <w:ind w:right="-2"/>
              <w:rPr>
                <w:sz w:val="20"/>
                <w:lang w:val="en-US"/>
              </w:rPr>
            </w:pPr>
            <w:r w:rsidRPr="00F237F4">
              <w:rPr>
                <w:sz w:val="20"/>
                <w:lang w:val="en-US"/>
              </w:rPr>
              <w:t>-0.1421***</w:t>
            </w:r>
          </w:p>
        </w:tc>
        <w:tc>
          <w:tcPr>
            <w:tcW w:w="1173" w:type="dxa"/>
          </w:tcPr>
          <w:p w14:paraId="2EBFC52E" w14:textId="77777777" w:rsidR="005536C7" w:rsidRPr="00F237F4" w:rsidRDefault="005536C7" w:rsidP="00204EFB">
            <w:pPr>
              <w:pStyle w:val="NoSpacing"/>
              <w:ind w:right="-2"/>
              <w:rPr>
                <w:sz w:val="20"/>
                <w:lang w:val="en-US"/>
              </w:rPr>
            </w:pPr>
            <w:r w:rsidRPr="00F237F4">
              <w:rPr>
                <w:sz w:val="20"/>
                <w:lang w:val="en-US"/>
              </w:rPr>
              <w:t>-0.1674***</w:t>
            </w:r>
          </w:p>
        </w:tc>
      </w:tr>
      <w:tr w:rsidR="005536C7" w:rsidRPr="00F237F4" w14:paraId="77EDC5E3" w14:textId="77777777" w:rsidTr="00426236">
        <w:trPr>
          <w:jc w:val="center"/>
        </w:trPr>
        <w:tc>
          <w:tcPr>
            <w:tcW w:w="1867" w:type="dxa"/>
          </w:tcPr>
          <w:p w14:paraId="2287B147" w14:textId="77777777" w:rsidR="005536C7" w:rsidRPr="00F237F4" w:rsidRDefault="005536C7" w:rsidP="00204EFB">
            <w:pPr>
              <w:pStyle w:val="NoSpacing"/>
              <w:jc w:val="center"/>
              <w:rPr>
                <w:sz w:val="20"/>
                <w:szCs w:val="20"/>
                <w:lang w:val="en-US"/>
              </w:rPr>
            </w:pPr>
          </w:p>
        </w:tc>
        <w:tc>
          <w:tcPr>
            <w:tcW w:w="1186" w:type="dxa"/>
          </w:tcPr>
          <w:p w14:paraId="4AA8B534" w14:textId="77777777" w:rsidR="005536C7" w:rsidRPr="00F237F4" w:rsidRDefault="005536C7" w:rsidP="00204EFB">
            <w:pPr>
              <w:pStyle w:val="NoSpacing"/>
              <w:jc w:val="center"/>
              <w:rPr>
                <w:sz w:val="20"/>
                <w:szCs w:val="20"/>
                <w:lang w:val="en-US"/>
              </w:rPr>
            </w:pPr>
            <w:r w:rsidRPr="00F237F4">
              <w:rPr>
                <w:sz w:val="20"/>
                <w:szCs w:val="20"/>
                <w:lang w:val="en-US"/>
              </w:rPr>
              <w:t>(0.0041)</w:t>
            </w:r>
          </w:p>
        </w:tc>
        <w:tc>
          <w:tcPr>
            <w:tcW w:w="1273" w:type="dxa"/>
          </w:tcPr>
          <w:p w14:paraId="453C5F83" w14:textId="77777777" w:rsidR="005536C7" w:rsidRPr="00F237F4" w:rsidRDefault="005536C7" w:rsidP="00204EFB">
            <w:pPr>
              <w:pStyle w:val="NoSpacing"/>
              <w:jc w:val="center"/>
              <w:rPr>
                <w:sz w:val="20"/>
                <w:szCs w:val="20"/>
                <w:lang w:val="en-US"/>
              </w:rPr>
            </w:pPr>
            <w:r w:rsidRPr="00F237F4">
              <w:rPr>
                <w:sz w:val="20"/>
                <w:szCs w:val="20"/>
                <w:lang w:val="en-US"/>
              </w:rPr>
              <w:t>(0.0087)</w:t>
            </w:r>
          </w:p>
        </w:tc>
        <w:tc>
          <w:tcPr>
            <w:tcW w:w="1441" w:type="dxa"/>
          </w:tcPr>
          <w:p w14:paraId="3828F357" w14:textId="77777777" w:rsidR="005536C7" w:rsidRPr="00F237F4" w:rsidRDefault="005536C7" w:rsidP="00204EFB">
            <w:pPr>
              <w:pStyle w:val="NoSpacing"/>
              <w:jc w:val="center"/>
              <w:rPr>
                <w:sz w:val="20"/>
                <w:szCs w:val="20"/>
                <w:lang w:val="en-US"/>
              </w:rPr>
            </w:pPr>
            <w:r w:rsidRPr="00F237F4">
              <w:rPr>
                <w:sz w:val="20"/>
                <w:szCs w:val="20"/>
                <w:lang w:val="en-US"/>
              </w:rPr>
              <w:t>(0.0284)</w:t>
            </w:r>
          </w:p>
        </w:tc>
        <w:tc>
          <w:tcPr>
            <w:tcW w:w="1173" w:type="dxa"/>
          </w:tcPr>
          <w:p w14:paraId="160C26C7" w14:textId="77777777" w:rsidR="005536C7" w:rsidRPr="00F237F4" w:rsidRDefault="005536C7" w:rsidP="00204EFB">
            <w:pPr>
              <w:pStyle w:val="NoSpacing"/>
              <w:ind w:right="-2"/>
              <w:rPr>
                <w:sz w:val="20"/>
                <w:lang w:val="en-US"/>
              </w:rPr>
            </w:pPr>
            <w:r w:rsidRPr="00F237F4">
              <w:rPr>
                <w:sz w:val="20"/>
                <w:lang w:val="en-US"/>
              </w:rPr>
              <w:t>(0.0036)</w:t>
            </w:r>
          </w:p>
        </w:tc>
        <w:tc>
          <w:tcPr>
            <w:tcW w:w="1355" w:type="dxa"/>
          </w:tcPr>
          <w:p w14:paraId="6B384F6C" w14:textId="77777777" w:rsidR="005536C7" w:rsidRPr="00F237F4" w:rsidRDefault="005536C7" w:rsidP="00204EFB">
            <w:pPr>
              <w:pStyle w:val="NoSpacing"/>
              <w:ind w:right="-2"/>
              <w:rPr>
                <w:sz w:val="20"/>
                <w:lang w:val="en-US"/>
              </w:rPr>
            </w:pPr>
            <w:r w:rsidRPr="00F237F4">
              <w:rPr>
                <w:sz w:val="20"/>
                <w:lang w:val="en-US"/>
              </w:rPr>
              <w:t>(0.0071)</w:t>
            </w:r>
          </w:p>
        </w:tc>
        <w:tc>
          <w:tcPr>
            <w:tcW w:w="1173" w:type="dxa"/>
          </w:tcPr>
          <w:p w14:paraId="6A4BC5BD" w14:textId="77777777" w:rsidR="005536C7" w:rsidRPr="00F237F4" w:rsidRDefault="005536C7" w:rsidP="00204EFB">
            <w:pPr>
              <w:pStyle w:val="NoSpacing"/>
              <w:ind w:right="-2"/>
              <w:rPr>
                <w:sz w:val="20"/>
                <w:lang w:val="en-US"/>
              </w:rPr>
            </w:pPr>
            <w:r w:rsidRPr="00F237F4">
              <w:rPr>
                <w:sz w:val="20"/>
                <w:lang w:val="en-US"/>
              </w:rPr>
              <w:t xml:space="preserve">(0.0295)   </w:t>
            </w:r>
          </w:p>
        </w:tc>
      </w:tr>
      <w:tr w:rsidR="005536C7" w:rsidRPr="00F237F4" w14:paraId="3B273E7F" w14:textId="77777777" w:rsidTr="00426236">
        <w:trPr>
          <w:jc w:val="center"/>
        </w:trPr>
        <w:tc>
          <w:tcPr>
            <w:tcW w:w="1867" w:type="dxa"/>
          </w:tcPr>
          <w:p w14:paraId="77CD9AAF" w14:textId="77777777" w:rsidR="005536C7" w:rsidRPr="00F237F4" w:rsidRDefault="005536C7" w:rsidP="00204EFB">
            <w:pPr>
              <w:pStyle w:val="NoSpacing"/>
              <w:jc w:val="center"/>
              <w:rPr>
                <w:sz w:val="20"/>
                <w:szCs w:val="20"/>
                <w:lang w:val="en-US"/>
              </w:rPr>
            </w:pPr>
          </w:p>
        </w:tc>
        <w:tc>
          <w:tcPr>
            <w:tcW w:w="1186" w:type="dxa"/>
          </w:tcPr>
          <w:p w14:paraId="25B42A48" w14:textId="77777777" w:rsidR="005536C7" w:rsidRPr="00F237F4" w:rsidRDefault="005536C7" w:rsidP="00204EFB">
            <w:pPr>
              <w:pStyle w:val="NoSpacing"/>
              <w:jc w:val="center"/>
              <w:rPr>
                <w:sz w:val="20"/>
                <w:szCs w:val="20"/>
                <w:lang w:val="en-US"/>
              </w:rPr>
            </w:pPr>
          </w:p>
        </w:tc>
        <w:tc>
          <w:tcPr>
            <w:tcW w:w="1273" w:type="dxa"/>
          </w:tcPr>
          <w:p w14:paraId="0BC6C5A1" w14:textId="77777777" w:rsidR="005536C7" w:rsidRPr="00F237F4" w:rsidRDefault="005536C7" w:rsidP="00204EFB">
            <w:pPr>
              <w:pStyle w:val="NoSpacing"/>
              <w:jc w:val="center"/>
              <w:rPr>
                <w:sz w:val="20"/>
                <w:szCs w:val="20"/>
                <w:lang w:val="en-US"/>
              </w:rPr>
            </w:pPr>
          </w:p>
        </w:tc>
        <w:tc>
          <w:tcPr>
            <w:tcW w:w="1441" w:type="dxa"/>
          </w:tcPr>
          <w:p w14:paraId="6398712D" w14:textId="77777777" w:rsidR="005536C7" w:rsidRPr="00F237F4" w:rsidRDefault="005536C7" w:rsidP="00204EFB">
            <w:pPr>
              <w:pStyle w:val="NoSpacing"/>
              <w:jc w:val="center"/>
              <w:rPr>
                <w:sz w:val="20"/>
                <w:szCs w:val="20"/>
                <w:lang w:val="en-US"/>
              </w:rPr>
            </w:pPr>
          </w:p>
        </w:tc>
        <w:tc>
          <w:tcPr>
            <w:tcW w:w="1173" w:type="dxa"/>
          </w:tcPr>
          <w:p w14:paraId="6A3AB452" w14:textId="77777777" w:rsidR="005536C7" w:rsidRPr="00F237F4" w:rsidRDefault="005536C7" w:rsidP="00204EFB">
            <w:pPr>
              <w:pStyle w:val="NoSpacing"/>
              <w:jc w:val="center"/>
              <w:rPr>
                <w:sz w:val="20"/>
                <w:szCs w:val="20"/>
                <w:lang w:val="en-US"/>
              </w:rPr>
            </w:pPr>
          </w:p>
        </w:tc>
        <w:tc>
          <w:tcPr>
            <w:tcW w:w="1355" w:type="dxa"/>
          </w:tcPr>
          <w:p w14:paraId="692499FC" w14:textId="77777777" w:rsidR="005536C7" w:rsidRPr="00F237F4" w:rsidRDefault="005536C7" w:rsidP="00204EFB">
            <w:pPr>
              <w:pStyle w:val="NoSpacing"/>
              <w:jc w:val="center"/>
              <w:rPr>
                <w:sz w:val="20"/>
                <w:szCs w:val="20"/>
                <w:lang w:val="en-US"/>
              </w:rPr>
            </w:pPr>
          </w:p>
        </w:tc>
        <w:tc>
          <w:tcPr>
            <w:tcW w:w="1173" w:type="dxa"/>
          </w:tcPr>
          <w:p w14:paraId="3C343D7A" w14:textId="77777777" w:rsidR="005536C7" w:rsidRPr="00F237F4" w:rsidRDefault="005536C7" w:rsidP="00204EFB">
            <w:pPr>
              <w:pStyle w:val="NoSpacing"/>
              <w:jc w:val="center"/>
              <w:rPr>
                <w:sz w:val="20"/>
                <w:szCs w:val="20"/>
                <w:lang w:val="en-US"/>
              </w:rPr>
            </w:pPr>
          </w:p>
        </w:tc>
      </w:tr>
      <w:tr w:rsidR="005536C7" w:rsidRPr="00F237F4" w14:paraId="4C18ED60" w14:textId="77777777" w:rsidTr="00426236">
        <w:trPr>
          <w:jc w:val="center"/>
        </w:trPr>
        <w:tc>
          <w:tcPr>
            <w:tcW w:w="1867" w:type="dxa"/>
          </w:tcPr>
          <w:p w14:paraId="6B956B6C" w14:textId="77777777" w:rsidR="005536C7" w:rsidRPr="00F237F4" w:rsidRDefault="005536C7" w:rsidP="00204EFB">
            <w:pPr>
              <w:pStyle w:val="NoSpacing"/>
              <w:jc w:val="center"/>
              <w:rPr>
                <w:sz w:val="20"/>
                <w:szCs w:val="20"/>
                <w:vertAlign w:val="subscript"/>
                <w:lang w:val="en-US"/>
              </w:rPr>
            </w:pPr>
            <w:r w:rsidRPr="00F237F4">
              <w:rPr>
                <w:sz w:val="20"/>
                <w:szCs w:val="20"/>
                <w:lang w:val="en-US"/>
              </w:rPr>
              <w:t>ENISA</w:t>
            </w:r>
            <w:r w:rsidRPr="00F237F4">
              <w:rPr>
                <w:sz w:val="20"/>
                <w:szCs w:val="20"/>
                <w:vertAlign w:val="subscript"/>
                <w:lang w:val="en-US"/>
              </w:rPr>
              <w:t>t-1</w:t>
            </w:r>
          </w:p>
        </w:tc>
        <w:tc>
          <w:tcPr>
            <w:tcW w:w="1186" w:type="dxa"/>
          </w:tcPr>
          <w:p w14:paraId="5E46ED8B" w14:textId="77777777" w:rsidR="005536C7" w:rsidRPr="00F237F4" w:rsidRDefault="005536C7" w:rsidP="00204EFB">
            <w:pPr>
              <w:pStyle w:val="NoSpacing"/>
              <w:jc w:val="center"/>
              <w:rPr>
                <w:sz w:val="20"/>
                <w:szCs w:val="20"/>
                <w:lang w:val="en-US"/>
              </w:rPr>
            </w:pPr>
            <w:r w:rsidRPr="00F237F4">
              <w:rPr>
                <w:sz w:val="20"/>
                <w:szCs w:val="20"/>
                <w:lang w:val="en-US"/>
              </w:rPr>
              <w:t>0.0798***</w:t>
            </w:r>
          </w:p>
        </w:tc>
        <w:tc>
          <w:tcPr>
            <w:tcW w:w="1273" w:type="dxa"/>
          </w:tcPr>
          <w:p w14:paraId="6213C922" w14:textId="77777777" w:rsidR="005536C7" w:rsidRPr="00F237F4" w:rsidRDefault="005536C7" w:rsidP="00204EFB">
            <w:pPr>
              <w:pStyle w:val="NoSpacing"/>
              <w:jc w:val="center"/>
              <w:rPr>
                <w:sz w:val="20"/>
                <w:szCs w:val="20"/>
                <w:lang w:val="en-US"/>
              </w:rPr>
            </w:pPr>
            <w:r w:rsidRPr="00F237F4">
              <w:rPr>
                <w:sz w:val="20"/>
                <w:szCs w:val="20"/>
                <w:lang w:val="en-US"/>
              </w:rPr>
              <w:t>0.0528***</w:t>
            </w:r>
          </w:p>
        </w:tc>
        <w:tc>
          <w:tcPr>
            <w:tcW w:w="1441" w:type="dxa"/>
          </w:tcPr>
          <w:p w14:paraId="2C17FCD0" w14:textId="77777777" w:rsidR="005536C7" w:rsidRPr="00F237F4" w:rsidRDefault="005536C7" w:rsidP="00204EFB">
            <w:pPr>
              <w:pStyle w:val="NoSpacing"/>
              <w:jc w:val="center"/>
              <w:rPr>
                <w:sz w:val="20"/>
                <w:szCs w:val="20"/>
                <w:lang w:val="en-US"/>
              </w:rPr>
            </w:pPr>
            <w:r w:rsidRPr="00F237F4">
              <w:rPr>
                <w:sz w:val="20"/>
                <w:szCs w:val="20"/>
                <w:lang w:val="en-US"/>
              </w:rPr>
              <w:t>0.1058***</w:t>
            </w:r>
          </w:p>
        </w:tc>
        <w:tc>
          <w:tcPr>
            <w:tcW w:w="1173" w:type="dxa"/>
          </w:tcPr>
          <w:p w14:paraId="2F4A7AC6" w14:textId="77777777" w:rsidR="005536C7" w:rsidRPr="00F237F4" w:rsidRDefault="005536C7" w:rsidP="00204EFB">
            <w:pPr>
              <w:pStyle w:val="NoSpacing"/>
              <w:ind w:right="-2"/>
              <w:rPr>
                <w:sz w:val="20"/>
                <w:lang w:val="en-US"/>
              </w:rPr>
            </w:pPr>
            <w:r w:rsidRPr="00F237F4">
              <w:rPr>
                <w:sz w:val="20"/>
                <w:lang w:val="en-US"/>
              </w:rPr>
              <w:t>0.2191***</w:t>
            </w:r>
          </w:p>
        </w:tc>
        <w:tc>
          <w:tcPr>
            <w:tcW w:w="1355" w:type="dxa"/>
          </w:tcPr>
          <w:p w14:paraId="5754D525" w14:textId="77777777" w:rsidR="005536C7" w:rsidRPr="00F237F4" w:rsidRDefault="005536C7" w:rsidP="00204EFB">
            <w:pPr>
              <w:pStyle w:val="NoSpacing"/>
              <w:ind w:right="-2"/>
              <w:rPr>
                <w:sz w:val="20"/>
                <w:lang w:val="en-US"/>
              </w:rPr>
            </w:pPr>
            <w:r w:rsidRPr="00F237F4">
              <w:rPr>
                <w:sz w:val="20"/>
                <w:lang w:val="en-US"/>
              </w:rPr>
              <w:t>0.1191***</w:t>
            </w:r>
          </w:p>
        </w:tc>
        <w:tc>
          <w:tcPr>
            <w:tcW w:w="1173" w:type="dxa"/>
          </w:tcPr>
          <w:p w14:paraId="6C81D6C3" w14:textId="77777777" w:rsidR="005536C7" w:rsidRPr="00F237F4" w:rsidRDefault="005536C7" w:rsidP="00204EFB">
            <w:pPr>
              <w:pStyle w:val="NoSpacing"/>
              <w:ind w:right="-2"/>
              <w:rPr>
                <w:sz w:val="20"/>
                <w:lang w:val="en-US"/>
              </w:rPr>
            </w:pPr>
            <w:r w:rsidRPr="00F237F4">
              <w:rPr>
                <w:sz w:val="20"/>
                <w:lang w:val="en-US"/>
              </w:rPr>
              <w:t>0.1796***</w:t>
            </w:r>
          </w:p>
        </w:tc>
      </w:tr>
      <w:tr w:rsidR="005536C7" w:rsidRPr="00F237F4" w14:paraId="78BF5573" w14:textId="77777777" w:rsidTr="00426236">
        <w:trPr>
          <w:jc w:val="center"/>
        </w:trPr>
        <w:tc>
          <w:tcPr>
            <w:tcW w:w="1867" w:type="dxa"/>
          </w:tcPr>
          <w:p w14:paraId="7357637F" w14:textId="77777777" w:rsidR="005536C7" w:rsidRPr="00F237F4" w:rsidRDefault="005536C7" w:rsidP="00204EFB">
            <w:pPr>
              <w:pStyle w:val="NoSpacing"/>
              <w:jc w:val="center"/>
              <w:rPr>
                <w:sz w:val="20"/>
                <w:szCs w:val="20"/>
                <w:lang w:val="en-US"/>
              </w:rPr>
            </w:pPr>
          </w:p>
        </w:tc>
        <w:tc>
          <w:tcPr>
            <w:tcW w:w="1186" w:type="dxa"/>
          </w:tcPr>
          <w:p w14:paraId="7A91075A" w14:textId="77777777" w:rsidR="005536C7" w:rsidRPr="00F237F4" w:rsidRDefault="005536C7" w:rsidP="00204EFB">
            <w:pPr>
              <w:pStyle w:val="NoSpacing"/>
              <w:jc w:val="center"/>
              <w:rPr>
                <w:sz w:val="20"/>
                <w:szCs w:val="20"/>
                <w:lang w:val="en-US"/>
              </w:rPr>
            </w:pPr>
            <w:r w:rsidRPr="00F237F4">
              <w:rPr>
                <w:sz w:val="20"/>
                <w:szCs w:val="20"/>
                <w:lang w:val="en-US"/>
              </w:rPr>
              <w:t>(0.0123)</w:t>
            </w:r>
          </w:p>
        </w:tc>
        <w:tc>
          <w:tcPr>
            <w:tcW w:w="1273" w:type="dxa"/>
          </w:tcPr>
          <w:p w14:paraId="28D41097" w14:textId="77777777" w:rsidR="005536C7" w:rsidRPr="00F237F4" w:rsidRDefault="005536C7" w:rsidP="00204EFB">
            <w:pPr>
              <w:pStyle w:val="NoSpacing"/>
              <w:jc w:val="center"/>
              <w:rPr>
                <w:sz w:val="20"/>
                <w:szCs w:val="20"/>
                <w:lang w:val="en-US"/>
              </w:rPr>
            </w:pPr>
            <w:r w:rsidRPr="00F237F4">
              <w:rPr>
                <w:sz w:val="20"/>
                <w:szCs w:val="20"/>
                <w:lang w:val="en-US"/>
              </w:rPr>
              <w:t>(0.0153)</w:t>
            </w:r>
          </w:p>
        </w:tc>
        <w:tc>
          <w:tcPr>
            <w:tcW w:w="1441" w:type="dxa"/>
          </w:tcPr>
          <w:p w14:paraId="6A8D454C" w14:textId="77777777" w:rsidR="005536C7" w:rsidRPr="00F237F4" w:rsidRDefault="005536C7" w:rsidP="00204EFB">
            <w:pPr>
              <w:pStyle w:val="NoSpacing"/>
              <w:jc w:val="center"/>
              <w:rPr>
                <w:sz w:val="20"/>
                <w:szCs w:val="20"/>
                <w:lang w:val="en-US"/>
              </w:rPr>
            </w:pPr>
            <w:r w:rsidRPr="00F237F4">
              <w:rPr>
                <w:sz w:val="20"/>
                <w:szCs w:val="20"/>
                <w:lang w:val="en-US"/>
              </w:rPr>
              <w:t>(0.0315)</w:t>
            </w:r>
          </w:p>
        </w:tc>
        <w:tc>
          <w:tcPr>
            <w:tcW w:w="1173" w:type="dxa"/>
          </w:tcPr>
          <w:p w14:paraId="48A869A6" w14:textId="77777777" w:rsidR="005536C7" w:rsidRPr="00F237F4" w:rsidRDefault="005536C7" w:rsidP="00204EFB">
            <w:pPr>
              <w:pStyle w:val="NoSpacing"/>
              <w:ind w:right="-2"/>
              <w:rPr>
                <w:sz w:val="20"/>
                <w:lang w:val="en-US"/>
              </w:rPr>
            </w:pPr>
            <w:r w:rsidRPr="00F237F4">
              <w:rPr>
                <w:sz w:val="20"/>
                <w:lang w:val="en-US"/>
              </w:rPr>
              <w:t>(0.0247)</w:t>
            </w:r>
          </w:p>
        </w:tc>
        <w:tc>
          <w:tcPr>
            <w:tcW w:w="1355" w:type="dxa"/>
          </w:tcPr>
          <w:p w14:paraId="7FE9D480" w14:textId="77777777" w:rsidR="005536C7" w:rsidRPr="00F237F4" w:rsidRDefault="005536C7" w:rsidP="00204EFB">
            <w:pPr>
              <w:pStyle w:val="NoSpacing"/>
              <w:ind w:right="-2"/>
              <w:rPr>
                <w:sz w:val="20"/>
                <w:lang w:val="en-US"/>
              </w:rPr>
            </w:pPr>
            <w:r w:rsidRPr="00F237F4">
              <w:rPr>
                <w:sz w:val="20"/>
                <w:lang w:val="en-US"/>
              </w:rPr>
              <w:t>(0.0358)</w:t>
            </w:r>
          </w:p>
        </w:tc>
        <w:tc>
          <w:tcPr>
            <w:tcW w:w="1173" w:type="dxa"/>
          </w:tcPr>
          <w:p w14:paraId="488A327A" w14:textId="77777777" w:rsidR="005536C7" w:rsidRPr="00F237F4" w:rsidRDefault="005536C7" w:rsidP="00204EFB">
            <w:pPr>
              <w:pStyle w:val="NoSpacing"/>
              <w:ind w:right="-2"/>
              <w:rPr>
                <w:sz w:val="20"/>
                <w:lang w:val="en-US"/>
              </w:rPr>
            </w:pPr>
            <w:r w:rsidRPr="00F237F4">
              <w:rPr>
                <w:sz w:val="20"/>
                <w:lang w:val="en-US"/>
              </w:rPr>
              <w:t xml:space="preserve">(0.0460)   </w:t>
            </w:r>
          </w:p>
        </w:tc>
      </w:tr>
      <w:tr w:rsidR="005536C7" w:rsidRPr="00F237F4" w14:paraId="7E5261A6" w14:textId="77777777" w:rsidTr="00426236">
        <w:trPr>
          <w:jc w:val="center"/>
        </w:trPr>
        <w:tc>
          <w:tcPr>
            <w:tcW w:w="1867" w:type="dxa"/>
          </w:tcPr>
          <w:p w14:paraId="5F3E0287" w14:textId="77777777" w:rsidR="005536C7" w:rsidRPr="00F237F4" w:rsidRDefault="005536C7" w:rsidP="00204EFB">
            <w:pPr>
              <w:pStyle w:val="NoSpacing"/>
              <w:jc w:val="center"/>
              <w:rPr>
                <w:sz w:val="20"/>
                <w:szCs w:val="20"/>
                <w:lang w:val="en-US"/>
              </w:rPr>
            </w:pPr>
          </w:p>
        </w:tc>
        <w:tc>
          <w:tcPr>
            <w:tcW w:w="1186" w:type="dxa"/>
          </w:tcPr>
          <w:p w14:paraId="68F3E8A8" w14:textId="77777777" w:rsidR="005536C7" w:rsidRPr="00F237F4" w:rsidRDefault="005536C7" w:rsidP="00204EFB">
            <w:pPr>
              <w:pStyle w:val="NoSpacing"/>
              <w:jc w:val="center"/>
              <w:rPr>
                <w:sz w:val="20"/>
                <w:szCs w:val="20"/>
                <w:lang w:val="en-US"/>
              </w:rPr>
            </w:pPr>
          </w:p>
        </w:tc>
        <w:tc>
          <w:tcPr>
            <w:tcW w:w="1273" w:type="dxa"/>
          </w:tcPr>
          <w:p w14:paraId="70315948" w14:textId="77777777" w:rsidR="005536C7" w:rsidRPr="00F237F4" w:rsidRDefault="005536C7" w:rsidP="00204EFB">
            <w:pPr>
              <w:pStyle w:val="NoSpacing"/>
              <w:jc w:val="center"/>
              <w:rPr>
                <w:sz w:val="20"/>
                <w:szCs w:val="20"/>
                <w:lang w:val="en-US"/>
              </w:rPr>
            </w:pPr>
          </w:p>
        </w:tc>
        <w:tc>
          <w:tcPr>
            <w:tcW w:w="1441" w:type="dxa"/>
          </w:tcPr>
          <w:p w14:paraId="303B20B5" w14:textId="77777777" w:rsidR="005536C7" w:rsidRPr="00F237F4" w:rsidRDefault="005536C7" w:rsidP="00204EFB">
            <w:pPr>
              <w:pStyle w:val="NoSpacing"/>
              <w:jc w:val="center"/>
              <w:rPr>
                <w:sz w:val="20"/>
                <w:szCs w:val="20"/>
                <w:lang w:val="en-US"/>
              </w:rPr>
            </w:pPr>
          </w:p>
        </w:tc>
        <w:tc>
          <w:tcPr>
            <w:tcW w:w="1173" w:type="dxa"/>
          </w:tcPr>
          <w:p w14:paraId="67629BD7" w14:textId="77777777" w:rsidR="005536C7" w:rsidRPr="00F237F4" w:rsidRDefault="005536C7" w:rsidP="00204EFB">
            <w:pPr>
              <w:pStyle w:val="NoSpacing"/>
              <w:jc w:val="center"/>
              <w:rPr>
                <w:sz w:val="20"/>
                <w:szCs w:val="20"/>
                <w:lang w:val="en-US"/>
              </w:rPr>
            </w:pPr>
          </w:p>
        </w:tc>
        <w:tc>
          <w:tcPr>
            <w:tcW w:w="1355" w:type="dxa"/>
          </w:tcPr>
          <w:p w14:paraId="4D016A03" w14:textId="77777777" w:rsidR="005536C7" w:rsidRPr="00F237F4" w:rsidRDefault="005536C7" w:rsidP="00204EFB">
            <w:pPr>
              <w:pStyle w:val="NoSpacing"/>
              <w:jc w:val="center"/>
              <w:rPr>
                <w:sz w:val="20"/>
                <w:szCs w:val="20"/>
                <w:lang w:val="en-US"/>
              </w:rPr>
            </w:pPr>
          </w:p>
        </w:tc>
        <w:tc>
          <w:tcPr>
            <w:tcW w:w="1173" w:type="dxa"/>
          </w:tcPr>
          <w:p w14:paraId="4A4CC5F0" w14:textId="77777777" w:rsidR="005536C7" w:rsidRPr="00F237F4" w:rsidRDefault="005536C7" w:rsidP="00204EFB">
            <w:pPr>
              <w:pStyle w:val="NoSpacing"/>
              <w:jc w:val="center"/>
              <w:rPr>
                <w:sz w:val="20"/>
                <w:szCs w:val="20"/>
                <w:lang w:val="en-US"/>
              </w:rPr>
            </w:pPr>
          </w:p>
        </w:tc>
      </w:tr>
      <w:tr w:rsidR="005536C7" w:rsidRPr="00F237F4" w14:paraId="514395FE" w14:textId="77777777" w:rsidTr="00426236">
        <w:trPr>
          <w:jc w:val="center"/>
        </w:trPr>
        <w:tc>
          <w:tcPr>
            <w:tcW w:w="1867" w:type="dxa"/>
          </w:tcPr>
          <w:p w14:paraId="397918DD" w14:textId="77777777" w:rsidR="005536C7" w:rsidRPr="00F237F4" w:rsidRDefault="005536C7" w:rsidP="00204EFB">
            <w:pPr>
              <w:pStyle w:val="NoSpacing"/>
              <w:jc w:val="center"/>
              <w:rPr>
                <w:sz w:val="20"/>
                <w:szCs w:val="20"/>
                <w:lang w:val="en-US"/>
              </w:rPr>
            </w:pPr>
            <w:r w:rsidRPr="00F237F4">
              <w:rPr>
                <w:sz w:val="20"/>
                <w:szCs w:val="20"/>
                <w:lang w:val="en-US"/>
              </w:rPr>
              <w:t>Ln(Age)</w:t>
            </w:r>
          </w:p>
        </w:tc>
        <w:tc>
          <w:tcPr>
            <w:tcW w:w="1186" w:type="dxa"/>
          </w:tcPr>
          <w:p w14:paraId="75BB9DFD" w14:textId="77777777" w:rsidR="005536C7" w:rsidRPr="00F237F4" w:rsidRDefault="005536C7" w:rsidP="00204EFB">
            <w:pPr>
              <w:pStyle w:val="NoSpacing"/>
              <w:jc w:val="center"/>
              <w:rPr>
                <w:sz w:val="20"/>
                <w:szCs w:val="20"/>
                <w:lang w:val="en-US"/>
              </w:rPr>
            </w:pPr>
            <w:r w:rsidRPr="00F237F4">
              <w:rPr>
                <w:sz w:val="20"/>
                <w:szCs w:val="20"/>
                <w:lang w:val="en-US"/>
              </w:rPr>
              <w:t>-0.1466***</w:t>
            </w:r>
          </w:p>
        </w:tc>
        <w:tc>
          <w:tcPr>
            <w:tcW w:w="1273" w:type="dxa"/>
          </w:tcPr>
          <w:p w14:paraId="39A8EC98" w14:textId="77777777" w:rsidR="005536C7" w:rsidRPr="00F237F4" w:rsidRDefault="005536C7" w:rsidP="00204EFB">
            <w:pPr>
              <w:pStyle w:val="NoSpacing"/>
              <w:jc w:val="center"/>
              <w:rPr>
                <w:sz w:val="20"/>
                <w:szCs w:val="20"/>
                <w:lang w:val="en-US"/>
              </w:rPr>
            </w:pPr>
            <w:r w:rsidRPr="00F237F4">
              <w:rPr>
                <w:sz w:val="20"/>
                <w:szCs w:val="20"/>
                <w:lang w:val="en-US"/>
              </w:rPr>
              <w:t>-0.1722***</w:t>
            </w:r>
          </w:p>
        </w:tc>
        <w:tc>
          <w:tcPr>
            <w:tcW w:w="1441" w:type="dxa"/>
          </w:tcPr>
          <w:p w14:paraId="20895C76" w14:textId="77777777" w:rsidR="005536C7" w:rsidRPr="00F237F4" w:rsidRDefault="005536C7" w:rsidP="00204EFB">
            <w:pPr>
              <w:pStyle w:val="NoSpacing"/>
              <w:jc w:val="center"/>
              <w:rPr>
                <w:sz w:val="20"/>
                <w:szCs w:val="20"/>
                <w:lang w:val="en-US"/>
              </w:rPr>
            </w:pPr>
            <w:r w:rsidRPr="00F237F4">
              <w:rPr>
                <w:sz w:val="20"/>
                <w:szCs w:val="20"/>
                <w:lang w:val="en-US"/>
              </w:rPr>
              <w:t>-0.1194*</w:t>
            </w:r>
          </w:p>
        </w:tc>
        <w:tc>
          <w:tcPr>
            <w:tcW w:w="1173" w:type="dxa"/>
          </w:tcPr>
          <w:p w14:paraId="50ACDB28" w14:textId="77777777" w:rsidR="005536C7" w:rsidRPr="00F237F4" w:rsidRDefault="005536C7" w:rsidP="00204EFB">
            <w:pPr>
              <w:pStyle w:val="NoSpacing"/>
              <w:ind w:right="-2"/>
              <w:rPr>
                <w:sz w:val="20"/>
                <w:lang w:val="en-US"/>
              </w:rPr>
            </w:pPr>
            <w:r w:rsidRPr="00F237F4">
              <w:rPr>
                <w:sz w:val="20"/>
                <w:lang w:val="en-US"/>
              </w:rPr>
              <w:t>-0.3358***</w:t>
            </w:r>
          </w:p>
        </w:tc>
        <w:tc>
          <w:tcPr>
            <w:tcW w:w="1355" w:type="dxa"/>
          </w:tcPr>
          <w:p w14:paraId="12606187" w14:textId="77777777" w:rsidR="005536C7" w:rsidRPr="00F237F4" w:rsidRDefault="005536C7" w:rsidP="00204EFB">
            <w:pPr>
              <w:pStyle w:val="NoSpacing"/>
              <w:ind w:right="-2"/>
              <w:rPr>
                <w:sz w:val="20"/>
                <w:lang w:val="en-US"/>
              </w:rPr>
            </w:pPr>
            <w:r w:rsidRPr="00F237F4">
              <w:rPr>
                <w:sz w:val="20"/>
                <w:lang w:val="en-US"/>
              </w:rPr>
              <w:t>-0.7004***</w:t>
            </w:r>
          </w:p>
        </w:tc>
        <w:tc>
          <w:tcPr>
            <w:tcW w:w="1173" w:type="dxa"/>
          </w:tcPr>
          <w:p w14:paraId="168A4346" w14:textId="77777777" w:rsidR="005536C7" w:rsidRPr="00F237F4" w:rsidRDefault="005536C7" w:rsidP="00204EFB">
            <w:pPr>
              <w:pStyle w:val="NoSpacing"/>
              <w:ind w:right="-2"/>
              <w:rPr>
                <w:sz w:val="20"/>
                <w:lang w:val="en-US"/>
              </w:rPr>
            </w:pPr>
            <w:r w:rsidRPr="00F237F4">
              <w:rPr>
                <w:sz w:val="20"/>
                <w:lang w:val="en-US"/>
              </w:rPr>
              <w:t xml:space="preserve">-0.2701** </w:t>
            </w:r>
          </w:p>
        </w:tc>
      </w:tr>
      <w:tr w:rsidR="005536C7" w:rsidRPr="00F237F4" w14:paraId="435C0F86" w14:textId="77777777" w:rsidTr="00426236">
        <w:trPr>
          <w:jc w:val="center"/>
        </w:trPr>
        <w:tc>
          <w:tcPr>
            <w:tcW w:w="1867" w:type="dxa"/>
          </w:tcPr>
          <w:p w14:paraId="28DE08A4" w14:textId="77777777" w:rsidR="005536C7" w:rsidRPr="00F237F4" w:rsidRDefault="005536C7" w:rsidP="00204EFB">
            <w:pPr>
              <w:pStyle w:val="NoSpacing"/>
              <w:jc w:val="center"/>
              <w:rPr>
                <w:sz w:val="20"/>
                <w:szCs w:val="20"/>
                <w:lang w:val="en-US"/>
              </w:rPr>
            </w:pPr>
          </w:p>
        </w:tc>
        <w:tc>
          <w:tcPr>
            <w:tcW w:w="1186" w:type="dxa"/>
          </w:tcPr>
          <w:p w14:paraId="68FE4D79" w14:textId="77777777" w:rsidR="005536C7" w:rsidRPr="00F237F4" w:rsidRDefault="005536C7" w:rsidP="00204EFB">
            <w:pPr>
              <w:pStyle w:val="NoSpacing"/>
              <w:jc w:val="center"/>
              <w:rPr>
                <w:sz w:val="20"/>
                <w:szCs w:val="20"/>
                <w:lang w:val="en-US"/>
              </w:rPr>
            </w:pPr>
            <w:r w:rsidRPr="00F237F4">
              <w:rPr>
                <w:sz w:val="20"/>
                <w:szCs w:val="20"/>
                <w:lang w:val="en-US"/>
              </w:rPr>
              <w:t>(0.0107)</w:t>
            </w:r>
          </w:p>
        </w:tc>
        <w:tc>
          <w:tcPr>
            <w:tcW w:w="1273" w:type="dxa"/>
          </w:tcPr>
          <w:p w14:paraId="7EEF093F" w14:textId="77777777" w:rsidR="005536C7" w:rsidRPr="00F237F4" w:rsidRDefault="005536C7" w:rsidP="00204EFB">
            <w:pPr>
              <w:pStyle w:val="NoSpacing"/>
              <w:jc w:val="center"/>
              <w:rPr>
                <w:sz w:val="20"/>
                <w:szCs w:val="20"/>
                <w:lang w:val="en-US"/>
              </w:rPr>
            </w:pPr>
            <w:r w:rsidRPr="00F237F4">
              <w:rPr>
                <w:sz w:val="20"/>
                <w:szCs w:val="20"/>
                <w:lang w:val="en-US"/>
              </w:rPr>
              <w:t>(0.0304)</w:t>
            </w:r>
          </w:p>
        </w:tc>
        <w:tc>
          <w:tcPr>
            <w:tcW w:w="1441" w:type="dxa"/>
          </w:tcPr>
          <w:p w14:paraId="3342C47A" w14:textId="77777777" w:rsidR="005536C7" w:rsidRPr="00F237F4" w:rsidRDefault="005536C7" w:rsidP="00204EFB">
            <w:pPr>
              <w:pStyle w:val="NoSpacing"/>
              <w:jc w:val="center"/>
              <w:rPr>
                <w:sz w:val="20"/>
                <w:szCs w:val="20"/>
                <w:lang w:val="en-US"/>
              </w:rPr>
            </w:pPr>
            <w:r w:rsidRPr="00F237F4">
              <w:rPr>
                <w:sz w:val="20"/>
                <w:szCs w:val="20"/>
                <w:lang w:val="en-US"/>
              </w:rPr>
              <w:t>(0.0480)</w:t>
            </w:r>
          </w:p>
        </w:tc>
        <w:tc>
          <w:tcPr>
            <w:tcW w:w="1173" w:type="dxa"/>
          </w:tcPr>
          <w:p w14:paraId="23784946" w14:textId="77777777" w:rsidR="005536C7" w:rsidRPr="00F237F4" w:rsidRDefault="005536C7" w:rsidP="00204EFB">
            <w:pPr>
              <w:pStyle w:val="NoSpacing"/>
              <w:ind w:right="-2"/>
              <w:rPr>
                <w:sz w:val="20"/>
                <w:lang w:val="en-US"/>
              </w:rPr>
            </w:pPr>
            <w:r w:rsidRPr="00F237F4">
              <w:rPr>
                <w:sz w:val="20"/>
                <w:lang w:val="en-US"/>
              </w:rPr>
              <w:t>(0.0214)</w:t>
            </w:r>
          </w:p>
        </w:tc>
        <w:tc>
          <w:tcPr>
            <w:tcW w:w="1355" w:type="dxa"/>
          </w:tcPr>
          <w:p w14:paraId="589FCACF" w14:textId="77777777" w:rsidR="005536C7" w:rsidRPr="00F237F4" w:rsidRDefault="005536C7" w:rsidP="00204EFB">
            <w:pPr>
              <w:pStyle w:val="NoSpacing"/>
              <w:ind w:right="-2"/>
              <w:rPr>
                <w:sz w:val="20"/>
                <w:lang w:val="en-US"/>
              </w:rPr>
            </w:pPr>
            <w:r w:rsidRPr="00F237F4">
              <w:rPr>
                <w:sz w:val="20"/>
                <w:lang w:val="en-US"/>
              </w:rPr>
              <w:t>(0.0616)</w:t>
            </w:r>
          </w:p>
        </w:tc>
        <w:tc>
          <w:tcPr>
            <w:tcW w:w="1173" w:type="dxa"/>
          </w:tcPr>
          <w:p w14:paraId="053452E0" w14:textId="77777777" w:rsidR="005536C7" w:rsidRPr="00F237F4" w:rsidRDefault="005536C7" w:rsidP="00204EFB">
            <w:pPr>
              <w:pStyle w:val="NoSpacing"/>
              <w:ind w:right="-2"/>
              <w:rPr>
                <w:sz w:val="20"/>
                <w:lang w:val="en-US"/>
              </w:rPr>
            </w:pPr>
            <w:r w:rsidRPr="00F237F4">
              <w:rPr>
                <w:sz w:val="20"/>
                <w:lang w:val="en-US"/>
              </w:rPr>
              <w:t xml:space="preserve">(0.0881)   </w:t>
            </w:r>
          </w:p>
        </w:tc>
      </w:tr>
      <w:tr w:rsidR="005536C7" w:rsidRPr="00F237F4" w14:paraId="62861FB4" w14:textId="77777777" w:rsidTr="00426236">
        <w:trPr>
          <w:jc w:val="center"/>
        </w:trPr>
        <w:tc>
          <w:tcPr>
            <w:tcW w:w="1867" w:type="dxa"/>
          </w:tcPr>
          <w:p w14:paraId="3DCC71B4" w14:textId="77777777" w:rsidR="005536C7" w:rsidRPr="00F237F4" w:rsidRDefault="005536C7" w:rsidP="00204EFB">
            <w:pPr>
              <w:pStyle w:val="NoSpacing"/>
              <w:jc w:val="center"/>
              <w:rPr>
                <w:sz w:val="20"/>
                <w:szCs w:val="20"/>
                <w:lang w:val="en-US"/>
              </w:rPr>
            </w:pPr>
          </w:p>
        </w:tc>
        <w:tc>
          <w:tcPr>
            <w:tcW w:w="1186" w:type="dxa"/>
          </w:tcPr>
          <w:p w14:paraId="6732E10D" w14:textId="77777777" w:rsidR="005536C7" w:rsidRPr="00F237F4" w:rsidRDefault="005536C7" w:rsidP="00204EFB">
            <w:pPr>
              <w:pStyle w:val="NoSpacing"/>
              <w:jc w:val="center"/>
              <w:rPr>
                <w:sz w:val="20"/>
                <w:szCs w:val="20"/>
                <w:lang w:val="en-US"/>
              </w:rPr>
            </w:pPr>
          </w:p>
        </w:tc>
        <w:tc>
          <w:tcPr>
            <w:tcW w:w="1273" w:type="dxa"/>
          </w:tcPr>
          <w:p w14:paraId="25F0A7AF" w14:textId="77777777" w:rsidR="005536C7" w:rsidRPr="00F237F4" w:rsidRDefault="005536C7" w:rsidP="00204EFB">
            <w:pPr>
              <w:pStyle w:val="NoSpacing"/>
              <w:jc w:val="center"/>
              <w:rPr>
                <w:sz w:val="20"/>
                <w:szCs w:val="20"/>
                <w:lang w:val="en-US"/>
              </w:rPr>
            </w:pPr>
          </w:p>
        </w:tc>
        <w:tc>
          <w:tcPr>
            <w:tcW w:w="1441" w:type="dxa"/>
          </w:tcPr>
          <w:p w14:paraId="1C5DB6FF" w14:textId="77777777" w:rsidR="005536C7" w:rsidRPr="00F237F4" w:rsidRDefault="005536C7" w:rsidP="00204EFB">
            <w:pPr>
              <w:pStyle w:val="NoSpacing"/>
              <w:jc w:val="center"/>
              <w:rPr>
                <w:sz w:val="20"/>
                <w:szCs w:val="20"/>
                <w:lang w:val="en-US"/>
              </w:rPr>
            </w:pPr>
          </w:p>
        </w:tc>
        <w:tc>
          <w:tcPr>
            <w:tcW w:w="1173" w:type="dxa"/>
          </w:tcPr>
          <w:p w14:paraId="524226FB" w14:textId="77777777" w:rsidR="005536C7" w:rsidRPr="00F237F4" w:rsidRDefault="005536C7" w:rsidP="00204EFB">
            <w:pPr>
              <w:pStyle w:val="NoSpacing"/>
              <w:jc w:val="center"/>
              <w:rPr>
                <w:sz w:val="20"/>
                <w:szCs w:val="20"/>
                <w:lang w:val="en-US"/>
              </w:rPr>
            </w:pPr>
          </w:p>
        </w:tc>
        <w:tc>
          <w:tcPr>
            <w:tcW w:w="1355" w:type="dxa"/>
          </w:tcPr>
          <w:p w14:paraId="4EDE5CED" w14:textId="77777777" w:rsidR="005536C7" w:rsidRPr="00F237F4" w:rsidRDefault="005536C7" w:rsidP="00204EFB">
            <w:pPr>
              <w:pStyle w:val="NoSpacing"/>
              <w:jc w:val="center"/>
              <w:rPr>
                <w:sz w:val="20"/>
                <w:szCs w:val="20"/>
                <w:lang w:val="en-US"/>
              </w:rPr>
            </w:pPr>
          </w:p>
        </w:tc>
        <w:tc>
          <w:tcPr>
            <w:tcW w:w="1173" w:type="dxa"/>
          </w:tcPr>
          <w:p w14:paraId="439FBF99" w14:textId="77777777" w:rsidR="005536C7" w:rsidRPr="00F237F4" w:rsidRDefault="005536C7" w:rsidP="00204EFB">
            <w:pPr>
              <w:pStyle w:val="NoSpacing"/>
              <w:jc w:val="center"/>
              <w:rPr>
                <w:sz w:val="20"/>
                <w:szCs w:val="20"/>
                <w:lang w:val="en-US"/>
              </w:rPr>
            </w:pPr>
          </w:p>
        </w:tc>
      </w:tr>
      <w:tr w:rsidR="005536C7" w:rsidRPr="00F237F4" w14:paraId="3E277F05" w14:textId="77777777" w:rsidTr="00426236">
        <w:trPr>
          <w:jc w:val="center"/>
        </w:trPr>
        <w:tc>
          <w:tcPr>
            <w:tcW w:w="1867" w:type="dxa"/>
          </w:tcPr>
          <w:p w14:paraId="4E7B3566" w14:textId="77777777" w:rsidR="005536C7" w:rsidRPr="00F237F4" w:rsidRDefault="005536C7" w:rsidP="00204EFB">
            <w:pPr>
              <w:pStyle w:val="NoSpacing"/>
              <w:jc w:val="center"/>
              <w:rPr>
                <w:sz w:val="20"/>
                <w:szCs w:val="20"/>
                <w:lang w:val="en-US"/>
              </w:rPr>
            </w:pPr>
            <w:r w:rsidRPr="00F237F4">
              <w:rPr>
                <w:sz w:val="20"/>
                <w:szCs w:val="20"/>
                <w:lang w:val="en-US"/>
              </w:rPr>
              <w:t>Fixed effects</w:t>
            </w:r>
          </w:p>
        </w:tc>
        <w:tc>
          <w:tcPr>
            <w:tcW w:w="1186" w:type="dxa"/>
          </w:tcPr>
          <w:p w14:paraId="67BC714E" w14:textId="77777777" w:rsidR="005536C7" w:rsidRPr="00F237F4" w:rsidRDefault="005536C7" w:rsidP="00204EFB">
            <w:pPr>
              <w:pStyle w:val="NoSpacing"/>
              <w:jc w:val="center"/>
              <w:rPr>
                <w:sz w:val="20"/>
                <w:szCs w:val="20"/>
                <w:lang w:val="en-US"/>
              </w:rPr>
            </w:pPr>
          </w:p>
        </w:tc>
        <w:tc>
          <w:tcPr>
            <w:tcW w:w="1273" w:type="dxa"/>
          </w:tcPr>
          <w:p w14:paraId="4353A2B7" w14:textId="77777777" w:rsidR="005536C7" w:rsidRPr="00F237F4" w:rsidRDefault="005536C7" w:rsidP="00204EFB">
            <w:pPr>
              <w:pStyle w:val="NoSpacing"/>
              <w:jc w:val="center"/>
              <w:rPr>
                <w:sz w:val="20"/>
                <w:szCs w:val="20"/>
                <w:lang w:val="en-US"/>
              </w:rPr>
            </w:pPr>
          </w:p>
        </w:tc>
        <w:tc>
          <w:tcPr>
            <w:tcW w:w="1441" w:type="dxa"/>
          </w:tcPr>
          <w:p w14:paraId="7A96171A" w14:textId="77777777" w:rsidR="005536C7" w:rsidRPr="00F237F4" w:rsidRDefault="005536C7" w:rsidP="00204EFB">
            <w:pPr>
              <w:pStyle w:val="NoSpacing"/>
              <w:jc w:val="center"/>
              <w:rPr>
                <w:sz w:val="20"/>
                <w:szCs w:val="20"/>
                <w:lang w:val="en-US"/>
              </w:rPr>
            </w:pPr>
          </w:p>
        </w:tc>
        <w:tc>
          <w:tcPr>
            <w:tcW w:w="1173" w:type="dxa"/>
          </w:tcPr>
          <w:p w14:paraId="6B012B5E" w14:textId="77777777" w:rsidR="005536C7" w:rsidRPr="00F237F4" w:rsidRDefault="005536C7" w:rsidP="00204EFB">
            <w:pPr>
              <w:pStyle w:val="NoSpacing"/>
              <w:jc w:val="center"/>
              <w:rPr>
                <w:sz w:val="20"/>
                <w:szCs w:val="20"/>
                <w:lang w:val="en-US"/>
              </w:rPr>
            </w:pPr>
          </w:p>
        </w:tc>
        <w:tc>
          <w:tcPr>
            <w:tcW w:w="1355" w:type="dxa"/>
          </w:tcPr>
          <w:p w14:paraId="26E996C8" w14:textId="77777777" w:rsidR="005536C7" w:rsidRPr="00F237F4" w:rsidRDefault="005536C7" w:rsidP="00204EFB">
            <w:pPr>
              <w:pStyle w:val="NoSpacing"/>
              <w:jc w:val="center"/>
              <w:rPr>
                <w:sz w:val="20"/>
                <w:szCs w:val="20"/>
                <w:lang w:val="en-US"/>
              </w:rPr>
            </w:pPr>
          </w:p>
        </w:tc>
        <w:tc>
          <w:tcPr>
            <w:tcW w:w="1173" w:type="dxa"/>
          </w:tcPr>
          <w:p w14:paraId="6A4A4434" w14:textId="77777777" w:rsidR="005536C7" w:rsidRPr="00F237F4" w:rsidRDefault="005536C7" w:rsidP="00204EFB">
            <w:pPr>
              <w:pStyle w:val="NoSpacing"/>
              <w:jc w:val="center"/>
              <w:rPr>
                <w:sz w:val="20"/>
                <w:szCs w:val="20"/>
                <w:lang w:val="en-US"/>
              </w:rPr>
            </w:pPr>
          </w:p>
        </w:tc>
      </w:tr>
      <w:tr w:rsidR="005536C7" w:rsidRPr="00F237F4" w14:paraId="455F769D" w14:textId="77777777" w:rsidTr="00426236">
        <w:trPr>
          <w:jc w:val="center"/>
        </w:trPr>
        <w:tc>
          <w:tcPr>
            <w:tcW w:w="1867" w:type="dxa"/>
          </w:tcPr>
          <w:p w14:paraId="0C40AD86" w14:textId="77777777" w:rsidR="005536C7" w:rsidRPr="00F237F4" w:rsidRDefault="005536C7" w:rsidP="00204EFB">
            <w:pPr>
              <w:pStyle w:val="NoSpacing"/>
              <w:jc w:val="center"/>
              <w:rPr>
                <w:sz w:val="20"/>
                <w:szCs w:val="20"/>
                <w:lang w:val="en-US"/>
              </w:rPr>
            </w:pPr>
            <w:r w:rsidRPr="00F237F4">
              <w:rPr>
                <w:sz w:val="20"/>
                <w:lang w:val="en-US"/>
              </w:rPr>
              <w:t>Industry</w:t>
            </w:r>
          </w:p>
        </w:tc>
        <w:tc>
          <w:tcPr>
            <w:tcW w:w="1186" w:type="dxa"/>
          </w:tcPr>
          <w:p w14:paraId="284DA4D4" w14:textId="77777777" w:rsidR="005536C7" w:rsidRPr="00F237F4" w:rsidRDefault="005536C7" w:rsidP="00204EFB">
            <w:pPr>
              <w:pStyle w:val="NoSpacing"/>
              <w:jc w:val="center"/>
              <w:rPr>
                <w:sz w:val="20"/>
                <w:szCs w:val="20"/>
                <w:lang w:val="en-US"/>
              </w:rPr>
            </w:pPr>
            <w:r w:rsidRPr="00F237F4">
              <w:rPr>
                <w:sz w:val="20"/>
                <w:szCs w:val="20"/>
                <w:lang w:val="en-US"/>
              </w:rPr>
              <w:t>Yes</w:t>
            </w:r>
          </w:p>
        </w:tc>
        <w:tc>
          <w:tcPr>
            <w:tcW w:w="1273" w:type="dxa"/>
          </w:tcPr>
          <w:p w14:paraId="45B926DE" w14:textId="77777777" w:rsidR="005536C7" w:rsidRPr="00F237F4" w:rsidRDefault="005536C7" w:rsidP="00204EFB">
            <w:pPr>
              <w:pStyle w:val="NoSpacing"/>
              <w:jc w:val="center"/>
              <w:rPr>
                <w:sz w:val="20"/>
                <w:szCs w:val="20"/>
                <w:lang w:val="en-US"/>
              </w:rPr>
            </w:pPr>
            <w:r w:rsidRPr="00F237F4">
              <w:rPr>
                <w:sz w:val="20"/>
                <w:szCs w:val="20"/>
                <w:lang w:val="en-US"/>
              </w:rPr>
              <w:t>No</w:t>
            </w:r>
          </w:p>
        </w:tc>
        <w:tc>
          <w:tcPr>
            <w:tcW w:w="1441" w:type="dxa"/>
          </w:tcPr>
          <w:p w14:paraId="6B14E1EC" w14:textId="77777777" w:rsidR="005536C7" w:rsidRPr="00F237F4" w:rsidRDefault="005536C7" w:rsidP="00204EFB">
            <w:pPr>
              <w:pStyle w:val="NoSpacing"/>
              <w:jc w:val="center"/>
              <w:rPr>
                <w:sz w:val="20"/>
                <w:szCs w:val="20"/>
                <w:lang w:val="en-US"/>
              </w:rPr>
            </w:pPr>
            <w:r w:rsidRPr="00F237F4">
              <w:rPr>
                <w:sz w:val="20"/>
                <w:szCs w:val="20"/>
                <w:lang w:val="en-US"/>
              </w:rPr>
              <w:t>Yes</w:t>
            </w:r>
          </w:p>
        </w:tc>
        <w:tc>
          <w:tcPr>
            <w:tcW w:w="1173" w:type="dxa"/>
          </w:tcPr>
          <w:p w14:paraId="1B2BFB52" w14:textId="77777777" w:rsidR="005536C7" w:rsidRPr="00F237F4" w:rsidRDefault="005536C7" w:rsidP="00204EFB">
            <w:pPr>
              <w:pStyle w:val="NoSpacing"/>
              <w:jc w:val="center"/>
              <w:rPr>
                <w:sz w:val="20"/>
                <w:szCs w:val="20"/>
                <w:lang w:val="en-US"/>
              </w:rPr>
            </w:pPr>
            <w:r w:rsidRPr="00F237F4">
              <w:rPr>
                <w:sz w:val="20"/>
                <w:szCs w:val="20"/>
                <w:lang w:val="en-US"/>
              </w:rPr>
              <w:t>Yes</w:t>
            </w:r>
          </w:p>
        </w:tc>
        <w:tc>
          <w:tcPr>
            <w:tcW w:w="1355" w:type="dxa"/>
          </w:tcPr>
          <w:p w14:paraId="01553184" w14:textId="77777777" w:rsidR="005536C7" w:rsidRPr="00F237F4" w:rsidRDefault="005536C7" w:rsidP="00204EFB">
            <w:pPr>
              <w:pStyle w:val="NoSpacing"/>
              <w:jc w:val="center"/>
              <w:rPr>
                <w:sz w:val="20"/>
                <w:szCs w:val="20"/>
                <w:lang w:val="en-US"/>
              </w:rPr>
            </w:pPr>
            <w:r w:rsidRPr="00F237F4">
              <w:rPr>
                <w:sz w:val="20"/>
                <w:szCs w:val="20"/>
                <w:lang w:val="en-US"/>
              </w:rPr>
              <w:t>No</w:t>
            </w:r>
          </w:p>
        </w:tc>
        <w:tc>
          <w:tcPr>
            <w:tcW w:w="1173" w:type="dxa"/>
          </w:tcPr>
          <w:p w14:paraId="3C593553" w14:textId="77777777" w:rsidR="005536C7" w:rsidRPr="00F237F4" w:rsidRDefault="005536C7" w:rsidP="00204EFB">
            <w:pPr>
              <w:pStyle w:val="NoSpacing"/>
              <w:jc w:val="center"/>
              <w:rPr>
                <w:sz w:val="20"/>
                <w:szCs w:val="20"/>
                <w:lang w:val="en-US"/>
              </w:rPr>
            </w:pPr>
            <w:r w:rsidRPr="00F237F4">
              <w:rPr>
                <w:sz w:val="20"/>
                <w:szCs w:val="20"/>
                <w:lang w:val="en-US"/>
              </w:rPr>
              <w:t>Yes</w:t>
            </w:r>
          </w:p>
        </w:tc>
      </w:tr>
      <w:tr w:rsidR="005536C7" w:rsidRPr="00F237F4" w14:paraId="4B2C3434" w14:textId="77777777" w:rsidTr="00426236">
        <w:trPr>
          <w:jc w:val="center"/>
        </w:trPr>
        <w:tc>
          <w:tcPr>
            <w:tcW w:w="1867" w:type="dxa"/>
          </w:tcPr>
          <w:p w14:paraId="7A563295" w14:textId="77777777" w:rsidR="005536C7" w:rsidRPr="00F237F4" w:rsidRDefault="005536C7" w:rsidP="00204EFB">
            <w:pPr>
              <w:pStyle w:val="NoSpacing"/>
              <w:jc w:val="center"/>
              <w:rPr>
                <w:sz w:val="20"/>
                <w:szCs w:val="20"/>
                <w:lang w:val="en-US"/>
              </w:rPr>
            </w:pPr>
            <w:r w:rsidRPr="00F237F4">
              <w:rPr>
                <w:sz w:val="20"/>
                <w:lang w:val="en-US"/>
              </w:rPr>
              <w:t>Region</w:t>
            </w:r>
          </w:p>
        </w:tc>
        <w:tc>
          <w:tcPr>
            <w:tcW w:w="1186" w:type="dxa"/>
          </w:tcPr>
          <w:p w14:paraId="57DF7E41" w14:textId="77777777" w:rsidR="005536C7" w:rsidRPr="00F237F4" w:rsidRDefault="005536C7" w:rsidP="00204EFB">
            <w:pPr>
              <w:pStyle w:val="NoSpacing"/>
              <w:jc w:val="center"/>
              <w:rPr>
                <w:sz w:val="20"/>
                <w:szCs w:val="20"/>
                <w:lang w:val="en-US"/>
              </w:rPr>
            </w:pPr>
            <w:r w:rsidRPr="00F237F4">
              <w:rPr>
                <w:sz w:val="20"/>
                <w:szCs w:val="20"/>
                <w:lang w:val="en-US"/>
              </w:rPr>
              <w:t>Yes</w:t>
            </w:r>
          </w:p>
        </w:tc>
        <w:tc>
          <w:tcPr>
            <w:tcW w:w="1273" w:type="dxa"/>
          </w:tcPr>
          <w:p w14:paraId="33FB74D5" w14:textId="77777777" w:rsidR="005536C7" w:rsidRPr="00F237F4" w:rsidRDefault="005536C7" w:rsidP="00204EFB">
            <w:pPr>
              <w:pStyle w:val="NoSpacing"/>
              <w:jc w:val="center"/>
              <w:rPr>
                <w:sz w:val="20"/>
                <w:szCs w:val="20"/>
                <w:lang w:val="en-US"/>
              </w:rPr>
            </w:pPr>
            <w:r w:rsidRPr="00F237F4">
              <w:rPr>
                <w:sz w:val="20"/>
                <w:szCs w:val="20"/>
                <w:lang w:val="en-US"/>
              </w:rPr>
              <w:t>No</w:t>
            </w:r>
          </w:p>
        </w:tc>
        <w:tc>
          <w:tcPr>
            <w:tcW w:w="1441" w:type="dxa"/>
          </w:tcPr>
          <w:p w14:paraId="50BDD476" w14:textId="77777777" w:rsidR="005536C7" w:rsidRPr="00F237F4" w:rsidRDefault="005536C7" w:rsidP="00204EFB">
            <w:pPr>
              <w:pStyle w:val="NoSpacing"/>
              <w:jc w:val="center"/>
              <w:rPr>
                <w:sz w:val="20"/>
                <w:szCs w:val="20"/>
                <w:lang w:val="en-US"/>
              </w:rPr>
            </w:pPr>
            <w:r w:rsidRPr="00F237F4">
              <w:rPr>
                <w:sz w:val="20"/>
                <w:szCs w:val="20"/>
                <w:lang w:val="en-US"/>
              </w:rPr>
              <w:t>Yes</w:t>
            </w:r>
          </w:p>
        </w:tc>
        <w:tc>
          <w:tcPr>
            <w:tcW w:w="1173" w:type="dxa"/>
          </w:tcPr>
          <w:p w14:paraId="1D8C9ED7" w14:textId="77777777" w:rsidR="005536C7" w:rsidRPr="00F237F4" w:rsidRDefault="005536C7" w:rsidP="00204EFB">
            <w:pPr>
              <w:pStyle w:val="NoSpacing"/>
              <w:jc w:val="center"/>
              <w:rPr>
                <w:sz w:val="20"/>
                <w:szCs w:val="20"/>
                <w:lang w:val="en-US"/>
              </w:rPr>
            </w:pPr>
            <w:r w:rsidRPr="00F237F4">
              <w:rPr>
                <w:sz w:val="20"/>
                <w:szCs w:val="20"/>
                <w:lang w:val="en-US"/>
              </w:rPr>
              <w:t>Yes</w:t>
            </w:r>
          </w:p>
        </w:tc>
        <w:tc>
          <w:tcPr>
            <w:tcW w:w="1355" w:type="dxa"/>
          </w:tcPr>
          <w:p w14:paraId="36B66E21" w14:textId="77777777" w:rsidR="005536C7" w:rsidRPr="00F237F4" w:rsidRDefault="005536C7" w:rsidP="00204EFB">
            <w:pPr>
              <w:pStyle w:val="NoSpacing"/>
              <w:jc w:val="center"/>
              <w:rPr>
                <w:sz w:val="20"/>
                <w:szCs w:val="20"/>
                <w:lang w:val="en-US"/>
              </w:rPr>
            </w:pPr>
            <w:r w:rsidRPr="00F237F4">
              <w:rPr>
                <w:sz w:val="20"/>
                <w:szCs w:val="20"/>
                <w:lang w:val="en-US"/>
              </w:rPr>
              <w:t>No</w:t>
            </w:r>
          </w:p>
        </w:tc>
        <w:tc>
          <w:tcPr>
            <w:tcW w:w="1173" w:type="dxa"/>
          </w:tcPr>
          <w:p w14:paraId="0FABC188" w14:textId="77777777" w:rsidR="005536C7" w:rsidRPr="00F237F4" w:rsidRDefault="005536C7" w:rsidP="00204EFB">
            <w:pPr>
              <w:pStyle w:val="NoSpacing"/>
              <w:jc w:val="center"/>
              <w:rPr>
                <w:sz w:val="20"/>
                <w:szCs w:val="20"/>
                <w:lang w:val="en-US"/>
              </w:rPr>
            </w:pPr>
            <w:r w:rsidRPr="00F237F4">
              <w:rPr>
                <w:sz w:val="20"/>
                <w:szCs w:val="20"/>
                <w:lang w:val="en-US"/>
              </w:rPr>
              <w:t>Yes</w:t>
            </w:r>
          </w:p>
        </w:tc>
      </w:tr>
      <w:tr w:rsidR="005536C7" w:rsidRPr="00F237F4" w14:paraId="1FF518A0" w14:textId="77777777" w:rsidTr="00426236">
        <w:trPr>
          <w:jc w:val="center"/>
        </w:trPr>
        <w:tc>
          <w:tcPr>
            <w:tcW w:w="1867" w:type="dxa"/>
          </w:tcPr>
          <w:p w14:paraId="79DB98C3" w14:textId="77777777" w:rsidR="005536C7" w:rsidRPr="00F237F4" w:rsidRDefault="005536C7" w:rsidP="00204EFB">
            <w:pPr>
              <w:pStyle w:val="NoSpacing"/>
              <w:jc w:val="center"/>
              <w:rPr>
                <w:sz w:val="20"/>
                <w:szCs w:val="20"/>
                <w:lang w:val="en-US"/>
              </w:rPr>
            </w:pPr>
            <w:r w:rsidRPr="00F237F4">
              <w:rPr>
                <w:sz w:val="20"/>
                <w:szCs w:val="20"/>
                <w:lang w:val="en-US"/>
              </w:rPr>
              <w:t>Year</w:t>
            </w:r>
          </w:p>
        </w:tc>
        <w:tc>
          <w:tcPr>
            <w:tcW w:w="1186" w:type="dxa"/>
          </w:tcPr>
          <w:p w14:paraId="788063ED" w14:textId="77777777" w:rsidR="005536C7" w:rsidRPr="00F237F4" w:rsidRDefault="005536C7" w:rsidP="00204EFB">
            <w:pPr>
              <w:pStyle w:val="NoSpacing"/>
              <w:jc w:val="center"/>
              <w:rPr>
                <w:sz w:val="20"/>
                <w:szCs w:val="20"/>
                <w:lang w:val="en-US"/>
              </w:rPr>
            </w:pPr>
            <w:r w:rsidRPr="00F237F4">
              <w:rPr>
                <w:sz w:val="20"/>
                <w:szCs w:val="20"/>
                <w:lang w:val="en-US"/>
              </w:rPr>
              <w:t>Yes</w:t>
            </w:r>
          </w:p>
        </w:tc>
        <w:tc>
          <w:tcPr>
            <w:tcW w:w="1273" w:type="dxa"/>
          </w:tcPr>
          <w:p w14:paraId="70867B4C" w14:textId="77777777" w:rsidR="005536C7" w:rsidRPr="00F237F4" w:rsidRDefault="005536C7" w:rsidP="00204EFB">
            <w:pPr>
              <w:pStyle w:val="NoSpacing"/>
              <w:jc w:val="center"/>
              <w:rPr>
                <w:sz w:val="20"/>
                <w:szCs w:val="20"/>
                <w:lang w:val="en-US"/>
              </w:rPr>
            </w:pPr>
            <w:r w:rsidRPr="00F237F4">
              <w:rPr>
                <w:sz w:val="20"/>
                <w:szCs w:val="20"/>
                <w:lang w:val="en-US"/>
              </w:rPr>
              <w:t>Yes</w:t>
            </w:r>
          </w:p>
        </w:tc>
        <w:tc>
          <w:tcPr>
            <w:tcW w:w="1441" w:type="dxa"/>
          </w:tcPr>
          <w:p w14:paraId="72350AB7" w14:textId="77777777" w:rsidR="005536C7" w:rsidRPr="00F237F4" w:rsidRDefault="005536C7" w:rsidP="00204EFB">
            <w:pPr>
              <w:pStyle w:val="NoSpacing"/>
              <w:jc w:val="center"/>
              <w:rPr>
                <w:sz w:val="20"/>
                <w:szCs w:val="20"/>
                <w:lang w:val="en-US"/>
              </w:rPr>
            </w:pPr>
            <w:r w:rsidRPr="00F237F4">
              <w:rPr>
                <w:sz w:val="20"/>
                <w:szCs w:val="20"/>
                <w:lang w:val="en-US"/>
              </w:rPr>
              <w:t>Yes</w:t>
            </w:r>
          </w:p>
        </w:tc>
        <w:tc>
          <w:tcPr>
            <w:tcW w:w="1173" w:type="dxa"/>
          </w:tcPr>
          <w:p w14:paraId="77E91546" w14:textId="77777777" w:rsidR="005536C7" w:rsidRPr="00F237F4" w:rsidRDefault="005536C7" w:rsidP="00204EFB">
            <w:pPr>
              <w:pStyle w:val="NoSpacing"/>
              <w:jc w:val="center"/>
              <w:rPr>
                <w:sz w:val="20"/>
                <w:szCs w:val="20"/>
                <w:lang w:val="en-US"/>
              </w:rPr>
            </w:pPr>
            <w:r w:rsidRPr="00F237F4">
              <w:rPr>
                <w:sz w:val="20"/>
                <w:szCs w:val="20"/>
                <w:lang w:val="en-US"/>
              </w:rPr>
              <w:t>Yes</w:t>
            </w:r>
          </w:p>
        </w:tc>
        <w:tc>
          <w:tcPr>
            <w:tcW w:w="1355" w:type="dxa"/>
          </w:tcPr>
          <w:p w14:paraId="43E215F1" w14:textId="77777777" w:rsidR="005536C7" w:rsidRPr="00F237F4" w:rsidRDefault="005536C7" w:rsidP="00204EFB">
            <w:pPr>
              <w:pStyle w:val="NoSpacing"/>
              <w:jc w:val="center"/>
              <w:rPr>
                <w:sz w:val="20"/>
                <w:szCs w:val="20"/>
                <w:lang w:val="en-US"/>
              </w:rPr>
            </w:pPr>
            <w:r w:rsidRPr="00F237F4">
              <w:rPr>
                <w:sz w:val="20"/>
                <w:szCs w:val="20"/>
                <w:lang w:val="en-US"/>
              </w:rPr>
              <w:t>Yes</w:t>
            </w:r>
          </w:p>
        </w:tc>
        <w:tc>
          <w:tcPr>
            <w:tcW w:w="1173" w:type="dxa"/>
          </w:tcPr>
          <w:p w14:paraId="53708D99" w14:textId="77777777" w:rsidR="005536C7" w:rsidRPr="00F237F4" w:rsidRDefault="005536C7" w:rsidP="00204EFB">
            <w:pPr>
              <w:pStyle w:val="NoSpacing"/>
              <w:jc w:val="center"/>
              <w:rPr>
                <w:sz w:val="20"/>
                <w:szCs w:val="20"/>
                <w:lang w:val="en-US"/>
              </w:rPr>
            </w:pPr>
            <w:r w:rsidRPr="00F237F4">
              <w:rPr>
                <w:sz w:val="20"/>
                <w:szCs w:val="20"/>
                <w:lang w:val="en-US"/>
              </w:rPr>
              <w:t>Yes</w:t>
            </w:r>
          </w:p>
        </w:tc>
      </w:tr>
      <w:tr w:rsidR="005536C7" w:rsidRPr="00F237F4" w14:paraId="3CDB7944" w14:textId="77777777" w:rsidTr="00426236">
        <w:trPr>
          <w:jc w:val="center"/>
        </w:trPr>
        <w:tc>
          <w:tcPr>
            <w:tcW w:w="1867" w:type="dxa"/>
          </w:tcPr>
          <w:p w14:paraId="18BE7723" w14:textId="77777777" w:rsidR="005536C7" w:rsidRPr="00F237F4" w:rsidRDefault="005536C7" w:rsidP="00204EFB">
            <w:pPr>
              <w:pStyle w:val="NoSpacing"/>
              <w:jc w:val="center"/>
              <w:rPr>
                <w:sz w:val="20"/>
                <w:szCs w:val="20"/>
                <w:lang w:val="en-US"/>
              </w:rPr>
            </w:pPr>
          </w:p>
        </w:tc>
        <w:tc>
          <w:tcPr>
            <w:tcW w:w="1186" w:type="dxa"/>
          </w:tcPr>
          <w:p w14:paraId="5DED385A" w14:textId="77777777" w:rsidR="005536C7" w:rsidRPr="00F237F4" w:rsidRDefault="005536C7" w:rsidP="00204EFB">
            <w:pPr>
              <w:pStyle w:val="NoSpacing"/>
              <w:jc w:val="center"/>
              <w:rPr>
                <w:sz w:val="20"/>
                <w:szCs w:val="20"/>
                <w:lang w:val="en-US"/>
              </w:rPr>
            </w:pPr>
          </w:p>
        </w:tc>
        <w:tc>
          <w:tcPr>
            <w:tcW w:w="1273" w:type="dxa"/>
          </w:tcPr>
          <w:p w14:paraId="7097CF33" w14:textId="77777777" w:rsidR="005536C7" w:rsidRPr="00F237F4" w:rsidRDefault="005536C7" w:rsidP="00204EFB">
            <w:pPr>
              <w:pStyle w:val="NoSpacing"/>
              <w:jc w:val="center"/>
              <w:rPr>
                <w:sz w:val="20"/>
                <w:szCs w:val="20"/>
                <w:lang w:val="en-US"/>
              </w:rPr>
            </w:pPr>
          </w:p>
        </w:tc>
        <w:tc>
          <w:tcPr>
            <w:tcW w:w="1441" w:type="dxa"/>
          </w:tcPr>
          <w:p w14:paraId="0AF4D70F" w14:textId="77777777" w:rsidR="005536C7" w:rsidRPr="00F237F4" w:rsidRDefault="005536C7" w:rsidP="00204EFB">
            <w:pPr>
              <w:pStyle w:val="NoSpacing"/>
              <w:jc w:val="center"/>
              <w:rPr>
                <w:sz w:val="20"/>
                <w:szCs w:val="20"/>
                <w:lang w:val="en-US"/>
              </w:rPr>
            </w:pPr>
          </w:p>
        </w:tc>
        <w:tc>
          <w:tcPr>
            <w:tcW w:w="1173" w:type="dxa"/>
          </w:tcPr>
          <w:p w14:paraId="6DEB13EB" w14:textId="77777777" w:rsidR="005536C7" w:rsidRPr="00F237F4" w:rsidRDefault="005536C7" w:rsidP="00204EFB">
            <w:pPr>
              <w:pStyle w:val="NoSpacing"/>
              <w:jc w:val="center"/>
              <w:rPr>
                <w:sz w:val="20"/>
                <w:szCs w:val="20"/>
                <w:lang w:val="en-US"/>
              </w:rPr>
            </w:pPr>
          </w:p>
        </w:tc>
        <w:tc>
          <w:tcPr>
            <w:tcW w:w="1355" w:type="dxa"/>
          </w:tcPr>
          <w:p w14:paraId="6E68046C" w14:textId="77777777" w:rsidR="005536C7" w:rsidRPr="00F237F4" w:rsidRDefault="005536C7" w:rsidP="00204EFB">
            <w:pPr>
              <w:pStyle w:val="NoSpacing"/>
              <w:jc w:val="center"/>
              <w:rPr>
                <w:sz w:val="20"/>
                <w:szCs w:val="20"/>
                <w:lang w:val="en-US"/>
              </w:rPr>
            </w:pPr>
          </w:p>
        </w:tc>
        <w:tc>
          <w:tcPr>
            <w:tcW w:w="1173" w:type="dxa"/>
          </w:tcPr>
          <w:p w14:paraId="277E8C5C" w14:textId="77777777" w:rsidR="005536C7" w:rsidRPr="00F237F4" w:rsidRDefault="005536C7" w:rsidP="00204EFB">
            <w:pPr>
              <w:pStyle w:val="NoSpacing"/>
              <w:jc w:val="center"/>
              <w:rPr>
                <w:sz w:val="20"/>
                <w:szCs w:val="20"/>
                <w:lang w:val="en-US"/>
              </w:rPr>
            </w:pPr>
          </w:p>
        </w:tc>
      </w:tr>
      <w:tr w:rsidR="005536C7" w:rsidRPr="00F237F4" w14:paraId="642A823E" w14:textId="77777777" w:rsidTr="00426236">
        <w:trPr>
          <w:jc w:val="center"/>
        </w:trPr>
        <w:tc>
          <w:tcPr>
            <w:tcW w:w="1867" w:type="dxa"/>
          </w:tcPr>
          <w:p w14:paraId="4AC8095B" w14:textId="77777777" w:rsidR="005536C7" w:rsidRPr="00F237F4" w:rsidRDefault="005536C7" w:rsidP="00204EFB">
            <w:pPr>
              <w:pStyle w:val="NoSpacing"/>
              <w:jc w:val="center"/>
              <w:rPr>
                <w:sz w:val="20"/>
                <w:szCs w:val="20"/>
                <w:lang w:val="en-US"/>
              </w:rPr>
            </w:pPr>
            <w:r w:rsidRPr="00F237F4">
              <w:rPr>
                <w:sz w:val="20"/>
                <w:szCs w:val="20"/>
                <w:lang w:val="en-US"/>
              </w:rPr>
              <w:t>Observations</w:t>
            </w:r>
          </w:p>
        </w:tc>
        <w:tc>
          <w:tcPr>
            <w:tcW w:w="1186" w:type="dxa"/>
          </w:tcPr>
          <w:p w14:paraId="771BD839" w14:textId="77777777" w:rsidR="005536C7" w:rsidRPr="00F237F4" w:rsidRDefault="005536C7" w:rsidP="00204EFB">
            <w:pPr>
              <w:pStyle w:val="NoSpacing"/>
              <w:jc w:val="center"/>
              <w:rPr>
                <w:sz w:val="20"/>
                <w:szCs w:val="20"/>
                <w:lang w:val="en-US"/>
              </w:rPr>
            </w:pPr>
            <w:r w:rsidRPr="00F237F4">
              <w:rPr>
                <w:sz w:val="20"/>
                <w:szCs w:val="20"/>
                <w:lang w:val="en-US"/>
              </w:rPr>
              <w:t>8,850</w:t>
            </w:r>
          </w:p>
        </w:tc>
        <w:tc>
          <w:tcPr>
            <w:tcW w:w="1273" w:type="dxa"/>
          </w:tcPr>
          <w:p w14:paraId="0242FFB1" w14:textId="77777777" w:rsidR="005536C7" w:rsidRPr="00F237F4" w:rsidRDefault="005536C7" w:rsidP="00204EFB">
            <w:pPr>
              <w:pStyle w:val="NoSpacing"/>
              <w:jc w:val="center"/>
              <w:rPr>
                <w:sz w:val="20"/>
                <w:szCs w:val="20"/>
                <w:lang w:val="en-US"/>
              </w:rPr>
            </w:pPr>
            <w:r w:rsidRPr="00F237F4">
              <w:rPr>
                <w:sz w:val="20"/>
                <w:szCs w:val="20"/>
                <w:lang w:val="en-US"/>
              </w:rPr>
              <w:t>8,850</w:t>
            </w:r>
          </w:p>
        </w:tc>
        <w:tc>
          <w:tcPr>
            <w:tcW w:w="1441" w:type="dxa"/>
          </w:tcPr>
          <w:p w14:paraId="5F57DBE0" w14:textId="77777777" w:rsidR="005536C7" w:rsidRPr="00F237F4" w:rsidRDefault="005536C7" w:rsidP="00204EFB">
            <w:pPr>
              <w:pStyle w:val="NoSpacing"/>
              <w:jc w:val="center"/>
              <w:rPr>
                <w:sz w:val="20"/>
                <w:szCs w:val="20"/>
                <w:lang w:val="en-US"/>
              </w:rPr>
            </w:pPr>
            <w:r w:rsidRPr="00F237F4">
              <w:rPr>
                <w:sz w:val="20"/>
                <w:szCs w:val="20"/>
                <w:lang w:val="en-US"/>
              </w:rPr>
              <w:t>8,850</w:t>
            </w:r>
          </w:p>
        </w:tc>
        <w:tc>
          <w:tcPr>
            <w:tcW w:w="1173" w:type="dxa"/>
          </w:tcPr>
          <w:p w14:paraId="489B1185" w14:textId="77777777" w:rsidR="005536C7" w:rsidRPr="00F237F4" w:rsidRDefault="005536C7" w:rsidP="00204EFB">
            <w:pPr>
              <w:pStyle w:val="NoSpacing"/>
              <w:ind w:right="-2"/>
              <w:jc w:val="center"/>
              <w:rPr>
                <w:sz w:val="20"/>
                <w:lang w:val="en-US"/>
              </w:rPr>
            </w:pPr>
            <w:r w:rsidRPr="00F237F4">
              <w:rPr>
                <w:sz w:val="20"/>
                <w:lang w:val="en-US"/>
              </w:rPr>
              <w:t>8</w:t>
            </w:r>
            <w:r w:rsidR="0024422C" w:rsidRPr="00F237F4">
              <w:rPr>
                <w:sz w:val="20"/>
                <w:lang w:val="en-US"/>
              </w:rPr>
              <w:t>,</w:t>
            </w:r>
            <w:r w:rsidRPr="00F237F4">
              <w:rPr>
                <w:sz w:val="20"/>
                <w:lang w:val="en-US"/>
              </w:rPr>
              <w:t>943</w:t>
            </w:r>
          </w:p>
        </w:tc>
        <w:tc>
          <w:tcPr>
            <w:tcW w:w="1355" w:type="dxa"/>
          </w:tcPr>
          <w:p w14:paraId="7FFBF06E" w14:textId="77777777" w:rsidR="005536C7" w:rsidRPr="00F237F4" w:rsidRDefault="005536C7" w:rsidP="00204EFB">
            <w:pPr>
              <w:pStyle w:val="NoSpacing"/>
              <w:ind w:right="-2"/>
              <w:jc w:val="center"/>
              <w:rPr>
                <w:sz w:val="20"/>
                <w:lang w:val="en-US"/>
              </w:rPr>
            </w:pPr>
            <w:r w:rsidRPr="00F237F4">
              <w:rPr>
                <w:sz w:val="20"/>
                <w:lang w:val="en-US"/>
              </w:rPr>
              <w:t>8</w:t>
            </w:r>
            <w:r w:rsidR="0024422C" w:rsidRPr="00F237F4">
              <w:rPr>
                <w:sz w:val="20"/>
                <w:lang w:val="en-US"/>
              </w:rPr>
              <w:t>,</w:t>
            </w:r>
            <w:r w:rsidRPr="00F237F4">
              <w:rPr>
                <w:sz w:val="20"/>
                <w:lang w:val="en-US"/>
              </w:rPr>
              <w:t>943</w:t>
            </w:r>
          </w:p>
        </w:tc>
        <w:tc>
          <w:tcPr>
            <w:tcW w:w="1173" w:type="dxa"/>
          </w:tcPr>
          <w:p w14:paraId="7F43B959" w14:textId="77777777" w:rsidR="005536C7" w:rsidRPr="00F237F4" w:rsidRDefault="005536C7" w:rsidP="00204EFB">
            <w:pPr>
              <w:pStyle w:val="NoSpacing"/>
              <w:ind w:right="-2"/>
              <w:jc w:val="center"/>
              <w:rPr>
                <w:sz w:val="20"/>
                <w:lang w:val="en-US"/>
              </w:rPr>
            </w:pPr>
            <w:r w:rsidRPr="00F237F4">
              <w:rPr>
                <w:sz w:val="20"/>
                <w:lang w:val="en-US"/>
              </w:rPr>
              <w:t>8</w:t>
            </w:r>
            <w:r w:rsidR="0024422C" w:rsidRPr="00F237F4">
              <w:rPr>
                <w:sz w:val="20"/>
                <w:lang w:val="en-US"/>
              </w:rPr>
              <w:t>,</w:t>
            </w:r>
            <w:r w:rsidRPr="00F237F4">
              <w:rPr>
                <w:sz w:val="20"/>
                <w:lang w:val="en-US"/>
              </w:rPr>
              <w:t>943</w:t>
            </w:r>
          </w:p>
        </w:tc>
      </w:tr>
      <w:tr w:rsidR="005536C7" w:rsidRPr="00F237F4" w14:paraId="6A3F3B51" w14:textId="77777777" w:rsidTr="00426236">
        <w:trPr>
          <w:jc w:val="center"/>
        </w:trPr>
        <w:tc>
          <w:tcPr>
            <w:tcW w:w="1867" w:type="dxa"/>
          </w:tcPr>
          <w:p w14:paraId="4DD3688D" w14:textId="77777777" w:rsidR="005536C7" w:rsidRPr="00F237F4" w:rsidRDefault="005536C7" w:rsidP="00204EFB">
            <w:pPr>
              <w:pStyle w:val="NoSpacing"/>
              <w:jc w:val="center"/>
              <w:rPr>
                <w:sz w:val="20"/>
                <w:szCs w:val="20"/>
                <w:lang w:val="en-US"/>
              </w:rPr>
            </w:pPr>
            <w:r w:rsidRPr="00F237F4">
              <w:rPr>
                <w:sz w:val="20"/>
                <w:szCs w:val="20"/>
                <w:lang w:val="en-US"/>
              </w:rPr>
              <w:t>AR(1)</w:t>
            </w:r>
          </w:p>
        </w:tc>
        <w:tc>
          <w:tcPr>
            <w:tcW w:w="1186" w:type="dxa"/>
          </w:tcPr>
          <w:p w14:paraId="425ED5DE" w14:textId="77777777" w:rsidR="005536C7" w:rsidRPr="00F237F4" w:rsidRDefault="005536C7" w:rsidP="00204EFB">
            <w:pPr>
              <w:pStyle w:val="NoSpacing"/>
              <w:jc w:val="center"/>
              <w:rPr>
                <w:sz w:val="20"/>
                <w:szCs w:val="20"/>
                <w:lang w:val="en-US"/>
              </w:rPr>
            </w:pPr>
          </w:p>
        </w:tc>
        <w:tc>
          <w:tcPr>
            <w:tcW w:w="1273" w:type="dxa"/>
          </w:tcPr>
          <w:p w14:paraId="4B3F8E06" w14:textId="77777777" w:rsidR="005536C7" w:rsidRPr="00F237F4" w:rsidRDefault="005536C7" w:rsidP="00204EFB">
            <w:pPr>
              <w:pStyle w:val="NoSpacing"/>
              <w:jc w:val="center"/>
              <w:rPr>
                <w:sz w:val="20"/>
                <w:szCs w:val="20"/>
                <w:lang w:val="en-US"/>
              </w:rPr>
            </w:pPr>
          </w:p>
        </w:tc>
        <w:tc>
          <w:tcPr>
            <w:tcW w:w="1441" w:type="dxa"/>
          </w:tcPr>
          <w:p w14:paraId="603856FE" w14:textId="77777777" w:rsidR="005536C7" w:rsidRPr="00F237F4" w:rsidRDefault="005536C7" w:rsidP="00204EFB">
            <w:pPr>
              <w:pStyle w:val="NoSpacing"/>
              <w:jc w:val="center"/>
              <w:rPr>
                <w:sz w:val="20"/>
                <w:szCs w:val="20"/>
                <w:lang w:val="en-US"/>
              </w:rPr>
            </w:pPr>
            <w:r w:rsidRPr="00F237F4">
              <w:rPr>
                <w:sz w:val="20"/>
                <w:szCs w:val="20"/>
                <w:lang w:val="en-US"/>
              </w:rPr>
              <w:t>-14.1296***</w:t>
            </w:r>
          </w:p>
        </w:tc>
        <w:tc>
          <w:tcPr>
            <w:tcW w:w="1173" w:type="dxa"/>
          </w:tcPr>
          <w:p w14:paraId="6C6E2DCE" w14:textId="77777777" w:rsidR="005536C7" w:rsidRPr="00F237F4" w:rsidRDefault="005536C7" w:rsidP="00204EFB">
            <w:pPr>
              <w:pStyle w:val="NoSpacing"/>
              <w:jc w:val="center"/>
              <w:rPr>
                <w:sz w:val="20"/>
                <w:szCs w:val="20"/>
                <w:lang w:val="en-US"/>
              </w:rPr>
            </w:pPr>
          </w:p>
        </w:tc>
        <w:tc>
          <w:tcPr>
            <w:tcW w:w="1355" w:type="dxa"/>
          </w:tcPr>
          <w:p w14:paraId="59E02861" w14:textId="77777777" w:rsidR="005536C7" w:rsidRPr="00F237F4" w:rsidRDefault="005536C7" w:rsidP="00204EFB">
            <w:pPr>
              <w:pStyle w:val="NoSpacing"/>
              <w:jc w:val="center"/>
              <w:rPr>
                <w:sz w:val="20"/>
                <w:szCs w:val="20"/>
                <w:lang w:val="en-US"/>
              </w:rPr>
            </w:pPr>
          </w:p>
        </w:tc>
        <w:tc>
          <w:tcPr>
            <w:tcW w:w="1173" w:type="dxa"/>
          </w:tcPr>
          <w:p w14:paraId="0779E47D" w14:textId="77777777" w:rsidR="005536C7" w:rsidRPr="00F237F4" w:rsidRDefault="005536C7" w:rsidP="00204EFB">
            <w:pPr>
              <w:pStyle w:val="NoSpacing"/>
              <w:jc w:val="center"/>
              <w:rPr>
                <w:sz w:val="20"/>
                <w:szCs w:val="20"/>
                <w:lang w:val="en-US"/>
              </w:rPr>
            </w:pPr>
            <w:r w:rsidRPr="00F237F4">
              <w:rPr>
                <w:sz w:val="20"/>
                <w:lang w:val="en-US"/>
              </w:rPr>
              <w:t>-1.2143</w:t>
            </w:r>
          </w:p>
        </w:tc>
      </w:tr>
      <w:tr w:rsidR="005536C7" w:rsidRPr="00F237F4" w14:paraId="4187B39B" w14:textId="77777777" w:rsidTr="00426236">
        <w:trPr>
          <w:jc w:val="center"/>
        </w:trPr>
        <w:tc>
          <w:tcPr>
            <w:tcW w:w="1867" w:type="dxa"/>
          </w:tcPr>
          <w:p w14:paraId="16D37D34" w14:textId="77777777" w:rsidR="005536C7" w:rsidRPr="00F237F4" w:rsidRDefault="005536C7" w:rsidP="00204EFB">
            <w:pPr>
              <w:pStyle w:val="NoSpacing"/>
              <w:jc w:val="center"/>
              <w:rPr>
                <w:sz w:val="20"/>
                <w:szCs w:val="20"/>
                <w:lang w:val="en-US"/>
              </w:rPr>
            </w:pPr>
            <w:r w:rsidRPr="00F237F4">
              <w:rPr>
                <w:sz w:val="20"/>
                <w:szCs w:val="20"/>
                <w:lang w:val="en-US"/>
              </w:rPr>
              <w:t>AR(2)</w:t>
            </w:r>
          </w:p>
        </w:tc>
        <w:tc>
          <w:tcPr>
            <w:tcW w:w="1186" w:type="dxa"/>
          </w:tcPr>
          <w:p w14:paraId="4A76E126" w14:textId="77777777" w:rsidR="005536C7" w:rsidRPr="00F237F4" w:rsidRDefault="005536C7" w:rsidP="00204EFB">
            <w:pPr>
              <w:pStyle w:val="NoSpacing"/>
              <w:jc w:val="center"/>
              <w:rPr>
                <w:sz w:val="20"/>
                <w:szCs w:val="20"/>
                <w:lang w:val="en-US"/>
              </w:rPr>
            </w:pPr>
          </w:p>
        </w:tc>
        <w:tc>
          <w:tcPr>
            <w:tcW w:w="1273" w:type="dxa"/>
          </w:tcPr>
          <w:p w14:paraId="4DA83D8E" w14:textId="77777777" w:rsidR="005536C7" w:rsidRPr="00F237F4" w:rsidRDefault="005536C7" w:rsidP="00204EFB">
            <w:pPr>
              <w:pStyle w:val="NoSpacing"/>
              <w:jc w:val="center"/>
              <w:rPr>
                <w:sz w:val="20"/>
                <w:szCs w:val="20"/>
                <w:lang w:val="en-US"/>
              </w:rPr>
            </w:pPr>
          </w:p>
        </w:tc>
        <w:tc>
          <w:tcPr>
            <w:tcW w:w="1441" w:type="dxa"/>
          </w:tcPr>
          <w:p w14:paraId="4A4E46C1" w14:textId="77777777" w:rsidR="005536C7" w:rsidRPr="00F237F4" w:rsidRDefault="005536C7" w:rsidP="00204EFB">
            <w:pPr>
              <w:pStyle w:val="NoSpacing"/>
              <w:jc w:val="center"/>
              <w:rPr>
                <w:sz w:val="20"/>
                <w:szCs w:val="20"/>
                <w:lang w:val="en-US"/>
              </w:rPr>
            </w:pPr>
            <w:r w:rsidRPr="00F237F4">
              <w:rPr>
                <w:sz w:val="20"/>
                <w:szCs w:val="20"/>
                <w:lang w:val="en-US"/>
              </w:rPr>
              <w:t>-1.6197</w:t>
            </w:r>
          </w:p>
        </w:tc>
        <w:tc>
          <w:tcPr>
            <w:tcW w:w="1173" w:type="dxa"/>
          </w:tcPr>
          <w:p w14:paraId="37FD2F9B" w14:textId="77777777" w:rsidR="005536C7" w:rsidRPr="00F237F4" w:rsidRDefault="005536C7" w:rsidP="00204EFB">
            <w:pPr>
              <w:pStyle w:val="NoSpacing"/>
              <w:jc w:val="center"/>
              <w:rPr>
                <w:sz w:val="20"/>
                <w:szCs w:val="20"/>
                <w:lang w:val="en-US"/>
              </w:rPr>
            </w:pPr>
          </w:p>
        </w:tc>
        <w:tc>
          <w:tcPr>
            <w:tcW w:w="1355" w:type="dxa"/>
          </w:tcPr>
          <w:p w14:paraId="071830D1" w14:textId="77777777" w:rsidR="005536C7" w:rsidRPr="00F237F4" w:rsidRDefault="005536C7" w:rsidP="00204EFB">
            <w:pPr>
              <w:pStyle w:val="NoSpacing"/>
              <w:jc w:val="center"/>
              <w:rPr>
                <w:sz w:val="20"/>
                <w:szCs w:val="20"/>
                <w:lang w:val="en-US"/>
              </w:rPr>
            </w:pPr>
          </w:p>
        </w:tc>
        <w:tc>
          <w:tcPr>
            <w:tcW w:w="1173" w:type="dxa"/>
          </w:tcPr>
          <w:p w14:paraId="46157DCB" w14:textId="77777777" w:rsidR="005536C7" w:rsidRPr="00F237F4" w:rsidRDefault="005536C7" w:rsidP="00204EFB">
            <w:pPr>
              <w:pStyle w:val="NoSpacing"/>
              <w:jc w:val="center"/>
              <w:rPr>
                <w:sz w:val="20"/>
                <w:szCs w:val="20"/>
                <w:lang w:val="en-US"/>
              </w:rPr>
            </w:pPr>
            <w:r w:rsidRPr="00F237F4">
              <w:rPr>
                <w:sz w:val="20"/>
                <w:lang w:val="en-US"/>
              </w:rPr>
              <w:t>0.8627</w:t>
            </w:r>
          </w:p>
        </w:tc>
      </w:tr>
      <w:tr w:rsidR="005536C7" w:rsidRPr="00F237F4" w14:paraId="54C0343D" w14:textId="77777777" w:rsidTr="00426236">
        <w:trPr>
          <w:jc w:val="center"/>
        </w:trPr>
        <w:tc>
          <w:tcPr>
            <w:tcW w:w="1867" w:type="dxa"/>
          </w:tcPr>
          <w:p w14:paraId="0E021981" w14:textId="77777777" w:rsidR="005536C7" w:rsidRPr="00F237F4" w:rsidRDefault="005536C7" w:rsidP="00204EFB">
            <w:pPr>
              <w:pStyle w:val="NoSpacing"/>
              <w:jc w:val="center"/>
              <w:rPr>
                <w:sz w:val="20"/>
                <w:szCs w:val="20"/>
                <w:lang w:val="en-US"/>
              </w:rPr>
            </w:pPr>
            <w:r w:rsidRPr="00F237F4">
              <w:rPr>
                <w:sz w:val="20"/>
                <w:szCs w:val="20"/>
                <w:lang w:val="en-US"/>
              </w:rPr>
              <w:t>Hansen</w:t>
            </w:r>
          </w:p>
        </w:tc>
        <w:tc>
          <w:tcPr>
            <w:tcW w:w="1186" w:type="dxa"/>
          </w:tcPr>
          <w:p w14:paraId="01991553" w14:textId="77777777" w:rsidR="005536C7" w:rsidRPr="00F237F4" w:rsidRDefault="005536C7" w:rsidP="00204EFB">
            <w:pPr>
              <w:pStyle w:val="NoSpacing"/>
              <w:jc w:val="center"/>
              <w:rPr>
                <w:sz w:val="20"/>
                <w:szCs w:val="20"/>
                <w:lang w:val="en-US"/>
              </w:rPr>
            </w:pPr>
          </w:p>
        </w:tc>
        <w:tc>
          <w:tcPr>
            <w:tcW w:w="1273" w:type="dxa"/>
          </w:tcPr>
          <w:p w14:paraId="68D3D21D" w14:textId="77777777" w:rsidR="005536C7" w:rsidRPr="00F237F4" w:rsidRDefault="005536C7" w:rsidP="00204EFB">
            <w:pPr>
              <w:pStyle w:val="NoSpacing"/>
              <w:jc w:val="center"/>
              <w:rPr>
                <w:sz w:val="20"/>
                <w:szCs w:val="20"/>
                <w:lang w:val="en-US"/>
              </w:rPr>
            </w:pPr>
          </w:p>
        </w:tc>
        <w:tc>
          <w:tcPr>
            <w:tcW w:w="1441" w:type="dxa"/>
          </w:tcPr>
          <w:p w14:paraId="21308EE3" w14:textId="77777777" w:rsidR="005536C7" w:rsidRPr="00F237F4" w:rsidRDefault="005536C7" w:rsidP="00204EFB">
            <w:pPr>
              <w:pStyle w:val="NoSpacing"/>
              <w:jc w:val="center"/>
              <w:rPr>
                <w:sz w:val="20"/>
                <w:szCs w:val="20"/>
                <w:lang w:val="en-US"/>
              </w:rPr>
            </w:pPr>
            <w:r w:rsidRPr="00F237F4">
              <w:rPr>
                <w:sz w:val="20"/>
                <w:szCs w:val="20"/>
                <w:lang w:val="en-US"/>
              </w:rPr>
              <w:t>160.2 [150]</w:t>
            </w:r>
          </w:p>
        </w:tc>
        <w:tc>
          <w:tcPr>
            <w:tcW w:w="1173" w:type="dxa"/>
          </w:tcPr>
          <w:p w14:paraId="5EE64C11" w14:textId="77777777" w:rsidR="005536C7" w:rsidRPr="00F237F4" w:rsidRDefault="005536C7" w:rsidP="00204EFB">
            <w:pPr>
              <w:pStyle w:val="NoSpacing"/>
              <w:jc w:val="center"/>
              <w:rPr>
                <w:sz w:val="20"/>
                <w:szCs w:val="20"/>
                <w:lang w:val="en-US"/>
              </w:rPr>
            </w:pPr>
          </w:p>
        </w:tc>
        <w:tc>
          <w:tcPr>
            <w:tcW w:w="1355" w:type="dxa"/>
          </w:tcPr>
          <w:p w14:paraId="44010B75" w14:textId="77777777" w:rsidR="005536C7" w:rsidRPr="00F237F4" w:rsidRDefault="005536C7" w:rsidP="00204EFB">
            <w:pPr>
              <w:pStyle w:val="NoSpacing"/>
              <w:jc w:val="center"/>
              <w:rPr>
                <w:sz w:val="20"/>
                <w:szCs w:val="20"/>
                <w:lang w:val="en-US"/>
              </w:rPr>
            </w:pPr>
          </w:p>
        </w:tc>
        <w:tc>
          <w:tcPr>
            <w:tcW w:w="1173" w:type="dxa"/>
          </w:tcPr>
          <w:p w14:paraId="772154D4" w14:textId="77777777" w:rsidR="005536C7" w:rsidRPr="00F237F4" w:rsidRDefault="005536C7" w:rsidP="00204EFB">
            <w:pPr>
              <w:pStyle w:val="NoSpacing"/>
              <w:jc w:val="center"/>
              <w:rPr>
                <w:sz w:val="20"/>
                <w:szCs w:val="20"/>
                <w:lang w:val="en-US"/>
              </w:rPr>
            </w:pPr>
            <w:r w:rsidRPr="00F237F4">
              <w:rPr>
                <w:sz w:val="20"/>
                <w:lang w:val="en-US"/>
              </w:rPr>
              <w:t>140.</w:t>
            </w:r>
            <w:r w:rsidR="00371119" w:rsidRPr="00F237F4">
              <w:rPr>
                <w:sz w:val="20"/>
                <w:lang w:val="en-US"/>
              </w:rPr>
              <w:t>5</w:t>
            </w:r>
            <w:r w:rsidRPr="00F237F4">
              <w:rPr>
                <w:sz w:val="20"/>
                <w:lang w:val="en-US"/>
              </w:rPr>
              <w:t xml:space="preserve"> [165]</w:t>
            </w:r>
          </w:p>
        </w:tc>
      </w:tr>
      <w:tr w:rsidR="005536C7" w:rsidRPr="00F237F4" w14:paraId="1ED129AF" w14:textId="77777777" w:rsidTr="00426236">
        <w:trPr>
          <w:jc w:val="center"/>
        </w:trPr>
        <w:tc>
          <w:tcPr>
            <w:tcW w:w="1867" w:type="dxa"/>
            <w:tcBorders>
              <w:bottom w:val="single" w:sz="4" w:space="0" w:color="auto"/>
            </w:tcBorders>
          </w:tcPr>
          <w:p w14:paraId="6CA0DF4D" w14:textId="77777777" w:rsidR="005536C7" w:rsidRPr="00F237F4" w:rsidRDefault="005536C7" w:rsidP="00204EFB">
            <w:pPr>
              <w:pStyle w:val="NoSpacing"/>
              <w:jc w:val="center"/>
              <w:rPr>
                <w:sz w:val="20"/>
                <w:szCs w:val="20"/>
                <w:lang w:val="en-US"/>
              </w:rPr>
            </w:pPr>
          </w:p>
        </w:tc>
        <w:tc>
          <w:tcPr>
            <w:tcW w:w="1186" w:type="dxa"/>
            <w:tcBorders>
              <w:bottom w:val="single" w:sz="4" w:space="0" w:color="auto"/>
            </w:tcBorders>
          </w:tcPr>
          <w:p w14:paraId="72A37053" w14:textId="77777777" w:rsidR="005536C7" w:rsidRPr="00F237F4" w:rsidRDefault="005536C7" w:rsidP="00204EFB">
            <w:pPr>
              <w:pStyle w:val="NoSpacing"/>
              <w:jc w:val="center"/>
              <w:rPr>
                <w:sz w:val="20"/>
                <w:szCs w:val="20"/>
                <w:lang w:val="en-US"/>
              </w:rPr>
            </w:pPr>
          </w:p>
        </w:tc>
        <w:tc>
          <w:tcPr>
            <w:tcW w:w="1273" w:type="dxa"/>
            <w:tcBorders>
              <w:bottom w:val="single" w:sz="4" w:space="0" w:color="auto"/>
            </w:tcBorders>
          </w:tcPr>
          <w:p w14:paraId="03191AF7" w14:textId="77777777" w:rsidR="005536C7" w:rsidRPr="00F237F4" w:rsidRDefault="005536C7" w:rsidP="00204EFB">
            <w:pPr>
              <w:pStyle w:val="NoSpacing"/>
              <w:jc w:val="center"/>
              <w:rPr>
                <w:sz w:val="20"/>
                <w:szCs w:val="20"/>
                <w:lang w:val="en-US"/>
              </w:rPr>
            </w:pPr>
          </w:p>
        </w:tc>
        <w:tc>
          <w:tcPr>
            <w:tcW w:w="1441" w:type="dxa"/>
            <w:tcBorders>
              <w:bottom w:val="single" w:sz="4" w:space="0" w:color="auto"/>
            </w:tcBorders>
          </w:tcPr>
          <w:p w14:paraId="752C1E1D" w14:textId="77777777" w:rsidR="005536C7" w:rsidRPr="00F237F4" w:rsidRDefault="005536C7" w:rsidP="00204EFB">
            <w:pPr>
              <w:pStyle w:val="NoSpacing"/>
              <w:jc w:val="center"/>
              <w:rPr>
                <w:sz w:val="20"/>
                <w:szCs w:val="20"/>
                <w:lang w:val="en-US"/>
              </w:rPr>
            </w:pPr>
          </w:p>
        </w:tc>
        <w:tc>
          <w:tcPr>
            <w:tcW w:w="1173" w:type="dxa"/>
            <w:tcBorders>
              <w:bottom w:val="single" w:sz="4" w:space="0" w:color="auto"/>
            </w:tcBorders>
          </w:tcPr>
          <w:p w14:paraId="388C3B12" w14:textId="77777777" w:rsidR="005536C7" w:rsidRPr="00F237F4" w:rsidRDefault="005536C7" w:rsidP="00204EFB">
            <w:pPr>
              <w:pStyle w:val="NoSpacing"/>
              <w:jc w:val="center"/>
              <w:rPr>
                <w:sz w:val="20"/>
                <w:szCs w:val="20"/>
                <w:lang w:val="en-US"/>
              </w:rPr>
            </w:pPr>
          </w:p>
        </w:tc>
        <w:tc>
          <w:tcPr>
            <w:tcW w:w="1355" w:type="dxa"/>
            <w:tcBorders>
              <w:bottom w:val="single" w:sz="4" w:space="0" w:color="auto"/>
            </w:tcBorders>
          </w:tcPr>
          <w:p w14:paraId="76C2E7BE" w14:textId="77777777" w:rsidR="005536C7" w:rsidRPr="00F237F4" w:rsidRDefault="005536C7" w:rsidP="00204EFB">
            <w:pPr>
              <w:pStyle w:val="NoSpacing"/>
              <w:jc w:val="center"/>
              <w:rPr>
                <w:sz w:val="20"/>
                <w:szCs w:val="20"/>
                <w:lang w:val="en-US"/>
              </w:rPr>
            </w:pPr>
          </w:p>
        </w:tc>
        <w:tc>
          <w:tcPr>
            <w:tcW w:w="1173" w:type="dxa"/>
            <w:tcBorders>
              <w:bottom w:val="single" w:sz="4" w:space="0" w:color="auto"/>
            </w:tcBorders>
          </w:tcPr>
          <w:p w14:paraId="2E416BCB" w14:textId="77777777" w:rsidR="005536C7" w:rsidRPr="00F237F4" w:rsidRDefault="005536C7" w:rsidP="00204EFB">
            <w:pPr>
              <w:pStyle w:val="NoSpacing"/>
              <w:jc w:val="center"/>
              <w:rPr>
                <w:sz w:val="20"/>
                <w:szCs w:val="20"/>
                <w:lang w:val="en-US"/>
              </w:rPr>
            </w:pPr>
          </w:p>
        </w:tc>
      </w:tr>
    </w:tbl>
    <w:p w14:paraId="5938D75E" w14:textId="77777777" w:rsidR="00431656" w:rsidRPr="00F237F4" w:rsidRDefault="00431656" w:rsidP="00204EFB">
      <w:pPr>
        <w:pStyle w:val="NoSpacing"/>
        <w:ind w:left="284" w:right="-2"/>
        <w:rPr>
          <w:sz w:val="20"/>
          <w:lang w:val="en-US"/>
        </w:rPr>
      </w:pPr>
    </w:p>
    <w:p w14:paraId="74AB2536" w14:textId="77777777" w:rsidR="00697314" w:rsidRPr="00F237F4" w:rsidRDefault="00D13B4C" w:rsidP="00204EFB">
      <w:pPr>
        <w:pStyle w:val="NoSpacing"/>
        <w:ind w:right="-2"/>
        <w:jc w:val="both"/>
        <w:rPr>
          <w:sz w:val="20"/>
          <w:szCs w:val="20"/>
          <w:lang w:val="en-US"/>
        </w:rPr>
      </w:pPr>
      <w:r w:rsidRPr="00F237F4">
        <w:rPr>
          <w:sz w:val="20"/>
          <w:lang w:val="en-US"/>
        </w:rPr>
        <w:t xml:space="preserve">Legend: </w:t>
      </w:r>
      <w:r w:rsidR="003A029F" w:rsidRPr="00F237F4">
        <w:rPr>
          <w:sz w:val="20"/>
          <w:lang w:val="en-US"/>
        </w:rPr>
        <w:t>T</w:t>
      </w:r>
      <w:r w:rsidRPr="00F237F4">
        <w:rPr>
          <w:sz w:val="20"/>
          <w:lang w:val="en-US"/>
        </w:rPr>
        <w:t>he table reports the estimates of dynamic panel-data models using OLS (column</w:t>
      </w:r>
      <w:r w:rsidR="005536C7" w:rsidRPr="00F237F4">
        <w:rPr>
          <w:sz w:val="20"/>
          <w:lang w:val="en-US"/>
        </w:rPr>
        <w:t>s</w:t>
      </w:r>
      <w:r w:rsidRPr="00F237F4">
        <w:rPr>
          <w:sz w:val="20"/>
          <w:lang w:val="en-US"/>
        </w:rPr>
        <w:t xml:space="preserve"> 1</w:t>
      </w:r>
      <w:r w:rsidR="005536C7" w:rsidRPr="00F237F4">
        <w:rPr>
          <w:sz w:val="20"/>
          <w:lang w:val="en-US"/>
        </w:rPr>
        <w:t xml:space="preserve"> and 4</w:t>
      </w:r>
      <w:r w:rsidRPr="00F237F4">
        <w:rPr>
          <w:sz w:val="20"/>
          <w:lang w:val="en-US"/>
        </w:rPr>
        <w:t>), fixed effects (column</w:t>
      </w:r>
      <w:r w:rsidR="005536C7" w:rsidRPr="00F237F4">
        <w:rPr>
          <w:sz w:val="20"/>
          <w:lang w:val="en-US"/>
        </w:rPr>
        <w:t>s</w:t>
      </w:r>
      <w:r w:rsidRPr="00F237F4">
        <w:rPr>
          <w:sz w:val="20"/>
          <w:lang w:val="en-US"/>
        </w:rPr>
        <w:t xml:space="preserve"> 2</w:t>
      </w:r>
      <w:r w:rsidR="005536C7" w:rsidRPr="00F237F4">
        <w:rPr>
          <w:sz w:val="20"/>
          <w:lang w:val="en-US"/>
        </w:rPr>
        <w:t xml:space="preserve"> and 5</w:t>
      </w:r>
      <w:r w:rsidRPr="00F237F4">
        <w:rPr>
          <w:sz w:val="20"/>
          <w:lang w:val="en-US"/>
        </w:rPr>
        <w:t>) and two-step system GMM with finite sample correction (column</w:t>
      </w:r>
      <w:r w:rsidR="005536C7" w:rsidRPr="00F237F4">
        <w:rPr>
          <w:sz w:val="20"/>
          <w:lang w:val="en-US"/>
        </w:rPr>
        <w:t xml:space="preserve">s </w:t>
      </w:r>
      <w:r w:rsidRPr="00F237F4">
        <w:rPr>
          <w:sz w:val="20"/>
          <w:lang w:val="en-US"/>
        </w:rPr>
        <w:t>3</w:t>
      </w:r>
      <w:r w:rsidR="005536C7" w:rsidRPr="00F237F4">
        <w:rPr>
          <w:sz w:val="20"/>
          <w:lang w:val="en-US"/>
        </w:rPr>
        <w:t xml:space="preserve"> and 6</w:t>
      </w:r>
      <w:r w:rsidRPr="00F237F4">
        <w:rPr>
          <w:sz w:val="20"/>
          <w:lang w:val="en-US"/>
        </w:rPr>
        <w:t xml:space="preserve">). The dependent variable </w:t>
      </w:r>
      <w:r w:rsidR="005536C7" w:rsidRPr="00F237F4">
        <w:rPr>
          <w:sz w:val="20"/>
          <w:lang w:val="en-US"/>
        </w:rPr>
        <w:t xml:space="preserve">for columns 1-3 </w:t>
      </w:r>
      <w:r w:rsidRPr="00F237F4">
        <w:rPr>
          <w:sz w:val="20"/>
          <w:lang w:val="en-US"/>
        </w:rPr>
        <w:t xml:space="preserve">is the increase </w:t>
      </w:r>
      <w:r w:rsidR="00E60FDC" w:rsidRPr="00F237F4">
        <w:rPr>
          <w:sz w:val="20"/>
          <w:lang w:val="en-US"/>
        </w:rPr>
        <w:t>in</w:t>
      </w:r>
      <w:r w:rsidRPr="00F237F4">
        <w:rPr>
          <w:sz w:val="20"/>
          <w:lang w:val="en-US"/>
        </w:rPr>
        <w:t xml:space="preserve"> </w:t>
      </w:r>
      <w:r w:rsidRPr="00F237F4">
        <w:rPr>
          <w:i/>
          <w:sz w:val="20"/>
          <w:lang w:val="en-US"/>
        </w:rPr>
        <w:t>Ln(Employees)</w:t>
      </w:r>
      <w:r w:rsidR="003A029F" w:rsidRPr="00F237F4">
        <w:rPr>
          <w:i/>
          <w:sz w:val="20"/>
          <w:lang w:val="en-US"/>
        </w:rPr>
        <w:t xml:space="preserve"> –</w:t>
      </w:r>
      <w:r w:rsidRPr="00F237F4">
        <w:rPr>
          <w:sz w:val="20"/>
          <w:lang w:val="en-US"/>
        </w:rPr>
        <w:t xml:space="preserve"> the natural logarithm of the number of </w:t>
      </w:r>
      <w:r w:rsidR="00162C24" w:rsidRPr="00F237F4">
        <w:rPr>
          <w:sz w:val="20"/>
          <w:lang w:val="en-US"/>
        </w:rPr>
        <w:t xml:space="preserve">a </w:t>
      </w:r>
      <w:r w:rsidRPr="00F237F4">
        <w:rPr>
          <w:sz w:val="20"/>
          <w:lang w:val="en-US"/>
        </w:rPr>
        <w:t>firm’s employees</w:t>
      </w:r>
      <w:r w:rsidR="003A029F" w:rsidRPr="00F237F4">
        <w:rPr>
          <w:sz w:val="20"/>
          <w:lang w:val="en-US"/>
        </w:rPr>
        <w:t xml:space="preserve"> – relative to</w:t>
      </w:r>
      <w:r w:rsidRPr="00F237F4">
        <w:rPr>
          <w:sz w:val="20"/>
          <w:lang w:val="en-US"/>
        </w:rPr>
        <w:t xml:space="preserve"> the previous year.</w:t>
      </w:r>
      <w:r w:rsidR="005536C7" w:rsidRPr="00F237F4">
        <w:rPr>
          <w:sz w:val="20"/>
          <w:lang w:val="en-US"/>
        </w:rPr>
        <w:t xml:space="preserve"> The dependent variable for columns 4-6 is the increase </w:t>
      </w:r>
      <w:r w:rsidR="00E60FDC" w:rsidRPr="00F237F4">
        <w:rPr>
          <w:sz w:val="20"/>
          <w:lang w:val="en-US"/>
        </w:rPr>
        <w:t>in</w:t>
      </w:r>
      <w:r w:rsidR="005536C7" w:rsidRPr="00F237F4">
        <w:rPr>
          <w:sz w:val="20"/>
          <w:lang w:val="en-US"/>
        </w:rPr>
        <w:t xml:space="preserve"> </w:t>
      </w:r>
      <w:r w:rsidR="005536C7" w:rsidRPr="00F237F4">
        <w:rPr>
          <w:i/>
          <w:sz w:val="20"/>
          <w:lang w:val="en-US"/>
        </w:rPr>
        <w:t>Ln(Sales) –</w:t>
      </w:r>
      <w:r w:rsidR="005536C7" w:rsidRPr="00F237F4">
        <w:rPr>
          <w:sz w:val="20"/>
          <w:lang w:val="en-US"/>
        </w:rPr>
        <w:t xml:space="preserve"> the natural logarithm of firm’s sales (in Euro) – relative to the previous year. </w:t>
      </w:r>
      <w:r w:rsidRPr="00F237F4">
        <w:rPr>
          <w:sz w:val="20"/>
          <w:lang w:val="en-US"/>
        </w:rPr>
        <w:t xml:space="preserve"> </w:t>
      </w:r>
      <w:r w:rsidRPr="00F237F4">
        <w:rPr>
          <w:i/>
          <w:sz w:val="20"/>
          <w:lang w:val="en-US"/>
        </w:rPr>
        <w:t>ENISA</w:t>
      </w:r>
      <w:r w:rsidRPr="00F237F4">
        <w:rPr>
          <w:sz w:val="20"/>
          <w:lang w:val="en-US"/>
        </w:rPr>
        <w:t xml:space="preserve"> is a dummy variable equal to 1 after a firm receives a PL from ENISA. </w:t>
      </w:r>
      <w:r w:rsidRPr="00F237F4">
        <w:rPr>
          <w:i/>
          <w:sz w:val="20"/>
          <w:lang w:val="en-US"/>
        </w:rPr>
        <w:t>Ln(Age)</w:t>
      </w:r>
      <w:r w:rsidRPr="00F237F4">
        <w:rPr>
          <w:sz w:val="20"/>
          <w:lang w:val="en-US"/>
        </w:rPr>
        <w:t xml:space="preserve"> is the natural logarithm of the</w:t>
      </w:r>
      <w:r w:rsidR="003A029F" w:rsidRPr="00F237F4">
        <w:rPr>
          <w:sz w:val="20"/>
          <w:lang w:val="en-US"/>
        </w:rPr>
        <w:t xml:space="preserve"> firm’s</w:t>
      </w:r>
      <w:r w:rsidRPr="00F237F4">
        <w:rPr>
          <w:sz w:val="20"/>
          <w:lang w:val="en-US"/>
        </w:rPr>
        <w:t xml:space="preserve"> age (in years)</w:t>
      </w:r>
      <w:r w:rsidRPr="00F237F4">
        <w:rPr>
          <w:sz w:val="20"/>
          <w:szCs w:val="20"/>
          <w:lang w:val="en-US"/>
        </w:rPr>
        <w:t xml:space="preserve">. Robust standard errors </w:t>
      </w:r>
      <w:r w:rsidR="007F39E1" w:rsidRPr="00F237F4">
        <w:rPr>
          <w:sz w:val="20"/>
          <w:szCs w:val="20"/>
          <w:lang w:val="en-US"/>
        </w:rPr>
        <w:t xml:space="preserve">are </w:t>
      </w:r>
      <w:r w:rsidRPr="00F237F4">
        <w:rPr>
          <w:sz w:val="20"/>
          <w:szCs w:val="20"/>
          <w:lang w:val="en-US"/>
        </w:rPr>
        <w:t xml:space="preserve">in round brackets. Degrees of freedom </w:t>
      </w:r>
      <w:r w:rsidR="004357F8" w:rsidRPr="00F237F4">
        <w:rPr>
          <w:sz w:val="20"/>
          <w:szCs w:val="20"/>
          <w:lang w:val="en-US"/>
        </w:rPr>
        <w:t xml:space="preserve">are </w:t>
      </w:r>
      <w:r w:rsidRPr="00F237F4">
        <w:rPr>
          <w:sz w:val="20"/>
          <w:szCs w:val="20"/>
          <w:lang w:val="en-US"/>
        </w:rPr>
        <w:t>in squared brac</w:t>
      </w:r>
      <w:r w:rsidR="00140EE0" w:rsidRPr="00F237F4">
        <w:rPr>
          <w:sz w:val="20"/>
          <w:szCs w:val="20"/>
          <w:lang w:val="en-US"/>
        </w:rPr>
        <w:t>kets.</w:t>
      </w:r>
      <w:r w:rsidR="003E7290" w:rsidRPr="00F237F4">
        <w:rPr>
          <w:sz w:val="20"/>
          <w:szCs w:val="20"/>
          <w:lang w:val="en-US"/>
        </w:rPr>
        <w:t xml:space="preserve"> </w:t>
      </w:r>
      <w:r w:rsidRPr="00F237F4">
        <w:rPr>
          <w:sz w:val="20"/>
          <w:szCs w:val="20"/>
          <w:lang w:val="en-US"/>
        </w:rPr>
        <w:t>*: p-value&lt;5%, **: p-value&lt;1%, ***: p-value&lt;0.1%.</w:t>
      </w:r>
    </w:p>
    <w:p w14:paraId="64BF7051" w14:textId="77777777" w:rsidR="00697314" w:rsidRPr="00F237F4" w:rsidRDefault="00697314" w:rsidP="00204EFB">
      <w:r w:rsidRPr="00F237F4">
        <w:br w:type="page"/>
      </w:r>
    </w:p>
    <w:p w14:paraId="1F44BC41" w14:textId="77777777" w:rsidR="00697314" w:rsidRPr="00F237F4" w:rsidRDefault="00697314" w:rsidP="00204EFB">
      <w:pPr>
        <w:pStyle w:val="Heading2"/>
      </w:pPr>
      <w:r w:rsidRPr="00F237F4">
        <w:lastRenderedPageBreak/>
        <w:t>Table 8: Survival analysis after the receipt of an ENISA loan</w:t>
      </w:r>
    </w:p>
    <w:p w14:paraId="2AF6C183" w14:textId="77777777" w:rsidR="001A7160" w:rsidRPr="00F237F4" w:rsidRDefault="001A7160" w:rsidP="00204EFB">
      <w:pPr>
        <w:pStyle w:val="NoSpacing"/>
        <w:ind w:left="284" w:right="-2"/>
        <w:rPr>
          <w:lang w:val="en-US"/>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6"/>
        <w:gridCol w:w="1505"/>
        <w:gridCol w:w="1494"/>
        <w:gridCol w:w="1506"/>
        <w:gridCol w:w="1494"/>
      </w:tblGrid>
      <w:tr w:rsidR="005D2980" w:rsidRPr="00F237F4" w14:paraId="4649789B" w14:textId="77777777" w:rsidTr="003929A5">
        <w:tc>
          <w:tcPr>
            <w:tcW w:w="2636" w:type="dxa"/>
          </w:tcPr>
          <w:p w14:paraId="576A8565" w14:textId="77777777" w:rsidR="005D2980" w:rsidRPr="00F237F4" w:rsidRDefault="005D2980" w:rsidP="00204EFB">
            <w:pPr>
              <w:pStyle w:val="NoSpacing"/>
              <w:ind w:right="-2"/>
              <w:jc w:val="center"/>
              <w:rPr>
                <w:sz w:val="20"/>
                <w:szCs w:val="20"/>
                <w:lang w:val="en-US"/>
              </w:rPr>
            </w:pPr>
          </w:p>
        </w:tc>
        <w:tc>
          <w:tcPr>
            <w:tcW w:w="1505" w:type="dxa"/>
          </w:tcPr>
          <w:p w14:paraId="2C8C667C" w14:textId="77777777" w:rsidR="005D2980" w:rsidRPr="00F237F4" w:rsidRDefault="005D2980" w:rsidP="00204EFB">
            <w:pPr>
              <w:pStyle w:val="NoSpacing"/>
              <w:ind w:right="-2"/>
              <w:jc w:val="center"/>
              <w:rPr>
                <w:sz w:val="20"/>
                <w:szCs w:val="20"/>
                <w:lang w:val="en-US"/>
              </w:rPr>
            </w:pPr>
            <w:r w:rsidRPr="00F237F4">
              <w:rPr>
                <w:sz w:val="20"/>
                <w:szCs w:val="20"/>
                <w:lang w:val="en-US"/>
              </w:rPr>
              <w:t>(1)</w:t>
            </w:r>
          </w:p>
        </w:tc>
        <w:tc>
          <w:tcPr>
            <w:tcW w:w="1494" w:type="dxa"/>
          </w:tcPr>
          <w:p w14:paraId="21446104" w14:textId="77777777" w:rsidR="005D2980" w:rsidRPr="00F237F4" w:rsidRDefault="005D2980" w:rsidP="00204EFB">
            <w:pPr>
              <w:pStyle w:val="NoSpacing"/>
              <w:ind w:right="-2"/>
              <w:jc w:val="center"/>
              <w:rPr>
                <w:sz w:val="20"/>
                <w:szCs w:val="20"/>
                <w:lang w:val="en-US"/>
              </w:rPr>
            </w:pPr>
            <w:r w:rsidRPr="00F237F4">
              <w:rPr>
                <w:sz w:val="20"/>
                <w:szCs w:val="20"/>
                <w:lang w:val="en-US"/>
              </w:rPr>
              <w:t>(2)</w:t>
            </w:r>
          </w:p>
        </w:tc>
        <w:tc>
          <w:tcPr>
            <w:tcW w:w="1506" w:type="dxa"/>
          </w:tcPr>
          <w:p w14:paraId="574A923F" w14:textId="77777777" w:rsidR="005D2980" w:rsidRPr="00F237F4" w:rsidRDefault="005D2980" w:rsidP="00204EFB">
            <w:pPr>
              <w:pStyle w:val="NoSpacing"/>
              <w:ind w:right="-2"/>
              <w:jc w:val="center"/>
              <w:rPr>
                <w:sz w:val="20"/>
                <w:szCs w:val="20"/>
                <w:lang w:val="en-US"/>
              </w:rPr>
            </w:pPr>
            <w:r w:rsidRPr="00F237F4">
              <w:rPr>
                <w:sz w:val="20"/>
                <w:szCs w:val="20"/>
                <w:lang w:val="en-US"/>
              </w:rPr>
              <w:t>(3)</w:t>
            </w:r>
          </w:p>
        </w:tc>
        <w:tc>
          <w:tcPr>
            <w:tcW w:w="1494" w:type="dxa"/>
          </w:tcPr>
          <w:p w14:paraId="62D952C7" w14:textId="77777777" w:rsidR="005D2980" w:rsidRPr="00F237F4" w:rsidRDefault="005D2980" w:rsidP="00204EFB">
            <w:pPr>
              <w:pStyle w:val="NoSpacing"/>
              <w:ind w:right="-2"/>
              <w:jc w:val="center"/>
              <w:rPr>
                <w:sz w:val="20"/>
                <w:szCs w:val="20"/>
                <w:lang w:val="en-US"/>
              </w:rPr>
            </w:pPr>
            <w:r w:rsidRPr="00F237F4">
              <w:rPr>
                <w:sz w:val="20"/>
                <w:szCs w:val="20"/>
                <w:lang w:val="en-US"/>
              </w:rPr>
              <w:t>(4)</w:t>
            </w:r>
          </w:p>
        </w:tc>
      </w:tr>
      <w:tr w:rsidR="003929A5" w:rsidRPr="00F237F4" w14:paraId="0E51F6BE" w14:textId="77777777" w:rsidTr="005D49FF">
        <w:tc>
          <w:tcPr>
            <w:tcW w:w="2636" w:type="dxa"/>
            <w:tcBorders>
              <w:bottom w:val="single" w:sz="4" w:space="0" w:color="auto"/>
            </w:tcBorders>
          </w:tcPr>
          <w:p w14:paraId="0BA4A3C2" w14:textId="77777777" w:rsidR="003929A5" w:rsidRPr="00F237F4" w:rsidRDefault="003929A5" w:rsidP="00204EFB">
            <w:pPr>
              <w:pStyle w:val="NoSpacing"/>
              <w:ind w:right="-2"/>
              <w:jc w:val="center"/>
              <w:rPr>
                <w:sz w:val="20"/>
                <w:szCs w:val="20"/>
                <w:lang w:val="en-US"/>
              </w:rPr>
            </w:pPr>
          </w:p>
        </w:tc>
        <w:tc>
          <w:tcPr>
            <w:tcW w:w="1505" w:type="dxa"/>
            <w:tcBorders>
              <w:bottom w:val="single" w:sz="4" w:space="0" w:color="auto"/>
            </w:tcBorders>
          </w:tcPr>
          <w:p w14:paraId="462B0DF6" w14:textId="77777777" w:rsidR="003929A5" w:rsidRPr="00F237F4" w:rsidRDefault="003929A5" w:rsidP="00204EFB">
            <w:pPr>
              <w:pStyle w:val="NoSpacing"/>
              <w:ind w:right="-2"/>
              <w:jc w:val="center"/>
              <w:rPr>
                <w:sz w:val="20"/>
                <w:szCs w:val="20"/>
                <w:lang w:val="en-US"/>
              </w:rPr>
            </w:pPr>
            <w:r w:rsidRPr="00F237F4">
              <w:rPr>
                <w:sz w:val="20"/>
                <w:szCs w:val="20"/>
                <w:lang w:val="en-US"/>
              </w:rPr>
              <w:t>All sample</w:t>
            </w:r>
          </w:p>
        </w:tc>
        <w:tc>
          <w:tcPr>
            <w:tcW w:w="1494" w:type="dxa"/>
            <w:tcBorders>
              <w:bottom w:val="single" w:sz="4" w:space="0" w:color="auto"/>
            </w:tcBorders>
          </w:tcPr>
          <w:p w14:paraId="7CC370F4" w14:textId="77777777" w:rsidR="003929A5" w:rsidRPr="00F237F4" w:rsidRDefault="003929A5" w:rsidP="00204EFB">
            <w:pPr>
              <w:pStyle w:val="NoSpacing"/>
              <w:ind w:right="-2"/>
              <w:jc w:val="center"/>
              <w:rPr>
                <w:sz w:val="20"/>
                <w:szCs w:val="20"/>
                <w:lang w:val="en-US"/>
              </w:rPr>
            </w:pPr>
            <w:r w:rsidRPr="00F237F4">
              <w:rPr>
                <w:sz w:val="20"/>
                <w:szCs w:val="20"/>
                <w:lang w:val="en-US"/>
              </w:rPr>
              <w:t>Matched</w:t>
            </w:r>
          </w:p>
        </w:tc>
        <w:tc>
          <w:tcPr>
            <w:tcW w:w="1506" w:type="dxa"/>
            <w:tcBorders>
              <w:bottom w:val="single" w:sz="4" w:space="0" w:color="auto"/>
            </w:tcBorders>
          </w:tcPr>
          <w:p w14:paraId="70D131A1" w14:textId="77777777" w:rsidR="003929A5" w:rsidRPr="00F237F4" w:rsidRDefault="003929A5" w:rsidP="00204EFB">
            <w:pPr>
              <w:pStyle w:val="NoSpacing"/>
              <w:ind w:right="-2"/>
              <w:jc w:val="center"/>
              <w:rPr>
                <w:sz w:val="20"/>
                <w:szCs w:val="20"/>
                <w:lang w:val="en-US"/>
              </w:rPr>
            </w:pPr>
            <w:r w:rsidRPr="00F237F4">
              <w:rPr>
                <w:sz w:val="20"/>
                <w:szCs w:val="20"/>
                <w:lang w:val="en-US"/>
              </w:rPr>
              <w:t>All sample</w:t>
            </w:r>
          </w:p>
        </w:tc>
        <w:tc>
          <w:tcPr>
            <w:tcW w:w="1494" w:type="dxa"/>
            <w:tcBorders>
              <w:bottom w:val="single" w:sz="4" w:space="0" w:color="auto"/>
            </w:tcBorders>
          </w:tcPr>
          <w:p w14:paraId="2469EA65" w14:textId="77777777" w:rsidR="003929A5" w:rsidRPr="00F237F4" w:rsidRDefault="003929A5" w:rsidP="00204EFB">
            <w:pPr>
              <w:pStyle w:val="NoSpacing"/>
              <w:ind w:right="-2"/>
              <w:jc w:val="center"/>
              <w:rPr>
                <w:sz w:val="20"/>
                <w:szCs w:val="20"/>
                <w:lang w:val="en-US"/>
              </w:rPr>
            </w:pPr>
            <w:r w:rsidRPr="00F237F4">
              <w:rPr>
                <w:sz w:val="20"/>
                <w:szCs w:val="20"/>
                <w:lang w:val="en-US"/>
              </w:rPr>
              <w:t>Matched</w:t>
            </w:r>
          </w:p>
        </w:tc>
      </w:tr>
      <w:tr w:rsidR="005D49FF" w:rsidRPr="00F237F4" w14:paraId="5029A3BE" w14:textId="77777777" w:rsidTr="005D49FF">
        <w:tc>
          <w:tcPr>
            <w:tcW w:w="2636" w:type="dxa"/>
            <w:tcBorders>
              <w:top w:val="single" w:sz="4" w:space="0" w:color="auto"/>
            </w:tcBorders>
          </w:tcPr>
          <w:p w14:paraId="79738686" w14:textId="77777777" w:rsidR="005D49FF" w:rsidRPr="00F237F4" w:rsidRDefault="005D49FF" w:rsidP="00204EFB">
            <w:pPr>
              <w:pStyle w:val="NoSpacing"/>
              <w:ind w:right="-2"/>
              <w:jc w:val="center"/>
              <w:rPr>
                <w:sz w:val="20"/>
                <w:szCs w:val="20"/>
                <w:lang w:val="en-US"/>
              </w:rPr>
            </w:pPr>
          </w:p>
        </w:tc>
        <w:tc>
          <w:tcPr>
            <w:tcW w:w="1505" w:type="dxa"/>
            <w:tcBorders>
              <w:top w:val="single" w:sz="4" w:space="0" w:color="auto"/>
            </w:tcBorders>
          </w:tcPr>
          <w:p w14:paraId="5FFCC906" w14:textId="77777777" w:rsidR="005D49FF" w:rsidRPr="00F237F4" w:rsidRDefault="005D49FF" w:rsidP="00204EFB">
            <w:pPr>
              <w:pStyle w:val="NoSpacing"/>
              <w:ind w:right="-2"/>
              <w:jc w:val="center"/>
              <w:rPr>
                <w:sz w:val="20"/>
                <w:szCs w:val="20"/>
                <w:lang w:val="en-US"/>
              </w:rPr>
            </w:pPr>
          </w:p>
        </w:tc>
        <w:tc>
          <w:tcPr>
            <w:tcW w:w="1494" w:type="dxa"/>
            <w:tcBorders>
              <w:top w:val="single" w:sz="4" w:space="0" w:color="auto"/>
            </w:tcBorders>
          </w:tcPr>
          <w:p w14:paraId="7FB8DF3D" w14:textId="77777777" w:rsidR="005D49FF" w:rsidRPr="00F237F4" w:rsidRDefault="005D49FF" w:rsidP="00204EFB">
            <w:pPr>
              <w:pStyle w:val="NoSpacing"/>
              <w:ind w:right="-2"/>
              <w:jc w:val="center"/>
              <w:rPr>
                <w:sz w:val="20"/>
                <w:szCs w:val="20"/>
                <w:lang w:val="en-US"/>
              </w:rPr>
            </w:pPr>
          </w:p>
        </w:tc>
        <w:tc>
          <w:tcPr>
            <w:tcW w:w="1506" w:type="dxa"/>
            <w:tcBorders>
              <w:top w:val="single" w:sz="4" w:space="0" w:color="auto"/>
            </w:tcBorders>
          </w:tcPr>
          <w:p w14:paraId="72593539" w14:textId="77777777" w:rsidR="005D49FF" w:rsidRPr="00F237F4" w:rsidRDefault="005D49FF" w:rsidP="00204EFB">
            <w:pPr>
              <w:pStyle w:val="NoSpacing"/>
              <w:ind w:right="-2"/>
              <w:jc w:val="center"/>
              <w:rPr>
                <w:sz w:val="20"/>
                <w:szCs w:val="20"/>
                <w:lang w:val="en-US"/>
              </w:rPr>
            </w:pPr>
          </w:p>
        </w:tc>
        <w:tc>
          <w:tcPr>
            <w:tcW w:w="1494" w:type="dxa"/>
            <w:tcBorders>
              <w:top w:val="single" w:sz="4" w:space="0" w:color="auto"/>
            </w:tcBorders>
          </w:tcPr>
          <w:p w14:paraId="635BB488" w14:textId="77777777" w:rsidR="005D49FF" w:rsidRPr="00F237F4" w:rsidRDefault="005D49FF" w:rsidP="00204EFB">
            <w:pPr>
              <w:pStyle w:val="NoSpacing"/>
              <w:ind w:right="-2"/>
              <w:jc w:val="center"/>
              <w:rPr>
                <w:sz w:val="20"/>
                <w:szCs w:val="20"/>
                <w:lang w:val="en-US"/>
              </w:rPr>
            </w:pPr>
          </w:p>
        </w:tc>
      </w:tr>
      <w:tr w:rsidR="003929A5" w:rsidRPr="00F237F4" w14:paraId="19DECEAB" w14:textId="77777777" w:rsidTr="005D49FF">
        <w:tc>
          <w:tcPr>
            <w:tcW w:w="2636" w:type="dxa"/>
          </w:tcPr>
          <w:p w14:paraId="687B7DCC" w14:textId="77777777" w:rsidR="003929A5" w:rsidRPr="00F237F4" w:rsidRDefault="003929A5" w:rsidP="00204EFB">
            <w:pPr>
              <w:pStyle w:val="NoSpacing"/>
              <w:ind w:right="-2"/>
              <w:jc w:val="center"/>
              <w:rPr>
                <w:sz w:val="20"/>
                <w:szCs w:val="20"/>
                <w:lang w:val="en-US"/>
              </w:rPr>
            </w:pPr>
            <w:r w:rsidRPr="00F237F4">
              <w:rPr>
                <w:sz w:val="20"/>
                <w:szCs w:val="20"/>
                <w:lang w:val="en-US"/>
              </w:rPr>
              <w:t>Working capital/Total assets</w:t>
            </w:r>
          </w:p>
        </w:tc>
        <w:tc>
          <w:tcPr>
            <w:tcW w:w="1505" w:type="dxa"/>
          </w:tcPr>
          <w:p w14:paraId="6495E9C7" w14:textId="77777777" w:rsidR="003929A5" w:rsidRPr="00F237F4" w:rsidRDefault="003929A5" w:rsidP="00204EFB">
            <w:pPr>
              <w:pStyle w:val="NoSpacing"/>
              <w:ind w:right="-2"/>
              <w:jc w:val="center"/>
              <w:rPr>
                <w:sz w:val="20"/>
                <w:szCs w:val="20"/>
                <w:lang w:val="en-US"/>
              </w:rPr>
            </w:pPr>
            <w:r w:rsidRPr="00F237F4">
              <w:rPr>
                <w:sz w:val="20"/>
                <w:szCs w:val="20"/>
                <w:lang w:val="en-US"/>
              </w:rPr>
              <w:t>0.0373</w:t>
            </w:r>
          </w:p>
        </w:tc>
        <w:tc>
          <w:tcPr>
            <w:tcW w:w="1494" w:type="dxa"/>
          </w:tcPr>
          <w:p w14:paraId="66365BFF" w14:textId="77777777" w:rsidR="003929A5" w:rsidRPr="00F237F4" w:rsidRDefault="003929A5" w:rsidP="00204EFB">
            <w:pPr>
              <w:pStyle w:val="NoSpacing"/>
              <w:ind w:right="-2"/>
              <w:jc w:val="center"/>
              <w:rPr>
                <w:sz w:val="20"/>
                <w:szCs w:val="20"/>
                <w:lang w:val="en-US"/>
              </w:rPr>
            </w:pPr>
            <w:r w:rsidRPr="00F237F4">
              <w:rPr>
                <w:sz w:val="20"/>
                <w:szCs w:val="20"/>
                <w:lang w:val="en-US"/>
              </w:rPr>
              <w:t>-0.3170</w:t>
            </w:r>
          </w:p>
        </w:tc>
        <w:tc>
          <w:tcPr>
            <w:tcW w:w="1506" w:type="dxa"/>
          </w:tcPr>
          <w:p w14:paraId="4E742445" w14:textId="77777777" w:rsidR="003929A5" w:rsidRPr="00F237F4" w:rsidRDefault="003929A5" w:rsidP="00204EFB">
            <w:pPr>
              <w:pStyle w:val="NoSpacing"/>
              <w:ind w:right="-2"/>
              <w:jc w:val="center"/>
              <w:rPr>
                <w:sz w:val="20"/>
                <w:szCs w:val="20"/>
                <w:lang w:val="en-US"/>
              </w:rPr>
            </w:pPr>
            <w:r w:rsidRPr="00F237F4">
              <w:rPr>
                <w:sz w:val="20"/>
                <w:szCs w:val="20"/>
                <w:lang w:val="en-US"/>
              </w:rPr>
              <w:t>0.0373</w:t>
            </w:r>
          </w:p>
        </w:tc>
        <w:tc>
          <w:tcPr>
            <w:tcW w:w="1494" w:type="dxa"/>
          </w:tcPr>
          <w:p w14:paraId="58A054B7" w14:textId="77777777" w:rsidR="003929A5" w:rsidRPr="00F237F4" w:rsidRDefault="003929A5" w:rsidP="00204EFB">
            <w:pPr>
              <w:pStyle w:val="NoSpacing"/>
              <w:ind w:right="-2"/>
              <w:jc w:val="center"/>
              <w:rPr>
                <w:sz w:val="20"/>
                <w:szCs w:val="20"/>
                <w:lang w:val="en-US"/>
              </w:rPr>
            </w:pPr>
            <w:r w:rsidRPr="00F237F4">
              <w:rPr>
                <w:sz w:val="20"/>
                <w:szCs w:val="20"/>
                <w:lang w:val="en-US"/>
              </w:rPr>
              <w:t>-0.3364</w:t>
            </w:r>
          </w:p>
        </w:tc>
      </w:tr>
      <w:tr w:rsidR="003929A5" w:rsidRPr="00F237F4" w14:paraId="0E44F337" w14:textId="77777777" w:rsidTr="003929A5">
        <w:tc>
          <w:tcPr>
            <w:tcW w:w="2636" w:type="dxa"/>
          </w:tcPr>
          <w:p w14:paraId="13AB35F7" w14:textId="77777777" w:rsidR="003929A5" w:rsidRPr="00F237F4" w:rsidRDefault="003929A5" w:rsidP="00204EFB">
            <w:pPr>
              <w:pStyle w:val="NoSpacing"/>
              <w:ind w:right="-2"/>
              <w:jc w:val="center"/>
              <w:rPr>
                <w:sz w:val="20"/>
                <w:szCs w:val="20"/>
                <w:lang w:val="en-US"/>
              </w:rPr>
            </w:pPr>
          </w:p>
        </w:tc>
        <w:tc>
          <w:tcPr>
            <w:tcW w:w="1505" w:type="dxa"/>
          </w:tcPr>
          <w:p w14:paraId="2A41EEEB" w14:textId="77777777" w:rsidR="003929A5" w:rsidRPr="00F237F4" w:rsidRDefault="003929A5" w:rsidP="00204EFB">
            <w:pPr>
              <w:pStyle w:val="NoSpacing"/>
              <w:ind w:right="-2"/>
              <w:jc w:val="center"/>
              <w:rPr>
                <w:sz w:val="20"/>
                <w:szCs w:val="20"/>
                <w:lang w:val="en-US"/>
              </w:rPr>
            </w:pPr>
            <w:r w:rsidRPr="00F237F4">
              <w:rPr>
                <w:sz w:val="20"/>
                <w:szCs w:val="20"/>
                <w:lang w:val="en-US"/>
              </w:rPr>
              <w:t>(0.0692)</w:t>
            </w:r>
          </w:p>
        </w:tc>
        <w:tc>
          <w:tcPr>
            <w:tcW w:w="1494" w:type="dxa"/>
          </w:tcPr>
          <w:p w14:paraId="3E776AF6" w14:textId="77777777" w:rsidR="003929A5" w:rsidRPr="00F237F4" w:rsidRDefault="003929A5" w:rsidP="00204EFB">
            <w:pPr>
              <w:pStyle w:val="NoSpacing"/>
              <w:ind w:right="-2"/>
              <w:jc w:val="center"/>
              <w:rPr>
                <w:sz w:val="20"/>
                <w:szCs w:val="20"/>
                <w:lang w:val="en-US"/>
              </w:rPr>
            </w:pPr>
            <w:r w:rsidRPr="00F237F4">
              <w:rPr>
                <w:sz w:val="20"/>
                <w:szCs w:val="20"/>
                <w:lang w:val="en-US"/>
              </w:rPr>
              <w:t>(0.2772)</w:t>
            </w:r>
          </w:p>
        </w:tc>
        <w:tc>
          <w:tcPr>
            <w:tcW w:w="1506" w:type="dxa"/>
          </w:tcPr>
          <w:p w14:paraId="064F450C" w14:textId="77777777" w:rsidR="003929A5" w:rsidRPr="00F237F4" w:rsidRDefault="003929A5" w:rsidP="00204EFB">
            <w:pPr>
              <w:pStyle w:val="NoSpacing"/>
              <w:ind w:right="-2"/>
              <w:jc w:val="center"/>
              <w:rPr>
                <w:sz w:val="20"/>
                <w:szCs w:val="20"/>
                <w:lang w:val="en-US"/>
              </w:rPr>
            </w:pPr>
            <w:r w:rsidRPr="00F237F4">
              <w:rPr>
                <w:sz w:val="20"/>
                <w:szCs w:val="20"/>
                <w:lang w:val="en-US"/>
              </w:rPr>
              <w:t>(0.0692)</w:t>
            </w:r>
          </w:p>
        </w:tc>
        <w:tc>
          <w:tcPr>
            <w:tcW w:w="1494" w:type="dxa"/>
          </w:tcPr>
          <w:p w14:paraId="2A18A37E" w14:textId="77777777" w:rsidR="003929A5" w:rsidRPr="00F237F4" w:rsidRDefault="003929A5" w:rsidP="00204EFB">
            <w:pPr>
              <w:pStyle w:val="NoSpacing"/>
              <w:ind w:right="-2"/>
              <w:jc w:val="center"/>
              <w:rPr>
                <w:sz w:val="20"/>
                <w:szCs w:val="20"/>
                <w:lang w:val="en-US"/>
              </w:rPr>
            </w:pPr>
            <w:r w:rsidRPr="00F237F4">
              <w:rPr>
                <w:sz w:val="20"/>
                <w:szCs w:val="20"/>
                <w:lang w:val="en-US"/>
              </w:rPr>
              <w:t>(0.2784)</w:t>
            </w:r>
          </w:p>
        </w:tc>
      </w:tr>
      <w:tr w:rsidR="003929A5" w:rsidRPr="00F237F4" w14:paraId="15E54AD1" w14:textId="77777777" w:rsidTr="003929A5">
        <w:tc>
          <w:tcPr>
            <w:tcW w:w="2636" w:type="dxa"/>
          </w:tcPr>
          <w:p w14:paraId="063341AD" w14:textId="77777777" w:rsidR="003929A5" w:rsidRPr="00F237F4" w:rsidRDefault="003929A5" w:rsidP="00204EFB">
            <w:pPr>
              <w:pStyle w:val="NoSpacing"/>
              <w:ind w:right="-2"/>
              <w:jc w:val="center"/>
              <w:rPr>
                <w:sz w:val="20"/>
                <w:szCs w:val="20"/>
                <w:lang w:val="en-US"/>
              </w:rPr>
            </w:pPr>
          </w:p>
        </w:tc>
        <w:tc>
          <w:tcPr>
            <w:tcW w:w="1505" w:type="dxa"/>
          </w:tcPr>
          <w:p w14:paraId="776B4244" w14:textId="77777777" w:rsidR="003929A5" w:rsidRPr="00F237F4" w:rsidRDefault="003929A5" w:rsidP="00204EFB">
            <w:pPr>
              <w:pStyle w:val="NoSpacing"/>
              <w:ind w:right="-2"/>
              <w:jc w:val="center"/>
              <w:rPr>
                <w:sz w:val="20"/>
                <w:szCs w:val="20"/>
                <w:lang w:val="en-US"/>
              </w:rPr>
            </w:pPr>
          </w:p>
        </w:tc>
        <w:tc>
          <w:tcPr>
            <w:tcW w:w="1494" w:type="dxa"/>
          </w:tcPr>
          <w:p w14:paraId="68DA2249" w14:textId="77777777" w:rsidR="003929A5" w:rsidRPr="00F237F4" w:rsidRDefault="003929A5" w:rsidP="00204EFB">
            <w:pPr>
              <w:pStyle w:val="NoSpacing"/>
              <w:ind w:right="-2"/>
              <w:jc w:val="center"/>
              <w:rPr>
                <w:sz w:val="20"/>
                <w:szCs w:val="20"/>
                <w:lang w:val="en-US"/>
              </w:rPr>
            </w:pPr>
          </w:p>
        </w:tc>
        <w:tc>
          <w:tcPr>
            <w:tcW w:w="1506" w:type="dxa"/>
          </w:tcPr>
          <w:p w14:paraId="136246D4" w14:textId="77777777" w:rsidR="003929A5" w:rsidRPr="00F237F4" w:rsidRDefault="003929A5" w:rsidP="00204EFB">
            <w:pPr>
              <w:pStyle w:val="NoSpacing"/>
              <w:ind w:right="-2"/>
              <w:jc w:val="center"/>
              <w:rPr>
                <w:sz w:val="20"/>
                <w:szCs w:val="20"/>
                <w:lang w:val="en-US"/>
              </w:rPr>
            </w:pPr>
          </w:p>
        </w:tc>
        <w:tc>
          <w:tcPr>
            <w:tcW w:w="1494" w:type="dxa"/>
          </w:tcPr>
          <w:p w14:paraId="3C43F39B" w14:textId="77777777" w:rsidR="003929A5" w:rsidRPr="00F237F4" w:rsidRDefault="003929A5" w:rsidP="00204EFB">
            <w:pPr>
              <w:pStyle w:val="NoSpacing"/>
              <w:ind w:right="-2"/>
              <w:jc w:val="center"/>
              <w:rPr>
                <w:sz w:val="20"/>
                <w:szCs w:val="20"/>
                <w:lang w:val="en-US"/>
              </w:rPr>
            </w:pPr>
          </w:p>
        </w:tc>
      </w:tr>
      <w:tr w:rsidR="003929A5" w:rsidRPr="00F237F4" w14:paraId="7C5A2D48" w14:textId="77777777" w:rsidTr="003929A5">
        <w:tc>
          <w:tcPr>
            <w:tcW w:w="2636" w:type="dxa"/>
          </w:tcPr>
          <w:p w14:paraId="1873EEAC" w14:textId="77777777" w:rsidR="003929A5" w:rsidRPr="00F237F4" w:rsidRDefault="003929A5" w:rsidP="00204EFB">
            <w:pPr>
              <w:pStyle w:val="NoSpacing"/>
              <w:ind w:right="-2"/>
              <w:jc w:val="center"/>
              <w:rPr>
                <w:sz w:val="20"/>
                <w:szCs w:val="20"/>
                <w:lang w:val="en-US"/>
              </w:rPr>
            </w:pPr>
            <w:r w:rsidRPr="00F237F4">
              <w:rPr>
                <w:sz w:val="20"/>
                <w:szCs w:val="20"/>
                <w:lang w:val="en-US"/>
              </w:rPr>
              <w:t>EBIT/Total assets</w:t>
            </w:r>
          </w:p>
        </w:tc>
        <w:tc>
          <w:tcPr>
            <w:tcW w:w="1505" w:type="dxa"/>
          </w:tcPr>
          <w:p w14:paraId="3297FF8C" w14:textId="77777777" w:rsidR="003929A5" w:rsidRPr="00F237F4" w:rsidRDefault="003929A5" w:rsidP="00204EFB">
            <w:pPr>
              <w:pStyle w:val="NoSpacing"/>
              <w:ind w:right="-2"/>
              <w:jc w:val="center"/>
              <w:rPr>
                <w:sz w:val="20"/>
                <w:szCs w:val="20"/>
                <w:lang w:val="en-US"/>
              </w:rPr>
            </w:pPr>
            <w:r w:rsidRPr="00F237F4">
              <w:rPr>
                <w:sz w:val="20"/>
                <w:szCs w:val="20"/>
                <w:lang w:val="en-US"/>
              </w:rPr>
              <w:t>-0.2062***</w:t>
            </w:r>
          </w:p>
        </w:tc>
        <w:tc>
          <w:tcPr>
            <w:tcW w:w="1494" w:type="dxa"/>
          </w:tcPr>
          <w:p w14:paraId="0C336725" w14:textId="77777777" w:rsidR="003929A5" w:rsidRPr="00F237F4" w:rsidRDefault="003929A5" w:rsidP="00204EFB">
            <w:pPr>
              <w:pStyle w:val="NoSpacing"/>
              <w:ind w:right="-2"/>
              <w:jc w:val="center"/>
              <w:rPr>
                <w:sz w:val="20"/>
                <w:szCs w:val="20"/>
                <w:lang w:val="en-US"/>
              </w:rPr>
            </w:pPr>
            <w:r w:rsidRPr="00F237F4">
              <w:rPr>
                <w:sz w:val="20"/>
                <w:szCs w:val="20"/>
                <w:lang w:val="en-US"/>
              </w:rPr>
              <w:t>-0.5452**</w:t>
            </w:r>
          </w:p>
        </w:tc>
        <w:tc>
          <w:tcPr>
            <w:tcW w:w="1506" w:type="dxa"/>
          </w:tcPr>
          <w:p w14:paraId="2B089C48" w14:textId="77777777" w:rsidR="003929A5" w:rsidRPr="00F237F4" w:rsidRDefault="003929A5" w:rsidP="00204EFB">
            <w:pPr>
              <w:pStyle w:val="NoSpacing"/>
              <w:ind w:right="-2"/>
              <w:jc w:val="center"/>
              <w:rPr>
                <w:sz w:val="20"/>
                <w:szCs w:val="20"/>
                <w:lang w:val="en-US"/>
              </w:rPr>
            </w:pPr>
            <w:r w:rsidRPr="00F237F4">
              <w:rPr>
                <w:sz w:val="20"/>
                <w:szCs w:val="20"/>
                <w:lang w:val="en-US"/>
              </w:rPr>
              <w:t>-0.2033***</w:t>
            </w:r>
          </w:p>
        </w:tc>
        <w:tc>
          <w:tcPr>
            <w:tcW w:w="1494" w:type="dxa"/>
          </w:tcPr>
          <w:p w14:paraId="04604596" w14:textId="77777777" w:rsidR="003929A5" w:rsidRPr="00F237F4" w:rsidRDefault="003929A5" w:rsidP="00204EFB">
            <w:pPr>
              <w:pStyle w:val="NoSpacing"/>
              <w:ind w:right="-2"/>
              <w:jc w:val="center"/>
              <w:rPr>
                <w:sz w:val="20"/>
                <w:szCs w:val="20"/>
                <w:lang w:val="en-US"/>
              </w:rPr>
            </w:pPr>
            <w:r w:rsidRPr="00F237F4">
              <w:rPr>
                <w:sz w:val="20"/>
                <w:szCs w:val="20"/>
                <w:lang w:val="en-US"/>
              </w:rPr>
              <w:t>-0.4996*</w:t>
            </w:r>
          </w:p>
        </w:tc>
      </w:tr>
      <w:tr w:rsidR="003929A5" w:rsidRPr="00F237F4" w14:paraId="10C538C1" w14:textId="77777777" w:rsidTr="003929A5">
        <w:tc>
          <w:tcPr>
            <w:tcW w:w="2636" w:type="dxa"/>
          </w:tcPr>
          <w:p w14:paraId="2A88204A" w14:textId="77777777" w:rsidR="003929A5" w:rsidRPr="00F237F4" w:rsidRDefault="003929A5" w:rsidP="00204EFB">
            <w:pPr>
              <w:pStyle w:val="NoSpacing"/>
              <w:ind w:right="-2"/>
              <w:jc w:val="center"/>
              <w:rPr>
                <w:sz w:val="20"/>
                <w:szCs w:val="20"/>
                <w:lang w:val="en-US"/>
              </w:rPr>
            </w:pPr>
          </w:p>
        </w:tc>
        <w:tc>
          <w:tcPr>
            <w:tcW w:w="1505" w:type="dxa"/>
          </w:tcPr>
          <w:p w14:paraId="434B778C" w14:textId="77777777" w:rsidR="003929A5" w:rsidRPr="00F237F4" w:rsidRDefault="003929A5" w:rsidP="00204EFB">
            <w:pPr>
              <w:pStyle w:val="NoSpacing"/>
              <w:ind w:right="-2"/>
              <w:jc w:val="center"/>
              <w:rPr>
                <w:sz w:val="20"/>
                <w:szCs w:val="20"/>
                <w:lang w:val="en-US"/>
              </w:rPr>
            </w:pPr>
            <w:r w:rsidRPr="00F237F4">
              <w:rPr>
                <w:sz w:val="20"/>
                <w:szCs w:val="20"/>
                <w:lang w:val="en-US"/>
              </w:rPr>
              <w:t>(0.0545)</w:t>
            </w:r>
          </w:p>
        </w:tc>
        <w:tc>
          <w:tcPr>
            <w:tcW w:w="1494" w:type="dxa"/>
          </w:tcPr>
          <w:p w14:paraId="41360655" w14:textId="77777777" w:rsidR="003929A5" w:rsidRPr="00F237F4" w:rsidRDefault="003929A5" w:rsidP="00204EFB">
            <w:pPr>
              <w:pStyle w:val="NoSpacing"/>
              <w:ind w:right="-2"/>
              <w:jc w:val="center"/>
              <w:rPr>
                <w:sz w:val="20"/>
                <w:szCs w:val="20"/>
                <w:lang w:val="en-US"/>
              </w:rPr>
            </w:pPr>
            <w:r w:rsidRPr="00F237F4">
              <w:rPr>
                <w:sz w:val="20"/>
                <w:szCs w:val="20"/>
                <w:lang w:val="en-US"/>
              </w:rPr>
              <w:t>(0.2026)</w:t>
            </w:r>
          </w:p>
        </w:tc>
        <w:tc>
          <w:tcPr>
            <w:tcW w:w="1506" w:type="dxa"/>
          </w:tcPr>
          <w:p w14:paraId="509DC7DD" w14:textId="77777777" w:rsidR="003929A5" w:rsidRPr="00F237F4" w:rsidRDefault="003929A5" w:rsidP="00204EFB">
            <w:pPr>
              <w:pStyle w:val="NoSpacing"/>
              <w:ind w:right="-2"/>
              <w:jc w:val="center"/>
              <w:rPr>
                <w:sz w:val="20"/>
                <w:szCs w:val="20"/>
                <w:lang w:val="en-US"/>
              </w:rPr>
            </w:pPr>
            <w:r w:rsidRPr="00F237F4">
              <w:rPr>
                <w:sz w:val="20"/>
                <w:szCs w:val="20"/>
                <w:lang w:val="en-US"/>
              </w:rPr>
              <w:t>(0.0546)</w:t>
            </w:r>
          </w:p>
        </w:tc>
        <w:tc>
          <w:tcPr>
            <w:tcW w:w="1494" w:type="dxa"/>
          </w:tcPr>
          <w:p w14:paraId="50095315" w14:textId="77777777" w:rsidR="003929A5" w:rsidRPr="00F237F4" w:rsidRDefault="003929A5" w:rsidP="00204EFB">
            <w:pPr>
              <w:pStyle w:val="NoSpacing"/>
              <w:ind w:right="-2"/>
              <w:jc w:val="center"/>
              <w:rPr>
                <w:sz w:val="20"/>
                <w:szCs w:val="20"/>
                <w:lang w:val="en-US"/>
              </w:rPr>
            </w:pPr>
            <w:r w:rsidRPr="00F237F4">
              <w:rPr>
                <w:sz w:val="20"/>
                <w:szCs w:val="20"/>
                <w:lang w:val="en-US"/>
              </w:rPr>
              <w:t>(0.2108)</w:t>
            </w:r>
          </w:p>
        </w:tc>
      </w:tr>
      <w:tr w:rsidR="003929A5" w:rsidRPr="00F237F4" w14:paraId="6DC0BFDA" w14:textId="77777777" w:rsidTr="003929A5">
        <w:tc>
          <w:tcPr>
            <w:tcW w:w="2636" w:type="dxa"/>
          </w:tcPr>
          <w:p w14:paraId="791EFBB5" w14:textId="77777777" w:rsidR="003929A5" w:rsidRPr="00F237F4" w:rsidRDefault="003929A5" w:rsidP="00204EFB">
            <w:pPr>
              <w:pStyle w:val="NoSpacing"/>
              <w:ind w:right="-2"/>
              <w:jc w:val="center"/>
              <w:rPr>
                <w:sz w:val="20"/>
                <w:szCs w:val="20"/>
                <w:lang w:val="en-US"/>
              </w:rPr>
            </w:pPr>
          </w:p>
        </w:tc>
        <w:tc>
          <w:tcPr>
            <w:tcW w:w="1505" w:type="dxa"/>
          </w:tcPr>
          <w:p w14:paraId="34AB466A" w14:textId="77777777" w:rsidR="003929A5" w:rsidRPr="00F237F4" w:rsidRDefault="003929A5" w:rsidP="00204EFB">
            <w:pPr>
              <w:pStyle w:val="NoSpacing"/>
              <w:ind w:right="-2"/>
              <w:jc w:val="center"/>
              <w:rPr>
                <w:sz w:val="20"/>
                <w:szCs w:val="20"/>
                <w:lang w:val="en-US"/>
              </w:rPr>
            </w:pPr>
          </w:p>
        </w:tc>
        <w:tc>
          <w:tcPr>
            <w:tcW w:w="1494" w:type="dxa"/>
          </w:tcPr>
          <w:p w14:paraId="29B92D7F" w14:textId="77777777" w:rsidR="003929A5" w:rsidRPr="00F237F4" w:rsidRDefault="003929A5" w:rsidP="00204EFB">
            <w:pPr>
              <w:pStyle w:val="NoSpacing"/>
              <w:ind w:right="-2"/>
              <w:jc w:val="center"/>
              <w:rPr>
                <w:sz w:val="20"/>
                <w:szCs w:val="20"/>
                <w:lang w:val="en-US"/>
              </w:rPr>
            </w:pPr>
          </w:p>
        </w:tc>
        <w:tc>
          <w:tcPr>
            <w:tcW w:w="1506" w:type="dxa"/>
          </w:tcPr>
          <w:p w14:paraId="40132493" w14:textId="77777777" w:rsidR="003929A5" w:rsidRPr="00F237F4" w:rsidRDefault="003929A5" w:rsidP="00204EFB">
            <w:pPr>
              <w:pStyle w:val="NoSpacing"/>
              <w:ind w:right="-2"/>
              <w:jc w:val="center"/>
              <w:rPr>
                <w:sz w:val="20"/>
                <w:szCs w:val="20"/>
                <w:lang w:val="en-US"/>
              </w:rPr>
            </w:pPr>
          </w:p>
        </w:tc>
        <w:tc>
          <w:tcPr>
            <w:tcW w:w="1494" w:type="dxa"/>
          </w:tcPr>
          <w:p w14:paraId="396EE129" w14:textId="77777777" w:rsidR="003929A5" w:rsidRPr="00F237F4" w:rsidRDefault="003929A5" w:rsidP="00204EFB">
            <w:pPr>
              <w:pStyle w:val="NoSpacing"/>
              <w:ind w:right="-2"/>
              <w:jc w:val="center"/>
              <w:rPr>
                <w:sz w:val="20"/>
                <w:szCs w:val="20"/>
                <w:lang w:val="en-US"/>
              </w:rPr>
            </w:pPr>
          </w:p>
        </w:tc>
      </w:tr>
      <w:tr w:rsidR="003929A5" w:rsidRPr="00F237F4" w14:paraId="4CF03D78" w14:textId="77777777" w:rsidTr="003929A5">
        <w:tc>
          <w:tcPr>
            <w:tcW w:w="2636" w:type="dxa"/>
          </w:tcPr>
          <w:p w14:paraId="168D05DC" w14:textId="77777777" w:rsidR="003929A5" w:rsidRPr="00F237F4" w:rsidRDefault="003929A5" w:rsidP="00204EFB">
            <w:pPr>
              <w:pStyle w:val="NoSpacing"/>
              <w:ind w:right="-2"/>
              <w:jc w:val="center"/>
              <w:rPr>
                <w:sz w:val="20"/>
                <w:szCs w:val="20"/>
                <w:lang w:val="en-US"/>
              </w:rPr>
            </w:pPr>
            <w:r w:rsidRPr="00F237F4">
              <w:rPr>
                <w:sz w:val="20"/>
                <w:szCs w:val="20"/>
                <w:lang w:val="en-US"/>
              </w:rPr>
              <w:t>Leverage</w:t>
            </w:r>
          </w:p>
        </w:tc>
        <w:tc>
          <w:tcPr>
            <w:tcW w:w="1505" w:type="dxa"/>
          </w:tcPr>
          <w:p w14:paraId="3B267F8C" w14:textId="77777777" w:rsidR="003929A5" w:rsidRPr="00F237F4" w:rsidRDefault="003929A5" w:rsidP="00204EFB">
            <w:pPr>
              <w:pStyle w:val="NoSpacing"/>
              <w:ind w:right="-2"/>
              <w:jc w:val="center"/>
              <w:rPr>
                <w:sz w:val="20"/>
                <w:szCs w:val="20"/>
                <w:lang w:val="en-US"/>
              </w:rPr>
            </w:pPr>
            <w:r w:rsidRPr="00F237F4">
              <w:rPr>
                <w:sz w:val="20"/>
                <w:szCs w:val="20"/>
                <w:lang w:val="en-US"/>
              </w:rPr>
              <w:t>0.4182*</w:t>
            </w:r>
          </w:p>
        </w:tc>
        <w:tc>
          <w:tcPr>
            <w:tcW w:w="1494" w:type="dxa"/>
          </w:tcPr>
          <w:p w14:paraId="4EF7E14B" w14:textId="77777777" w:rsidR="003929A5" w:rsidRPr="00F237F4" w:rsidRDefault="003929A5" w:rsidP="00204EFB">
            <w:pPr>
              <w:pStyle w:val="NoSpacing"/>
              <w:ind w:right="-2"/>
              <w:jc w:val="center"/>
              <w:rPr>
                <w:sz w:val="20"/>
                <w:szCs w:val="20"/>
                <w:lang w:val="en-US"/>
              </w:rPr>
            </w:pPr>
            <w:r w:rsidRPr="00F237F4">
              <w:rPr>
                <w:sz w:val="20"/>
                <w:szCs w:val="20"/>
                <w:lang w:val="en-US"/>
              </w:rPr>
              <w:t>1.8397**</w:t>
            </w:r>
          </w:p>
        </w:tc>
        <w:tc>
          <w:tcPr>
            <w:tcW w:w="1506" w:type="dxa"/>
          </w:tcPr>
          <w:p w14:paraId="168AE65F" w14:textId="77777777" w:rsidR="003929A5" w:rsidRPr="00F237F4" w:rsidRDefault="003929A5" w:rsidP="00204EFB">
            <w:pPr>
              <w:pStyle w:val="NoSpacing"/>
              <w:ind w:right="-2"/>
              <w:jc w:val="center"/>
              <w:rPr>
                <w:sz w:val="20"/>
                <w:szCs w:val="20"/>
                <w:lang w:val="en-US"/>
              </w:rPr>
            </w:pPr>
            <w:r w:rsidRPr="00F237F4">
              <w:rPr>
                <w:sz w:val="20"/>
                <w:szCs w:val="20"/>
                <w:lang w:val="en-US"/>
              </w:rPr>
              <w:t>0.4141*</w:t>
            </w:r>
          </w:p>
        </w:tc>
        <w:tc>
          <w:tcPr>
            <w:tcW w:w="1494" w:type="dxa"/>
          </w:tcPr>
          <w:p w14:paraId="69B4821B" w14:textId="77777777" w:rsidR="003929A5" w:rsidRPr="00F237F4" w:rsidRDefault="003929A5" w:rsidP="00204EFB">
            <w:pPr>
              <w:pStyle w:val="NoSpacing"/>
              <w:ind w:right="-2"/>
              <w:jc w:val="center"/>
              <w:rPr>
                <w:sz w:val="20"/>
                <w:szCs w:val="20"/>
                <w:lang w:val="en-US"/>
              </w:rPr>
            </w:pPr>
            <w:r w:rsidRPr="00F237F4">
              <w:rPr>
                <w:sz w:val="20"/>
                <w:szCs w:val="20"/>
                <w:lang w:val="en-US"/>
              </w:rPr>
              <w:t>1.8403**</w:t>
            </w:r>
          </w:p>
        </w:tc>
      </w:tr>
      <w:tr w:rsidR="003929A5" w:rsidRPr="00F237F4" w14:paraId="5C809CCD" w14:textId="77777777" w:rsidTr="003929A5">
        <w:tc>
          <w:tcPr>
            <w:tcW w:w="2636" w:type="dxa"/>
          </w:tcPr>
          <w:p w14:paraId="37730181" w14:textId="77777777" w:rsidR="003929A5" w:rsidRPr="00F237F4" w:rsidRDefault="003929A5" w:rsidP="00204EFB">
            <w:pPr>
              <w:pStyle w:val="NoSpacing"/>
              <w:ind w:right="-2"/>
              <w:jc w:val="center"/>
              <w:rPr>
                <w:sz w:val="20"/>
                <w:szCs w:val="20"/>
                <w:lang w:val="en-US"/>
              </w:rPr>
            </w:pPr>
          </w:p>
        </w:tc>
        <w:tc>
          <w:tcPr>
            <w:tcW w:w="1505" w:type="dxa"/>
          </w:tcPr>
          <w:p w14:paraId="520D94B1" w14:textId="77777777" w:rsidR="003929A5" w:rsidRPr="00F237F4" w:rsidRDefault="003929A5" w:rsidP="00204EFB">
            <w:pPr>
              <w:pStyle w:val="NoSpacing"/>
              <w:ind w:right="-2"/>
              <w:jc w:val="center"/>
              <w:rPr>
                <w:sz w:val="20"/>
                <w:szCs w:val="20"/>
                <w:lang w:val="en-US"/>
              </w:rPr>
            </w:pPr>
            <w:r w:rsidRPr="00F237F4">
              <w:rPr>
                <w:sz w:val="20"/>
                <w:szCs w:val="20"/>
                <w:lang w:val="en-US"/>
              </w:rPr>
              <w:t>(0.1634)</w:t>
            </w:r>
          </w:p>
        </w:tc>
        <w:tc>
          <w:tcPr>
            <w:tcW w:w="1494" w:type="dxa"/>
          </w:tcPr>
          <w:p w14:paraId="6E0E3A8A" w14:textId="77777777" w:rsidR="003929A5" w:rsidRPr="00F237F4" w:rsidRDefault="003929A5" w:rsidP="00204EFB">
            <w:pPr>
              <w:pStyle w:val="NoSpacing"/>
              <w:ind w:right="-2"/>
              <w:jc w:val="center"/>
              <w:rPr>
                <w:sz w:val="20"/>
                <w:szCs w:val="20"/>
                <w:lang w:val="en-US"/>
              </w:rPr>
            </w:pPr>
            <w:r w:rsidRPr="00F237F4">
              <w:rPr>
                <w:sz w:val="20"/>
                <w:szCs w:val="20"/>
                <w:lang w:val="en-US"/>
              </w:rPr>
              <w:t>(0.5924)</w:t>
            </w:r>
          </w:p>
        </w:tc>
        <w:tc>
          <w:tcPr>
            <w:tcW w:w="1506" w:type="dxa"/>
          </w:tcPr>
          <w:p w14:paraId="32E8C415" w14:textId="77777777" w:rsidR="003929A5" w:rsidRPr="00F237F4" w:rsidRDefault="003929A5" w:rsidP="00204EFB">
            <w:pPr>
              <w:pStyle w:val="NoSpacing"/>
              <w:ind w:right="-2"/>
              <w:jc w:val="center"/>
              <w:rPr>
                <w:sz w:val="20"/>
                <w:szCs w:val="20"/>
                <w:lang w:val="en-US"/>
              </w:rPr>
            </w:pPr>
            <w:r w:rsidRPr="00F237F4">
              <w:rPr>
                <w:sz w:val="20"/>
                <w:szCs w:val="20"/>
                <w:lang w:val="en-US"/>
              </w:rPr>
              <w:t>(0.1634)</w:t>
            </w:r>
          </w:p>
        </w:tc>
        <w:tc>
          <w:tcPr>
            <w:tcW w:w="1494" w:type="dxa"/>
          </w:tcPr>
          <w:p w14:paraId="26B72E86" w14:textId="77777777" w:rsidR="003929A5" w:rsidRPr="00F237F4" w:rsidRDefault="003929A5" w:rsidP="00204EFB">
            <w:pPr>
              <w:pStyle w:val="NoSpacing"/>
              <w:ind w:right="-2"/>
              <w:jc w:val="center"/>
              <w:rPr>
                <w:sz w:val="20"/>
                <w:szCs w:val="20"/>
                <w:lang w:val="en-US"/>
              </w:rPr>
            </w:pPr>
            <w:r w:rsidRPr="00F237F4">
              <w:rPr>
                <w:sz w:val="20"/>
                <w:szCs w:val="20"/>
                <w:lang w:val="en-US"/>
              </w:rPr>
              <w:t>(0.5959)</w:t>
            </w:r>
          </w:p>
        </w:tc>
      </w:tr>
      <w:tr w:rsidR="003929A5" w:rsidRPr="00F237F4" w14:paraId="29CED954" w14:textId="77777777" w:rsidTr="003929A5">
        <w:tc>
          <w:tcPr>
            <w:tcW w:w="2636" w:type="dxa"/>
          </w:tcPr>
          <w:p w14:paraId="4D0C414F" w14:textId="77777777" w:rsidR="003929A5" w:rsidRPr="00F237F4" w:rsidRDefault="003929A5" w:rsidP="00204EFB">
            <w:pPr>
              <w:pStyle w:val="NoSpacing"/>
              <w:ind w:right="-2"/>
              <w:jc w:val="center"/>
              <w:rPr>
                <w:sz w:val="20"/>
                <w:szCs w:val="20"/>
                <w:lang w:val="en-US"/>
              </w:rPr>
            </w:pPr>
          </w:p>
        </w:tc>
        <w:tc>
          <w:tcPr>
            <w:tcW w:w="1505" w:type="dxa"/>
          </w:tcPr>
          <w:p w14:paraId="6A324F8F" w14:textId="77777777" w:rsidR="003929A5" w:rsidRPr="00F237F4" w:rsidRDefault="003929A5" w:rsidP="00204EFB">
            <w:pPr>
              <w:pStyle w:val="NoSpacing"/>
              <w:ind w:right="-2"/>
              <w:jc w:val="center"/>
              <w:rPr>
                <w:sz w:val="20"/>
                <w:szCs w:val="20"/>
                <w:lang w:val="en-US"/>
              </w:rPr>
            </w:pPr>
          </w:p>
        </w:tc>
        <w:tc>
          <w:tcPr>
            <w:tcW w:w="1494" w:type="dxa"/>
          </w:tcPr>
          <w:p w14:paraId="27231551" w14:textId="77777777" w:rsidR="003929A5" w:rsidRPr="00F237F4" w:rsidRDefault="003929A5" w:rsidP="00204EFB">
            <w:pPr>
              <w:pStyle w:val="NoSpacing"/>
              <w:ind w:right="-2"/>
              <w:jc w:val="center"/>
              <w:rPr>
                <w:sz w:val="20"/>
                <w:szCs w:val="20"/>
                <w:lang w:val="en-US"/>
              </w:rPr>
            </w:pPr>
          </w:p>
        </w:tc>
        <w:tc>
          <w:tcPr>
            <w:tcW w:w="1506" w:type="dxa"/>
          </w:tcPr>
          <w:p w14:paraId="07F57B47" w14:textId="77777777" w:rsidR="003929A5" w:rsidRPr="00F237F4" w:rsidRDefault="003929A5" w:rsidP="00204EFB">
            <w:pPr>
              <w:pStyle w:val="NoSpacing"/>
              <w:ind w:right="-2"/>
              <w:jc w:val="center"/>
              <w:rPr>
                <w:sz w:val="20"/>
                <w:szCs w:val="20"/>
                <w:lang w:val="en-US"/>
              </w:rPr>
            </w:pPr>
          </w:p>
        </w:tc>
        <w:tc>
          <w:tcPr>
            <w:tcW w:w="1494" w:type="dxa"/>
          </w:tcPr>
          <w:p w14:paraId="6F8704C4" w14:textId="77777777" w:rsidR="003929A5" w:rsidRPr="00F237F4" w:rsidRDefault="003929A5" w:rsidP="00204EFB">
            <w:pPr>
              <w:pStyle w:val="NoSpacing"/>
              <w:ind w:right="-2"/>
              <w:jc w:val="center"/>
              <w:rPr>
                <w:sz w:val="20"/>
                <w:szCs w:val="20"/>
                <w:lang w:val="en-US"/>
              </w:rPr>
            </w:pPr>
          </w:p>
        </w:tc>
      </w:tr>
      <w:tr w:rsidR="003929A5" w:rsidRPr="00F237F4" w14:paraId="149E9FE6" w14:textId="77777777" w:rsidTr="003929A5">
        <w:tc>
          <w:tcPr>
            <w:tcW w:w="2636" w:type="dxa"/>
          </w:tcPr>
          <w:p w14:paraId="7F742462" w14:textId="77777777" w:rsidR="003929A5" w:rsidRPr="00F237F4" w:rsidRDefault="003929A5" w:rsidP="00204EFB">
            <w:pPr>
              <w:pStyle w:val="NoSpacing"/>
              <w:ind w:right="-2"/>
              <w:jc w:val="center"/>
              <w:rPr>
                <w:sz w:val="20"/>
                <w:szCs w:val="20"/>
                <w:lang w:val="en-US"/>
              </w:rPr>
            </w:pPr>
            <w:r w:rsidRPr="00F237F4">
              <w:rPr>
                <w:sz w:val="20"/>
                <w:szCs w:val="20"/>
                <w:lang w:val="en-US"/>
              </w:rPr>
              <w:t>Sales/Total assets</w:t>
            </w:r>
          </w:p>
        </w:tc>
        <w:tc>
          <w:tcPr>
            <w:tcW w:w="1505" w:type="dxa"/>
          </w:tcPr>
          <w:p w14:paraId="25A4BEA3" w14:textId="77777777" w:rsidR="003929A5" w:rsidRPr="00F237F4" w:rsidRDefault="003929A5" w:rsidP="00204EFB">
            <w:pPr>
              <w:pStyle w:val="NoSpacing"/>
              <w:ind w:right="-2"/>
              <w:jc w:val="center"/>
              <w:rPr>
                <w:sz w:val="20"/>
                <w:szCs w:val="20"/>
                <w:lang w:val="en-US"/>
              </w:rPr>
            </w:pPr>
            <w:r w:rsidRPr="00F237F4">
              <w:rPr>
                <w:sz w:val="20"/>
                <w:szCs w:val="20"/>
                <w:lang w:val="en-US"/>
              </w:rPr>
              <w:t>0.0313*</w:t>
            </w:r>
          </w:p>
        </w:tc>
        <w:tc>
          <w:tcPr>
            <w:tcW w:w="1494" w:type="dxa"/>
          </w:tcPr>
          <w:p w14:paraId="3C323095" w14:textId="77777777" w:rsidR="003929A5" w:rsidRPr="00F237F4" w:rsidRDefault="003929A5" w:rsidP="00204EFB">
            <w:pPr>
              <w:pStyle w:val="NoSpacing"/>
              <w:ind w:right="-2"/>
              <w:jc w:val="center"/>
              <w:rPr>
                <w:sz w:val="20"/>
                <w:szCs w:val="20"/>
                <w:lang w:val="en-US"/>
              </w:rPr>
            </w:pPr>
            <w:r w:rsidRPr="00F237F4">
              <w:rPr>
                <w:sz w:val="20"/>
                <w:szCs w:val="20"/>
                <w:lang w:val="en-US"/>
              </w:rPr>
              <w:t>0.0005</w:t>
            </w:r>
          </w:p>
        </w:tc>
        <w:tc>
          <w:tcPr>
            <w:tcW w:w="1506" w:type="dxa"/>
          </w:tcPr>
          <w:p w14:paraId="6C7E94E6" w14:textId="77777777" w:rsidR="003929A5" w:rsidRPr="00F237F4" w:rsidRDefault="003929A5" w:rsidP="00204EFB">
            <w:pPr>
              <w:pStyle w:val="NoSpacing"/>
              <w:ind w:right="-2"/>
              <w:jc w:val="center"/>
              <w:rPr>
                <w:sz w:val="20"/>
                <w:szCs w:val="20"/>
                <w:lang w:val="en-US"/>
              </w:rPr>
            </w:pPr>
            <w:r w:rsidRPr="00F237F4">
              <w:rPr>
                <w:sz w:val="20"/>
                <w:szCs w:val="20"/>
                <w:lang w:val="en-US"/>
              </w:rPr>
              <w:t>0.0314*</w:t>
            </w:r>
          </w:p>
        </w:tc>
        <w:tc>
          <w:tcPr>
            <w:tcW w:w="1494" w:type="dxa"/>
          </w:tcPr>
          <w:p w14:paraId="4F23346A" w14:textId="77777777" w:rsidR="003929A5" w:rsidRPr="00F237F4" w:rsidRDefault="003929A5" w:rsidP="00204EFB">
            <w:pPr>
              <w:pStyle w:val="NoSpacing"/>
              <w:ind w:right="-2"/>
              <w:jc w:val="center"/>
              <w:rPr>
                <w:sz w:val="20"/>
                <w:szCs w:val="20"/>
                <w:lang w:val="en-US"/>
              </w:rPr>
            </w:pPr>
            <w:r w:rsidRPr="00F237F4">
              <w:rPr>
                <w:sz w:val="20"/>
                <w:szCs w:val="20"/>
                <w:lang w:val="en-US"/>
              </w:rPr>
              <w:t>-0.0013</w:t>
            </w:r>
          </w:p>
        </w:tc>
      </w:tr>
      <w:tr w:rsidR="003929A5" w:rsidRPr="00F237F4" w14:paraId="45E933AA" w14:textId="77777777" w:rsidTr="003929A5">
        <w:tc>
          <w:tcPr>
            <w:tcW w:w="2636" w:type="dxa"/>
          </w:tcPr>
          <w:p w14:paraId="246908C8" w14:textId="77777777" w:rsidR="003929A5" w:rsidRPr="00F237F4" w:rsidRDefault="003929A5" w:rsidP="00204EFB">
            <w:pPr>
              <w:pStyle w:val="NoSpacing"/>
              <w:ind w:right="-2"/>
              <w:jc w:val="center"/>
              <w:rPr>
                <w:sz w:val="20"/>
                <w:szCs w:val="20"/>
                <w:lang w:val="en-US"/>
              </w:rPr>
            </w:pPr>
          </w:p>
        </w:tc>
        <w:tc>
          <w:tcPr>
            <w:tcW w:w="1505" w:type="dxa"/>
          </w:tcPr>
          <w:p w14:paraId="6C82AC68" w14:textId="77777777" w:rsidR="003929A5" w:rsidRPr="00F237F4" w:rsidRDefault="003929A5" w:rsidP="00204EFB">
            <w:pPr>
              <w:pStyle w:val="NoSpacing"/>
              <w:ind w:right="-2"/>
              <w:jc w:val="center"/>
              <w:rPr>
                <w:sz w:val="20"/>
                <w:szCs w:val="20"/>
                <w:lang w:val="en-US"/>
              </w:rPr>
            </w:pPr>
            <w:r w:rsidRPr="00F237F4">
              <w:rPr>
                <w:sz w:val="20"/>
                <w:szCs w:val="20"/>
                <w:lang w:val="en-US"/>
              </w:rPr>
              <w:t>(0.0122)</w:t>
            </w:r>
          </w:p>
        </w:tc>
        <w:tc>
          <w:tcPr>
            <w:tcW w:w="1494" w:type="dxa"/>
          </w:tcPr>
          <w:p w14:paraId="6C1D041F" w14:textId="77777777" w:rsidR="003929A5" w:rsidRPr="00F237F4" w:rsidRDefault="003929A5" w:rsidP="00204EFB">
            <w:pPr>
              <w:pStyle w:val="NoSpacing"/>
              <w:ind w:right="-2"/>
              <w:jc w:val="center"/>
              <w:rPr>
                <w:sz w:val="20"/>
                <w:szCs w:val="20"/>
                <w:lang w:val="en-US"/>
              </w:rPr>
            </w:pPr>
            <w:r w:rsidRPr="00F237F4">
              <w:rPr>
                <w:sz w:val="20"/>
                <w:szCs w:val="20"/>
                <w:lang w:val="en-US"/>
              </w:rPr>
              <w:t>(0.0534)</w:t>
            </w:r>
          </w:p>
        </w:tc>
        <w:tc>
          <w:tcPr>
            <w:tcW w:w="1506" w:type="dxa"/>
          </w:tcPr>
          <w:p w14:paraId="3033FA4C" w14:textId="77777777" w:rsidR="003929A5" w:rsidRPr="00F237F4" w:rsidRDefault="003929A5" w:rsidP="00204EFB">
            <w:pPr>
              <w:pStyle w:val="NoSpacing"/>
              <w:ind w:right="-2"/>
              <w:jc w:val="center"/>
              <w:rPr>
                <w:sz w:val="20"/>
                <w:szCs w:val="20"/>
                <w:lang w:val="en-US"/>
              </w:rPr>
            </w:pPr>
            <w:r w:rsidRPr="00F237F4">
              <w:rPr>
                <w:sz w:val="20"/>
                <w:szCs w:val="20"/>
                <w:lang w:val="en-US"/>
              </w:rPr>
              <w:t>(0.0122)</w:t>
            </w:r>
          </w:p>
        </w:tc>
        <w:tc>
          <w:tcPr>
            <w:tcW w:w="1494" w:type="dxa"/>
          </w:tcPr>
          <w:p w14:paraId="5515F1C7" w14:textId="77777777" w:rsidR="003929A5" w:rsidRPr="00F237F4" w:rsidRDefault="003929A5" w:rsidP="00204EFB">
            <w:pPr>
              <w:pStyle w:val="NoSpacing"/>
              <w:ind w:right="-2"/>
              <w:jc w:val="center"/>
              <w:rPr>
                <w:sz w:val="20"/>
                <w:szCs w:val="20"/>
                <w:lang w:val="en-US"/>
              </w:rPr>
            </w:pPr>
            <w:r w:rsidRPr="00F237F4">
              <w:rPr>
                <w:sz w:val="20"/>
                <w:szCs w:val="20"/>
                <w:lang w:val="en-US"/>
              </w:rPr>
              <w:t>(0.0533)</w:t>
            </w:r>
          </w:p>
        </w:tc>
      </w:tr>
      <w:tr w:rsidR="003929A5" w:rsidRPr="00F237F4" w14:paraId="2BC4714B" w14:textId="77777777" w:rsidTr="003929A5">
        <w:tc>
          <w:tcPr>
            <w:tcW w:w="2636" w:type="dxa"/>
          </w:tcPr>
          <w:p w14:paraId="1E6FC877" w14:textId="77777777" w:rsidR="003929A5" w:rsidRPr="00F237F4" w:rsidRDefault="003929A5" w:rsidP="00204EFB">
            <w:pPr>
              <w:pStyle w:val="NoSpacing"/>
              <w:ind w:right="-2"/>
              <w:jc w:val="center"/>
              <w:rPr>
                <w:sz w:val="20"/>
                <w:szCs w:val="20"/>
                <w:lang w:val="en-US"/>
              </w:rPr>
            </w:pPr>
          </w:p>
        </w:tc>
        <w:tc>
          <w:tcPr>
            <w:tcW w:w="1505" w:type="dxa"/>
          </w:tcPr>
          <w:p w14:paraId="416A508D" w14:textId="77777777" w:rsidR="003929A5" w:rsidRPr="00F237F4" w:rsidRDefault="003929A5" w:rsidP="00204EFB">
            <w:pPr>
              <w:pStyle w:val="NoSpacing"/>
              <w:ind w:right="-2"/>
              <w:jc w:val="center"/>
              <w:rPr>
                <w:sz w:val="20"/>
                <w:szCs w:val="20"/>
                <w:lang w:val="en-US"/>
              </w:rPr>
            </w:pPr>
          </w:p>
        </w:tc>
        <w:tc>
          <w:tcPr>
            <w:tcW w:w="1494" w:type="dxa"/>
          </w:tcPr>
          <w:p w14:paraId="26A10A77" w14:textId="77777777" w:rsidR="003929A5" w:rsidRPr="00F237F4" w:rsidRDefault="003929A5" w:rsidP="00204EFB">
            <w:pPr>
              <w:pStyle w:val="NoSpacing"/>
              <w:ind w:right="-2"/>
              <w:jc w:val="center"/>
              <w:rPr>
                <w:sz w:val="20"/>
                <w:szCs w:val="20"/>
                <w:lang w:val="en-US"/>
              </w:rPr>
            </w:pPr>
          </w:p>
        </w:tc>
        <w:tc>
          <w:tcPr>
            <w:tcW w:w="1506" w:type="dxa"/>
          </w:tcPr>
          <w:p w14:paraId="0B1B3786" w14:textId="77777777" w:rsidR="003929A5" w:rsidRPr="00F237F4" w:rsidRDefault="003929A5" w:rsidP="00204EFB">
            <w:pPr>
              <w:pStyle w:val="NoSpacing"/>
              <w:ind w:right="-2"/>
              <w:jc w:val="center"/>
              <w:rPr>
                <w:sz w:val="20"/>
                <w:szCs w:val="20"/>
                <w:lang w:val="en-US"/>
              </w:rPr>
            </w:pPr>
          </w:p>
        </w:tc>
        <w:tc>
          <w:tcPr>
            <w:tcW w:w="1494" w:type="dxa"/>
          </w:tcPr>
          <w:p w14:paraId="2E2DBD50" w14:textId="77777777" w:rsidR="003929A5" w:rsidRPr="00F237F4" w:rsidRDefault="003929A5" w:rsidP="00204EFB">
            <w:pPr>
              <w:pStyle w:val="NoSpacing"/>
              <w:ind w:right="-2"/>
              <w:jc w:val="center"/>
              <w:rPr>
                <w:sz w:val="20"/>
                <w:szCs w:val="20"/>
                <w:lang w:val="en-US"/>
              </w:rPr>
            </w:pPr>
          </w:p>
        </w:tc>
      </w:tr>
      <w:tr w:rsidR="003929A5" w:rsidRPr="00F237F4" w14:paraId="6023D7C2" w14:textId="77777777" w:rsidTr="003929A5">
        <w:tc>
          <w:tcPr>
            <w:tcW w:w="2636" w:type="dxa"/>
          </w:tcPr>
          <w:p w14:paraId="2A3B0BCF" w14:textId="77777777" w:rsidR="003929A5" w:rsidRPr="00F237F4" w:rsidRDefault="003929A5" w:rsidP="00204EFB">
            <w:pPr>
              <w:pStyle w:val="NoSpacing"/>
              <w:ind w:right="-2"/>
              <w:jc w:val="center"/>
              <w:rPr>
                <w:sz w:val="20"/>
                <w:szCs w:val="20"/>
                <w:lang w:val="en-US"/>
              </w:rPr>
            </w:pPr>
            <w:r w:rsidRPr="00F237F4">
              <w:rPr>
                <w:sz w:val="20"/>
                <w:szCs w:val="20"/>
                <w:lang w:val="en-US"/>
              </w:rPr>
              <w:t>Intangible assets/Total assets</w:t>
            </w:r>
          </w:p>
        </w:tc>
        <w:tc>
          <w:tcPr>
            <w:tcW w:w="1505" w:type="dxa"/>
          </w:tcPr>
          <w:p w14:paraId="3640DB91" w14:textId="77777777" w:rsidR="003929A5" w:rsidRPr="00F237F4" w:rsidRDefault="003929A5" w:rsidP="00204EFB">
            <w:pPr>
              <w:pStyle w:val="NoSpacing"/>
              <w:ind w:right="-2"/>
              <w:jc w:val="center"/>
              <w:rPr>
                <w:sz w:val="20"/>
                <w:szCs w:val="20"/>
                <w:lang w:val="en-US"/>
              </w:rPr>
            </w:pPr>
            <w:r w:rsidRPr="00F237F4">
              <w:rPr>
                <w:sz w:val="20"/>
                <w:szCs w:val="20"/>
                <w:lang w:val="en-US"/>
              </w:rPr>
              <w:t>0.2952†</w:t>
            </w:r>
          </w:p>
        </w:tc>
        <w:tc>
          <w:tcPr>
            <w:tcW w:w="1494" w:type="dxa"/>
          </w:tcPr>
          <w:p w14:paraId="71341B92" w14:textId="77777777" w:rsidR="003929A5" w:rsidRPr="00F237F4" w:rsidRDefault="003929A5" w:rsidP="00204EFB">
            <w:pPr>
              <w:pStyle w:val="NoSpacing"/>
              <w:ind w:right="-2"/>
              <w:jc w:val="center"/>
              <w:rPr>
                <w:sz w:val="20"/>
                <w:szCs w:val="20"/>
                <w:lang w:val="en-US"/>
              </w:rPr>
            </w:pPr>
            <w:r w:rsidRPr="00F237F4">
              <w:rPr>
                <w:sz w:val="20"/>
                <w:szCs w:val="20"/>
                <w:lang w:val="en-US"/>
              </w:rPr>
              <w:t>0.3180</w:t>
            </w:r>
          </w:p>
        </w:tc>
        <w:tc>
          <w:tcPr>
            <w:tcW w:w="1506" w:type="dxa"/>
          </w:tcPr>
          <w:p w14:paraId="77129E55" w14:textId="77777777" w:rsidR="003929A5" w:rsidRPr="00F237F4" w:rsidRDefault="003929A5" w:rsidP="00204EFB">
            <w:pPr>
              <w:pStyle w:val="NoSpacing"/>
              <w:ind w:right="-2"/>
              <w:jc w:val="center"/>
              <w:rPr>
                <w:sz w:val="20"/>
                <w:szCs w:val="20"/>
                <w:lang w:val="en-US"/>
              </w:rPr>
            </w:pPr>
            <w:r w:rsidRPr="00F237F4">
              <w:rPr>
                <w:sz w:val="20"/>
                <w:szCs w:val="20"/>
                <w:lang w:val="en-US"/>
              </w:rPr>
              <w:t>0.2917</w:t>
            </w:r>
          </w:p>
        </w:tc>
        <w:tc>
          <w:tcPr>
            <w:tcW w:w="1494" w:type="dxa"/>
          </w:tcPr>
          <w:p w14:paraId="20510B1B" w14:textId="77777777" w:rsidR="003929A5" w:rsidRPr="00F237F4" w:rsidRDefault="003929A5" w:rsidP="00204EFB">
            <w:pPr>
              <w:pStyle w:val="NoSpacing"/>
              <w:ind w:right="-2"/>
              <w:jc w:val="center"/>
              <w:rPr>
                <w:sz w:val="20"/>
                <w:szCs w:val="20"/>
                <w:lang w:val="en-US"/>
              </w:rPr>
            </w:pPr>
            <w:r w:rsidRPr="00F237F4">
              <w:rPr>
                <w:sz w:val="20"/>
                <w:szCs w:val="20"/>
                <w:lang w:val="en-US"/>
              </w:rPr>
              <w:t>0.3063</w:t>
            </w:r>
          </w:p>
        </w:tc>
      </w:tr>
      <w:tr w:rsidR="003929A5" w:rsidRPr="00F237F4" w14:paraId="196821E4" w14:textId="77777777" w:rsidTr="003929A5">
        <w:tc>
          <w:tcPr>
            <w:tcW w:w="2636" w:type="dxa"/>
          </w:tcPr>
          <w:p w14:paraId="5A191C38" w14:textId="77777777" w:rsidR="003929A5" w:rsidRPr="00F237F4" w:rsidRDefault="003929A5" w:rsidP="00204EFB">
            <w:pPr>
              <w:pStyle w:val="NoSpacing"/>
              <w:ind w:right="-2"/>
              <w:jc w:val="center"/>
              <w:rPr>
                <w:sz w:val="20"/>
                <w:szCs w:val="20"/>
                <w:lang w:val="en-US"/>
              </w:rPr>
            </w:pPr>
          </w:p>
        </w:tc>
        <w:tc>
          <w:tcPr>
            <w:tcW w:w="1505" w:type="dxa"/>
          </w:tcPr>
          <w:p w14:paraId="105C7C05" w14:textId="77777777" w:rsidR="003929A5" w:rsidRPr="00F237F4" w:rsidRDefault="003929A5" w:rsidP="00204EFB">
            <w:pPr>
              <w:pStyle w:val="NoSpacing"/>
              <w:ind w:right="-2"/>
              <w:jc w:val="center"/>
              <w:rPr>
                <w:sz w:val="20"/>
                <w:szCs w:val="20"/>
                <w:lang w:val="en-US"/>
              </w:rPr>
            </w:pPr>
            <w:r w:rsidRPr="00F237F4">
              <w:rPr>
                <w:sz w:val="20"/>
                <w:szCs w:val="20"/>
                <w:lang w:val="en-US"/>
              </w:rPr>
              <w:t>(0.1772)</w:t>
            </w:r>
          </w:p>
        </w:tc>
        <w:tc>
          <w:tcPr>
            <w:tcW w:w="1494" w:type="dxa"/>
          </w:tcPr>
          <w:p w14:paraId="470E7FF7" w14:textId="77777777" w:rsidR="003929A5" w:rsidRPr="00F237F4" w:rsidRDefault="003929A5" w:rsidP="00204EFB">
            <w:pPr>
              <w:pStyle w:val="NoSpacing"/>
              <w:ind w:right="-2"/>
              <w:jc w:val="center"/>
              <w:rPr>
                <w:sz w:val="20"/>
                <w:szCs w:val="20"/>
                <w:lang w:val="en-US"/>
              </w:rPr>
            </w:pPr>
            <w:r w:rsidRPr="00F237F4">
              <w:rPr>
                <w:sz w:val="20"/>
                <w:szCs w:val="20"/>
                <w:lang w:val="en-US"/>
              </w:rPr>
              <w:t>(0.4000)</w:t>
            </w:r>
          </w:p>
        </w:tc>
        <w:tc>
          <w:tcPr>
            <w:tcW w:w="1506" w:type="dxa"/>
          </w:tcPr>
          <w:p w14:paraId="125010C2" w14:textId="77777777" w:rsidR="003929A5" w:rsidRPr="00F237F4" w:rsidRDefault="003929A5" w:rsidP="00204EFB">
            <w:pPr>
              <w:pStyle w:val="NoSpacing"/>
              <w:ind w:right="-2"/>
              <w:jc w:val="center"/>
              <w:rPr>
                <w:sz w:val="20"/>
                <w:szCs w:val="20"/>
                <w:lang w:val="en-US"/>
              </w:rPr>
            </w:pPr>
            <w:r w:rsidRPr="00F237F4">
              <w:rPr>
                <w:sz w:val="20"/>
                <w:szCs w:val="20"/>
                <w:lang w:val="en-US"/>
              </w:rPr>
              <w:t>(0.1775)</w:t>
            </w:r>
          </w:p>
        </w:tc>
        <w:tc>
          <w:tcPr>
            <w:tcW w:w="1494" w:type="dxa"/>
          </w:tcPr>
          <w:p w14:paraId="249F96C7" w14:textId="77777777" w:rsidR="003929A5" w:rsidRPr="00F237F4" w:rsidRDefault="003929A5" w:rsidP="00204EFB">
            <w:pPr>
              <w:pStyle w:val="NoSpacing"/>
              <w:ind w:right="-2"/>
              <w:jc w:val="center"/>
              <w:rPr>
                <w:sz w:val="20"/>
                <w:szCs w:val="20"/>
                <w:lang w:val="en-US"/>
              </w:rPr>
            </w:pPr>
            <w:r w:rsidRPr="00F237F4">
              <w:rPr>
                <w:sz w:val="20"/>
                <w:szCs w:val="20"/>
                <w:lang w:val="en-US"/>
              </w:rPr>
              <w:t>(0.3990)</w:t>
            </w:r>
          </w:p>
        </w:tc>
      </w:tr>
      <w:tr w:rsidR="003929A5" w:rsidRPr="00F237F4" w14:paraId="61FA3493" w14:textId="77777777" w:rsidTr="003929A5">
        <w:tc>
          <w:tcPr>
            <w:tcW w:w="2636" w:type="dxa"/>
          </w:tcPr>
          <w:p w14:paraId="4AE8FA40" w14:textId="77777777" w:rsidR="003929A5" w:rsidRPr="00F237F4" w:rsidRDefault="003929A5" w:rsidP="00204EFB">
            <w:pPr>
              <w:pStyle w:val="NoSpacing"/>
              <w:ind w:right="-2"/>
              <w:jc w:val="center"/>
              <w:rPr>
                <w:sz w:val="20"/>
                <w:szCs w:val="20"/>
                <w:lang w:val="en-US"/>
              </w:rPr>
            </w:pPr>
          </w:p>
        </w:tc>
        <w:tc>
          <w:tcPr>
            <w:tcW w:w="1505" w:type="dxa"/>
          </w:tcPr>
          <w:p w14:paraId="66D53B98" w14:textId="77777777" w:rsidR="003929A5" w:rsidRPr="00F237F4" w:rsidRDefault="003929A5" w:rsidP="00204EFB">
            <w:pPr>
              <w:pStyle w:val="NoSpacing"/>
              <w:ind w:right="-2"/>
              <w:jc w:val="center"/>
              <w:rPr>
                <w:sz w:val="20"/>
                <w:szCs w:val="20"/>
                <w:lang w:val="en-US"/>
              </w:rPr>
            </w:pPr>
          </w:p>
        </w:tc>
        <w:tc>
          <w:tcPr>
            <w:tcW w:w="1494" w:type="dxa"/>
          </w:tcPr>
          <w:p w14:paraId="1D5C27F6" w14:textId="77777777" w:rsidR="003929A5" w:rsidRPr="00F237F4" w:rsidRDefault="003929A5" w:rsidP="00204EFB">
            <w:pPr>
              <w:pStyle w:val="NoSpacing"/>
              <w:ind w:right="-2"/>
              <w:jc w:val="center"/>
              <w:rPr>
                <w:sz w:val="20"/>
                <w:szCs w:val="20"/>
                <w:lang w:val="en-US"/>
              </w:rPr>
            </w:pPr>
          </w:p>
        </w:tc>
        <w:tc>
          <w:tcPr>
            <w:tcW w:w="1506" w:type="dxa"/>
          </w:tcPr>
          <w:p w14:paraId="7375D7DD" w14:textId="77777777" w:rsidR="003929A5" w:rsidRPr="00F237F4" w:rsidRDefault="003929A5" w:rsidP="00204EFB">
            <w:pPr>
              <w:pStyle w:val="NoSpacing"/>
              <w:ind w:right="-2"/>
              <w:jc w:val="center"/>
              <w:rPr>
                <w:sz w:val="20"/>
                <w:szCs w:val="20"/>
                <w:lang w:val="en-US"/>
              </w:rPr>
            </w:pPr>
          </w:p>
        </w:tc>
        <w:tc>
          <w:tcPr>
            <w:tcW w:w="1494" w:type="dxa"/>
          </w:tcPr>
          <w:p w14:paraId="0AE72EC7" w14:textId="77777777" w:rsidR="003929A5" w:rsidRPr="00F237F4" w:rsidRDefault="003929A5" w:rsidP="00204EFB">
            <w:pPr>
              <w:pStyle w:val="NoSpacing"/>
              <w:ind w:right="-2"/>
              <w:jc w:val="center"/>
              <w:rPr>
                <w:sz w:val="20"/>
                <w:szCs w:val="20"/>
                <w:lang w:val="en-US"/>
              </w:rPr>
            </w:pPr>
          </w:p>
        </w:tc>
      </w:tr>
      <w:tr w:rsidR="003929A5" w:rsidRPr="00F237F4" w14:paraId="6F63EB28" w14:textId="77777777" w:rsidTr="003929A5">
        <w:tc>
          <w:tcPr>
            <w:tcW w:w="2636" w:type="dxa"/>
          </w:tcPr>
          <w:p w14:paraId="56BFD2A7" w14:textId="77777777" w:rsidR="003929A5" w:rsidRPr="00F237F4" w:rsidRDefault="003929A5" w:rsidP="00204EFB">
            <w:pPr>
              <w:pStyle w:val="NoSpacing"/>
              <w:ind w:right="-2"/>
              <w:jc w:val="center"/>
              <w:rPr>
                <w:sz w:val="20"/>
                <w:szCs w:val="20"/>
                <w:lang w:val="en-US"/>
              </w:rPr>
            </w:pPr>
            <w:r w:rsidRPr="00F237F4">
              <w:rPr>
                <w:sz w:val="20"/>
                <w:szCs w:val="20"/>
                <w:lang w:val="en-US"/>
              </w:rPr>
              <w:t>Ln(Age)</w:t>
            </w:r>
          </w:p>
        </w:tc>
        <w:tc>
          <w:tcPr>
            <w:tcW w:w="1505" w:type="dxa"/>
          </w:tcPr>
          <w:p w14:paraId="1801360C" w14:textId="77777777" w:rsidR="003929A5" w:rsidRPr="00F237F4" w:rsidRDefault="003929A5" w:rsidP="00204EFB">
            <w:pPr>
              <w:pStyle w:val="NoSpacing"/>
              <w:ind w:right="-2"/>
              <w:jc w:val="center"/>
              <w:rPr>
                <w:sz w:val="20"/>
                <w:szCs w:val="20"/>
                <w:lang w:val="en-US"/>
              </w:rPr>
            </w:pPr>
            <w:r w:rsidRPr="00F237F4">
              <w:rPr>
                <w:sz w:val="20"/>
                <w:szCs w:val="20"/>
                <w:lang w:val="en-US"/>
              </w:rPr>
              <w:t>-0.0630</w:t>
            </w:r>
          </w:p>
        </w:tc>
        <w:tc>
          <w:tcPr>
            <w:tcW w:w="1494" w:type="dxa"/>
          </w:tcPr>
          <w:p w14:paraId="01833AFD" w14:textId="77777777" w:rsidR="003929A5" w:rsidRPr="00F237F4" w:rsidRDefault="003929A5" w:rsidP="00204EFB">
            <w:pPr>
              <w:pStyle w:val="NoSpacing"/>
              <w:ind w:right="-2"/>
              <w:jc w:val="center"/>
              <w:rPr>
                <w:sz w:val="20"/>
                <w:szCs w:val="20"/>
                <w:lang w:val="en-US"/>
              </w:rPr>
            </w:pPr>
            <w:r w:rsidRPr="00F237F4">
              <w:rPr>
                <w:sz w:val="20"/>
                <w:szCs w:val="20"/>
                <w:lang w:val="en-US"/>
              </w:rPr>
              <w:t>0.1608</w:t>
            </w:r>
          </w:p>
        </w:tc>
        <w:tc>
          <w:tcPr>
            <w:tcW w:w="1506" w:type="dxa"/>
          </w:tcPr>
          <w:p w14:paraId="227A9A1C" w14:textId="77777777" w:rsidR="003929A5" w:rsidRPr="00F237F4" w:rsidRDefault="003929A5" w:rsidP="00204EFB">
            <w:pPr>
              <w:pStyle w:val="NoSpacing"/>
              <w:ind w:right="-2"/>
              <w:jc w:val="center"/>
              <w:rPr>
                <w:sz w:val="20"/>
                <w:szCs w:val="20"/>
                <w:lang w:val="en-US"/>
              </w:rPr>
            </w:pPr>
            <w:r w:rsidRPr="00F237F4">
              <w:rPr>
                <w:sz w:val="20"/>
                <w:szCs w:val="20"/>
                <w:lang w:val="en-US"/>
              </w:rPr>
              <w:t>-0.0595</w:t>
            </w:r>
          </w:p>
        </w:tc>
        <w:tc>
          <w:tcPr>
            <w:tcW w:w="1494" w:type="dxa"/>
          </w:tcPr>
          <w:p w14:paraId="5476DF5E" w14:textId="77777777" w:rsidR="003929A5" w:rsidRPr="00F237F4" w:rsidRDefault="003929A5" w:rsidP="00204EFB">
            <w:pPr>
              <w:pStyle w:val="NoSpacing"/>
              <w:ind w:right="-2"/>
              <w:jc w:val="center"/>
              <w:rPr>
                <w:sz w:val="20"/>
                <w:szCs w:val="20"/>
                <w:lang w:val="en-US"/>
              </w:rPr>
            </w:pPr>
            <w:r w:rsidRPr="00F237F4">
              <w:rPr>
                <w:sz w:val="20"/>
                <w:szCs w:val="20"/>
                <w:lang w:val="en-US"/>
              </w:rPr>
              <w:t>0.1877</w:t>
            </w:r>
          </w:p>
        </w:tc>
      </w:tr>
      <w:tr w:rsidR="003929A5" w:rsidRPr="00F237F4" w14:paraId="01AF0445" w14:textId="77777777" w:rsidTr="003929A5">
        <w:tc>
          <w:tcPr>
            <w:tcW w:w="2636" w:type="dxa"/>
          </w:tcPr>
          <w:p w14:paraId="67414322" w14:textId="77777777" w:rsidR="003929A5" w:rsidRPr="00F237F4" w:rsidRDefault="003929A5" w:rsidP="00204EFB">
            <w:pPr>
              <w:pStyle w:val="NoSpacing"/>
              <w:ind w:right="-2"/>
              <w:jc w:val="center"/>
              <w:rPr>
                <w:sz w:val="20"/>
                <w:szCs w:val="20"/>
                <w:lang w:val="en-US"/>
              </w:rPr>
            </w:pPr>
          </w:p>
        </w:tc>
        <w:tc>
          <w:tcPr>
            <w:tcW w:w="1505" w:type="dxa"/>
          </w:tcPr>
          <w:p w14:paraId="4DB954E1" w14:textId="77777777" w:rsidR="003929A5" w:rsidRPr="00F237F4" w:rsidRDefault="003929A5" w:rsidP="00204EFB">
            <w:pPr>
              <w:pStyle w:val="NoSpacing"/>
              <w:ind w:right="-2"/>
              <w:jc w:val="center"/>
              <w:rPr>
                <w:sz w:val="20"/>
                <w:szCs w:val="20"/>
                <w:lang w:val="en-US"/>
              </w:rPr>
            </w:pPr>
            <w:r w:rsidRPr="00F237F4">
              <w:rPr>
                <w:sz w:val="20"/>
                <w:szCs w:val="20"/>
                <w:lang w:val="en-US"/>
              </w:rPr>
              <w:t>(0.0406)</w:t>
            </w:r>
          </w:p>
        </w:tc>
        <w:tc>
          <w:tcPr>
            <w:tcW w:w="1494" w:type="dxa"/>
          </w:tcPr>
          <w:p w14:paraId="59FA1A4C" w14:textId="77777777" w:rsidR="003929A5" w:rsidRPr="00F237F4" w:rsidRDefault="003929A5" w:rsidP="00204EFB">
            <w:pPr>
              <w:pStyle w:val="NoSpacing"/>
              <w:ind w:right="-2"/>
              <w:jc w:val="center"/>
              <w:rPr>
                <w:sz w:val="20"/>
                <w:szCs w:val="20"/>
                <w:lang w:val="en-US"/>
              </w:rPr>
            </w:pPr>
            <w:r w:rsidRPr="00F237F4">
              <w:rPr>
                <w:sz w:val="20"/>
                <w:szCs w:val="20"/>
                <w:lang w:val="en-US"/>
              </w:rPr>
              <w:t>(0.1643)</w:t>
            </w:r>
          </w:p>
        </w:tc>
        <w:tc>
          <w:tcPr>
            <w:tcW w:w="1506" w:type="dxa"/>
          </w:tcPr>
          <w:p w14:paraId="6ACFB84A" w14:textId="77777777" w:rsidR="003929A5" w:rsidRPr="00F237F4" w:rsidRDefault="003929A5" w:rsidP="00204EFB">
            <w:pPr>
              <w:pStyle w:val="NoSpacing"/>
              <w:ind w:right="-2"/>
              <w:jc w:val="center"/>
              <w:rPr>
                <w:sz w:val="20"/>
                <w:szCs w:val="20"/>
                <w:lang w:val="en-US"/>
              </w:rPr>
            </w:pPr>
            <w:r w:rsidRPr="00F237F4">
              <w:rPr>
                <w:sz w:val="20"/>
                <w:szCs w:val="20"/>
                <w:lang w:val="en-US"/>
              </w:rPr>
              <w:t>(0.0408)</w:t>
            </w:r>
          </w:p>
        </w:tc>
        <w:tc>
          <w:tcPr>
            <w:tcW w:w="1494" w:type="dxa"/>
          </w:tcPr>
          <w:p w14:paraId="3DDDD130" w14:textId="77777777" w:rsidR="003929A5" w:rsidRPr="00F237F4" w:rsidRDefault="003929A5" w:rsidP="00204EFB">
            <w:pPr>
              <w:pStyle w:val="NoSpacing"/>
              <w:ind w:right="-2"/>
              <w:jc w:val="center"/>
              <w:rPr>
                <w:sz w:val="20"/>
                <w:szCs w:val="20"/>
                <w:lang w:val="en-US"/>
              </w:rPr>
            </w:pPr>
            <w:r w:rsidRPr="00F237F4">
              <w:rPr>
                <w:sz w:val="20"/>
                <w:szCs w:val="20"/>
                <w:lang w:val="en-US"/>
              </w:rPr>
              <w:t>(0.1768)</w:t>
            </w:r>
          </w:p>
        </w:tc>
      </w:tr>
      <w:tr w:rsidR="003929A5" w:rsidRPr="00F237F4" w14:paraId="72023E24" w14:textId="77777777" w:rsidTr="003929A5">
        <w:tc>
          <w:tcPr>
            <w:tcW w:w="2636" w:type="dxa"/>
          </w:tcPr>
          <w:p w14:paraId="324378C6" w14:textId="77777777" w:rsidR="003929A5" w:rsidRPr="00F237F4" w:rsidRDefault="003929A5" w:rsidP="00204EFB">
            <w:pPr>
              <w:pStyle w:val="NoSpacing"/>
              <w:ind w:right="-2"/>
              <w:jc w:val="center"/>
              <w:rPr>
                <w:sz w:val="20"/>
                <w:szCs w:val="20"/>
                <w:lang w:val="en-US"/>
              </w:rPr>
            </w:pPr>
          </w:p>
        </w:tc>
        <w:tc>
          <w:tcPr>
            <w:tcW w:w="1505" w:type="dxa"/>
          </w:tcPr>
          <w:p w14:paraId="617D1620" w14:textId="77777777" w:rsidR="003929A5" w:rsidRPr="00F237F4" w:rsidRDefault="003929A5" w:rsidP="00204EFB">
            <w:pPr>
              <w:pStyle w:val="NoSpacing"/>
              <w:ind w:right="-2"/>
              <w:jc w:val="center"/>
              <w:rPr>
                <w:sz w:val="20"/>
                <w:szCs w:val="20"/>
                <w:lang w:val="en-US"/>
              </w:rPr>
            </w:pPr>
          </w:p>
        </w:tc>
        <w:tc>
          <w:tcPr>
            <w:tcW w:w="1494" w:type="dxa"/>
          </w:tcPr>
          <w:p w14:paraId="16C6C46F" w14:textId="77777777" w:rsidR="003929A5" w:rsidRPr="00F237F4" w:rsidRDefault="003929A5" w:rsidP="00204EFB">
            <w:pPr>
              <w:pStyle w:val="NoSpacing"/>
              <w:ind w:right="-2"/>
              <w:jc w:val="center"/>
              <w:rPr>
                <w:sz w:val="20"/>
                <w:szCs w:val="20"/>
                <w:lang w:val="en-US"/>
              </w:rPr>
            </w:pPr>
          </w:p>
        </w:tc>
        <w:tc>
          <w:tcPr>
            <w:tcW w:w="1506" w:type="dxa"/>
          </w:tcPr>
          <w:p w14:paraId="626AA4FF" w14:textId="77777777" w:rsidR="003929A5" w:rsidRPr="00F237F4" w:rsidRDefault="003929A5" w:rsidP="00204EFB">
            <w:pPr>
              <w:pStyle w:val="NoSpacing"/>
              <w:ind w:right="-2"/>
              <w:jc w:val="center"/>
              <w:rPr>
                <w:sz w:val="20"/>
                <w:szCs w:val="20"/>
                <w:lang w:val="en-US"/>
              </w:rPr>
            </w:pPr>
          </w:p>
        </w:tc>
        <w:tc>
          <w:tcPr>
            <w:tcW w:w="1494" w:type="dxa"/>
          </w:tcPr>
          <w:p w14:paraId="3048C033" w14:textId="77777777" w:rsidR="003929A5" w:rsidRPr="00F237F4" w:rsidRDefault="003929A5" w:rsidP="00204EFB">
            <w:pPr>
              <w:pStyle w:val="NoSpacing"/>
              <w:ind w:right="-2"/>
              <w:jc w:val="center"/>
              <w:rPr>
                <w:sz w:val="20"/>
                <w:szCs w:val="20"/>
                <w:lang w:val="en-US"/>
              </w:rPr>
            </w:pPr>
          </w:p>
        </w:tc>
      </w:tr>
      <w:tr w:rsidR="003929A5" w:rsidRPr="00F237F4" w14:paraId="04F01656" w14:textId="77777777" w:rsidTr="003929A5">
        <w:tc>
          <w:tcPr>
            <w:tcW w:w="2636" w:type="dxa"/>
          </w:tcPr>
          <w:p w14:paraId="5B16CE35" w14:textId="77777777" w:rsidR="003929A5" w:rsidRPr="00F237F4" w:rsidRDefault="003929A5" w:rsidP="00204EFB">
            <w:pPr>
              <w:pStyle w:val="NoSpacing"/>
              <w:ind w:right="-2"/>
              <w:jc w:val="center"/>
              <w:rPr>
                <w:sz w:val="20"/>
                <w:szCs w:val="20"/>
                <w:lang w:val="en-US"/>
              </w:rPr>
            </w:pPr>
            <w:r w:rsidRPr="00F237F4">
              <w:rPr>
                <w:sz w:val="20"/>
                <w:szCs w:val="20"/>
                <w:lang w:val="en-US"/>
              </w:rPr>
              <w:t>Ln(Sales)</w:t>
            </w:r>
          </w:p>
        </w:tc>
        <w:tc>
          <w:tcPr>
            <w:tcW w:w="1505" w:type="dxa"/>
          </w:tcPr>
          <w:p w14:paraId="14F1AD16" w14:textId="77777777" w:rsidR="003929A5" w:rsidRPr="00F237F4" w:rsidRDefault="003929A5" w:rsidP="00204EFB">
            <w:pPr>
              <w:pStyle w:val="NoSpacing"/>
              <w:ind w:right="-2"/>
              <w:jc w:val="center"/>
              <w:rPr>
                <w:sz w:val="20"/>
                <w:szCs w:val="20"/>
                <w:lang w:val="en-US"/>
              </w:rPr>
            </w:pPr>
            <w:r w:rsidRPr="00F237F4">
              <w:rPr>
                <w:sz w:val="20"/>
                <w:szCs w:val="20"/>
                <w:lang w:val="en-US"/>
              </w:rPr>
              <w:t>-0.0981***</w:t>
            </w:r>
          </w:p>
        </w:tc>
        <w:tc>
          <w:tcPr>
            <w:tcW w:w="1494" w:type="dxa"/>
          </w:tcPr>
          <w:p w14:paraId="1689D2B4" w14:textId="77777777" w:rsidR="003929A5" w:rsidRPr="00F237F4" w:rsidRDefault="003929A5" w:rsidP="00204EFB">
            <w:pPr>
              <w:pStyle w:val="NoSpacing"/>
              <w:ind w:right="-2"/>
              <w:jc w:val="center"/>
              <w:rPr>
                <w:sz w:val="20"/>
                <w:szCs w:val="20"/>
                <w:lang w:val="en-US"/>
              </w:rPr>
            </w:pPr>
            <w:r w:rsidRPr="00F237F4">
              <w:rPr>
                <w:sz w:val="20"/>
                <w:szCs w:val="20"/>
                <w:lang w:val="en-US"/>
              </w:rPr>
              <w:t>-0.0825*</w:t>
            </w:r>
          </w:p>
        </w:tc>
        <w:tc>
          <w:tcPr>
            <w:tcW w:w="1506" w:type="dxa"/>
          </w:tcPr>
          <w:p w14:paraId="4064EF39" w14:textId="77777777" w:rsidR="003929A5" w:rsidRPr="00F237F4" w:rsidRDefault="003929A5" w:rsidP="00204EFB">
            <w:pPr>
              <w:pStyle w:val="NoSpacing"/>
              <w:ind w:right="-2"/>
              <w:jc w:val="center"/>
              <w:rPr>
                <w:sz w:val="20"/>
                <w:szCs w:val="20"/>
                <w:lang w:val="en-US"/>
              </w:rPr>
            </w:pPr>
            <w:r w:rsidRPr="00F237F4">
              <w:rPr>
                <w:sz w:val="20"/>
                <w:szCs w:val="20"/>
                <w:lang w:val="en-US"/>
              </w:rPr>
              <w:t>-0.0976***</w:t>
            </w:r>
          </w:p>
        </w:tc>
        <w:tc>
          <w:tcPr>
            <w:tcW w:w="1494" w:type="dxa"/>
          </w:tcPr>
          <w:p w14:paraId="7B3A4182" w14:textId="77777777" w:rsidR="003929A5" w:rsidRPr="00F237F4" w:rsidRDefault="003929A5" w:rsidP="00204EFB">
            <w:pPr>
              <w:pStyle w:val="NoSpacing"/>
              <w:ind w:right="-2"/>
              <w:jc w:val="center"/>
              <w:rPr>
                <w:sz w:val="20"/>
                <w:szCs w:val="20"/>
                <w:lang w:val="en-US"/>
              </w:rPr>
            </w:pPr>
            <w:r w:rsidRPr="00F237F4">
              <w:rPr>
                <w:sz w:val="20"/>
                <w:szCs w:val="20"/>
                <w:lang w:val="en-US"/>
              </w:rPr>
              <w:t>-0.0808*</w:t>
            </w:r>
          </w:p>
        </w:tc>
      </w:tr>
      <w:tr w:rsidR="003929A5" w:rsidRPr="00F237F4" w14:paraId="66660991" w14:textId="77777777" w:rsidTr="003929A5">
        <w:tc>
          <w:tcPr>
            <w:tcW w:w="2636" w:type="dxa"/>
          </w:tcPr>
          <w:p w14:paraId="09958955" w14:textId="77777777" w:rsidR="003929A5" w:rsidRPr="00F237F4" w:rsidRDefault="003929A5" w:rsidP="00204EFB">
            <w:pPr>
              <w:pStyle w:val="NoSpacing"/>
              <w:ind w:right="-2"/>
              <w:jc w:val="center"/>
              <w:rPr>
                <w:sz w:val="20"/>
                <w:szCs w:val="20"/>
                <w:lang w:val="en-US"/>
              </w:rPr>
            </w:pPr>
          </w:p>
        </w:tc>
        <w:tc>
          <w:tcPr>
            <w:tcW w:w="1505" w:type="dxa"/>
          </w:tcPr>
          <w:p w14:paraId="48C23C2C" w14:textId="77777777" w:rsidR="003929A5" w:rsidRPr="00F237F4" w:rsidRDefault="003929A5" w:rsidP="00204EFB">
            <w:pPr>
              <w:pStyle w:val="NoSpacing"/>
              <w:ind w:right="-2"/>
              <w:jc w:val="center"/>
              <w:rPr>
                <w:sz w:val="20"/>
                <w:szCs w:val="20"/>
                <w:lang w:val="en-US"/>
              </w:rPr>
            </w:pPr>
            <w:r w:rsidRPr="00F237F4">
              <w:rPr>
                <w:sz w:val="20"/>
                <w:szCs w:val="20"/>
                <w:lang w:val="en-US"/>
              </w:rPr>
              <w:t>(0.0135)</w:t>
            </w:r>
          </w:p>
        </w:tc>
        <w:tc>
          <w:tcPr>
            <w:tcW w:w="1494" w:type="dxa"/>
          </w:tcPr>
          <w:p w14:paraId="5E8B49F6" w14:textId="77777777" w:rsidR="003929A5" w:rsidRPr="00F237F4" w:rsidRDefault="003929A5" w:rsidP="00204EFB">
            <w:pPr>
              <w:pStyle w:val="NoSpacing"/>
              <w:ind w:right="-2"/>
              <w:jc w:val="center"/>
              <w:rPr>
                <w:sz w:val="20"/>
                <w:szCs w:val="20"/>
                <w:lang w:val="en-US"/>
              </w:rPr>
            </w:pPr>
            <w:r w:rsidRPr="00F237F4">
              <w:rPr>
                <w:sz w:val="20"/>
                <w:szCs w:val="20"/>
                <w:lang w:val="en-US"/>
              </w:rPr>
              <w:t>(0.0381)</w:t>
            </w:r>
          </w:p>
        </w:tc>
        <w:tc>
          <w:tcPr>
            <w:tcW w:w="1506" w:type="dxa"/>
          </w:tcPr>
          <w:p w14:paraId="20A14460" w14:textId="77777777" w:rsidR="003929A5" w:rsidRPr="00F237F4" w:rsidRDefault="003929A5" w:rsidP="00204EFB">
            <w:pPr>
              <w:pStyle w:val="NoSpacing"/>
              <w:ind w:right="-2"/>
              <w:jc w:val="center"/>
              <w:rPr>
                <w:sz w:val="20"/>
                <w:szCs w:val="20"/>
                <w:lang w:val="en-US"/>
              </w:rPr>
            </w:pPr>
            <w:r w:rsidRPr="00F237F4">
              <w:rPr>
                <w:sz w:val="20"/>
                <w:szCs w:val="20"/>
                <w:lang w:val="en-US"/>
              </w:rPr>
              <w:t>(0.0135)</w:t>
            </w:r>
          </w:p>
        </w:tc>
        <w:tc>
          <w:tcPr>
            <w:tcW w:w="1494" w:type="dxa"/>
          </w:tcPr>
          <w:p w14:paraId="65C8E0D4" w14:textId="77777777" w:rsidR="003929A5" w:rsidRPr="00F237F4" w:rsidRDefault="003929A5" w:rsidP="00204EFB">
            <w:pPr>
              <w:pStyle w:val="NoSpacing"/>
              <w:ind w:right="-2"/>
              <w:jc w:val="center"/>
              <w:rPr>
                <w:sz w:val="20"/>
                <w:szCs w:val="20"/>
                <w:lang w:val="en-US"/>
              </w:rPr>
            </w:pPr>
            <w:r w:rsidRPr="00F237F4">
              <w:rPr>
                <w:sz w:val="20"/>
                <w:szCs w:val="20"/>
                <w:lang w:val="en-US"/>
              </w:rPr>
              <w:t>(0.0378)</w:t>
            </w:r>
          </w:p>
        </w:tc>
      </w:tr>
      <w:tr w:rsidR="003929A5" w:rsidRPr="00F237F4" w14:paraId="373931B8" w14:textId="77777777" w:rsidTr="003929A5">
        <w:tc>
          <w:tcPr>
            <w:tcW w:w="2636" w:type="dxa"/>
          </w:tcPr>
          <w:p w14:paraId="7389F6BC" w14:textId="77777777" w:rsidR="003929A5" w:rsidRPr="00F237F4" w:rsidRDefault="003929A5" w:rsidP="00204EFB">
            <w:pPr>
              <w:pStyle w:val="NoSpacing"/>
              <w:ind w:right="-2"/>
              <w:jc w:val="center"/>
              <w:rPr>
                <w:sz w:val="20"/>
                <w:szCs w:val="20"/>
                <w:lang w:val="en-US"/>
              </w:rPr>
            </w:pPr>
          </w:p>
        </w:tc>
        <w:tc>
          <w:tcPr>
            <w:tcW w:w="1505" w:type="dxa"/>
          </w:tcPr>
          <w:p w14:paraId="0ECB7C31" w14:textId="77777777" w:rsidR="003929A5" w:rsidRPr="00F237F4" w:rsidRDefault="003929A5" w:rsidP="00204EFB">
            <w:pPr>
              <w:pStyle w:val="NoSpacing"/>
              <w:ind w:right="-2"/>
              <w:jc w:val="center"/>
              <w:rPr>
                <w:sz w:val="20"/>
                <w:szCs w:val="20"/>
                <w:lang w:val="en-US"/>
              </w:rPr>
            </w:pPr>
          </w:p>
        </w:tc>
        <w:tc>
          <w:tcPr>
            <w:tcW w:w="1494" w:type="dxa"/>
          </w:tcPr>
          <w:p w14:paraId="2F681AE0" w14:textId="77777777" w:rsidR="003929A5" w:rsidRPr="00F237F4" w:rsidRDefault="003929A5" w:rsidP="00204EFB">
            <w:pPr>
              <w:pStyle w:val="NoSpacing"/>
              <w:ind w:right="-2"/>
              <w:jc w:val="center"/>
              <w:rPr>
                <w:sz w:val="20"/>
                <w:szCs w:val="20"/>
                <w:lang w:val="en-US"/>
              </w:rPr>
            </w:pPr>
          </w:p>
        </w:tc>
        <w:tc>
          <w:tcPr>
            <w:tcW w:w="1506" w:type="dxa"/>
          </w:tcPr>
          <w:p w14:paraId="47DBCA42" w14:textId="77777777" w:rsidR="003929A5" w:rsidRPr="00F237F4" w:rsidRDefault="003929A5" w:rsidP="00204EFB">
            <w:pPr>
              <w:pStyle w:val="NoSpacing"/>
              <w:ind w:right="-2"/>
              <w:jc w:val="center"/>
              <w:rPr>
                <w:sz w:val="20"/>
                <w:szCs w:val="20"/>
                <w:lang w:val="en-US"/>
              </w:rPr>
            </w:pPr>
          </w:p>
        </w:tc>
        <w:tc>
          <w:tcPr>
            <w:tcW w:w="1494" w:type="dxa"/>
          </w:tcPr>
          <w:p w14:paraId="55EB195F" w14:textId="77777777" w:rsidR="003929A5" w:rsidRPr="00F237F4" w:rsidRDefault="003929A5" w:rsidP="00204EFB">
            <w:pPr>
              <w:pStyle w:val="NoSpacing"/>
              <w:ind w:right="-2"/>
              <w:jc w:val="center"/>
              <w:rPr>
                <w:sz w:val="20"/>
                <w:szCs w:val="20"/>
                <w:lang w:val="en-US"/>
              </w:rPr>
            </w:pPr>
          </w:p>
        </w:tc>
      </w:tr>
      <w:tr w:rsidR="003929A5" w:rsidRPr="00F237F4" w14:paraId="1F47313E" w14:textId="77777777" w:rsidTr="003929A5">
        <w:tc>
          <w:tcPr>
            <w:tcW w:w="2636" w:type="dxa"/>
          </w:tcPr>
          <w:p w14:paraId="28354260" w14:textId="77777777" w:rsidR="003929A5" w:rsidRPr="00F237F4" w:rsidRDefault="003929A5" w:rsidP="00204EFB">
            <w:pPr>
              <w:pStyle w:val="NoSpacing"/>
              <w:ind w:right="-2"/>
              <w:jc w:val="center"/>
              <w:rPr>
                <w:sz w:val="20"/>
                <w:szCs w:val="20"/>
                <w:lang w:val="en-US"/>
              </w:rPr>
            </w:pPr>
            <w:r w:rsidRPr="00F237F4">
              <w:rPr>
                <w:sz w:val="20"/>
                <w:szCs w:val="20"/>
                <w:lang w:val="en-US"/>
              </w:rPr>
              <w:t>ENISA</w:t>
            </w:r>
          </w:p>
        </w:tc>
        <w:tc>
          <w:tcPr>
            <w:tcW w:w="1505" w:type="dxa"/>
          </w:tcPr>
          <w:p w14:paraId="1E40313F" w14:textId="77777777" w:rsidR="003929A5" w:rsidRPr="00F237F4" w:rsidRDefault="003929A5" w:rsidP="00204EFB">
            <w:pPr>
              <w:pStyle w:val="NoSpacing"/>
              <w:ind w:right="-2"/>
              <w:jc w:val="center"/>
              <w:rPr>
                <w:sz w:val="20"/>
                <w:szCs w:val="20"/>
                <w:lang w:val="en-US"/>
              </w:rPr>
            </w:pPr>
            <w:r w:rsidRPr="00F237F4">
              <w:rPr>
                <w:sz w:val="20"/>
                <w:szCs w:val="20"/>
                <w:lang w:val="en-US"/>
              </w:rPr>
              <w:t>0.1891</w:t>
            </w:r>
          </w:p>
        </w:tc>
        <w:tc>
          <w:tcPr>
            <w:tcW w:w="1494" w:type="dxa"/>
          </w:tcPr>
          <w:p w14:paraId="1FAE0598" w14:textId="77777777" w:rsidR="003929A5" w:rsidRPr="00F237F4" w:rsidRDefault="003929A5" w:rsidP="00204EFB">
            <w:pPr>
              <w:pStyle w:val="NoSpacing"/>
              <w:ind w:right="-2"/>
              <w:jc w:val="center"/>
              <w:rPr>
                <w:sz w:val="20"/>
                <w:szCs w:val="20"/>
                <w:lang w:val="en-US"/>
              </w:rPr>
            </w:pPr>
            <w:r w:rsidRPr="00F237F4">
              <w:rPr>
                <w:sz w:val="20"/>
                <w:szCs w:val="20"/>
                <w:lang w:val="en-US"/>
              </w:rPr>
              <w:t>0.1584</w:t>
            </w:r>
          </w:p>
        </w:tc>
        <w:tc>
          <w:tcPr>
            <w:tcW w:w="1506" w:type="dxa"/>
          </w:tcPr>
          <w:p w14:paraId="72196B89" w14:textId="77777777" w:rsidR="003929A5" w:rsidRPr="00F237F4" w:rsidRDefault="003929A5" w:rsidP="00204EFB">
            <w:pPr>
              <w:pStyle w:val="NoSpacing"/>
              <w:ind w:right="-2"/>
              <w:jc w:val="center"/>
              <w:rPr>
                <w:sz w:val="20"/>
                <w:szCs w:val="20"/>
                <w:lang w:val="en-US"/>
              </w:rPr>
            </w:pPr>
            <w:r w:rsidRPr="00F237F4">
              <w:rPr>
                <w:sz w:val="20"/>
                <w:szCs w:val="20"/>
                <w:lang w:val="en-US"/>
              </w:rPr>
              <w:t>0.0703</w:t>
            </w:r>
          </w:p>
        </w:tc>
        <w:tc>
          <w:tcPr>
            <w:tcW w:w="1494" w:type="dxa"/>
          </w:tcPr>
          <w:p w14:paraId="543F665F" w14:textId="77777777" w:rsidR="003929A5" w:rsidRPr="00F237F4" w:rsidRDefault="003929A5" w:rsidP="00204EFB">
            <w:pPr>
              <w:pStyle w:val="NoSpacing"/>
              <w:ind w:right="-2"/>
              <w:jc w:val="center"/>
              <w:rPr>
                <w:sz w:val="20"/>
                <w:szCs w:val="20"/>
                <w:lang w:val="en-US"/>
              </w:rPr>
            </w:pPr>
            <w:r w:rsidRPr="00F237F4">
              <w:rPr>
                <w:sz w:val="20"/>
                <w:szCs w:val="20"/>
                <w:lang w:val="en-US"/>
              </w:rPr>
              <w:t>0.0748</w:t>
            </w:r>
          </w:p>
        </w:tc>
      </w:tr>
      <w:tr w:rsidR="003929A5" w:rsidRPr="00F237F4" w14:paraId="5404AF79" w14:textId="77777777" w:rsidTr="003929A5">
        <w:tc>
          <w:tcPr>
            <w:tcW w:w="2636" w:type="dxa"/>
          </w:tcPr>
          <w:p w14:paraId="0938CC20" w14:textId="77777777" w:rsidR="003929A5" w:rsidRPr="00F237F4" w:rsidRDefault="003929A5" w:rsidP="00204EFB">
            <w:pPr>
              <w:pStyle w:val="NoSpacing"/>
              <w:ind w:right="-2"/>
              <w:jc w:val="center"/>
              <w:rPr>
                <w:sz w:val="20"/>
                <w:szCs w:val="20"/>
                <w:lang w:val="en-US"/>
              </w:rPr>
            </w:pPr>
          </w:p>
        </w:tc>
        <w:tc>
          <w:tcPr>
            <w:tcW w:w="1505" w:type="dxa"/>
          </w:tcPr>
          <w:p w14:paraId="62FBAEBB" w14:textId="77777777" w:rsidR="003929A5" w:rsidRPr="00F237F4" w:rsidRDefault="003929A5" w:rsidP="00204EFB">
            <w:pPr>
              <w:pStyle w:val="NoSpacing"/>
              <w:ind w:right="-2"/>
              <w:jc w:val="center"/>
              <w:rPr>
                <w:sz w:val="20"/>
                <w:szCs w:val="20"/>
                <w:lang w:val="en-US"/>
              </w:rPr>
            </w:pPr>
            <w:r w:rsidRPr="00F237F4">
              <w:rPr>
                <w:sz w:val="20"/>
                <w:szCs w:val="20"/>
                <w:lang w:val="en-US"/>
              </w:rPr>
              <w:t>(0.1208)</w:t>
            </w:r>
          </w:p>
        </w:tc>
        <w:tc>
          <w:tcPr>
            <w:tcW w:w="1494" w:type="dxa"/>
          </w:tcPr>
          <w:p w14:paraId="6C6B243B" w14:textId="77777777" w:rsidR="003929A5" w:rsidRPr="00F237F4" w:rsidRDefault="003929A5" w:rsidP="00204EFB">
            <w:pPr>
              <w:pStyle w:val="NoSpacing"/>
              <w:ind w:right="-2"/>
              <w:jc w:val="center"/>
              <w:rPr>
                <w:sz w:val="20"/>
                <w:szCs w:val="20"/>
                <w:lang w:val="en-US"/>
              </w:rPr>
            </w:pPr>
            <w:r w:rsidRPr="00F237F4">
              <w:rPr>
                <w:sz w:val="20"/>
                <w:szCs w:val="20"/>
                <w:lang w:val="en-US"/>
              </w:rPr>
              <w:t>(0.1695)</w:t>
            </w:r>
          </w:p>
        </w:tc>
        <w:tc>
          <w:tcPr>
            <w:tcW w:w="1506" w:type="dxa"/>
          </w:tcPr>
          <w:p w14:paraId="6559E5A4" w14:textId="77777777" w:rsidR="003929A5" w:rsidRPr="00F237F4" w:rsidRDefault="003929A5" w:rsidP="00204EFB">
            <w:pPr>
              <w:pStyle w:val="NoSpacing"/>
              <w:ind w:right="-2"/>
              <w:jc w:val="center"/>
              <w:rPr>
                <w:sz w:val="20"/>
                <w:szCs w:val="20"/>
                <w:lang w:val="en-US"/>
              </w:rPr>
            </w:pPr>
            <w:r w:rsidRPr="00F237F4">
              <w:rPr>
                <w:sz w:val="20"/>
                <w:szCs w:val="20"/>
                <w:lang w:val="en-US"/>
              </w:rPr>
              <w:t>(0.1979)</w:t>
            </w:r>
          </w:p>
        </w:tc>
        <w:tc>
          <w:tcPr>
            <w:tcW w:w="1494" w:type="dxa"/>
          </w:tcPr>
          <w:p w14:paraId="44CBA84F" w14:textId="77777777" w:rsidR="003929A5" w:rsidRPr="00F237F4" w:rsidRDefault="003929A5" w:rsidP="00204EFB">
            <w:pPr>
              <w:pStyle w:val="NoSpacing"/>
              <w:ind w:right="-2"/>
              <w:jc w:val="center"/>
              <w:rPr>
                <w:sz w:val="20"/>
                <w:szCs w:val="20"/>
                <w:lang w:val="en-US"/>
              </w:rPr>
            </w:pPr>
            <w:r w:rsidRPr="00F237F4">
              <w:rPr>
                <w:sz w:val="20"/>
                <w:szCs w:val="20"/>
                <w:lang w:val="en-US"/>
              </w:rPr>
              <w:t>(0.2464)</w:t>
            </w:r>
          </w:p>
        </w:tc>
      </w:tr>
      <w:tr w:rsidR="003929A5" w:rsidRPr="00F237F4" w14:paraId="611C5B08" w14:textId="77777777" w:rsidTr="003929A5">
        <w:tc>
          <w:tcPr>
            <w:tcW w:w="2636" w:type="dxa"/>
          </w:tcPr>
          <w:p w14:paraId="52CC8774" w14:textId="77777777" w:rsidR="003929A5" w:rsidRPr="00F237F4" w:rsidRDefault="003929A5" w:rsidP="00204EFB">
            <w:pPr>
              <w:pStyle w:val="NoSpacing"/>
              <w:ind w:right="-2"/>
              <w:jc w:val="center"/>
              <w:rPr>
                <w:sz w:val="20"/>
                <w:szCs w:val="20"/>
                <w:lang w:val="en-US"/>
              </w:rPr>
            </w:pPr>
          </w:p>
        </w:tc>
        <w:tc>
          <w:tcPr>
            <w:tcW w:w="1505" w:type="dxa"/>
          </w:tcPr>
          <w:p w14:paraId="0B754675" w14:textId="77777777" w:rsidR="003929A5" w:rsidRPr="00F237F4" w:rsidRDefault="003929A5" w:rsidP="00204EFB">
            <w:pPr>
              <w:pStyle w:val="NoSpacing"/>
              <w:ind w:right="-2"/>
              <w:jc w:val="center"/>
              <w:rPr>
                <w:sz w:val="20"/>
                <w:szCs w:val="20"/>
                <w:lang w:val="en-US"/>
              </w:rPr>
            </w:pPr>
          </w:p>
        </w:tc>
        <w:tc>
          <w:tcPr>
            <w:tcW w:w="1494" w:type="dxa"/>
          </w:tcPr>
          <w:p w14:paraId="2D1CBDC3" w14:textId="77777777" w:rsidR="003929A5" w:rsidRPr="00F237F4" w:rsidRDefault="003929A5" w:rsidP="00204EFB">
            <w:pPr>
              <w:pStyle w:val="NoSpacing"/>
              <w:ind w:right="-2"/>
              <w:jc w:val="center"/>
              <w:rPr>
                <w:sz w:val="20"/>
                <w:szCs w:val="20"/>
                <w:lang w:val="en-US"/>
              </w:rPr>
            </w:pPr>
          </w:p>
        </w:tc>
        <w:tc>
          <w:tcPr>
            <w:tcW w:w="1506" w:type="dxa"/>
          </w:tcPr>
          <w:p w14:paraId="42A8B1B7" w14:textId="77777777" w:rsidR="003929A5" w:rsidRPr="00F237F4" w:rsidRDefault="003929A5" w:rsidP="00204EFB">
            <w:pPr>
              <w:pStyle w:val="NoSpacing"/>
              <w:ind w:right="-2"/>
              <w:jc w:val="center"/>
              <w:rPr>
                <w:sz w:val="20"/>
                <w:szCs w:val="20"/>
                <w:lang w:val="en-US"/>
              </w:rPr>
            </w:pPr>
          </w:p>
        </w:tc>
        <w:tc>
          <w:tcPr>
            <w:tcW w:w="1494" w:type="dxa"/>
          </w:tcPr>
          <w:p w14:paraId="5CB68515" w14:textId="77777777" w:rsidR="003929A5" w:rsidRPr="00F237F4" w:rsidRDefault="003929A5" w:rsidP="00204EFB">
            <w:pPr>
              <w:pStyle w:val="NoSpacing"/>
              <w:ind w:right="-2"/>
              <w:jc w:val="center"/>
              <w:rPr>
                <w:sz w:val="20"/>
                <w:szCs w:val="20"/>
                <w:lang w:val="en-US"/>
              </w:rPr>
            </w:pPr>
          </w:p>
        </w:tc>
      </w:tr>
      <w:tr w:rsidR="003929A5" w:rsidRPr="00F237F4" w14:paraId="61BE39D1" w14:textId="77777777" w:rsidTr="003929A5">
        <w:tc>
          <w:tcPr>
            <w:tcW w:w="2636" w:type="dxa"/>
          </w:tcPr>
          <w:p w14:paraId="17DD2B09" w14:textId="77777777" w:rsidR="003929A5" w:rsidRPr="00F237F4" w:rsidRDefault="00D10738" w:rsidP="00204EFB">
            <w:pPr>
              <w:pStyle w:val="NoSpacing"/>
              <w:ind w:right="-2"/>
              <w:jc w:val="center"/>
              <w:rPr>
                <w:sz w:val="20"/>
                <w:szCs w:val="20"/>
                <w:lang w:val="en-US"/>
              </w:rPr>
            </w:pPr>
            <w:r w:rsidRPr="00F237F4">
              <w:rPr>
                <w:sz w:val="20"/>
                <w:szCs w:val="20"/>
                <w:lang w:val="en-US"/>
              </w:rPr>
              <w:t>Loan a</w:t>
            </w:r>
            <w:r w:rsidR="003929A5" w:rsidRPr="00F237F4">
              <w:rPr>
                <w:sz w:val="20"/>
                <w:szCs w:val="20"/>
                <w:lang w:val="en-US"/>
              </w:rPr>
              <w:t>mount</w:t>
            </w:r>
            <w:r w:rsidR="005C0AAB" w:rsidRPr="00F237F4">
              <w:rPr>
                <w:sz w:val="20"/>
                <w:szCs w:val="20"/>
                <w:lang w:val="en-US"/>
              </w:rPr>
              <w:t>/Total assets</w:t>
            </w:r>
          </w:p>
        </w:tc>
        <w:tc>
          <w:tcPr>
            <w:tcW w:w="1505" w:type="dxa"/>
          </w:tcPr>
          <w:p w14:paraId="1AC8A5AE" w14:textId="77777777" w:rsidR="003929A5" w:rsidRPr="00F237F4" w:rsidRDefault="003929A5" w:rsidP="00204EFB">
            <w:pPr>
              <w:pStyle w:val="NoSpacing"/>
              <w:ind w:right="-2"/>
              <w:jc w:val="center"/>
              <w:rPr>
                <w:sz w:val="20"/>
                <w:szCs w:val="20"/>
                <w:lang w:val="en-US"/>
              </w:rPr>
            </w:pPr>
          </w:p>
        </w:tc>
        <w:tc>
          <w:tcPr>
            <w:tcW w:w="1494" w:type="dxa"/>
          </w:tcPr>
          <w:p w14:paraId="1E88BA89" w14:textId="77777777" w:rsidR="003929A5" w:rsidRPr="00F237F4" w:rsidRDefault="003929A5" w:rsidP="00204EFB">
            <w:pPr>
              <w:pStyle w:val="NoSpacing"/>
              <w:ind w:right="-2"/>
              <w:jc w:val="center"/>
              <w:rPr>
                <w:sz w:val="20"/>
                <w:szCs w:val="20"/>
                <w:lang w:val="en-US"/>
              </w:rPr>
            </w:pPr>
          </w:p>
        </w:tc>
        <w:tc>
          <w:tcPr>
            <w:tcW w:w="1506" w:type="dxa"/>
          </w:tcPr>
          <w:p w14:paraId="7E68E7B1" w14:textId="77777777" w:rsidR="003929A5" w:rsidRPr="00F237F4" w:rsidRDefault="003929A5" w:rsidP="00204EFB">
            <w:pPr>
              <w:pStyle w:val="NoSpacing"/>
              <w:ind w:right="-2"/>
              <w:jc w:val="center"/>
              <w:rPr>
                <w:sz w:val="20"/>
                <w:szCs w:val="20"/>
                <w:lang w:val="en-US"/>
              </w:rPr>
            </w:pPr>
            <w:r w:rsidRPr="00F237F4">
              <w:rPr>
                <w:sz w:val="20"/>
                <w:szCs w:val="20"/>
                <w:lang w:val="en-US"/>
              </w:rPr>
              <w:t>0.6366</w:t>
            </w:r>
          </w:p>
        </w:tc>
        <w:tc>
          <w:tcPr>
            <w:tcW w:w="1494" w:type="dxa"/>
          </w:tcPr>
          <w:p w14:paraId="198D6DE9" w14:textId="77777777" w:rsidR="003929A5" w:rsidRPr="00F237F4" w:rsidRDefault="003929A5" w:rsidP="00204EFB">
            <w:pPr>
              <w:pStyle w:val="NoSpacing"/>
              <w:ind w:right="-2"/>
              <w:jc w:val="center"/>
              <w:rPr>
                <w:sz w:val="20"/>
                <w:szCs w:val="20"/>
                <w:lang w:val="en-US"/>
              </w:rPr>
            </w:pPr>
            <w:r w:rsidRPr="00F237F4">
              <w:rPr>
                <w:sz w:val="20"/>
                <w:szCs w:val="20"/>
                <w:lang w:val="en-US"/>
              </w:rPr>
              <w:t>0.4805</w:t>
            </w:r>
          </w:p>
        </w:tc>
      </w:tr>
      <w:tr w:rsidR="003929A5" w:rsidRPr="00F237F4" w14:paraId="6A359FD5" w14:textId="77777777" w:rsidTr="003929A5">
        <w:tc>
          <w:tcPr>
            <w:tcW w:w="2636" w:type="dxa"/>
          </w:tcPr>
          <w:p w14:paraId="59BCED47" w14:textId="77777777" w:rsidR="003929A5" w:rsidRPr="00F237F4" w:rsidRDefault="003929A5" w:rsidP="00204EFB">
            <w:pPr>
              <w:pStyle w:val="NoSpacing"/>
              <w:ind w:right="-2"/>
              <w:jc w:val="center"/>
              <w:rPr>
                <w:sz w:val="20"/>
                <w:szCs w:val="20"/>
                <w:lang w:val="en-US"/>
              </w:rPr>
            </w:pPr>
          </w:p>
        </w:tc>
        <w:tc>
          <w:tcPr>
            <w:tcW w:w="1505" w:type="dxa"/>
          </w:tcPr>
          <w:p w14:paraId="3FE79B47" w14:textId="77777777" w:rsidR="003929A5" w:rsidRPr="00F237F4" w:rsidRDefault="003929A5" w:rsidP="00204EFB">
            <w:pPr>
              <w:pStyle w:val="NoSpacing"/>
              <w:ind w:right="-2"/>
              <w:jc w:val="center"/>
              <w:rPr>
                <w:sz w:val="20"/>
                <w:szCs w:val="20"/>
                <w:lang w:val="en-US"/>
              </w:rPr>
            </w:pPr>
          </w:p>
        </w:tc>
        <w:tc>
          <w:tcPr>
            <w:tcW w:w="1494" w:type="dxa"/>
          </w:tcPr>
          <w:p w14:paraId="333CCE82" w14:textId="77777777" w:rsidR="003929A5" w:rsidRPr="00F237F4" w:rsidRDefault="003929A5" w:rsidP="00204EFB">
            <w:pPr>
              <w:pStyle w:val="NoSpacing"/>
              <w:ind w:right="-2"/>
              <w:jc w:val="center"/>
              <w:rPr>
                <w:sz w:val="20"/>
                <w:szCs w:val="20"/>
                <w:lang w:val="en-US"/>
              </w:rPr>
            </w:pPr>
          </w:p>
        </w:tc>
        <w:tc>
          <w:tcPr>
            <w:tcW w:w="1506" w:type="dxa"/>
          </w:tcPr>
          <w:p w14:paraId="3ECB114A" w14:textId="77777777" w:rsidR="003929A5" w:rsidRPr="00F237F4" w:rsidRDefault="003929A5" w:rsidP="00204EFB">
            <w:pPr>
              <w:pStyle w:val="NoSpacing"/>
              <w:ind w:right="-2"/>
              <w:jc w:val="center"/>
              <w:rPr>
                <w:sz w:val="20"/>
                <w:szCs w:val="20"/>
                <w:lang w:val="en-US"/>
              </w:rPr>
            </w:pPr>
            <w:r w:rsidRPr="00F237F4">
              <w:rPr>
                <w:sz w:val="20"/>
                <w:szCs w:val="20"/>
                <w:lang w:val="en-US"/>
              </w:rPr>
              <w:t>(0.8044)</w:t>
            </w:r>
          </w:p>
        </w:tc>
        <w:tc>
          <w:tcPr>
            <w:tcW w:w="1494" w:type="dxa"/>
          </w:tcPr>
          <w:p w14:paraId="0F632957" w14:textId="77777777" w:rsidR="003929A5" w:rsidRPr="00F237F4" w:rsidRDefault="003929A5" w:rsidP="00204EFB">
            <w:pPr>
              <w:pStyle w:val="NoSpacing"/>
              <w:ind w:right="-2"/>
              <w:jc w:val="center"/>
              <w:rPr>
                <w:sz w:val="20"/>
                <w:szCs w:val="20"/>
                <w:lang w:val="en-US"/>
              </w:rPr>
            </w:pPr>
            <w:r w:rsidRPr="00F237F4">
              <w:rPr>
                <w:sz w:val="20"/>
                <w:szCs w:val="20"/>
                <w:lang w:val="en-US"/>
              </w:rPr>
              <w:t>(1.0251)</w:t>
            </w:r>
          </w:p>
        </w:tc>
      </w:tr>
      <w:tr w:rsidR="003929A5" w:rsidRPr="00F237F4" w14:paraId="233B760D" w14:textId="77777777" w:rsidTr="003929A5">
        <w:tc>
          <w:tcPr>
            <w:tcW w:w="2636" w:type="dxa"/>
          </w:tcPr>
          <w:p w14:paraId="2641952F" w14:textId="77777777" w:rsidR="003929A5" w:rsidRPr="00F237F4" w:rsidRDefault="003929A5" w:rsidP="00204EFB">
            <w:pPr>
              <w:pStyle w:val="NoSpacing"/>
              <w:ind w:right="-2"/>
              <w:jc w:val="center"/>
              <w:rPr>
                <w:sz w:val="20"/>
                <w:szCs w:val="20"/>
                <w:lang w:val="en-US"/>
              </w:rPr>
            </w:pPr>
          </w:p>
        </w:tc>
        <w:tc>
          <w:tcPr>
            <w:tcW w:w="1505" w:type="dxa"/>
          </w:tcPr>
          <w:p w14:paraId="3D04E7A5" w14:textId="77777777" w:rsidR="003929A5" w:rsidRPr="00F237F4" w:rsidRDefault="003929A5" w:rsidP="00204EFB">
            <w:pPr>
              <w:pStyle w:val="NoSpacing"/>
              <w:ind w:right="-2"/>
              <w:jc w:val="center"/>
              <w:rPr>
                <w:sz w:val="20"/>
                <w:szCs w:val="20"/>
                <w:lang w:val="en-US"/>
              </w:rPr>
            </w:pPr>
          </w:p>
        </w:tc>
        <w:tc>
          <w:tcPr>
            <w:tcW w:w="1494" w:type="dxa"/>
          </w:tcPr>
          <w:p w14:paraId="003767EE" w14:textId="77777777" w:rsidR="003929A5" w:rsidRPr="00F237F4" w:rsidRDefault="003929A5" w:rsidP="00204EFB">
            <w:pPr>
              <w:pStyle w:val="NoSpacing"/>
              <w:ind w:right="-2"/>
              <w:jc w:val="center"/>
              <w:rPr>
                <w:sz w:val="20"/>
                <w:szCs w:val="20"/>
                <w:lang w:val="en-US"/>
              </w:rPr>
            </w:pPr>
          </w:p>
        </w:tc>
        <w:tc>
          <w:tcPr>
            <w:tcW w:w="1506" w:type="dxa"/>
          </w:tcPr>
          <w:p w14:paraId="689AD7C5" w14:textId="77777777" w:rsidR="003929A5" w:rsidRPr="00F237F4" w:rsidRDefault="003929A5" w:rsidP="00204EFB">
            <w:pPr>
              <w:pStyle w:val="NoSpacing"/>
              <w:ind w:right="-2"/>
              <w:jc w:val="center"/>
              <w:rPr>
                <w:sz w:val="20"/>
                <w:szCs w:val="20"/>
                <w:lang w:val="en-US"/>
              </w:rPr>
            </w:pPr>
          </w:p>
        </w:tc>
        <w:tc>
          <w:tcPr>
            <w:tcW w:w="1494" w:type="dxa"/>
          </w:tcPr>
          <w:p w14:paraId="17549742" w14:textId="77777777" w:rsidR="003929A5" w:rsidRPr="00F237F4" w:rsidRDefault="003929A5" w:rsidP="00204EFB">
            <w:pPr>
              <w:pStyle w:val="NoSpacing"/>
              <w:ind w:right="-2"/>
              <w:jc w:val="center"/>
              <w:rPr>
                <w:sz w:val="20"/>
                <w:szCs w:val="20"/>
                <w:lang w:val="en-US"/>
              </w:rPr>
            </w:pPr>
          </w:p>
        </w:tc>
      </w:tr>
      <w:tr w:rsidR="003929A5" w:rsidRPr="00F237F4" w14:paraId="63C77D23" w14:textId="77777777" w:rsidTr="003929A5">
        <w:tc>
          <w:tcPr>
            <w:tcW w:w="2636" w:type="dxa"/>
          </w:tcPr>
          <w:p w14:paraId="3B2C979B" w14:textId="77777777" w:rsidR="003929A5" w:rsidRPr="00F237F4" w:rsidRDefault="003929A5" w:rsidP="00204EFB">
            <w:pPr>
              <w:pStyle w:val="NoSpacing"/>
              <w:ind w:right="-2"/>
              <w:jc w:val="center"/>
              <w:rPr>
                <w:sz w:val="20"/>
                <w:szCs w:val="20"/>
                <w:lang w:val="en-US"/>
              </w:rPr>
            </w:pPr>
            <w:r w:rsidRPr="00F237F4">
              <w:rPr>
                <w:sz w:val="20"/>
                <w:szCs w:val="20"/>
                <w:lang w:val="en-US"/>
              </w:rPr>
              <w:t>Fixed effects</w:t>
            </w:r>
          </w:p>
        </w:tc>
        <w:tc>
          <w:tcPr>
            <w:tcW w:w="1505" w:type="dxa"/>
          </w:tcPr>
          <w:p w14:paraId="38C0E8B4" w14:textId="77777777" w:rsidR="003929A5" w:rsidRPr="00F237F4" w:rsidRDefault="003929A5" w:rsidP="00204EFB">
            <w:pPr>
              <w:pStyle w:val="NoSpacing"/>
              <w:ind w:right="-2"/>
              <w:jc w:val="center"/>
              <w:rPr>
                <w:sz w:val="20"/>
                <w:szCs w:val="20"/>
                <w:lang w:val="en-US"/>
              </w:rPr>
            </w:pPr>
          </w:p>
        </w:tc>
        <w:tc>
          <w:tcPr>
            <w:tcW w:w="1494" w:type="dxa"/>
          </w:tcPr>
          <w:p w14:paraId="5BAC2199" w14:textId="77777777" w:rsidR="003929A5" w:rsidRPr="00F237F4" w:rsidRDefault="003929A5" w:rsidP="00204EFB">
            <w:pPr>
              <w:pStyle w:val="NoSpacing"/>
              <w:ind w:right="-2"/>
              <w:jc w:val="center"/>
              <w:rPr>
                <w:sz w:val="20"/>
                <w:szCs w:val="20"/>
                <w:lang w:val="en-US"/>
              </w:rPr>
            </w:pPr>
          </w:p>
        </w:tc>
        <w:tc>
          <w:tcPr>
            <w:tcW w:w="1506" w:type="dxa"/>
          </w:tcPr>
          <w:p w14:paraId="7591CD1C" w14:textId="77777777" w:rsidR="003929A5" w:rsidRPr="00F237F4" w:rsidRDefault="003929A5" w:rsidP="00204EFB">
            <w:pPr>
              <w:pStyle w:val="NoSpacing"/>
              <w:ind w:right="-2"/>
              <w:jc w:val="center"/>
              <w:rPr>
                <w:sz w:val="20"/>
                <w:szCs w:val="20"/>
                <w:lang w:val="en-US"/>
              </w:rPr>
            </w:pPr>
          </w:p>
        </w:tc>
        <w:tc>
          <w:tcPr>
            <w:tcW w:w="1494" w:type="dxa"/>
          </w:tcPr>
          <w:p w14:paraId="7576A5E7" w14:textId="77777777" w:rsidR="003929A5" w:rsidRPr="00F237F4" w:rsidRDefault="003929A5" w:rsidP="00204EFB">
            <w:pPr>
              <w:pStyle w:val="NoSpacing"/>
              <w:ind w:right="-2"/>
              <w:jc w:val="center"/>
              <w:rPr>
                <w:sz w:val="20"/>
                <w:szCs w:val="20"/>
                <w:lang w:val="en-US"/>
              </w:rPr>
            </w:pPr>
          </w:p>
        </w:tc>
      </w:tr>
      <w:tr w:rsidR="003929A5" w:rsidRPr="00F237F4" w14:paraId="0CB448B0" w14:textId="77777777" w:rsidTr="003929A5">
        <w:tc>
          <w:tcPr>
            <w:tcW w:w="2636" w:type="dxa"/>
          </w:tcPr>
          <w:p w14:paraId="7718890B" w14:textId="77777777" w:rsidR="003929A5" w:rsidRPr="00F237F4" w:rsidRDefault="003929A5" w:rsidP="00204EFB">
            <w:pPr>
              <w:pStyle w:val="NoSpacing"/>
              <w:ind w:right="-2"/>
              <w:jc w:val="center"/>
              <w:rPr>
                <w:sz w:val="20"/>
                <w:szCs w:val="20"/>
                <w:lang w:val="en-US"/>
              </w:rPr>
            </w:pPr>
            <w:r w:rsidRPr="00F237F4">
              <w:rPr>
                <w:sz w:val="20"/>
                <w:szCs w:val="20"/>
                <w:lang w:val="en-US"/>
              </w:rPr>
              <w:t>Industry</w:t>
            </w:r>
          </w:p>
        </w:tc>
        <w:tc>
          <w:tcPr>
            <w:tcW w:w="1505" w:type="dxa"/>
          </w:tcPr>
          <w:p w14:paraId="034E6954" w14:textId="77777777" w:rsidR="003929A5" w:rsidRPr="00F237F4" w:rsidRDefault="003929A5" w:rsidP="00204EFB">
            <w:pPr>
              <w:pStyle w:val="NoSpacing"/>
              <w:ind w:right="-2"/>
              <w:jc w:val="center"/>
              <w:rPr>
                <w:sz w:val="20"/>
                <w:szCs w:val="20"/>
                <w:lang w:val="en-US"/>
              </w:rPr>
            </w:pPr>
            <w:r w:rsidRPr="00F237F4">
              <w:rPr>
                <w:sz w:val="20"/>
                <w:szCs w:val="20"/>
                <w:lang w:val="en-US"/>
              </w:rPr>
              <w:t>Yes</w:t>
            </w:r>
          </w:p>
        </w:tc>
        <w:tc>
          <w:tcPr>
            <w:tcW w:w="1494" w:type="dxa"/>
          </w:tcPr>
          <w:p w14:paraId="722B7894" w14:textId="77777777" w:rsidR="003929A5" w:rsidRPr="00F237F4" w:rsidRDefault="003929A5" w:rsidP="00204EFB">
            <w:pPr>
              <w:pStyle w:val="NoSpacing"/>
              <w:ind w:right="-2"/>
              <w:jc w:val="center"/>
              <w:rPr>
                <w:sz w:val="20"/>
                <w:szCs w:val="20"/>
                <w:lang w:val="en-US"/>
              </w:rPr>
            </w:pPr>
            <w:r w:rsidRPr="00F237F4">
              <w:rPr>
                <w:sz w:val="20"/>
                <w:szCs w:val="20"/>
                <w:lang w:val="en-US"/>
              </w:rPr>
              <w:t>Yes</w:t>
            </w:r>
          </w:p>
        </w:tc>
        <w:tc>
          <w:tcPr>
            <w:tcW w:w="1506" w:type="dxa"/>
          </w:tcPr>
          <w:p w14:paraId="08BDC766" w14:textId="77777777" w:rsidR="003929A5" w:rsidRPr="00F237F4" w:rsidRDefault="003929A5" w:rsidP="00204EFB">
            <w:pPr>
              <w:pStyle w:val="NoSpacing"/>
              <w:ind w:right="-2"/>
              <w:jc w:val="center"/>
              <w:rPr>
                <w:sz w:val="20"/>
                <w:szCs w:val="20"/>
                <w:lang w:val="en-US"/>
              </w:rPr>
            </w:pPr>
            <w:r w:rsidRPr="00F237F4">
              <w:rPr>
                <w:sz w:val="20"/>
                <w:szCs w:val="20"/>
                <w:lang w:val="en-US"/>
              </w:rPr>
              <w:t>Yes</w:t>
            </w:r>
          </w:p>
        </w:tc>
        <w:tc>
          <w:tcPr>
            <w:tcW w:w="1494" w:type="dxa"/>
          </w:tcPr>
          <w:p w14:paraId="73974162" w14:textId="77777777" w:rsidR="003929A5" w:rsidRPr="00F237F4" w:rsidRDefault="003929A5" w:rsidP="00204EFB">
            <w:pPr>
              <w:pStyle w:val="NoSpacing"/>
              <w:ind w:right="-2"/>
              <w:jc w:val="center"/>
              <w:rPr>
                <w:sz w:val="20"/>
                <w:szCs w:val="20"/>
                <w:lang w:val="en-US"/>
              </w:rPr>
            </w:pPr>
            <w:r w:rsidRPr="00F237F4">
              <w:rPr>
                <w:sz w:val="20"/>
                <w:szCs w:val="20"/>
                <w:lang w:val="en-US"/>
              </w:rPr>
              <w:t>Yes</w:t>
            </w:r>
          </w:p>
        </w:tc>
      </w:tr>
      <w:tr w:rsidR="003929A5" w:rsidRPr="00F237F4" w14:paraId="0BFF405A" w14:textId="77777777" w:rsidTr="003929A5">
        <w:tc>
          <w:tcPr>
            <w:tcW w:w="2636" w:type="dxa"/>
          </w:tcPr>
          <w:p w14:paraId="7B55339E" w14:textId="77777777" w:rsidR="003929A5" w:rsidRPr="00F237F4" w:rsidRDefault="003929A5" w:rsidP="00204EFB">
            <w:pPr>
              <w:pStyle w:val="NoSpacing"/>
              <w:ind w:right="-2"/>
              <w:jc w:val="center"/>
              <w:rPr>
                <w:sz w:val="20"/>
                <w:szCs w:val="20"/>
                <w:lang w:val="en-US"/>
              </w:rPr>
            </w:pPr>
            <w:r w:rsidRPr="00F237F4">
              <w:rPr>
                <w:sz w:val="20"/>
                <w:szCs w:val="20"/>
                <w:lang w:val="en-US"/>
              </w:rPr>
              <w:t>Region</w:t>
            </w:r>
          </w:p>
        </w:tc>
        <w:tc>
          <w:tcPr>
            <w:tcW w:w="1505" w:type="dxa"/>
          </w:tcPr>
          <w:p w14:paraId="0EAA30A2" w14:textId="77777777" w:rsidR="003929A5" w:rsidRPr="00F237F4" w:rsidRDefault="003929A5" w:rsidP="00204EFB">
            <w:pPr>
              <w:pStyle w:val="NoSpacing"/>
              <w:ind w:right="-2"/>
              <w:jc w:val="center"/>
              <w:rPr>
                <w:sz w:val="20"/>
                <w:szCs w:val="20"/>
                <w:lang w:val="en-US"/>
              </w:rPr>
            </w:pPr>
            <w:r w:rsidRPr="00F237F4">
              <w:rPr>
                <w:sz w:val="20"/>
                <w:szCs w:val="20"/>
                <w:lang w:val="en-US"/>
              </w:rPr>
              <w:t>Yes</w:t>
            </w:r>
          </w:p>
        </w:tc>
        <w:tc>
          <w:tcPr>
            <w:tcW w:w="1494" w:type="dxa"/>
          </w:tcPr>
          <w:p w14:paraId="3218709F" w14:textId="77777777" w:rsidR="003929A5" w:rsidRPr="00F237F4" w:rsidRDefault="003929A5" w:rsidP="00204EFB">
            <w:pPr>
              <w:pStyle w:val="NoSpacing"/>
              <w:ind w:right="-2"/>
              <w:jc w:val="center"/>
              <w:rPr>
                <w:sz w:val="20"/>
                <w:szCs w:val="20"/>
                <w:lang w:val="en-US"/>
              </w:rPr>
            </w:pPr>
            <w:r w:rsidRPr="00F237F4">
              <w:rPr>
                <w:sz w:val="20"/>
                <w:szCs w:val="20"/>
                <w:lang w:val="en-US"/>
              </w:rPr>
              <w:t>Yes</w:t>
            </w:r>
          </w:p>
        </w:tc>
        <w:tc>
          <w:tcPr>
            <w:tcW w:w="1506" w:type="dxa"/>
          </w:tcPr>
          <w:p w14:paraId="6EA55F52" w14:textId="77777777" w:rsidR="003929A5" w:rsidRPr="00F237F4" w:rsidRDefault="003929A5" w:rsidP="00204EFB">
            <w:pPr>
              <w:pStyle w:val="NoSpacing"/>
              <w:ind w:right="-2"/>
              <w:jc w:val="center"/>
              <w:rPr>
                <w:sz w:val="20"/>
                <w:szCs w:val="20"/>
                <w:lang w:val="en-US"/>
              </w:rPr>
            </w:pPr>
            <w:r w:rsidRPr="00F237F4">
              <w:rPr>
                <w:sz w:val="20"/>
                <w:szCs w:val="20"/>
                <w:lang w:val="en-US"/>
              </w:rPr>
              <w:t>Yes</w:t>
            </w:r>
          </w:p>
        </w:tc>
        <w:tc>
          <w:tcPr>
            <w:tcW w:w="1494" w:type="dxa"/>
          </w:tcPr>
          <w:p w14:paraId="5946CBA4" w14:textId="77777777" w:rsidR="003929A5" w:rsidRPr="00F237F4" w:rsidRDefault="003929A5" w:rsidP="00204EFB">
            <w:pPr>
              <w:pStyle w:val="NoSpacing"/>
              <w:ind w:right="-2"/>
              <w:jc w:val="center"/>
              <w:rPr>
                <w:sz w:val="20"/>
                <w:szCs w:val="20"/>
                <w:lang w:val="en-US"/>
              </w:rPr>
            </w:pPr>
            <w:r w:rsidRPr="00F237F4">
              <w:rPr>
                <w:sz w:val="20"/>
                <w:szCs w:val="20"/>
                <w:lang w:val="en-US"/>
              </w:rPr>
              <w:t>Yes</w:t>
            </w:r>
          </w:p>
        </w:tc>
      </w:tr>
      <w:tr w:rsidR="003929A5" w:rsidRPr="00F237F4" w14:paraId="438BAB6F" w14:textId="77777777" w:rsidTr="003929A5">
        <w:tc>
          <w:tcPr>
            <w:tcW w:w="2636" w:type="dxa"/>
          </w:tcPr>
          <w:p w14:paraId="5A547424" w14:textId="77777777" w:rsidR="003929A5" w:rsidRPr="00F237F4" w:rsidRDefault="003929A5" w:rsidP="00204EFB">
            <w:pPr>
              <w:pStyle w:val="NoSpacing"/>
              <w:ind w:right="-2"/>
              <w:jc w:val="center"/>
              <w:rPr>
                <w:sz w:val="20"/>
                <w:szCs w:val="20"/>
                <w:lang w:val="en-US"/>
              </w:rPr>
            </w:pPr>
          </w:p>
        </w:tc>
        <w:tc>
          <w:tcPr>
            <w:tcW w:w="1505" w:type="dxa"/>
          </w:tcPr>
          <w:p w14:paraId="74F872CD" w14:textId="77777777" w:rsidR="003929A5" w:rsidRPr="00F237F4" w:rsidRDefault="003929A5" w:rsidP="00204EFB">
            <w:pPr>
              <w:pStyle w:val="NoSpacing"/>
              <w:ind w:right="-2"/>
              <w:jc w:val="center"/>
              <w:rPr>
                <w:sz w:val="20"/>
                <w:szCs w:val="20"/>
                <w:lang w:val="en-US"/>
              </w:rPr>
            </w:pPr>
          </w:p>
        </w:tc>
        <w:tc>
          <w:tcPr>
            <w:tcW w:w="1494" w:type="dxa"/>
          </w:tcPr>
          <w:p w14:paraId="7A59079F" w14:textId="77777777" w:rsidR="003929A5" w:rsidRPr="00F237F4" w:rsidRDefault="003929A5" w:rsidP="00204EFB">
            <w:pPr>
              <w:pStyle w:val="NoSpacing"/>
              <w:ind w:right="-2"/>
              <w:jc w:val="center"/>
              <w:rPr>
                <w:sz w:val="20"/>
                <w:szCs w:val="20"/>
                <w:lang w:val="en-US"/>
              </w:rPr>
            </w:pPr>
          </w:p>
        </w:tc>
        <w:tc>
          <w:tcPr>
            <w:tcW w:w="1506" w:type="dxa"/>
          </w:tcPr>
          <w:p w14:paraId="4486675B" w14:textId="77777777" w:rsidR="003929A5" w:rsidRPr="00F237F4" w:rsidRDefault="003929A5" w:rsidP="00204EFB">
            <w:pPr>
              <w:pStyle w:val="NoSpacing"/>
              <w:ind w:right="-2"/>
              <w:jc w:val="center"/>
              <w:rPr>
                <w:sz w:val="20"/>
                <w:szCs w:val="20"/>
                <w:lang w:val="en-US"/>
              </w:rPr>
            </w:pPr>
          </w:p>
        </w:tc>
        <w:tc>
          <w:tcPr>
            <w:tcW w:w="1494" w:type="dxa"/>
          </w:tcPr>
          <w:p w14:paraId="7337ECFD" w14:textId="77777777" w:rsidR="003929A5" w:rsidRPr="00F237F4" w:rsidRDefault="003929A5" w:rsidP="00204EFB">
            <w:pPr>
              <w:pStyle w:val="NoSpacing"/>
              <w:ind w:right="-2"/>
              <w:jc w:val="center"/>
              <w:rPr>
                <w:sz w:val="20"/>
                <w:szCs w:val="20"/>
                <w:lang w:val="en-US"/>
              </w:rPr>
            </w:pPr>
          </w:p>
        </w:tc>
      </w:tr>
      <w:tr w:rsidR="003929A5" w:rsidRPr="00F237F4" w14:paraId="580CA1DB" w14:textId="77777777" w:rsidTr="003929A5">
        <w:tc>
          <w:tcPr>
            <w:tcW w:w="2636" w:type="dxa"/>
          </w:tcPr>
          <w:p w14:paraId="603C8F2C" w14:textId="77777777" w:rsidR="003929A5" w:rsidRPr="00F237F4" w:rsidRDefault="003929A5" w:rsidP="00204EFB">
            <w:pPr>
              <w:pStyle w:val="NoSpacing"/>
              <w:ind w:right="-2"/>
              <w:jc w:val="center"/>
              <w:rPr>
                <w:sz w:val="20"/>
                <w:szCs w:val="20"/>
                <w:lang w:val="en-US"/>
              </w:rPr>
            </w:pPr>
            <w:r w:rsidRPr="00F237F4">
              <w:rPr>
                <w:sz w:val="20"/>
                <w:szCs w:val="20"/>
                <w:lang w:val="en-US"/>
              </w:rPr>
              <w:t>Observations</w:t>
            </w:r>
          </w:p>
        </w:tc>
        <w:tc>
          <w:tcPr>
            <w:tcW w:w="1505" w:type="dxa"/>
          </w:tcPr>
          <w:p w14:paraId="0E4D80A0" w14:textId="77777777" w:rsidR="003929A5" w:rsidRPr="00F237F4" w:rsidRDefault="003929A5" w:rsidP="00204EFB">
            <w:pPr>
              <w:pStyle w:val="NoSpacing"/>
              <w:ind w:right="-2"/>
              <w:jc w:val="center"/>
              <w:rPr>
                <w:sz w:val="20"/>
                <w:szCs w:val="20"/>
                <w:lang w:val="en-US"/>
              </w:rPr>
            </w:pPr>
            <w:r w:rsidRPr="00F237F4">
              <w:rPr>
                <w:sz w:val="20"/>
                <w:szCs w:val="20"/>
                <w:lang w:val="en-US"/>
              </w:rPr>
              <w:t>5</w:t>
            </w:r>
            <w:r w:rsidR="00371119" w:rsidRPr="00F237F4">
              <w:rPr>
                <w:sz w:val="20"/>
                <w:szCs w:val="20"/>
                <w:lang w:val="en-US"/>
              </w:rPr>
              <w:t>,</w:t>
            </w:r>
            <w:r w:rsidRPr="00F237F4">
              <w:rPr>
                <w:sz w:val="20"/>
                <w:szCs w:val="20"/>
                <w:lang w:val="en-US"/>
              </w:rPr>
              <w:t>390</w:t>
            </w:r>
          </w:p>
        </w:tc>
        <w:tc>
          <w:tcPr>
            <w:tcW w:w="1494" w:type="dxa"/>
          </w:tcPr>
          <w:p w14:paraId="4E4C3458" w14:textId="77777777" w:rsidR="003929A5" w:rsidRPr="00F237F4" w:rsidRDefault="003929A5" w:rsidP="00204EFB">
            <w:pPr>
              <w:pStyle w:val="NoSpacing"/>
              <w:ind w:right="-2"/>
              <w:jc w:val="center"/>
              <w:rPr>
                <w:sz w:val="20"/>
                <w:szCs w:val="20"/>
                <w:lang w:val="en-US"/>
              </w:rPr>
            </w:pPr>
            <w:r w:rsidRPr="00F237F4">
              <w:rPr>
                <w:sz w:val="20"/>
                <w:szCs w:val="20"/>
                <w:lang w:val="en-US"/>
              </w:rPr>
              <w:t>512</w:t>
            </w:r>
          </w:p>
        </w:tc>
        <w:tc>
          <w:tcPr>
            <w:tcW w:w="1506" w:type="dxa"/>
          </w:tcPr>
          <w:p w14:paraId="5C80F2FA" w14:textId="77777777" w:rsidR="003929A5" w:rsidRPr="00F237F4" w:rsidRDefault="003929A5" w:rsidP="00204EFB">
            <w:pPr>
              <w:pStyle w:val="NoSpacing"/>
              <w:ind w:right="-2"/>
              <w:jc w:val="center"/>
              <w:rPr>
                <w:sz w:val="20"/>
                <w:szCs w:val="20"/>
                <w:lang w:val="en-US"/>
              </w:rPr>
            </w:pPr>
            <w:r w:rsidRPr="00F237F4">
              <w:rPr>
                <w:sz w:val="20"/>
                <w:szCs w:val="20"/>
                <w:lang w:val="en-US"/>
              </w:rPr>
              <w:t>5</w:t>
            </w:r>
            <w:r w:rsidR="00371119" w:rsidRPr="00F237F4">
              <w:rPr>
                <w:sz w:val="20"/>
                <w:szCs w:val="20"/>
                <w:lang w:val="en-US"/>
              </w:rPr>
              <w:t>,</w:t>
            </w:r>
            <w:r w:rsidRPr="00F237F4">
              <w:rPr>
                <w:sz w:val="20"/>
                <w:szCs w:val="20"/>
                <w:lang w:val="en-US"/>
              </w:rPr>
              <w:t>390</w:t>
            </w:r>
          </w:p>
        </w:tc>
        <w:tc>
          <w:tcPr>
            <w:tcW w:w="1494" w:type="dxa"/>
          </w:tcPr>
          <w:p w14:paraId="59F646F2" w14:textId="77777777" w:rsidR="003929A5" w:rsidRPr="00F237F4" w:rsidRDefault="003929A5" w:rsidP="00204EFB">
            <w:pPr>
              <w:pStyle w:val="NoSpacing"/>
              <w:ind w:right="-2"/>
              <w:jc w:val="center"/>
              <w:rPr>
                <w:sz w:val="20"/>
                <w:szCs w:val="20"/>
                <w:lang w:val="en-US"/>
              </w:rPr>
            </w:pPr>
            <w:r w:rsidRPr="00F237F4">
              <w:rPr>
                <w:sz w:val="20"/>
                <w:szCs w:val="20"/>
                <w:lang w:val="en-US"/>
              </w:rPr>
              <w:t>512</w:t>
            </w:r>
          </w:p>
        </w:tc>
      </w:tr>
      <w:tr w:rsidR="003929A5" w:rsidRPr="00F237F4" w14:paraId="32C7EBA9" w14:textId="77777777" w:rsidTr="003929A5">
        <w:tc>
          <w:tcPr>
            <w:tcW w:w="2636" w:type="dxa"/>
            <w:tcBorders>
              <w:bottom w:val="single" w:sz="4" w:space="0" w:color="auto"/>
            </w:tcBorders>
          </w:tcPr>
          <w:p w14:paraId="77AA36A2" w14:textId="77777777" w:rsidR="003929A5" w:rsidRPr="00F237F4" w:rsidRDefault="003929A5" w:rsidP="00204EFB">
            <w:pPr>
              <w:pStyle w:val="NoSpacing"/>
              <w:ind w:right="-2"/>
              <w:jc w:val="center"/>
              <w:rPr>
                <w:sz w:val="20"/>
                <w:szCs w:val="20"/>
                <w:lang w:val="en-US"/>
              </w:rPr>
            </w:pPr>
          </w:p>
        </w:tc>
        <w:tc>
          <w:tcPr>
            <w:tcW w:w="1505" w:type="dxa"/>
            <w:tcBorders>
              <w:bottom w:val="single" w:sz="4" w:space="0" w:color="auto"/>
            </w:tcBorders>
          </w:tcPr>
          <w:p w14:paraId="57FECA27" w14:textId="77777777" w:rsidR="003929A5" w:rsidRPr="00F237F4" w:rsidRDefault="003929A5" w:rsidP="00204EFB">
            <w:pPr>
              <w:pStyle w:val="NoSpacing"/>
              <w:ind w:right="-2"/>
              <w:jc w:val="center"/>
              <w:rPr>
                <w:sz w:val="20"/>
                <w:szCs w:val="20"/>
                <w:lang w:val="en-US"/>
              </w:rPr>
            </w:pPr>
          </w:p>
        </w:tc>
        <w:tc>
          <w:tcPr>
            <w:tcW w:w="1494" w:type="dxa"/>
            <w:tcBorders>
              <w:bottom w:val="single" w:sz="4" w:space="0" w:color="auto"/>
            </w:tcBorders>
          </w:tcPr>
          <w:p w14:paraId="649E2A2F" w14:textId="77777777" w:rsidR="003929A5" w:rsidRPr="00F237F4" w:rsidRDefault="003929A5" w:rsidP="00204EFB">
            <w:pPr>
              <w:pStyle w:val="NoSpacing"/>
              <w:ind w:right="-2"/>
              <w:jc w:val="center"/>
              <w:rPr>
                <w:sz w:val="20"/>
                <w:szCs w:val="20"/>
                <w:lang w:val="en-US"/>
              </w:rPr>
            </w:pPr>
          </w:p>
        </w:tc>
        <w:tc>
          <w:tcPr>
            <w:tcW w:w="1506" w:type="dxa"/>
            <w:tcBorders>
              <w:bottom w:val="single" w:sz="4" w:space="0" w:color="auto"/>
            </w:tcBorders>
          </w:tcPr>
          <w:p w14:paraId="22C53C1F" w14:textId="77777777" w:rsidR="003929A5" w:rsidRPr="00F237F4" w:rsidRDefault="003929A5" w:rsidP="00204EFB">
            <w:pPr>
              <w:pStyle w:val="NoSpacing"/>
              <w:ind w:right="-2"/>
              <w:jc w:val="center"/>
              <w:rPr>
                <w:sz w:val="20"/>
                <w:szCs w:val="20"/>
                <w:lang w:val="en-US"/>
              </w:rPr>
            </w:pPr>
          </w:p>
        </w:tc>
        <w:tc>
          <w:tcPr>
            <w:tcW w:w="1494" w:type="dxa"/>
            <w:tcBorders>
              <w:bottom w:val="single" w:sz="4" w:space="0" w:color="auto"/>
            </w:tcBorders>
          </w:tcPr>
          <w:p w14:paraId="03A02C16" w14:textId="77777777" w:rsidR="003929A5" w:rsidRPr="00F237F4" w:rsidRDefault="003929A5" w:rsidP="00204EFB">
            <w:pPr>
              <w:pStyle w:val="NoSpacing"/>
              <w:ind w:right="-2"/>
              <w:jc w:val="center"/>
              <w:rPr>
                <w:sz w:val="20"/>
                <w:szCs w:val="20"/>
                <w:lang w:val="en-US"/>
              </w:rPr>
            </w:pPr>
          </w:p>
        </w:tc>
      </w:tr>
    </w:tbl>
    <w:p w14:paraId="3AA8778E" w14:textId="77777777" w:rsidR="005D2980" w:rsidRPr="00F237F4" w:rsidRDefault="005D2980" w:rsidP="00204EFB">
      <w:pPr>
        <w:pStyle w:val="NoSpacing"/>
        <w:ind w:right="-2"/>
        <w:rPr>
          <w:lang w:val="en-US"/>
        </w:rPr>
      </w:pPr>
    </w:p>
    <w:p w14:paraId="6BFF4F29" w14:textId="77777777" w:rsidR="005C0AAB" w:rsidRPr="00F237F4" w:rsidRDefault="005C0AAB" w:rsidP="00204EFB">
      <w:pPr>
        <w:pStyle w:val="NoSpacing"/>
        <w:ind w:left="-142" w:right="-2"/>
        <w:jc w:val="both"/>
        <w:rPr>
          <w:sz w:val="20"/>
          <w:szCs w:val="20"/>
          <w:lang w:val="en-US"/>
        </w:rPr>
      </w:pPr>
      <w:r w:rsidRPr="00F237F4">
        <w:rPr>
          <w:sz w:val="20"/>
          <w:lang w:val="en-US"/>
        </w:rPr>
        <w:t>Legend: The table reports the estimates of a probit model in which the dependent variable is a dummy equal to one for sample companies that failed.</w:t>
      </w:r>
      <w:r w:rsidR="005A5ED6" w:rsidRPr="00F237F4">
        <w:rPr>
          <w:sz w:val="20"/>
          <w:lang w:val="en-US"/>
        </w:rPr>
        <w:t xml:space="preserve"> The sample includes all companies existing in 2010 (columns 1 and 3) and all ENISA companies existing in 2010 and their </w:t>
      </w:r>
      <w:r w:rsidR="006A4207" w:rsidRPr="00F237F4">
        <w:rPr>
          <w:sz w:val="20"/>
          <w:lang w:val="en-US"/>
        </w:rPr>
        <w:t>matched</w:t>
      </w:r>
      <w:r w:rsidR="005A5ED6" w:rsidRPr="00F237F4">
        <w:rPr>
          <w:sz w:val="20"/>
          <w:lang w:val="en-US"/>
        </w:rPr>
        <w:t xml:space="preserve"> companies (columns 2 and 4).</w:t>
      </w:r>
      <w:r w:rsidRPr="00F237F4">
        <w:rPr>
          <w:sz w:val="20"/>
          <w:lang w:val="en-US"/>
        </w:rPr>
        <w:t xml:space="preserve"> </w:t>
      </w:r>
      <w:r w:rsidRPr="00F237F4">
        <w:rPr>
          <w:i/>
          <w:sz w:val="20"/>
          <w:lang w:val="en-US"/>
        </w:rPr>
        <w:t>Working capital/Total assets</w:t>
      </w:r>
      <w:r w:rsidRPr="00F237F4">
        <w:rPr>
          <w:sz w:val="20"/>
          <w:lang w:val="en-US"/>
        </w:rPr>
        <w:t xml:space="preserve"> is the ratio between the firm’s working capital and total assets. </w:t>
      </w:r>
      <w:r w:rsidRPr="00F237F4">
        <w:rPr>
          <w:i/>
          <w:sz w:val="20"/>
          <w:lang w:val="en-US"/>
        </w:rPr>
        <w:t xml:space="preserve">EBIT/Total assets </w:t>
      </w:r>
      <w:proofErr w:type="gramStart"/>
      <w:r w:rsidRPr="00F237F4">
        <w:rPr>
          <w:sz w:val="20"/>
          <w:lang w:val="en-US"/>
        </w:rPr>
        <w:t>is</w:t>
      </w:r>
      <w:proofErr w:type="gramEnd"/>
      <w:r w:rsidRPr="00F237F4">
        <w:rPr>
          <w:sz w:val="20"/>
          <w:lang w:val="en-US"/>
        </w:rPr>
        <w:t xml:space="preserve"> the ratio between the firm’s EBIT (earnings before interest and taxes) and total assets. </w:t>
      </w:r>
      <w:r w:rsidRPr="00F237F4">
        <w:rPr>
          <w:i/>
          <w:sz w:val="20"/>
          <w:lang w:val="en-US"/>
        </w:rPr>
        <w:t>Leverage</w:t>
      </w:r>
      <w:r w:rsidRPr="00F237F4">
        <w:rPr>
          <w:sz w:val="20"/>
          <w:lang w:val="en-US"/>
        </w:rPr>
        <w:t xml:space="preserve"> is the ratio between the firm’s financial liabilities and total assets. </w:t>
      </w:r>
      <w:r w:rsidRPr="00F237F4">
        <w:rPr>
          <w:i/>
          <w:sz w:val="20"/>
          <w:lang w:val="en-US"/>
        </w:rPr>
        <w:t xml:space="preserve">Sales/Total assets </w:t>
      </w:r>
      <w:r w:rsidRPr="00F237F4">
        <w:rPr>
          <w:sz w:val="20"/>
          <w:lang w:val="en-US"/>
        </w:rPr>
        <w:t xml:space="preserve">is the ratio between the firm’s sales and total assets. </w:t>
      </w:r>
      <w:r w:rsidRPr="00F237F4">
        <w:rPr>
          <w:i/>
          <w:sz w:val="20"/>
          <w:lang w:val="en-US"/>
        </w:rPr>
        <w:t>Intangible assets/Total assets</w:t>
      </w:r>
      <w:r w:rsidRPr="00F237F4">
        <w:rPr>
          <w:sz w:val="20"/>
          <w:lang w:val="en-US"/>
        </w:rPr>
        <w:t xml:space="preserve"> </w:t>
      </w:r>
      <w:proofErr w:type="gramStart"/>
      <w:r w:rsidRPr="00F237F4">
        <w:rPr>
          <w:sz w:val="20"/>
          <w:lang w:val="en-US"/>
        </w:rPr>
        <w:t>is</w:t>
      </w:r>
      <w:proofErr w:type="gramEnd"/>
      <w:r w:rsidRPr="00F237F4">
        <w:rPr>
          <w:sz w:val="20"/>
          <w:lang w:val="en-US"/>
        </w:rPr>
        <w:t xml:space="preserve"> the ratio between the firm’s intangible assets and total assets. </w:t>
      </w:r>
      <w:r w:rsidRPr="00F237F4">
        <w:rPr>
          <w:i/>
          <w:sz w:val="20"/>
          <w:lang w:val="en-US"/>
        </w:rPr>
        <w:t>Ln(Age)</w:t>
      </w:r>
      <w:r w:rsidRPr="00F237F4">
        <w:rPr>
          <w:sz w:val="20"/>
          <w:lang w:val="en-US"/>
        </w:rPr>
        <w:t xml:space="preserve"> is the natural logarithm of firm’s age (in years). </w:t>
      </w:r>
      <w:r w:rsidRPr="00F237F4">
        <w:rPr>
          <w:i/>
          <w:sz w:val="20"/>
          <w:lang w:val="en-US"/>
        </w:rPr>
        <w:t>Ln(Sales)</w:t>
      </w:r>
      <w:r w:rsidRPr="00F237F4">
        <w:rPr>
          <w:sz w:val="20"/>
          <w:lang w:val="en-US"/>
        </w:rPr>
        <w:t xml:space="preserve"> is the natural logarithm of firm’s sales (in Euro). </w:t>
      </w:r>
      <w:r w:rsidRPr="00F237F4">
        <w:rPr>
          <w:i/>
          <w:sz w:val="20"/>
          <w:lang w:val="en-US"/>
        </w:rPr>
        <w:t>ENISA</w:t>
      </w:r>
      <w:r w:rsidRPr="00F237F4">
        <w:rPr>
          <w:sz w:val="20"/>
          <w:lang w:val="en-US"/>
        </w:rPr>
        <w:t xml:space="preserve"> is a dummy variable equal to 1 after a firm receives a PL from ENISA. </w:t>
      </w:r>
      <w:r w:rsidR="00D10738" w:rsidRPr="00F237F4">
        <w:rPr>
          <w:i/>
          <w:sz w:val="20"/>
          <w:szCs w:val="20"/>
          <w:lang w:val="en-US"/>
        </w:rPr>
        <w:t>Loan amount/Total assets</w:t>
      </w:r>
      <w:r w:rsidR="00D10738" w:rsidRPr="00F237F4">
        <w:rPr>
          <w:sz w:val="20"/>
          <w:szCs w:val="20"/>
          <w:lang w:val="en-US"/>
        </w:rPr>
        <w:t xml:space="preserve"> </w:t>
      </w:r>
      <w:r w:rsidR="00D10738" w:rsidRPr="00F237F4">
        <w:rPr>
          <w:sz w:val="20"/>
          <w:lang w:val="en-US"/>
        </w:rPr>
        <w:t>is the ratio between the size of the ENISA PL and firm’s total assets</w:t>
      </w:r>
      <w:r w:rsidRPr="00F237F4">
        <w:rPr>
          <w:sz w:val="20"/>
          <w:szCs w:val="20"/>
          <w:lang w:val="en-US"/>
        </w:rPr>
        <w:t xml:space="preserve">. Robust standard errors </w:t>
      </w:r>
      <w:r w:rsidR="004357F8" w:rsidRPr="00F237F4">
        <w:rPr>
          <w:sz w:val="20"/>
          <w:szCs w:val="20"/>
          <w:lang w:val="en-US"/>
        </w:rPr>
        <w:t xml:space="preserve">are </w:t>
      </w:r>
      <w:r w:rsidRPr="00F237F4">
        <w:rPr>
          <w:sz w:val="20"/>
          <w:szCs w:val="20"/>
          <w:lang w:val="en-US"/>
        </w:rPr>
        <w:t>in round brackets. *: p-value&lt;5%, **: p-value&lt;1%, ***: p-value&lt;0.1%.</w:t>
      </w:r>
    </w:p>
    <w:p w14:paraId="3C8CCA29" w14:textId="77777777" w:rsidR="001C5BE9" w:rsidRPr="00F237F4" w:rsidRDefault="001C5BE9" w:rsidP="00204EFB">
      <w:pPr>
        <w:spacing w:line="240" w:lineRule="auto"/>
        <w:ind w:firstLine="0"/>
        <w:jc w:val="left"/>
        <w:rPr>
          <w:szCs w:val="22"/>
        </w:rPr>
      </w:pPr>
      <w:r w:rsidRPr="00F237F4">
        <w:br w:type="page"/>
      </w:r>
    </w:p>
    <w:p w14:paraId="003460E3" w14:textId="77777777" w:rsidR="001C5BE9" w:rsidRPr="00F237F4" w:rsidRDefault="001C5BE9" w:rsidP="00204EFB">
      <w:pPr>
        <w:pStyle w:val="Heading2"/>
      </w:pPr>
      <w:r w:rsidRPr="00F237F4">
        <w:lastRenderedPageBreak/>
        <w:t xml:space="preserve">Table </w:t>
      </w:r>
      <w:r w:rsidR="00CB7945" w:rsidRPr="00F237F4">
        <w:t>9</w:t>
      </w:r>
      <w:r w:rsidRPr="00F237F4">
        <w:t xml:space="preserve">: </w:t>
      </w:r>
      <w:r w:rsidR="005739B4" w:rsidRPr="00F237F4">
        <w:t>Spillover of ENISA loans on employment and sales growth</w:t>
      </w:r>
    </w:p>
    <w:p w14:paraId="74759DB5" w14:textId="77777777" w:rsidR="001C5BE9" w:rsidRPr="00F237F4" w:rsidRDefault="001C5BE9" w:rsidP="00204EFB">
      <w:pPr>
        <w:pStyle w:val="NoSpacing"/>
        <w:ind w:left="284" w:right="-2"/>
        <w:rPr>
          <w:lang w:val="en-US"/>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6"/>
        <w:gridCol w:w="1505"/>
        <w:gridCol w:w="1494"/>
        <w:gridCol w:w="1506"/>
        <w:gridCol w:w="1494"/>
      </w:tblGrid>
      <w:tr w:rsidR="005739B4" w:rsidRPr="00F237F4" w14:paraId="348DEDC3" w14:textId="77777777" w:rsidTr="0074439E">
        <w:tc>
          <w:tcPr>
            <w:tcW w:w="2636" w:type="dxa"/>
          </w:tcPr>
          <w:p w14:paraId="5F302044" w14:textId="77777777" w:rsidR="005739B4" w:rsidRPr="00F237F4" w:rsidRDefault="005739B4" w:rsidP="00204EFB">
            <w:pPr>
              <w:pStyle w:val="NoSpacing"/>
              <w:ind w:right="-2"/>
              <w:jc w:val="center"/>
              <w:rPr>
                <w:sz w:val="20"/>
                <w:szCs w:val="20"/>
                <w:lang w:val="en-US"/>
              </w:rPr>
            </w:pPr>
          </w:p>
        </w:tc>
        <w:tc>
          <w:tcPr>
            <w:tcW w:w="2999" w:type="dxa"/>
            <w:gridSpan w:val="2"/>
          </w:tcPr>
          <w:p w14:paraId="5452AE23" w14:textId="77777777" w:rsidR="005739B4" w:rsidRPr="00F237F4" w:rsidRDefault="005739B4" w:rsidP="00204EFB">
            <w:pPr>
              <w:pStyle w:val="NoSpacing"/>
              <w:ind w:right="-2"/>
              <w:jc w:val="center"/>
              <w:rPr>
                <w:sz w:val="20"/>
                <w:szCs w:val="20"/>
                <w:lang w:val="en-US"/>
              </w:rPr>
            </w:pPr>
            <w:r w:rsidRPr="00F237F4">
              <w:rPr>
                <w:sz w:val="20"/>
                <w:szCs w:val="20"/>
                <w:lang w:val="en-US"/>
              </w:rPr>
              <w:t>Employment growth</w:t>
            </w:r>
          </w:p>
        </w:tc>
        <w:tc>
          <w:tcPr>
            <w:tcW w:w="3000" w:type="dxa"/>
            <w:gridSpan w:val="2"/>
          </w:tcPr>
          <w:p w14:paraId="02EF61F7" w14:textId="77777777" w:rsidR="005739B4" w:rsidRPr="00F237F4" w:rsidRDefault="005739B4" w:rsidP="00204EFB">
            <w:pPr>
              <w:pStyle w:val="NoSpacing"/>
              <w:ind w:right="-2"/>
              <w:jc w:val="center"/>
              <w:rPr>
                <w:sz w:val="20"/>
                <w:szCs w:val="20"/>
                <w:lang w:val="en-US"/>
              </w:rPr>
            </w:pPr>
            <w:r w:rsidRPr="00F237F4">
              <w:rPr>
                <w:sz w:val="20"/>
                <w:szCs w:val="20"/>
                <w:lang w:val="en-US"/>
              </w:rPr>
              <w:t>Sales growth</w:t>
            </w:r>
          </w:p>
        </w:tc>
      </w:tr>
      <w:tr w:rsidR="001C5BE9" w:rsidRPr="00F237F4" w14:paraId="598DAA6B" w14:textId="77777777" w:rsidTr="0074439E">
        <w:tc>
          <w:tcPr>
            <w:tcW w:w="2636" w:type="dxa"/>
          </w:tcPr>
          <w:p w14:paraId="43E7320D" w14:textId="77777777" w:rsidR="001C5BE9" w:rsidRPr="00F237F4" w:rsidRDefault="001C5BE9" w:rsidP="00204EFB">
            <w:pPr>
              <w:pStyle w:val="NoSpacing"/>
              <w:ind w:right="-2"/>
              <w:jc w:val="center"/>
              <w:rPr>
                <w:sz w:val="20"/>
                <w:szCs w:val="20"/>
                <w:lang w:val="en-US"/>
              </w:rPr>
            </w:pPr>
          </w:p>
        </w:tc>
        <w:tc>
          <w:tcPr>
            <w:tcW w:w="1505" w:type="dxa"/>
          </w:tcPr>
          <w:p w14:paraId="1777EFE5" w14:textId="77777777" w:rsidR="001C5BE9" w:rsidRPr="00F237F4" w:rsidRDefault="001C5BE9" w:rsidP="00204EFB">
            <w:pPr>
              <w:pStyle w:val="NoSpacing"/>
              <w:ind w:right="-2"/>
              <w:jc w:val="center"/>
              <w:rPr>
                <w:sz w:val="20"/>
                <w:szCs w:val="20"/>
                <w:lang w:val="en-US"/>
              </w:rPr>
            </w:pPr>
            <w:r w:rsidRPr="00F237F4">
              <w:rPr>
                <w:sz w:val="20"/>
                <w:szCs w:val="20"/>
                <w:lang w:val="en-US"/>
              </w:rPr>
              <w:t>(1)</w:t>
            </w:r>
          </w:p>
        </w:tc>
        <w:tc>
          <w:tcPr>
            <w:tcW w:w="1494" w:type="dxa"/>
          </w:tcPr>
          <w:p w14:paraId="6F3AEF7E" w14:textId="77777777" w:rsidR="001C5BE9" w:rsidRPr="00F237F4" w:rsidRDefault="001C5BE9" w:rsidP="00204EFB">
            <w:pPr>
              <w:pStyle w:val="NoSpacing"/>
              <w:ind w:right="-2"/>
              <w:jc w:val="center"/>
              <w:rPr>
                <w:sz w:val="20"/>
                <w:szCs w:val="20"/>
                <w:lang w:val="en-US"/>
              </w:rPr>
            </w:pPr>
            <w:r w:rsidRPr="00F237F4">
              <w:rPr>
                <w:sz w:val="20"/>
                <w:szCs w:val="20"/>
                <w:lang w:val="en-US"/>
              </w:rPr>
              <w:t>(2)</w:t>
            </w:r>
          </w:p>
        </w:tc>
        <w:tc>
          <w:tcPr>
            <w:tcW w:w="1506" w:type="dxa"/>
          </w:tcPr>
          <w:p w14:paraId="4302A3AB" w14:textId="77777777" w:rsidR="001C5BE9" w:rsidRPr="00F237F4" w:rsidRDefault="001C5BE9" w:rsidP="00204EFB">
            <w:pPr>
              <w:pStyle w:val="NoSpacing"/>
              <w:ind w:right="-2"/>
              <w:jc w:val="center"/>
              <w:rPr>
                <w:sz w:val="20"/>
                <w:szCs w:val="20"/>
                <w:lang w:val="en-US"/>
              </w:rPr>
            </w:pPr>
            <w:r w:rsidRPr="00F237F4">
              <w:rPr>
                <w:sz w:val="20"/>
                <w:szCs w:val="20"/>
                <w:lang w:val="en-US"/>
              </w:rPr>
              <w:t>(3)</w:t>
            </w:r>
          </w:p>
        </w:tc>
        <w:tc>
          <w:tcPr>
            <w:tcW w:w="1494" w:type="dxa"/>
          </w:tcPr>
          <w:p w14:paraId="574DAA5E" w14:textId="77777777" w:rsidR="001C5BE9" w:rsidRPr="00F237F4" w:rsidRDefault="001C5BE9" w:rsidP="00204EFB">
            <w:pPr>
              <w:pStyle w:val="NoSpacing"/>
              <w:ind w:right="-2"/>
              <w:jc w:val="center"/>
              <w:rPr>
                <w:sz w:val="20"/>
                <w:szCs w:val="20"/>
                <w:lang w:val="en-US"/>
              </w:rPr>
            </w:pPr>
            <w:r w:rsidRPr="00F237F4">
              <w:rPr>
                <w:sz w:val="20"/>
                <w:szCs w:val="20"/>
                <w:lang w:val="en-US"/>
              </w:rPr>
              <w:t>(4)</w:t>
            </w:r>
          </w:p>
        </w:tc>
      </w:tr>
      <w:tr w:rsidR="00515A97" w:rsidRPr="00F237F4" w14:paraId="7ECE943D" w14:textId="77777777" w:rsidTr="009D7105">
        <w:tc>
          <w:tcPr>
            <w:tcW w:w="2636" w:type="dxa"/>
            <w:tcBorders>
              <w:bottom w:val="single" w:sz="4" w:space="0" w:color="auto"/>
            </w:tcBorders>
          </w:tcPr>
          <w:p w14:paraId="2ACFB5A5" w14:textId="77777777" w:rsidR="00515A97" w:rsidRPr="00F237F4" w:rsidRDefault="00515A97" w:rsidP="00204EFB">
            <w:pPr>
              <w:pStyle w:val="NoSpacing"/>
              <w:ind w:right="-2"/>
              <w:jc w:val="center"/>
              <w:rPr>
                <w:sz w:val="20"/>
                <w:szCs w:val="20"/>
                <w:lang w:val="en-US"/>
              </w:rPr>
            </w:pPr>
          </w:p>
        </w:tc>
        <w:tc>
          <w:tcPr>
            <w:tcW w:w="1505" w:type="dxa"/>
            <w:tcBorders>
              <w:bottom w:val="single" w:sz="4" w:space="0" w:color="auto"/>
            </w:tcBorders>
          </w:tcPr>
          <w:p w14:paraId="7D784E8F" w14:textId="77777777" w:rsidR="00515A97" w:rsidRPr="00F237F4" w:rsidRDefault="00515A97" w:rsidP="00204EFB">
            <w:pPr>
              <w:pStyle w:val="NoSpacing"/>
              <w:ind w:right="-2"/>
              <w:jc w:val="center"/>
              <w:rPr>
                <w:sz w:val="20"/>
                <w:szCs w:val="20"/>
                <w:lang w:val="en-US"/>
              </w:rPr>
            </w:pPr>
            <w:r w:rsidRPr="00F237F4">
              <w:rPr>
                <w:sz w:val="20"/>
                <w:szCs w:val="20"/>
                <w:lang w:val="en-US"/>
              </w:rPr>
              <w:t>Treated and matched</w:t>
            </w:r>
          </w:p>
        </w:tc>
        <w:tc>
          <w:tcPr>
            <w:tcW w:w="1494" w:type="dxa"/>
            <w:tcBorders>
              <w:bottom w:val="single" w:sz="4" w:space="0" w:color="auto"/>
            </w:tcBorders>
          </w:tcPr>
          <w:p w14:paraId="0B6AB911" w14:textId="77777777" w:rsidR="00515A97" w:rsidRPr="00F237F4" w:rsidRDefault="00515A97" w:rsidP="00204EFB">
            <w:pPr>
              <w:pStyle w:val="NoSpacing"/>
              <w:ind w:right="-2"/>
              <w:jc w:val="center"/>
              <w:rPr>
                <w:sz w:val="20"/>
                <w:szCs w:val="20"/>
                <w:lang w:val="en-US"/>
              </w:rPr>
            </w:pPr>
            <w:r w:rsidRPr="00F237F4">
              <w:rPr>
                <w:sz w:val="20"/>
                <w:szCs w:val="20"/>
                <w:lang w:val="en-US"/>
              </w:rPr>
              <w:t>Matched only</w:t>
            </w:r>
          </w:p>
        </w:tc>
        <w:tc>
          <w:tcPr>
            <w:tcW w:w="1506" w:type="dxa"/>
            <w:tcBorders>
              <w:bottom w:val="single" w:sz="4" w:space="0" w:color="auto"/>
            </w:tcBorders>
          </w:tcPr>
          <w:p w14:paraId="184A710F" w14:textId="77777777" w:rsidR="00515A97" w:rsidRPr="00F237F4" w:rsidRDefault="00515A97" w:rsidP="00204EFB">
            <w:pPr>
              <w:pStyle w:val="NoSpacing"/>
              <w:ind w:right="-2"/>
              <w:jc w:val="center"/>
              <w:rPr>
                <w:sz w:val="20"/>
                <w:szCs w:val="20"/>
                <w:lang w:val="en-US"/>
              </w:rPr>
            </w:pPr>
            <w:r w:rsidRPr="00F237F4">
              <w:rPr>
                <w:sz w:val="20"/>
                <w:szCs w:val="20"/>
                <w:lang w:val="en-US"/>
              </w:rPr>
              <w:t>Treated and matched</w:t>
            </w:r>
          </w:p>
        </w:tc>
        <w:tc>
          <w:tcPr>
            <w:tcW w:w="1494" w:type="dxa"/>
            <w:tcBorders>
              <w:bottom w:val="single" w:sz="4" w:space="0" w:color="auto"/>
            </w:tcBorders>
          </w:tcPr>
          <w:p w14:paraId="7AE0028B" w14:textId="77777777" w:rsidR="00515A97" w:rsidRPr="00F237F4" w:rsidRDefault="00515A97" w:rsidP="00204EFB">
            <w:pPr>
              <w:pStyle w:val="NoSpacing"/>
              <w:ind w:right="-2"/>
              <w:jc w:val="center"/>
              <w:rPr>
                <w:sz w:val="20"/>
                <w:szCs w:val="20"/>
                <w:lang w:val="en-US"/>
              </w:rPr>
            </w:pPr>
            <w:r w:rsidRPr="00F237F4">
              <w:rPr>
                <w:sz w:val="20"/>
                <w:szCs w:val="20"/>
                <w:lang w:val="en-US"/>
              </w:rPr>
              <w:t>Matched only</w:t>
            </w:r>
          </w:p>
        </w:tc>
      </w:tr>
      <w:tr w:rsidR="00515A97" w:rsidRPr="00F237F4" w14:paraId="0BF60D6F" w14:textId="77777777" w:rsidTr="0074439E">
        <w:tc>
          <w:tcPr>
            <w:tcW w:w="2636" w:type="dxa"/>
            <w:tcBorders>
              <w:top w:val="single" w:sz="4" w:space="0" w:color="auto"/>
            </w:tcBorders>
          </w:tcPr>
          <w:p w14:paraId="5619F134" w14:textId="77777777" w:rsidR="00515A97" w:rsidRPr="00F237F4" w:rsidRDefault="00515A97" w:rsidP="00204EFB">
            <w:pPr>
              <w:pStyle w:val="NoSpacing"/>
              <w:ind w:right="-2"/>
              <w:jc w:val="center"/>
              <w:rPr>
                <w:sz w:val="20"/>
                <w:szCs w:val="20"/>
                <w:lang w:val="en-US"/>
              </w:rPr>
            </w:pPr>
          </w:p>
        </w:tc>
        <w:tc>
          <w:tcPr>
            <w:tcW w:w="1505" w:type="dxa"/>
            <w:tcBorders>
              <w:top w:val="single" w:sz="4" w:space="0" w:color="auto"/>
            </w:tcBorders>
          </w:tcPr>
          <w:p w14:paraId="3C473A46" w14:textId="77777777" w:rsidR="00515A97" w:rsidRPr="00F237F4" w:rsidRDefault="00515A97" w:rsidP="00204EFB">
            <w:pPr>
              <w:pStyle w:val="NoSpacing"/>
              <w:ind w:right="-2"/>
              <w:jc w:val="center"/>
              <w:rPr>
                <w:sz w:val="20"/>
                <w:lang w:val="en-US"/>
              </w:rPr>
            </w:pPr>
          </w:p>
        </w:tc>
        <w:tc>
          <w:tcPr>
            <w:tcW w:w="1494" w:type="dxa"/>
            <w:tcBorders>
              <w:top w:val="single" w:sz="4" w:space="0" w:color="auto"/>
            </w:tcBorders>
          </w:tcPr>
          <w:p w14:paraId="139355DE" w14:textId="77777777" w:rsidR="00515A97" w:rsidRPr="00F237F4" w:rsidRDefault="00515A97" w:rsidP="00204EFB">
            <w:pPr>
              <w:pStyle w:val="NoSpacing"/>
              <w:ind w:right="-2"/>
              <w:jc w:val="center"/>
              <w:rPr>
                <w:sz w:val="20"/>
                <w:lang w:val="en-US"/>
              </w:rPr>
            </w:pPr>
          </w:p>
        </w:tc>
        <w:tc>
          <w:tcPr>
            <w:tcW w:w="1506" w:type="dxa"/>
            <w:tcBorders>
              <w:top w:val="single" w:sz="4" w:space="0" w:color="auto"/>
            </w:tcBorders>
          </w:tcPr>
          <w:p w14:paraId="1651CF3D" w14:textId="77777777" w:rsidR="00515A97" w:rsidRPr="00F237F4" w:rsidRDefault="00515A97" w:rsidP="00204EFB">
            <w:pPr>
              <w:pStyle w:val="NoSpacing"/>
              <w:ind w:right="-2"/>
              <w:jc w:val="center"/>
              <w:rPr>
                <w:sz w:val="20"/>
                <w:lang w:val="en-US"/>
              </w:rPr>
            </w:pPr>
          </w:p>
        </w:tc>
        <w:tc>
          <w:tcPr>
            <w:tcW w:w="1494" w:type="dxa"/>
            <w:tcBorders>
              <w:top w:val="single" w:sz="4" w:space="0" w:color="auto"/>
            </w:tcBorders>
          </w:tcPr>
          <w:p w14:paraId="5B88035E" w14:textId="77777777" w:rsidR="00515A97" w:rsidRPr="00F237F4" w:rsidRDefault="00515A97" w:rsidP="00204EFB">
            <w:pPr>
              <w:pStyle w:val="NoSpacing"/>
              <w:ind w:right="-2"/>
              <w:jc w:val="center"/>
              <w:rPr>
                <w:sz w:val="20"/>
                <w:lang w:val="en-US"/>
              </w:rPr>
            </w:pPr>
          </w:p>
        </w:tc>
      </w:tr>
      <w:tr w:rsidR="00515A97" w:rsidRPr="00F237F4" w14:paraId="563D2FF0" w14:textId="77777777" w:rsidTr="009D7105">
        <w:tc>
          <w:tcPr>
            <w:tcW w:w="2636" w:type="dxa"/>
          </w:tcPr>
          <w:p w14:paraId="796E1E75" w14:textId="77777777" w:rsidR="00515A97" w:rsidRPr="00F237F4" w:rsidRDefault="00515A97" w:rsidP="00204EFB">
            <w:pPr>
              <w:pStyle w:val="NoSpacing"/>
              <w:ind w:right="-2"/>
              <w:jc w:val="center"/>
              <w:rPr>
                <w:sz w:val="20"/>
                <w:szCs w:val="20"/>
                <w:lang w:val="en-US"/>
              </w:rPr>
            </w:pPr>
            <w:r w:rsidRPr="00F237F4">
              <w:rPr>
                <w:sz w:val="20"/>
                <w:szCs w:val="20"/>
                <w:lang w:val="en-US"/>
              </w:rPr>
              <w:t>ENISA loans in province</w:t>
            </w:r>
          </w:p>
        </w:tc>
        <w:tc>
          <w:tcPr>
            <w:tcW w:w="1505" w:type="dxa"/>
          </w:tcPr>
          <w:p w14:paraId="1093651E" w14:textId="77777777" w:rsidR="00515A97" w:rsidRPr="00F237F4" w:rsidRDefault="00515A97" w:rsidP="00204EFB">
            <w:pPr>
              <w:pStyle w:val="NoSpacing"/>
              <w:ind w:right="-2"/>
              <w:jc w:val="center"/>
              <w:rPr>
                <w:sz w:val="20"/>
                <w:lang w:val="en-US"/>
              </w:rPr>
            </w:pPr>
            <w:r w:rsidRPr="00F237F4">
              <w:rPr>
                <w:sz w:val="20"/>
                <w:lang w:val="en-US"/>
              </w:rPr>
              <w:t>68.1067*</w:t>
            </w:r>
          </w:p>
        </w:tc>
        <w:tc>
          <w:tcPr>
            <w:tcW w:w="1494" w:type="dxa"/>
          </w:tcPr>
          <w:p w14:paraId="019AF80F" w14:textId="77777777" w:rsidR="00515A97" w:rsidRPr="00F237F4" w:rsidRDefault="00515A97" w:rsidP="00204EFB">
            <w:pPr>
              <w:pStyle w:val="NoSpacing"/>
              <w:ind w:right="-2"/>
              <w:jc w:val="center"/>
              <w:rPr>
                <w:sz w:val="20"/>
                <w:lang w:val="en-US"/>
              </w:rPr>
            </w:pPr>
            <w:r w:rsidRPr="00F237F4">
              <w:rPr>
                <w:sz w:val="20"/>
                <w:lang w:val="en-US"/>
              </w:rPr>
              <w:t>27.8975</w:t>
            </w:r>
          </w:p>
        </w:tc>
        <w:tc>
          <w:tcPr>
            <w:tcW w:w="1506" w:type="dxa"/>
          </w:tcPr>
          <w:p w14:paraId="312B07DB" w14:textId="77777777" w:rsidR="00515A97" w:rsidRPr="00F237F4" w:rsidRDefault="00515A97" w:rsidP="00204EFB">
            <w:pPr>
              <w:pStyle w:val="NoSpacing"/>
              <w:ind w:right="-2"/>
              <w:jc w:val="center"/>
              <w:rPr>
                <w:sz w:val="20"/>
                <w:lang w:val="en-US"/>
              </w:rPr>
            </w:pPr>
            <w:r w:rsidRPr="00F237F4">
              <w:rPr>
                <w:sz w:val="20"/>
                <w:lang w:val="en-US"/>
              </w:rPr>
              <w:t>5.3632*</w:t>
            </w:r>
          </w:p>
        </w:tc>
        <w:tc>
          <w:tcPr>
            <w:tcW w:w="1494" w:type="dxa"/>
          </w:tcPr>
          <w:p w14:paraId="5AD91D12" w14:textId="77777777" w:rsidR="00515A97" w:rsidRPr="00F237F4" w:rsidRDefault="00515A97" w:rsidP="00204EFB">
            <w:pPr>
              <w:pStyle w:val="NoSpacing"/>
              <w:ind w:right="-2"/>
              <w:jc w:val="center"/>
              <w:rPr>
                <w:sz w:val="20"/>
                <w:lang w:val="en-US"/>
              </w:rPr>
            </w:pPr>
            <w:r w:rsidRPr="00F237F4">
              <w:rPr>
                <w:sz w:val="20"/>
                <w:lang w:val="en-US"/>
              </w:rPr>
              <w:t>1.6146</w:t>
            </w:r>
          </w:p>
        </w:tc>
      </w:tr>
      <w:tr w:rsidR="00515A97" w:rsidRPr="00F237F4" w14:paraId="6C96FB18" w14:textId="77777777" w:rsidTr="0074439E">
        <w:tc>
          <w:tcPr>
            <w:tcW w:w="2636" w:type="dxa"/>
          </w:tcPr>
          <w:p w14:paraId="0464FE08" w14:textId="77777777" w:rsidR="00515A97" w:rsidRPr="00F237F4" w:rsidRDefault="00515A97" w:rsidP="00204EFB">
            <w:pPr>
              <w:pStyle w:val="NoSpacing"/>
              <w:ind w:right="-2"/>
              <w:jc w:val="center"/>
              <w:rPr>
                <w:sz w:val="20"/>
                <w:szCs w:val="20"/>
                <w:lang w:val="en-US"/>
              </w:rPr>
            </w:pPr>
          </w:p>
        </w:tc>
        <w:tc>
          <w:tcPr>
            <w:tcW w:w="1505" w:type="dxa"/>
          </w:tcPr>
          <w:p w14:paraId="31722557" w14:textId="77777777" w:rsidR="00515A97" w:rsidRPr="00F237F4" w:rsidRDefault="00515A97" w:rsidP="00204EFB">
            <w:pPr>
              <w:pStyle w:val="NoSpacing"/>
              <w:ind w:right="-2"/>
              <w:jc w:val="center"/>
              <w:rPr>
                <w:sz w:val="20"/>
                <w:lang w:val="en-US"/>
              </w:rPr>
            </w:pPr>
            <w:r w:rsidRPr="00F237F4">
              <w:rPr>
                <w:sz w:val="20"/>
                <w:lang w:val="en-US"/>
              </w:rPr>
              <w:t>(26.5472)</w:t>
            </w:r>
          </w:p>
        </w:tc>
        <w:tc>
          <w:tcPr>
            <w:tcW w:w="1494" w:type="dxa"/>
          </w:tcPr>
          <w:p w14:paraId="030F496F" w14:textId="77777777" w:rsidR="00515A97" w:rsidRPr="00F237F4" w:rsidRDefault="00515A97" w:rsidP="00204EFB">
            <w:pPr>
              <w:pStyle w:val="NoSpacing"/>
              <w:ind w:right="-2"/>
              <w:jc w:val="center"/>
              <w:rPr>
                <w:sz w:val="20"/>
                <w:lang w:val="en-US"/>
              </w:rPr>
            </w:pPr>
            <w:r w:rsidRPr="00F237F4">
              <w:rPr>
                <w:sz w:val="20"/>
                <w:lang w:val="en-US"/>
              </w:rPr>
              <w:t>(23.7594)</w:t>
            </w:r>
          </w:p>
        </w:tc>
        <w:tc>
          <w:tcPr>
            <w:tcW w:w="1506" w:type="dxa"/>
          </w:tcPr>
          <w:p w14:paraId="7C80DE18" w14:textId="77777777" w:rsidR="00515A97" w:rsidRPr="00F237F4" w:rsidRDefault="00515A97" w:rsidP="00204EFB">
            <w:pPr>
              <w:pStyle w:val="NoSpacing"/>
              <w:ind w:right="-2"/>
              <w:jc w:val="center"/>
              <w:rPr>
                <w:sz w:val="20"/>
                <w:lang w:val="en-US"/>
              </w:rPr>
            </w:pPr>
            <w:r w:rsidRPr="00F237F4">
              <w:rPr>
                <w:sz w:val="20"/>
                <w:lang w:val="en-US"/>
              </w:rPr>
              <w:t>(2.6062)</w:t>
            </w:r>
          </w:p>
        </w:tc>
        <w:tc>
          <w:tcPr>
            <w:tcW w:w="1494" w:type="dxa"/>
          </w:tcPr>
          <w:p w14:paraId="76D53674" w14:textId="77777777" w:rsidR="00515A97" w:rsidRPr="00F237F4" w:rsidRDefault="00515A97" w:rsidP="00204EFB">
            <w:pPr>
              <w:pStyle w:val="NoSpacing"/>
              <w:ind w:right="-2"/>
              <w:jc w:val="center"/>
              <w:rPr>
                <w:sz w:val="20"/>
                <w:lang w:val="en-US"/>
              </w:rPr>
            </w:pPr>
            <w:r w:rsidRPr="00F237F4">
              <w:rPr>
                <w:sz w:val="20"/>
                <w:lang w:val="en-US"/>
              </w:rPr>
              <w:t>(2.6960)</w:t>
            </w:r>
          </w:p>
        </w:tc>
      </w:tr>
      <w:tr w:rsidR="00515A97" w:rsidRPr="00F237F4" w14:paraId="6F387081" w14:textId="77777777" w:rsidTr="0074439E">
        <w:tc>
          <w:tcPr>
            <w:tcW w:w="2636" w:type="dxa"/>
          </w:tcPr>
          <w:p w14:paraId="772BCAC4" w14:textId="77777777" w:rsidR="00515A97" w:rsidRPr="00F237F4" w:rsidRDefault="00515A97" w:rsidP="00204EFB">
            <w:pPr>
              <w:pStyle w:val="NoSpacing"/>
              <w:ind w:right="-2"/>
              <w:jc w:val="center"/>
              <w:rPr>
                <w:sz w:val="20"/>
                <w:szCs w:val="20"/>
                <w:lang w:val="en-US"/>
              </w:rPr>
            </w:pPr>
          </w:p>
        </w:tc>
        <w:tc>
          <w:tcPr>
            <w:tcW w:w="1505" w:type="dxa"/>
          </w:tcPr>
          <w:p w14:paraId="660EB591" w14:textId="77777777" w:rsidR="00515A97" w:rsidRPr="00F237F4" w:rsidRDefault="00515A97" w:rsidP="00204EFB">
            <w:pPr>
              <w:pStyle w:val="NoSpacing"/>
              <w:ind w:right="-2"/>
              <w:jc w:val="center"/>
              <w:rPr>
                <w:sz w:val="20"/>
                <w:lang w:val="en-US"/>
              </w:rPr>
            </w:pPr>
          </w:p>
        </w:tc>
        <w:tc>
          <w:tcPr>
            <w:tcW w:w="1494" w:type="dxa"/>
          </w:tcPr>
          <w:p w14:paraId="5D5858F6" w14:textId="77777777" w:rsidR="00515A97" w:rsidRPr="00F237F4" w:rsidRDefault="00515A97" w:rsidP="00204EFB">
            <w:pPr>
              <w:pStyle w:val="NoSpacing"/>
              <w:ind w:right="-2"/>
              <w:jc w:val="center"/>
              <w:rPr>
                <w:sz w:val="20"/>
                <w:lang w:val="en-US"/>
              </w:rPr>
            </w:pPr>
          </w:p>
        </w:tc>
        <w:tc>
          <w:tcPr>
            <w:tcW w:w="1506" w:type="dxa"/>
          </w:tcPr>
          <w:p w14:paraId="2159B4AE" w14:textId="77777777" w:rsidR="00515A97" w:rsidRPr="00F237F4" w:rsidRDefault="00515A97" w:rsidP="00204EFB">
            <w:pPr>
              <w:pStyle w:val="NoSpacing"/>
              <w:ind w:right="-2"/>
              <w:jc w:val="center"/>
              <w:rPr>
                <w:sz w:val="20"/>
                <w:lang w:val="en-US"/>
              </w:rPr>
            </w:pPr>
          </w:p>
        </w:tc>
        <w:tc>
          <w:tcPr>
            <w:tcW w:w="1494" w:type="dxa"/>
          </w:tcPr>
          <w:p w14:paraId="09752C7D" w14:textId="77777777" w:rsidR="00515A97" w:rsidRPr="00F237F4" w:rsidRDefault="00515A97" w:rsidP="00204EFB">
            <w:pPr>
              <w:pStyle w:val="NoSpacing"/>
              <w:ind w:right="-2"/>
              <w:jc w:val="center"/>
              <w:rPr>
                <w:sz w:val="20"/>
                <w:lang w:val="en-US"/>
              </w:rPr>
            </w:pPr>
          </w:p>
        </w:tc>
      </w:tr>
      <w:tr w:rsidR="00515A97" w:rsidRPr="00F237F4" w14:paraId="60D20B5D" w14:textId="77777777" w:rsidTr="0074439E">
        <w:tc>
          <w:tcPr>
            <w:tcW w:w="2636" w:type="dxa"/>
          </w:tcPr>
          <w:p w14:paraId="6340EE6F" w14:textId="77777777" w:rsidR="00515A97" w:rsidRPr="00F237F4" w:rsidRDefault="00515A97" w:rsidP="00204EFB">
            <w:pPr>
              <w:pStyle w:val="NoSpacing"/>
              <w:ind w:right="-2"/>
              <w:jc w:val="center"/>
              <w:rPr>
                <w:sz w:val="20"/>
                <w:szCs w:val="20"/>
                <w:lang w:val="en-US"/>
              </w:rPr>
            </w:pPr>
            <w:r w:rsidRPr="00F237F4">
              <w:rPr>
                <w:sz w:val="20"/>
                <w:szCs w:val="20"/>
                <w:lang w:val="en-US"/>
              </w:rPr>
              <w:t>ENISA loans in industry</w:t>
            </w:r>
          </w:p>
        </w:tc>
        <w:tc>
          <w:tcPr>
            <w:tcW w:w="1505" w:type="dxa"/>
          </w:tcPr>
          <w:p w14:paraId="4D0815FA" w14:textId="77777777" w:rsidR="00515A97" w:rsidRPr="00F237F4" w:rsidRDefault="00515A97" w:rsidP="00204EFB">
            <w:pPr>
              <w:pStyle w:val="NoSpacing"/>
              <w:ind w:right="-2"/>
              <w:jc w:val="center"/>
              <w:rPr>
                <w:sz w:val="20"/>
                <w:lang w:val="en-US"/>
              </w:rPr>
            </w:pPr>
            <w:r w:rsidRPr="00F237F4">
              <w:rPr>
                <w:sz w:val="20"/>
                <w:lang w:val="en-US"/>
              </w:rPr>
              <w:t>17.6209***</w:t>
            </w:r>
          </w:p>
        </w:tc>
        <w:tc>
          <w:tcPr>
            <w:tcW w:w="1494" w:type="dxa"/>
          </w:tcPr>
          <w:p w14:paraId="4A40091D" w14:textId="77777777" w:rsidR="00515A97" w:rsidRPr="00F237F4" w:rsidRDefault="00515A97" w:rsidP="00204EFB">
            <w:pPr>
              <w:pStyle w:val="NoSpacing"/>
              <w:ind w:right="-2"/>
              <w:jc w:val="center"/>
              <w:rPr>
                <w:sz w:val="20"/>
                <w:lang w:val="en-US"/>
              </w:rPr>
            </w:pPr>
            <w:r w:rsidRPr="00F237F4">
              <w:rPr>
                <w:sz w:val="20"/>
                <w:lang w:val="en-US"/>
              </w:rPr>
              <w:t>-2.1217</w:t>
            </w:r>
          </w:p>
        </w:tc>
        <w:tc>
          <w:tcPr>
            <w:tcW w:w="1506" w:type="dxa"/>
          </w:tcPr>
          <w:p w14:paraId="15AA6997" w14:textId="77777777" w:rsidR="00515A97" w:rsidRPr="00F237F4" w:rsidRDefault="00515A97" w:rsidP="00204EFB">
            <w:pPr>
              <w:pStyle w:val="NoSpacing"/>
              <w:ind w:right="-2"/>
              <w:jc w:val="center"/>
              <w:rPr>
                <w:sz w:val="20"/>
                <w:lang w:val="en-US"/>
              </w:rPr>
            </w:pPr>
            <w:r w:rsidRPr="00F237F4">
              <w:rPr>
                <w:sz w:val="20"/>
                <w:lang w:val="en-US"/>
              </w:rPr>
              <w:t>1.8510***</w:t>
            </w:r>
          </w:p>
        </w:tc>
        <w:tc>
          <w:tcPr>
            <w:tcW w:w="1494" w:type="dxa"/>
          </w:tcPr>
          <w:p w14:paraId="45A18758" w14:textId="77777777" w:rsidR="00515A97" w:rsidRPr="00F237F4" w:rsidRDefault="00515A97" w:rsidP="00204EFB">
            <w:pPr>
              <w:pStyle w:val="NoSpacing"/>
              <w:ind w:right="-2"/>
              <w:jc w:val="center"/>
              <w:rPr>
                <w:sz w:val="20"/>
                <w:lang w:val="en-US"/>
              </w:rPr>
            </w:pPr>
            <w:r w:rsidRPr="00F237F4">
              <w:rPr>
                <w:sz w:val="20"/>
                <w:lang w:val="en-US"/>
              </w:rPr>
              <w:t>0.0337</w:t>
            </w:r>
          </w:p>
        </w:tc>
      </w:tr>
      <w:tr w:rsidR="00515A97" w:rsidRPr="00F237F4" w14:paraId="03DFFD35" w14:textId="77777777" w:rsidTr="0074439E">
        <w:tc>
          <w:tcPr>
            <w:tcW w:w="2636" w:type="dxa"/>
          </w:tcPr>
          <w:p w14:paraId="750AEB2A" w14:textId="77777777" w:rsidR="00515A97" w:rsidRPr="00F237F4" w:rsidRDefault="00515A97" w:rsidP="00204EFB">
            <w:pPr>
              <w:pStyle w:val="NoSpacing"/>
              <w:ind w:right="-2"/>
              <w:jc w:val="center"/>
              <w:rPr>
                <w:sz w:val="20"/>
                <w:szCs w:val="20"/>
                <w:lang w:val="en-US"/>
              </w:rPr>
            </w:pPr>
          </w:p>
        </w:tc>
        <w:tc>
          <w:tcPr>
            <w:tcW w:w="1505" w:type="dxa"/>
          </w:tcPr>
          <w:p w14:paraId="3EEC982E" w14:textId="77777777" w:rsidR="00515A97" w:rsidRPr="00F237F4" w:rsidRDefault="00515A97" w:rsidP="00204EFB">
            <w:pPr>
              <w:pStyle w:val="NoSpacing"/>
              <w:ind w:right="-2"/>
              <w:jc w:val="center"/>
              <w:rPr>
                <w:sz w:val="20"/>
                <w:lang w:val="en-US"/>
              </w:rPr>
            </w:pPr>
            <w:r w:rsidRPr="00F237F4">
              <w:rPr>
                <w:sz w:val="20"/>
                <w:lang w:val="en-US"/>
              </w:rPr>
              <w:t>(4.5430)</w:t>
            </w:r>
          </w:p>
        </w:tc>
        <w:tc>
          <w:tcPr>
            <w:tcW w:w="1494" w:type="dxa"/>
          </w:tcPr>
          <w:p w14:paraId="1596E22C" w14:textId="77777777" w:rsidR="00515A97" w:rsidRPr="00F237F4" w:rsidRDefault="00515A97" w:rsidP="00204EFB">
            <w:pPr>
              <w:pStyle w:val="NoSpacing"/>
              <w:ind w:right="-2"/>
              <w:jc w:val="center"/>
              <w:rPr>
                <w:sz w:val="20"/>
                <w:lang w:val="en-US"/>
              </w:rPr>
            </w:pPr>
            <w:r w:rsidRPr="00F237F4">
              <w:rPr>
                <w:sz w:val="20"/>
                <w:lang w:val="en-US"/>
              </w:rPr>
              <w:t>(5.1612)</w:t>
            </w:r>
          </w:p>
        </w:tc>
        <w:tc>
          <w:tcPr>
            <w:tcW w:w="1506" w:type="dxa"/>
          </w:tcPr>
          <w:p w14:paraId="586F7412" w14:textId="77777777" w:rsidR="00515A97" w:rsidRPr="00F237F4" w:rsidRDefault="00515A97" w:rsidP="00204EFB">
            <w:pPr>
              <w:pStyle w:val="NoSpacing"/>
              <w:ind w:right="-2"/>
              <w:jc w:val="center"/>
              <w:rPr>
                <w:sz w:val="20"/>
                <w:lang w:val="en-US"/>
              </w:rPr>
            </w:pPr>
            <w:r w:rsidRPr="00F237F4">
              <w:rPr>
                <w:sz w:val="20"/>
                <w:lang w:val="en-US"/>
              </w:rPr>
              <w:t>(0.5120)</w:t>
            </w:r>
          </w:p>
        </w:tc>
        <w:tc>
          <w:tcPr>
            <w:tcW w:w="1494" w:type="dxa"/>
          </w:tcPr>
          <w:p w14:paraId="46C4B852" w14:textId="77777777" w:rsidR="00515A97" w:rsidRPr="00F237F4" w:rsidRDefault="00515A97" w:rsidP="00204EFB">
            <w:pPr>
              <w:pStyle w:val="NoSpacing"/>
              <w:ind w:right="-2"/>
              <w:jc w:val="center"/>
              <w:rPr>
                <w:sz w:val="20"/>
                <w:lang w:val="en-US"/>
              </w:rPr>
            </w:pPr>
            <w:r w:rsidRPr="00F237F4">
              <w:rPr>
                <w:sz w:val="20"/>
                <w:lang w:val="en-US"/>
              </w:rPr>
              <w:t>(0.6045)</w:t>
            </w:r>
          </w:p>
        </w:tc>
      </w:tr>
      <w:tr w:rsidR="00515A97" w:rsidRPr="00F237F4" w14:paraId="287E2E37" w14:textId="77777777" w:rsidTr="0074439E">
        <w:tc>
          <w:tcPr>
            <w:tcW w:w="2636" w:type="dxa"/>
          </w:tcPr>
          <w:p w14:paraId="43017E72" w14:textId="77777777" w:rsidR="00515A97" w:rsidRPr="00F237F4" w:rsidRDefault="00515A97" w:rsidP="00204EFB">
            <w:pPr>
              <w:pStyle w:val="NoSpacing"/>
              <w:ind w:right="-2"/>
              <w:jc w:val="center"/>
              <w:rPr>
                <w:sz w:val="20"/>
                <w:szCs w:val="20"/>
                <w:lang w:val="en-US"/>
              </w:rPr>
            </w:pPr>
          </w:p>
        </w:tc>
        <w:tc>
          <w:tcPr>
            <w:tcW w:w="1505" w:type="dxa"/>
          </w:tcPr>
          <w:p w14:paraId="2B5CAAFD" w14:textId="77777777" w:rsidR="00515A97" w:rsidRPr="00F237F4" w:rsidRDefault="00515A97" w:rsidP="00204EFB">
            <w:pPr>
              <w:pStyle w:val="NoSpacing"/>
              <w:ind w:right="-2"/>
              <w:jc w:val="center"/>
              <w:rPr>
                <w:sz w:val="20"/>
                <w:lang w:val="en-US"/>
              </w:rPr>
            </w:pPr>
          </w:p>
        </w:tc>
        <w:tc>
          <w:tcPr>
            <w:tcW w:w="1494" w:type="dxa"/>
          </w:tcPr>
          <w:p w14:paraId="1D188201" w14:textId="77777777" w:rsidR="00515A97" w:rsidRPr="00F237F4" w:rsidRDefault="00515A97" w:rsidP="00204EFB">
            <w:pPr>
              <w:pStyle w:val="NoSpacing"/>
              <w:ind w:right="-2"/>
              <w:jc w:val="center"/>
              <w:rPr>
                <w:sz w:val="20"/>
                <w:lang w:val="en-US"/>
              </w:rPr>
            </w:pPr>
          </w:p>
        </w:tc>
        <w:tc>
          <w:tcPr>
            <w:tcW w:w="1506" w:type="dxa"/>
          </w:tcPr>
          <w:p w14:paraId="50402EE3" w14:textId="77777777" w:rsidR="00515A97" w:rsidRPr="00F237F4" w:rsidRDefault="00515A97" w:rsidP="00204EFB">
            <w:pPr>
              <w:pStyle w:val="NoSpacing"/>
              <w:ind w:right="-2"/>
              <w:jc w:val="center"/>
              <w:rPr>
                <w:sz w:val="20"/>
                <w:lang w:val="en-US"/>
              </w:rPr>
            </w:pPr>
          </w:p>
        </w:tc>
        <w:tc>
          <w:tcPr>
            <w:tcW w:w="1494" w:type="dxa"/>
          </w:tcPr>
          <w:p w14:paraId="4953A217" w14:textId="77777777" w:rsidR="00515A97" w:rsidRPr="00F237F4" w:rsidRDefault="00515A97" w:rsidP="00204EFB">
            <w:pPr>
              <w:pStyle w:val="NoSpacing"/>
              <w:ind w:right="-2"/>
              <w:jc w:val="center"/>
              <w:rPr>
                <w:sz w:val="20"/>
                <w:lang w:val="en-US"/>
              </w:rPr>
            </w:pPr>
          </w:p>
        </w:tc>
      </w:tr>
      <w:tr w:rsidR="00515A97" w:rsidRPr="00F237F4" w14:paraId="40D3B3A8" w14:textId="77777777" w:rsidTr="0074439E">
        <w:tc>
          <w:tcPr>
            <w:tcW w:w="2636" w:type="dxa"/>
          </w:tcPr>
          <w:p w14:paraId="0BBFB000" w14:textId="77777777" w:rsidR="00515A97" w:rsidRPr="00F237F4" w:rsidRDefault="00515A97" w:rsidP="00204EFB">
            <w:pPr>
              <w:pStyle w:val="NoSpacing"/>
              <w:ind w:right="-2"/>
              <w:jc w:val="center"/>
              <w:rPr>
                <w:sz w:val="20"/>
                <w:szCs w:val="20"/>
                <w:lang w:val="en-US"/>
              </w:rPr>
            </w:pPr>
            <w:r w:rsidRPr="00F237F4">
              <w:rPr>
                <w:sz w:val="20"/>
                <w:szCs w:val="20"/>
                <w:lang w:val="en-US"/>
              </w:rPr>
              <w:t>Ln(Age)</w:t>
            </w:r>
          </w:p>
        </w:tc>
        <w:tc>
          <w:tcPr>
            <w:tcW w:w="1505" w:type="dxa"/>
          </w:tcPr>
          <w:p w14:paraId="53CFB66F" w14:textId="77777777" w:rsidR="00515A97" w:rsidRPr="00F237F4" w:rsidRDefault="00515A97" w:rsidP="00204EFB">
            <w:pPr>
              <w:pStyle w:val="NoSpacing"/>
              <w:ind w:right="-2"/>
              <w:jc w:val="center"/>
              <w:rPr>
                <w:sz w:val="20"/>
                <w:lang w:val="en-US"/>
              </w:rPr>
            </w:pPr>
            <w:r w:rsidRPr="00F237F4">
              <w:rPr>
                <w:sz w:val="20"/>
                <w:lang w:val="en-US"/>
              </w:rPr>
              <w:t>-1.5594†</w:t>
            </w:r>
          </w:p>
        </w:tc>
        <w:tc>
          <w:tcPr>
            <w:tcW w:w="1494" w:type="dxa"/>
          </w:tcPr>
          <w:p w14:paraId="62969045" w14:textId="77777777" w:rsidR="00515A97" w:rsidRPr="00F237F4" w:rsidRDefault="00515A97" w:rsidP="00204EFB">
            <w:pPr>
              <w:pStyle w:val="NoSpacing"/>
              <w:ind w:right="-2"/>
              <w:jc w:val="center"/>
              <w:rPr>
                <w:sz w:val="20"/>
                <w:lang w:val="en-US"/>
              </w:rPr>
            </w:pPr>
            <w:r w:rsidRPr="00F237F4">
              <w:rPr>
                <w:sz w:val="20"/>
                <w:lang w:val="en-US"/>
              </w:rPr>
              <w:t>-1.2543</w:t>
            </w:r>
          </w:p>
        </w:tc>
        <w:tc>
          <w:tcPr>
            <w:tcW w:w="1506" w:type="dxa"/>
          </w:tcPr>
          <w:p w14:paraId="4529A000" w14:textId="77777777" w:rsidR="00515A97" w:rsidRPr="00F237F4" w:rsidRDefault="00515A97" w:rsidP="00204EFB">
            <w:pPr>
              <w:pStyle w:val="NoSpacing"/>
              <w:ind w:right="-2"/>
              <w:jc w:val="center"/>
              <w:rPr>
                <w:sz w:val="20"/>
                <w:lang w:val="en-US"/>
              </w:rPr>
            </w:pPr>
            <w:r w:rsidRPr="00F237F4">
              <w:rPr>
                <w:sz w:val="20"/>
                <w:lang w:val="en-US"/>
              </w:rPr>
              <w:t>-0.3193**</w:t>
            </w:r>
          </w:p>
        </w:tc>
        <w:tc>
          <w:tcPr>
            <w:tcW w:w="1494" w:type="dxa"/>
          </w:tcPr>
          <w:p w14:paraId="68EC0048" w14:textId="77777777" w:rsidR="00515A97" w:rsidRPr="00F237F4" w:rsidRDefault="00515A97" w:rsidP="00204EFB">
            <w:pPr>
              <w:pStyle w:val="NoSpacing"/>
              <w:ind w:right="-2"/>
              <w:jc w:val="center"/>
              <w:rPr>
                <w:sz w:val="20"/>
                <w:lang w:val="en-US"/>
              </w:rPr>
            </w:pPr>
            <w:r w:rsidRPr="00F237F4">
              <w:rPr>
                <w:sz w:val="20"/>
                <w:lang w:val="en-US"/>
              </w:rPr>
              <w:t>-0.1348</w:t>
            </w:r>
          </w:p>
        </w:tc>
      </w:tr>
      <w:tr w:rsidR="00515A97" w:rsidRPr="00F237F4" w14:paraId="59291C6E" w14:textId="77777777" w:rsidTr="0074439E">
        <w:tc>
          <w:tcPr>
            <w:tcW w:w="2636" w:type="dxa"/>
          </w:tcPr>
          <w:p w14:paraId="14A00448" w14:textId="77777777" w:rsidR="00515A97" w:rsidRPr="00F237F4" w:rsidRDefault="00515A97" w:rsidP="00204EFB">
            <w:pPr>
              <w:pStyle w:val="NoSpacing"/>
              <w:ind w:right="-2"/>
              <w:jc w:val="center"/>
              <w:rPr>
                <w:sz w:val="20"/>
                <w:szCs w:val="20"/>
                <w:lang w:val="en-US"/>
              </w:rPr>
            </w:pPr>
          </w:p>
        </w:tc>
        <w:tc>
          <w:tcPr>
            <w:tcW w:w="1505" w:type="dxa"/>
          </w:tcPr>
          <w:p w14:paraId="59D1063C" w14:textId="77777777" w:rsidR="00515A97" w:rsidRPr="00F237F4" w:rsidRDefault="00515A97" w:rsidP="00204EFB">
            <w:pPr>
              <w:pStyle w:val="NoSpacing"/>
              <w:ind w:right="-2"/>
              <w:jc w:val="center"/>
              <w:rPr>
                <w:sz w:val="20"/>
                <w:lang w:val="en-US"/>
              </w:rPr>
            </w:pPr>
            <w:r w:rsidRPr="00F237F4">
              <w:rPr>
                <w:sz w:val="20"/>
                <w:lang w:val="en-US"/>
              </w:rPr>
              <w:t>(0.8776)</w:t>
            </w:r>
          </w:p>
        </w:tc>
        <w:tc>
          <w:tcPr>
            <w:tcW w:w="1494" w:type="dxa"/>
          </w:tcPr>
          <w:p w14:paraId="42E921F5" w14:textId="77777777" w:rsidR="00515A97" w:rsidRPr="00F237F4" w:rsidRDefault="00515A97" w:rsidP="00204EFB">
            <w:pPr>
              <w:pStyle w:val="NoSpacing"/>
              <w:ind w:right="-2"/>
              <w:jc w:val="center"/>
              <w:rPr>
                <w:sz w:val="20"/>
                <w:lang w:val="en-US"/>
              </w:rPr>
            </w:pPr>
            <w:r w:rsidRPr="00F237F4">
              <w:rPr>
                <w:sz w:val="20"/>
                <w:lang w:val="en-US"/>
              </w:rPr>
              <w:t>(1.1122)</w:t>
            </w:r>
          </w:p>
        </w:tc>
        <w:tc>
          <w:tcPr>
            <w:tcW w:w="1506" w:type="dxa"/>
          </w:tcPr>
          <w:p w14:paraId="04C89F01" w14:textId="77777777" w:rsidR="00515A97" w:rsidRPr="00F237F4" w:rsidRDefault="00515A97" w:rsidP="00204EFB">
            <w:pPr>
              <w:pStyle w:val="NoSpacing"/>
              <w:ind w:right="-2"/>
              <w:jc w:val="center"/>
              <w:rPr>
                <w:sz w:val="20"/>
                <w:lang w:val="en-US"/>
              </w:rPr>
            </w:pPr>
            <w:r w:rsidRPr="00F237F4">
              <w:rPr>
                <w:sz w:val="20"/>
                <w:lang w:val="en-US"/>
              </w:rPr>
              <w:t>(0.1074)</w:t>
            </w:r>
          </w:p>
        </w:tc>
        <w:tc>
          <w:tcPr>
            <w:tcW w:w="1494" w:type="dxa"/>
          </w:tcPr>
          <w:p w14:paraId="1F88AB87" w14:textId="77777777" w:rsidR="00515A97" w:rsidRPr="00F237F4" w:rsidRDefault="00515A97" w:rsidP="00204EFB">
            <w:pPr>
              <w:pStyle w:val="NoSpacing"/>
              <w:ind w:right="-2"/>
              <w:jc w:val="center"/>
              <w:rPr>
                <w:sz w:val="20"/>
                <w:lang w:val="en-US"/>
              </w:rPr>
            </w:pPr>
            <w:r w:rsidRPr="00F237F4">
              <w:rPr>
                <w:sz w:val="20"/>
                <w:lang w:val="en-US"/>
              </w:rPr>
              <w:t>(0.1232)</w:t>
            </w:r>
          </w:p>
        </w:tc>
      </w:tr>
      <w:tr w:rsidR="00515A97" w:rsidRPr="00F237F4" w14:paraId="6B0BC8F8" w14:textId="77777777" w:rsidTr="0074439E">
        <w:tc>
          <w:tcPr>
            <w:tcW w:w="2636" w:type="dxa"/>
          </w:tcPr>
          <w:p w14:paraId="19347F41" w14:textId="77777777" w:rsidR="00515A97" w:rsidRPr="00F237F4" w:rsidRDefault="00515A97" w:rsidP="00204EFB">
            <w:pPr>
              <w:pStyle w:val="NoSpacing"/>
              <w:ind w:right="-2"/>
              <w:jc w:val="center"/>
              <w:rPr>
                <w:sz w:val="20"/>
                <w:szCs w:val="20"/>
                <w:lang w:val="en-US"/>
              </w:rPr>
            </w:pPr>
          </w:p>
        </w:tc>
        <w:tc>
          <w:tcPr>
            <w:tcW w:w="1505" w:type="dxa"/>
          </w:tcPr>
          <w:p w14:paraId="0E02AB8C" w14:textId="77777777" w:rsidR="00515A97" w:rsidRPr="00F237F4" w:rsidRDefault="00515A97" w:rsidP="00204EFB">
            <w:pPr>
              <w:pStyle w:val="NoSpacing"/>
              <w:ind w:right="-2"/>
              <w:jc w:val="center"/>
              <w:rPr>
                <w:sz w:val="20"/>
                <w:lang w:val="en-US"/>
              </w:rPr>
            </w:pPr>
          </w:p>
        </w:tc>
        <w:tc>
          <w:tcPr>
            <w:tcW w:w="1494" w:type="dxa"/>
          </w:tcPr>
          <w:p w14:paraId="177BBF8D" w14:textId="77777777" w:rsidR="00515A97" w:rsidRPr="00F237F4" w:rsidRDefault="00515A97" w:rsidP="00204EFB">
            <w:pPr>
              <w:pStyle w:val="NoSpacing"/>
              <w:ind w:right="-2"/>
              <w:jc w:val="center"/>
              <w:rPr>
                <w:sz w:val="20"/>
                <w:lang w:val="en-US"/>
              </w:rPr>
            </w:pPr>
          </w:p>
        </w:tc>
        <w:tc>
          <w:tcPr>
            <w:tcW w:w="1506" w:type="dxa"/>
          </w:tcPr>
          <w:p w14:paraId="017045B7" w14:textId="77777777" w:rsidR="00515A97" w:rsidRPr="00F237F4" w:rsidRDefault="00515A97" w:rsidP="00204EFB">
            <w:pPr>
              <w:pStyle w:val="NoSpacing"/>
              <w:ind w:right="-2"/>
              <w:jc w:val="center"/>
              <w:rPr>
                <w:sz w:val="20"/>
                <w:lang w:val="en-US"/>
              </w:rPr>
            </w:pPr>
          </w:p>
        </w:tc>
        <w:tc>
          <w:tcPr>
            <w:tcW w:w="1494" w:type="dxa"/>
          </w:tcPr>
          <w:p w14:paraId="4B2F2784" w14:textId="77777777" w:rsidR="00515A97" w:rsidRPr="00F237F4" w:rsidRDefault="00515A97" w:rsidP="00204EFB">
            <w:pPr>
              <w:pStyle w:val="NoSpacing"/>
              <w:ind w:right="-2"/>
              <w:jc w:val="center"/>
              <w:rPr>
                <w:sz w:val="20"/>
                <w:lang w:val="en-US"/>
              </w:rPr>
            </w:pPr>
          </w:p>
        </w:tc>
      </w:tr>
      <w:tr w:rsidR="00515A97" w:rsidRPr="00F237F4" w14:paraId="1FD1ACE1" w14:textId="77777777" w:rsidTr="0074439E">
        <w:tc>
          <w:tcPr>
            <w:tcW w:w="2636" w:type="dxa"/>
          </w:tcPr>
          <w:p w14:paraId="3E29CB7A" w14:textId="77777777" w:rsidR="00515A97" w:rsidRPr="00F237F4" w:rsidRDefault="00515A97" w:rsidP="00204EFB">
            <w:pPr>
              <w:pStyle w:val="NoSpacing"/>
              <w:ind w:right="-2"/>
              <w:jc w:val="center"/>
              <w:rPr>
                <w:sz w:val="20"/>
                <w:szCs w:val="20"/>
                <w:lang w:val="en-US"/>
              </w:rPr>
            </w:pPr>
            <w:r w:rsidRPr="00F237F4">
              <w:rPr>
                <w:sz w:val="20"/>
                <w:szCs w:val="20"/>
                <w:lang w:val="en-US"/>
              </w:rPr>
              <w:t>Ln(Age)</w:t>
            </w:r>
            <w:r w:rsidRPr="00F237F4">
              <w:rPr>
                <w:sz w:val="20"/>
                <w:szCs w:val="20"/>
                <w:vertAlign w:val="superscript"/>
                <w:lang w:val="en-US"/>
              </w:rPr>
              <w:t>2</w:t>
            </w:r>
          </w:p>
        </w:tc>
        <w:tc>
          <w:tcPr>
            <w:tcW w:w="1505" w:type="dxa"/>
          </w:tcPr>
          <w:p w14:paraId="646FEB0C" w14:textId="77777777" w:rsidR="00515A97" w:rsidRPr="00F237F4" w:rsidRDefault="00515A97" w:rsidP="00204EFB">
            <w:pPr>
              <w:pStyle w:val="NoSpacing"/>
              <w:ind w:right="-2"/>
              <w:jc w:val="center"/>
              <w:rPr>
                <w:sz w:val="20"/>
                <w:lang w:val="en-US"/>
              </w:rPr>
            </w:pPr>
            <w:r w:rsidRPr="00F237F4">
              <w:rPr>
                <w:sz w:val="20"/>
                <w:lang w:val="en-US"/>
              </w:rPr>
              <w:t>0.2087</w:t>
            </w:r>
          </w:p>
        </w:tc>
        <w:tc>
          <w:tcPr>
            <w:tcW w:w="1494" w:type="dxa"/>
          </w:tcPr>
          <w:p w14:paraId="3499227F" w14:textId="77777777" w:rsidR="00515A97" w:rsidRPr="00F237F4" w:rsidRDefault="00515A97" w:rsidP="00204EFB">
            <w:pPr>
              <w:pStyle w:val="NoSpacing"/>
              <w:ind w:right="-2"/>
              <w:jc w:val="center"/>
              <w:rPr>
                <w:sz w:val="20"/>
                <w:lang w:val="en-US"/>
              </w:rPr>
            </w:pPr>
            <w:r w:rsidRPr="00F237F4">
              <w:rPr>
                <w:sz w:val="20"/>
                <w:lang w:val="en-US"/>
              </w:rPr>
              <w:t>-0.5792</w:t>
            </w:r>
          </w:p>
        </w:tc>
        <w:tc>
          <w:tcPr>
            <w:tcW w:w="1506" w:type="dxa"/>
          </w:tcPr>
          <w:p w14:paraId="71CD34A1" w14:textId="77777777" w:rsidR="00515A97" w:rsidRPr="00F237F4" w:rsidRDefault="00515A97" w:rsidP="00204EFB">
            <w:pPr>
              <w:pStyle w:val="NoSpacing"/>
              <w:ind w:right="-2"/>
              <w:jc w:val="center"/>
              <w:rPr>
                <w:sz w:val="20"/>
                <w:lang w:val="en-US"/>
              </w:rPr>
            </w:pPr>
            <w:r w:rsidRPr="00F237F4">
              <w:rPr>
                <w:sz w:val="20"/>
                <w:lang w:val="en-US"/>
              </w:rPr>
              <w:t>0.2355†</w:t>
            </w:r>
          </w:p>
        </w:tc>
        <w:tc>
          <w:tcPr>
            <w:tcW w:w="1494" w:type="dxa"/>
          </w:tcPr>
          <w:p w14:paraId="6869042A" w14:textId="77777777" w:rsidR="00515A97" w:rsidRPr="00F237F4" w:rsidRDefault="00515A97" w:rsidP="00204EFB">
            <w:pPr>
              <w:pStyle w:val="NoSpacing"/>
              <w:ind w:right="-2"/>
              <w:jc w:val="center"/>
              <w:rPr>
                <w:sz w:val="20"/>
                <w:lang w:val="en-US"/>
              </w:rPr>
            </w:pPr>
            <w:r w:rsidRPr="00F237F4">
              <w:rPr>
                <w:sz w:val="20"/>
                <w:lang w:val="en-US"/>
              </w:rPr>
              <w:t>-0.0477</w:t>
            </w:r>
          </w:p>
        </w:tc>
      </w:tr>
      <w:tr w:rsidR="00515A97" w:rsidRPr="00F237F4" w14:paraId="77155455" w14:textId="77777777" w:rsidTr="0074439E">
        <w:tc>
          <w:tcPr>
            <w:tcW w:w="2636" w:type="dxa"/>
          </w:tcPr>
          <w:p w14:paraId="49E2039D" w14:textId="77777777" w:rsidR="00515A97" w:rsidRPr="00F237F4" w:rsidRDefault="00515A97" w:rsidP="00204EFB">
            <w:pPr>
              <w:pStyle w:val="NoSpacing"/>
              <w:ind w:right="-2"/>
              <w:jc w:val="center"/>
              <w:rPr>
                <w:sz w:val="20"/>
                <w:szCs w:val="20"/>
                <w:lang w:val="en-US"/>
              </w:rPr>
            </w:pPr>
          </w:p>
        </w:tc>
        <w:tc>
          <w:tcPr>
            <w:tcW w:w="1505" w:type="dxa"/>
          </w:tcPr>
          <w:p w14:paraId="7EB169A2" w14:textId="77777777" w:rsidR="00515A97" w:rsidRPr="00F237F4" w:rsidRDefault="00515A97" w:rsidP="00204EFB">
            <w:pPr>
              <w:pStyle w:val="NoSpacing"/>
              <w:ind w:right="-2"/>
              <w:jc w:val="center"/>
              <w:rPr>
                <w:sz w:val="20"/>
                <w:lang w:val="en-US"/>
              </w:rPr>
            </w:pPr>
            <w:r w:rsidRPr="00F237F4">
              <w:rPr>
                <w:sz w:val="20"/>
                <w:lang w:val="en-US"/>
              </w:rPr>
              <w:t>(0.9610)</w:t>
            </w:r>
          </w:p>
        </w:tc>
        <w:tc>
          <w:tcPr>
            <w:tcW w:w="1494" w:type="dxa"/>
          </w:tcPr>
          <w:p w14:paraId="772E769E" w14:textId="77777777" w:rsidR="00515A97" w:rsidRPr="00F237F4" w:rsidRDefault="00515A97" w:rsidP="00204EFB">
            <w:pPr>
              <w:pStyle w:val="NoSpacing"/>
              <w:ind w:right="-2"/>
              <w:jc w:val="center"/>
              <w:rPr>
                <w:sz w:val="20"/>
                <w:lang w:val="en-US"/>
              </w:rPr>
            </w:pPr>
            <w:r w:rsidRPr="00F237F4">
              <w:rPr>
                <w:sz w:val="20"/>
                <w:lang w:val="en-US"/>
              </w:rPr>
              <w:t>(2.3371)</w:t>
            </w:r>
          </w:p>
        </w:tc>
        <w:tc>
          <w:tcPr>
            <w:tcW w:w="1506" w:type="dxa"/>
          </w:tcPr>
          <w:p w14:paraId="4C897486" w14:textId="77777777" w:rsidR="00515A97" w:rsidRPr="00F237F4" w:rsidRDefault="00515A97" w:rsidP="00204EFB">
            <w:pPr>
              <w:pStyle w:val="NoSpacing"/>
              <w:ind w:right="-2"/>
              <w:jc w:val="center"/>
              <w:rPr>
                <w:sz w:val="20"/>
                <w:lang w:val="en-US"/>
              </w:rPr>
            </w:pPr>
            <w:r w:rsidRPr="00F237F4">
              <w:rPr>
                <w:sz w:val="20"/>
                <w:lang w:val="en-US"/>
              </w:rPr>
              <w:t>(0.1264)</w:t>
            </w:r>
          </w:p>
        </w:tc>
        <w:tc>
          <w:tcPr>
            <w:tcW w:w="1494" w:type="dxa"/>
          </w:tcPr>
          <w:p w14:paraId="50480C86" w14:textId="77777777" w:rsidR="00515A97" w:rsidRPr="00F237F4" w:rsidRDefault="00515A97" w:rsidP="00204EFB">
            <w:pPr>
              <w:pStyle w:val="NoSpacing"/>
              <w:ind w:right="-2"/>
              <w:jc w:val="center"/>
              <w:rPr>
                <w:sz w:val="20"/>
                <w:lang w:val="en-US"/>
              </w:rPr>
            </w:pPr>
            <w:r w:rsidRPr="00F237F4">
              <w:rPr>
                <w:sz w:val="20"/>
                <w:lang w:val="en-US"/>
              </w:rPr>
              <w:t>(0.2635)</w:t>
            </w:r>
          </w:p>
        </w:tc>
      </w:tr>
      <w:tr w:rsidR="00515A97" w:rsidRPr="00F237F4" w14:paraId="4ECB8AD6" w14:textId="77777777" w:rsidTr="0074439E">
        <w:tc>
          <w:tcPr>
            <w:tcW w:w="2636" w:type="dxa"/>
          </w:tcPr>
          <w:p w14:paraId="0851310D" w14:textId="77777777" w:rsidR="00515A97" w:rsidRPr="00F237F4" w:rsidRDefault="00515A97" w:rsidP="00204EFB">
            <w:pPr>
              <w:pStyle w:val="NoSpacing"/>
              <w:ind w:right="-2"/>
              <w:jc w:val="center"/>
              <w:rPr>
                <w:sz w:val="20"/>
                <w:szCs w:val="20"/>
                <w:lang w:val="en-US"/>
              </w:rPr>
            </w:pPr>
          </w:p>
        </w:tc>
        <w:tc>
          <w:tcPr>
            <w:tcW w:w="1505" w:type="dxa"/>
          </w:tcPr>
          <w:p w14:paraId="2DD3700E" w14:textId="77777777" w:rsidR="00515A97" w:rsidRPr="00F237F4" w:rsidRDefault="00515A97" w:rsidP="00204EFB">
            <w:pPr>
              <w:pStyle w:val="NoSpacing"/>
              <w:ind w:right="-2"/>
              <w:jc w:val="center"/>
              <w:rPr>
                <w:sz w:val="20"/>
                <w:szCs w:val="20"/>
                <w:lang w:val="en-US"/>
              </w:rPr>
            </w:pPr>
          </w:p>
        </w:tc>
        <w:tc>
          <w:tcPr>
            <w:tcW w:w="1494" w:type="dxa"/>
          </w:tcPr>
          <w:p w14:paraId="237E82A2" w14:textId="77777777" w:rsidR="00515A97" w:rsidRPr="00F237F4" w:rsidRDefault="00515A97" w:rsidP="00204EFB">
            <w:pPr>
              <w:pStyle w:val="NoSpacing"/>
              <w:ind w:right="-2"/>
              <w:jc w:val="center"/>
              <w:rPr>
                <w:sz w:val="20"/>
                <w:szCs w:val="20"/>
                <w:lang w:val="en-US"/>
              </w:rPr>
            </w:pPr>
          </w:p>
        </w:tc>
        <w:tc>
          <w:tcPr>
            <w:tcW w:w="1506" w:type="dxa"/>
          </w:tcPr>
          <w:p w14:paraId="47664782" w14:textId="77777777" w:rsidR="00515A97" w:rsidRPr="00F237F4" w:rsidRDefault="00515A97" w:rsidP="00204EFB">
            <w:pPr>
              <w:pStyle w:val="NoSpacing"/>
              <w:ind w:right="-2"/>
              <w:jc w:val="center"/>
              <w:rPr>
                <w:sz w:val="20"/>
                <w:szCs w:val="20"/>
                <w:lang w:val="en-US"/>
              </w:rPr>
            </w:pPr>
          </w:p>
        </w:tc>
        <w:tc>
          <w:tcPr>
            <w:tcW w:w="1494" w:type="dxa"/>
          </w:tcPr>
          <w:p w14:paraId="39D22B15" w14:textId="77777777" w:rsidR="00515A97" w:rsidRPr="00F237F4" w:rsidRDefault="00515A97" w:rsidP="00204EFB">
            <w:pPr>
              <w:pStyle w:val="NoSpacing"/>
              <w:ind w:right="-2"/>
              <w:jc w:val="center"/>
              <w:rPr>
                <w:sz w:val="20"/>
                <w:szCs w:val="20"/>
                <w:lang w:val="en-US"/>
              </w:rPr>
            </w:pPr>
          </w:p>
        </w:tc>
      </w:tr>
      <w:tr w:rsidR="00515A97" w:rsidRPr="00F237F4" w14:paraId="4EDEA9B3" w14:textId="77777777" w:rsidTr="0074439E">
        <w:tc>
          <w:tcPr>
            <w:tcW w:w="2636" w:type="dxa"/>
          </w:tcPr>
          <w:p w14:paraId="719A1525" w14:textId="77777777" w:rsidR="00515A97" w:rsidRPr="00F237F4" w:rsidRDefault="00515A97" w:rsidP="00204EFB">
            <w:pPr>
              <w:pStyle w:val="NoSpacing"/>
              <w:ind w:right="-2"/>
              <w:jc w:val="center"/>
              <w:rPr>
                <w:sz w:val="20"/>
                <w:szCs w:val="20"/>
                <w:lang w:val="en-US"/>
              </w:rPr>
            </w:pPr>
            <w:r w:rsidRPr="00F237F4">
              <w:rPr>
                <w:sz w:val="20"/>
                <w:szCs w:val="20"/>
                <w:lang w:val="en-US"/>
              </w:rPr>
              <w:t>Fixed effects</w:t>
            </w:r>
          </w:p>
        </w:tc>
        <w:tc>
          <w:tcPr>
            <w:tcW w:w="1505" w:type="dxa"/>
          </w:tcPr>
          <w:p w14:paraId="3F2A31BD" w14:textId="77777777" w:rsidR="00515A97" w:rsidRPr="00F237F4" w:rsidRDefault="00515A97" w:rsidP="00204EFB">
            <w:pPr>
              <w:pStyle w:val="NoSpacing"/>
              <w:ind w:right="-2"/>
              <w:jc w:val="center"/>
              <w:rPr>
                <w:sz w:val="20"/>
                <w:szCs w:val="20"/>
                <w:lang w:val="en-US"/>
              </w:rPr>
            </w:pPr>
          </w:p>
        </w:tc>
        <w:tc>
          <w:tcPr>
            <w:tcW w:w="1494" w:type="dxa"/>
          </w:tcPr>
          <w:p w14:paraId="50C2FEE5" w14:textId="77777777" w:rsidR="00515A97" w:rsidRPr="00F237F4" w:rsidRDefault="00515A97" w:rsidP="00204EFB">
            <w:pPr>
              <w:pStyle w:val="NoSpacing"/>
              <w:ind w:right="-2"/>
              <w:jc w:val="center"/>
              <w:rPr>
                <w:sz w:val="20"/>
                <w:szCs w:val="20"/>
                <w:lang w:val="en-US"/>
              </w:rPr>
            </w:pPr>
          </w:p>
        </w:tc>
        <w:tc>
          <w:tcPr>
            <w:tcW w:w="1506" w:type="dxa"/>
          </w:tcPr>
          <w:p w14:paraId="63B96BDC" w14:textId="77777777" w:rsidR="00515A97" w:rsidRPr="00F237F4" w:rsidRDefault="00515A97" w:rsidP="00204EFB">
            <w:pPr>
              <w:pStyle w:val="NoSpacing"/>
              <w:ind w:right="-2"/>
              <w:jc w:val="center"/>
              <w:rPr>
                <w:sz w:val="20"/>
                <w:szCs w:val="20"/>
                <w:lang w:val="en-US"/>
              </w:rPr>
            </w:pPr>
          </w:p>
        </w:tc>
        <w:tc>
          <w:tcPr>
            <w:tcW w:w="1494" w:type="dxa"/>
          </w:tcPr>
          <w:p w14:paraId="5B6BBA80" w14:textId="77777777" w:rsidR="00515A97" w:rsidRPr="00F237F4" w:rsidRDefault="00515A97" w:rsidP="00204EFB">
            <w:pPr>
              <w:pStyle w:val="NoSpacing"/>
              <w:ind w:right="-2"/>
              <w:jc w:val="center"/>
              <w:rPr>
                <w:sz w:val="20"/>
                <w:szCs w:val="20"/>
                <w:lang w:val="en-US"/>
              </w:rPr>
            </w:pPr>
          </w:p>
        </w:tc>
      </w:tr>
      <w:tr w:rsidR="00515A97" w:rsidRPr="00F237F4" w14:paraId="4FC7AA68" w14:textId="77777777" w:rsidTr="0074439E">
        <w:tc>
          <w:tcPr>
            <w:tcW w:w="2636" w:type="dxa"/>
          </w:tcPr>
          <w:p w14:paraId="4F2112C4" w14:textId="77777777" w:rsidR="00515A97" w:rsidRPr="00F237F4" w:rsidRDefault="00515A97" w:rsidP="00204EFB">
            <w:pPr>
              <w:pStyle w:val="NoSpacing"/>
              <w:ind w:right="-2"/>
              <w:jc w:val="center"/>
              <w:rPr>
                <w:sz w:val="20"/>
                <w:szCs w:val="20"/>
                <w:lang w:val="en-US"/>
              </w:rPr>
            </w:pPr>
            <w:r w:rsidRPr="00F237F4">
              <w:rPr>
                <w:sz w:val="20"/>
                <w:szCs w:val="20"/>
                <w:lang w:val="en-US"/>
              </w:rPr>
              <w:t>Year</w:t>
            </w:r>
          </w:p>
        </w:tc>
        <w:tc>
          <w:tcPr>
            <w:tcW w:w="1505" w:type="dxa"/>
          </w:tcPr>
          <w:p w14:paraId="42D9C1C5" w14:textId="77777777" w:rsidR="00515A97" w:rsidRPr="00F237F4" w:rsidRDefault="00515A97" w:rsidP="00204EFB">
            <w:pPr>
              <w:pStyle w:val="NoSpacing"/>
              <w:ind w:right="-2"/>
              <w:jc w:val="center"/>
              <w:rPr>
                <w:sz w:val="20"/>
                <w:szCs w:val="20"/>
                <w:lang w:val="en-US"/>
              </w:rPr>
            </w:pPr>
            <w:r w:rsidRPr="00F237F4">
              <w:rPr>
                <w:sz w:val="20"/>
                <w:szCs w:val="20"/>
                <w:lang w:val="en-US"/>
              </w:rPr>
              <w:t>Yes</w:t>
            </w:r>
          </w:p>
        </w:tc>
        <w:tc>
          <w:tcPr>
            <w:tcW w:w="1494" w:type="dxa"/>
          </w:tcPr>
          <w:p w14:paraId="36EB70DE" w14:textId="77777777" w:rsidR="00515A97" w:rsidRPr="00F237F4" w:rsidRDefault="00515A97" w:rsidP="00204EFB">
            <w:pPr>
              <w:pStyle w:val="NoSpacing"/>
              <w:ind w:right="-2"/>
              <w:jc w:val="center"/>
              <w:rPr>
                <w:sz w:val="20"/>
                <w:szCs w:val="20"/>
                <w:lang w:val="en-US"/>
              </w:rPr>
            </w:pPr>
            <w:r w:rsidRPr="00F237F4">
              <w:rPr>
                <w:sz w:val="20"/>
                <w:szCs w:val="20"/>
                <w:lang w:val="en-US"/>
              </w:rPr>
              <w:t>Yes</w:t>
            </w:r>
          </w:p>
        </w:tc>
        <w:tc>
          <w:tcPr>
            <w:tcW w:w="1506" w:type="dxa"/>
          </w:tcPr>
          <w:p w14:paraId="0155C760" w14:textId="77777777" w:rsidR="00515A97" w:rsidRPr="00F237F4" w:rsidRDefault="00515A97" w:rsidP="00204EFB">
            <w:pPr>
              <w:pStyle w:val="NoSpacing"/>
              <w:ind w:right="-2"/>
              <w:jc w:val="center"/>
              <w:rPr>
                <w:sz w:val="20"/>
                <w:szCs w:val="20"/>
                <w:lang w:val="en-US"/>
              </w:rPr>
            </w:pPr>
            <w:r w:rsidRPr="00F237F4">
              <w:rPr>
                <w:sz w:val="20"/>
                <w:szCs w:val="20"/>
                <w:lang w:val="en-US"/>
              </w:rPr>
              <w:t>Yes</w:t>
            </w:r>
          </w:p>
        </w:tc>
        <w:tc>
          <w:tcPr>
            <w:tcW w:w="1494" w:type="dxa"/>
          </w:tcPr>
          <w:p w14:paraId="52CE4F5E" w14:textId="77777777" w:rsidR="00515A97" w:rsidRPr="00F237F4" w:rsidRDefault="00515A97" w:rsidP="00204EFB">
            <w:pPr>
              <w:pStyle w:val="NoSpacing"/>
              <w:ind w:right="-2"/>
              <w:jc w:val="center"/>
              <w:rPr>
                <w:sz w:val="20"/>
                <w:szCs w:val="20"/>
                <w:lang w:val="en-US"/>
              </w:rPr>
            </w:pPr>
            <w:r w:rsidRPr="00F237F4">
              <w:rPr>
                <w:sz w:val="20"/>
                <w:szCs w:val="20"/>
                <w:lang w:val="en-US"/>
              </w:rPr>
              <w:t>Yes</w:t>
            </w:r>
          </w:p>
        </w:tc>
      </w:tr>
      <w:tr w:rsidR="00515A97" w:rsidRPr="00F237F4" w14:paraId="5254CEEE" w14:textId="77777777" w:rsidTr="0074439E">
        <w:tc>
          <w:tcPr>
            <w:tcW w:w="2636" w:type="dxa"/>
          </w:tcPr>
          <w:p w14:paraId="39E1343E" w14:textId="77777777" w:rsidR="00515A97" w:rsidRPr="00F237F4" w:rsidRDefault="00515A97" w:rsidP="00204EFB">
            <w:pPr>
              <w:pStyle w:val="NoSpacing"/>
              <w:ind w:right="-2"/>
              <w:jc w:val="center"/>
              <w:rPr>
                <w:sz w:val="20"/>
                <w:szCs w:val="20"/>
                <w:lang w:val="en-US"/>
              </w:rPr>
            </w:pPr>
          </w:p>
        </w:tc>
        <w:tc>
          <w:tcPr>
            <w:tcW w:w="1505" w:type="dxa"/>
          </w:tcPr>
          <w:p w14:paraId="0F9E0DE9" w14:textId="77777777" w:rsidR="00515A97" w:rsidRPr="00F237F4" w:rsidRDefault="00515A97" w:rsidP="00204EFB">
            <w:pPr>
              <w:pStyle w:val="NoSpacing"/>
              <w:ind w:right="-2"/>
              <w:jc w:val="center"/>
              <w:rPr>
                <w:sz w:val="20"/>
                <w:szCs w:val="20"/>
                <w:lang w:val="en-US"/>
              </w:rPr>
            </w:pPr>
          </w:p>
        </w:tc>
        <w:tc>
          <w:tcPr>
            <w:tcW w:w="1494" w:type="dxa"/>
          </w:tcPr>
          <w:p w14:paraId="3D885FE3" w14:textId="77777777" w:rsidR="00515A97" w:rsidRPr="00F237F4" w:rsidRDefault="00515A97" w:rsidP="00204EFB">
            <w:pPr>
              <w:pStyle w:val="NoSpacing"/>
              <w:ind w:right="-2"/>
              <w:jc w:val="center"/>
              <w:rPr>
                <w:sz w:val="20"/>
                <w:szCs w:val="20"/>
                <w:lang w:val="en-US"/>
              </w:rPr>
            </w:pPr>
          </w:p>
        </w:tc>
        <w:tc>
          <w:tcPr>
            <w:tcW w:w="1506" w:type="dxa"/>
          </w:tcPr>
          <w:p w14:paraId="33D362CE" w14:textId="77777777" w:rsidR="00515A97" w:rsidRPr="00F237F4" w:rsidRDefault="00515A97" w:rsidP="00204EFB">
            <w:pPr>
              <w:pStyle w:val="NoSpacing"/>
              <w:ind w:right="-2"/>
              <w:jc w:val="center"/>
              <w:rPr>
                <w:sz w:val="20"/>
                <w:szCs w:val="20"/>
                <w:lang w:val="en-US"/>
              </w:rPr>
            </w:pPr>
          </w:p>
        </w:tc>
        <w:tc>
          <w:tcPr>
            <w:tcW w:w="1494" w:type="dxa"/>
          </w:tcPr>
          <w:p w14:paraId="4F823C6C" w14:textId="77777777" w:rsidR="00515A97" w:rsidRPr="00F237F4" w:rsidRDefault="00515A97" w:rsidP="00204EFB">
            <w:pPr>
              <w:pStyle w:val="NoSpacing"/>
              <w:ind w:right="-2"/>
              <w:jc w:val="center"/>
              <w:rPr>
                <w:sz w:val="20"/>
                <w:szCs w:val="20"/>
                <w:lang w:val="en-US"/>
              </w:rPr>
            </w:pPr>
          </w:p>
        </w:tc>
      </w:tr>
      <w:tr w:rsidR="00515A97" w:rsidRPr="00F237F4" w14:paraId="0D74BA70" w14:textId="77777777" w:rsidTr="0074439E">
        <w:tc>
          <w:tcPr>
            <w:tcW w:w="2636" w:type="dxa"/>
          </w:tcPr>
          <w:p w14:paraId="1A93562E" w14:textId="77777777" w:rsidR="00515A97" w:rsidRPr="00F237F4" w:rsidRDefault="00515A97" w:rsidP="00204EFB">
            <w:pPr>
              <w:pStyle w:val="NoSpacing"/>
              <w:ind w:right="-2"/>
              <w:jc w:val="center"/>
              <w:rPr>
                <w:sz w:val="20"/>
                <w:szCs w:val="20"/>
                <w:lang w:val="en-US"/>
              </w:rPr>
            </w:pPr>
            <w:r w:rsidRPr="00F237F4">
              <w:rPr>
                <w:sz w:val="20"/>
                <w:szCs w:val="20"/>
                <w:lang w:val="en-US"/>
              </w:rPr>
              <w:t>Observations</w:t>
            </w:r>
          </w:p>
        </w:tc>
        <w:tc>
          <w:tcPr>
            <w:tcW w:w="1505" w:type="dxa"/>
          </w:tcPr>
          <w:p w14:paraId="215DF4C2" w14:textId="77777777" w:rsidR="00515A97" w:rsidRPr="00F237F4" w:rsidRDefault="00515A97" w:rsidP="00204EFB">
            <w:pPr>
              <w:pStyle w:val="NoSpacing"/>
              <w:ind w:right="-2"/>
              <w:jc w:val="center"/>
              <w:rPr>
                <w:sz w:val="20"/>
                <w:szCs w:val="20"/>
                <w:lang w:val="en-US"/>
              </w:rPr>
            </w:pPr>
            <w:r w:rsidRPr="00F237F4">
              <w:rPr>
                <w:sz w:val="20"/>
                <w:szCs w:val="20"/>
                <w:lang w:val="en-US"/>
              </w:rPr>
              <w:t>933</w:t>
            </w:r>
          </w:p>
        </w:tc>
        <w:tc>
          <w:tcPr>
            <w:tcW w:w="1494" w:type="dxa"/>
          </w:tcPr>
          <w:p w14:paraId="2C838C59" w14:textId="77777777" w:rsidR="00515A97" w:rsidRPr="00F237F4" w:rsidRDefault="00515A97" w:rsidP="00204EFB">
            <w:pPr>
              <w:pStyle w:val="NoSpacing"/>
              <w:ind w:right="-2"/>
              <w:jc w:val="center"/>
              <w:rPr>
                <w:sz w:val="20"/>
                <w:szCs w:val="20"/>
                <w:lang w:val="en-US"/>
              </w:rPr>
            </w:pPr>
            <w:r w:rsidRPr="00F237F4">
              <w:rPr>
                <w:sz w:val="20"/>
                <w:szCs w:val="20"/>
                <w:lang w:val="en-US"/>
              </w:rPr>
              <w:t>692</w:t>
            </w:r>
          </w:p>
        </w:tc>
        <w:tc>
          <w:tcPr>
            <w:tcW w:w="1506" w:type="dxa"/>
          </w:tcPr>
          <w:p w14:paraId="4DABEBF4" w14:textId="77777777" w:rsidR="00515A97" w:rsidRPr="00F237F4" w:rsidRDefault="00515A97" w:rsidP="00204EFB">
            <w:pPr>
              <w:pStyle w:val="NoSpacing"/>
              <w:ind w:right="-2"/>
              <w:jc w:val="center"/>
              <w:rPr>
                <w:sz w:val="20"/>
                <w:szCs w:val="20"/>
                <w:lang w:val="en-US"/>
              </w:rPr>
            </w:pPr>
            <w:r w:rsidRPr="00F237F4">
              <w:rPr>
                <w:sz w:val="20"/>
                <w:szCs w:val="20"/>
                <w:lang w:val="en-US"/>
              </w:rPr>
              <w:t>962</w:t>
            </w:r>
          </w:p>
        </w:tc>
        <w:tc>
          <w:tcPr>
            <w:tcW w:w="1494" w:type="dxa"/>
          </w:tcPr>
          <w:p w14:paraId="5787BD44" w14:textId="77777777" w:rsidR="00515A97" w:rsidRPr="00F237F4" w:rsidRDefault="00515A97" w:rsidP="00204EFB">
            <w:pPr>
              <w:pStyle w:val="NoSpacing"/>
              <w:ind w:right="-2"/>
              <w:jc w:val="center"/>
              <w:rPr>
                <w:sz w:val="20"/>
                <w:szCs w:val="20"/>
                <w:lang w:val="en-US"/>
              </w:rPr>
            </w:pPr>
            <w:r w:rsidRPr="00F237F4">
              <w:rPr>
                <w:sz w:val="20"/>
                <w:szCs w:val="20"/>
                <w:lang w:val="en-US"/>
              </w:rPr>
              <w:t>692</w:t>
            </w:r>
          </w:p>
        </w:tc>
      </w:tr>
      <w:tr w:rsidR="00515A97" w:rsidRPr="00F237F4" w14:paraId="14C86EE7" w14:textId="77777777" w:rsidTr="0074439E">
        <w:tc>
          <w:tcPr>
            <w:tcW w:w="2636" w:type="dxa"/>
            <w:tcBorders>
              <w:bottom w:val="single" w:sz="4" w:space="0" w:color="auto"/>
            </w:tcBorders>
          </w:tcPr>
          <w:p w14:paraId="52212145" w14:textId="77777777" w:rsidR="00515A97" w:rsidRPr="00F237F4" w:rsidRDefault="00515A97" w:rsidP="00204EFB">
            <w:pPr>
              <w:pStyle w:val="NoSpacing"/>
              <w:ind w:right="-2"/>
              <w:jc w:val="center"/>
              <w:rPr>
                <w:sz w:val="20"/>
                <w:szCs w:val="20"/>
                <w:lang w:val="en-US"/>
              </w:rPr>
            </w:pPr>
          </w:p>
        </w:tc>
        <w:tc>
          <w:tcPr>
            <w:tcW w:w="1505" w:type="dxa"/>
            <w:tcBorders>
              <w:bottom w:val="single" w:sz="4" w:space="0" w:color="auto"/>
            </w:tcBorders>
          </w:tcPr>
          <w:p w14:paraId="5C0631F3" w14:textId="77777777" w:rsidR="00515A97" w:rsidRPr="00F237F4" w:rsidRDefault="00515A97" w:rsidP="00204EFB">
            <w:pPr>
              <w:pStyle w:val="NoSpacing"/>
              <w:ind w:right="-2"/>
              <w:jc w:val="center"/>
              <w:rPr>
                <w:sz w:val="20"/>
                <w:szCs w:val="20"/>
                <w:lang w:val="en-US"/>
              </w:rPr>
            </w:pPr>
          </w:p>
        </w:tc>
        <w:tc>
          <w:tcPr>
            <w:tcW w:w="1494" w:type="dxa"/>
            <w:tcBorders>
              <w:bottom w:val="single" w:sz="4" w:space="0" w:color="auto"/>
            </w:tcBorders>
          </w:tcPr>
          <w:p w14:paraId="74B727F7" w14:textId="77777777" w:rsidR="00515A97" w:rsidRPr="00F237F4" w:rsidRDefault="00515A97" w:rsidP="00204EFB">
            <w:pPr>
              <w:pStyle w:val="NoSpacing"/>
              <w:ind w:right="-2"/>
              <w:jc w:val="center"/>
              <w:rPr>
                <w:sz w:val="20"/>
                <w:szCs w:val="20"/>
                <w:lang w:val="en-US"/>
              </w:rPr>
            </w:pPr>
          </w:p>
        </w:tc>
        <w:tc>
          <w:tcPr>
            <w:tcW w:w="1506" w:type="dxa"/>
            <w:tcBorders>
              <w:bottom w:val="single" w:sz="4" w:space="0" w:color="auto"/>
            </w:tcBorders>
          </w:tcPr>
          <w:p w14:paraId="31853621" w14:textId="77777777" w:rsidR="00515A97" w:rsidRPr="00F237F4" w:rsidRDefault="00515A97" w:rsidP="00204EFB">
            <w:pPr>
              <w:pStyle w:val="NoSpacing"/>
              <w:ind w:right="-2"/>
              <w:jc w:val="center"/>
              <w:rPr>
                <w:sz w:val="20"/>
                <w:szCs w:val="20"/>
                <w:lang w:val="en-US"/>
              </w:rPr>
            </w:pPr>
          </w:p>
        </w:tc>
        <w:tc>
          <w:tcPr>
            <w:tcW w:w="1494" w:type="dxa"/>
            <w:tcBorders>
              <w:bottom w:val="single" w:sz="4" w:space="0" w:color="auto"/>
            </w:tcBorders>
          </w:tcPr>
          <w:p w14:paraId="5E7A4C27" w14:textId="77777777" w:rsidR="00515A97" w:rsidRPr="00F237F4" w:rsidRDefault="00515A97" w:rsidP="00204EFB">
            <w:pPr>
              <w:pStyle w:val="NoSpacing"/>
              <w:ind w:right="-2"/>
              <w:jc w:val="center"/>
              <w:rPr>
                <w:sz w:val="20"/>
                <w:szCs w:val="20"/>
                <w:lang w:val="en-US"/>
              </w:rPr>
            </w:pPr>
          </w:p>
        </w:tc>
      </w:tr>
    </w:tbl>
    <w:p w14:paraId="68535B9F" w14:textId="77777777" w:rsidR="0074439E" w:rsidRPr="00F237F4" w:rsidRDefault="0074439E" w:rsidP="00204EFB">
      <w:pPr>
        <w:pStyle w:val="NoSpacing"/>
        <w:ind w:left="284" w:right="-2"/>
        <w:rPr>
          <w:sz w:val="20"/>
          <w:lang w:val="en-US"/>
        </w:rPr>
      </w:pPr>
    </w:p>
    <w:p w14:paraId="60EEDC72" w14:textId="77777777" w:rsidR="005C0AAB" w:rsidRPr="00F237F4" w:rsidRDefault="005D49FF" w:rsidP="00204EFB">
      <w:pPr>
        <w:pStyle w:val="NoSpacing"/>
        <w:jc w:val="both"/>
        <w:rPr>
          <w:sz w:val="20"/>
          <w:lang w:val="en-US"/>
        </w:rPr>
      </w:pPr>
      <w:r w:rsidRPr="00F237F4">
        <w:rPr>
          <w:sz w:val="20"/>
          <w:lang w:val="en-US"/>
        </w:rPr>
        <w:t xml:space="preserve">Legend: </w:t>
      </w:r>
      <w:r w:rsidR="0074439E" w:rsidRPr="00F237F4">
        <w:rPr>
          <w:sz w:val="20"/>
          <w:lang w:val="en-US"/>
        </w:rPr>
        <w:t xml:space="preserve">The table studies the spillover effect of ENISA loans on </w:t>
      </w:r>
      <w:r w:rsidR="006A4207" w:rsidRPr="00F237F4">
        <w:rPr>
          <w:sz w:val="20"/>
          <w:lang w:val="en-US"/>
        </w:rPr>
        <w:t>employment</w:t>
      </w:r>
      <w:r w:rsidR="0074439E" w:rsidRPr="00F237F4">
        <w:rPr>
          <w:sz w:val="20"/>
          <w:lang w:val="en-US"/>
        </w:rPr>
        <w:t xml:space="preserve"> growth (columns 1-2) and sales growth (columns 3-4). </w:t>
      </w:r>
      <w:r w:rsidR="00515A97" w:rsidRPr="00F237F4">
        <w:rPr>
          <w:sz w:val="20"/>
          <w:lang w:val="en-US"/>
        </w:rPr>
        <w:t xml:space="preserve">Columns 1 and 3 include both treated companies (i.e., beneficiaries of ENISA loans) </w:t>
      </w:r>
      <w:r w:rsidR="00517CCE" w:rsidRPr="00F237F4">
        <w:rPr>
          <w:sz w:val="20"/>
          <w:lang w:val="en-US"/>
        </w:rPr>
        <w:t xml:space="preserve">and matched companies. </w:t>
      </w:r>
      <w:r w:rsidR="00517CCE" w:rsidRPr="00F237F4">
        <w:rPr>
          <w:noProof/>
          <w:sz w:val="20"/>
          <w:lang w:val="en-US"/>
        </w:rPr>
        <w:t>Columns 2 and 4 only include matched companies.</w:t>
      </w:r>
      <w:r w:rsidR="00517CCE" w:rsidRPr="00F237F4">
        <w:rPr>
          <w:sz w:val="20"/>
          <w:lang w:val="en-US"/>
        </w:rPr>
        <w:t xml:space="preserve"> </w:t>
      </w:r>
      <w:r w:rsidR="0074439E" w:rsidRPr="00F237F4">
        <w:rPr>
          <w:sz w:val="20"/>
          <w:lang w:val="en-US"/>
        </w:rPr>
        <w:t>Employment growth is calculated as the difference between the average number of employees in the two years after the event (</w:t>
      </w:r>
      <w:r w:rsidR="0074439E" w:rsidRPr="00F237F4">
        <w:rPr>
          <w:i/>
          <w:sz w:val="20"/>
          <w:lang w:val="en-US"/>
        </w:rPr>
        <w:t xml:space="preserve">T+1 </w:t>
      </w:r>
      <w:r w:rsidR="0074439E" w:rsidRPr="00F237F4">
        <w:rPr>
          <w:sz w:val="20"/>
          <w:lang w:val="en-US"/>
        </w:rPr>
        <w:t xml:space="preserve">and </w:t>
      </w:r>
      <w:r w:rsidR="0074439E" w:rsidRPr="00F237F4">
        <w:rPr>
          <w:i/>
          <w:sz w:val="20"/>
          <w:lang w:val="en-US"/>
        </w:rPr>
        <w:t>T+2</w:t>
      </w:r>
      <w:r w:rsidR="0074439E" w:rsidRPr="00F237F4">
        <w:rPr>
          <w:sz w:val="20"/>
          <w:lang w:val="en-US"/>
        </w:rPr>
        <w:t>) and the average number of employees in the two years before the event (</w:t>
      </w:r>
      <w:r w:rsidR="0074439E" w:rsidRPr="00F237F4">
        <w:rPr>
          <w:i/>
          <w:sz w:val="20"/>
          <w:lang w:val="en-US"/>
        </w:rPr>
        <w:t xml:space="preserve">T-1 </w:t>
      </w:r>
      <w:r w:rsidR="0074439E" w:rsidRPr="00F237F4">
        <w:rPr>
          <w:sz w:val="20"/>
          <w:lang w:val="en-US"/>
        </w:rPr>
        <w:t xml:space="preserve">and </w:t>
      </w:r>
      <w:r w:rsidR="0074439E" w:rsidRPr="00F237F4">
        <w:rPr>
          <w:i/>
          <w:sz w:val="20"/>
          <w:lang w:val="en-US"/>
        </w:rPr>
        <w:t>T-2</w:t>
      </w:r>
      <w:r w:rsidR="0074439E" w:rsidRPr="00F237F4">
        <w:rPr>
          <w:sz w:val="20"/>
          <w:lang w:val="en-US"/>
        </w:rPr>
        <w:t>). Sales growth is calculated as the difference between the average sales (in million Euro) in the two years after the event (</w:t>
      </w:r>
      <w:r w:rsidR="0074439E" w:rsidRPr="00F237F4">
        <w:rPr>
          <w:i/>
          <w:sz w:val="20"/>
          <w:lang w:val="en-US"/>
        </w:rPr>
        <w:t xml:space="preserve">T+1 </w:t>
      </w:r>
      <w:r w:rsidR="0074439E" w:rsidRPr="00F237F4">
        <w:rPr>
          <w:sz w:val="20"/>
          <w:lang w:val="en-US"/>
        </w:rPr>
        <w:t xml:space="preserve">and </w:t>
      </w:r>
      <w:r w:rsidR="0074439E" w:rsidRPr="00F237F4">
        <w:rPr>
          <w:i/>
          <w:sz w:val="20"/>
          <w:lang w:val="en-US"/>
        </w:rPr>
        <w:t>T+2</w:t>
      </w:r>
      <w:r w:rsidR="0074439E" w:rsidRPr="00F237F4">
        <w:rPr>
          <w:sz w:val="20"/>
          <w:lang w:val="en-US"/>
        </w:rPr>
        <w:t>) and the average sales (in million Euro) in the two years before the event (</w:t>
      </w:r>
      <w:r w:rsidR="0074439E" w:rsidRPr="00F237F4">
        <w:rPr>
          <w:i/>
          <w:sz w:val="20"/>
          <w:lang w:val="en-US"/>
        </w:rPr>
        <w:t xml:space="preserve">T-1 </w:t>
      </w:r>
      <w:r w:rsidR="0074439E" w:rsidRPr="00F237F4">
        <w:rPr>
          <w:sz w:val="20"/>
          <w:lang w:val="en-US"/>
        </w:rPr>
        <w:t xml:space="preserve">and </w:t>
      </w:r>
      <w:r w:rsidR="0074439E" w:rsidRPr="00F237F4">
        <w:rPr>
          <w:i/>
          <w:sz w:val="20"/>
          <w:lang w:val="en-US"/>
        </w:rPr>
        <w:t>T-2</w:t>
      </w:r>
      <w:r w:rsidR="0074439E" w:rsidRPr="00F237F4">
        <w:rPr>
          <w:sz w:val="20"/>
          <w:lang w:val="en-US"/>
        </w:rPr>
        <w:t xml:space="preserve">). </w:t>
      </w:r>
      <w:r w:rsidR="0074439E" w:rsidRPr="00F237F4">
        <w:rPr>
          <w:i/>
          <w:sz w:val="20"/>
          <w:lang w:val="en-US"/>
        </w:rPr>
        <w:t>Enisa loans in province</w:t>
      </w:r>
      <w:r w:rsidR="0074439E" w:rsidRPr="00F237F4">
        <w:rPr>
          <w:sz w:val="20"/>
          <w:lang w:val="en-US"/>
        </w:rPr>
        <w:t xml:space="preserve"> is the number of </w:t>
      </w:r>
      <w:r w:rsidR="00515A97" w:rsidRPr="00F237F4">
        <w:rPr>
          <w:sz w:val="20"/>
          <w:lang w:val="en-US"/>
        </w:rPr>
        <w:t xml:space="preserve">ENISA </w:t>
      </w:r>
      <w:r w:rsidR="0074439E" w:rsidRPr="00F237F4">
        <w:rPr>
          <w:sz w:val="20"/>
          <w:lang w:val="en-US"/>
        </w:rPr>
        <w:t xml:space="preserve">loans in the same province (NUTS3 level) as the focal company. </w:t>
      </w:r>
      <w:r w:rsidR="0074439E" w:rsidRPr="00F237F4">
        <w:rPr>
          <w:i/>
          <w:sz w:val="20"/>
          <w:lang w:val="en-US"/>
        </w:rPr>
        <w:t>Enisa loans in industry</w:t>
      </w:r>
      <w:r w:rsidR="0074439E" w:rsidRPr="00F237F4">
        <w:rPr>
          <w:sz w:val="20"/>
          <w:lang w:val="en-US"/>
        </w:rPr>
        <w:t xml:space="preserve"> is the number of </w:t>
      </w:r>
      <w:r w:rsidR="00515A97" w:rsidRPr="00F237F4">
        <w:rPr>
          <w:sz w:val="20"/>
          <w:lang w:val="en-US"/>
        </w:rPr>
        <w:t xml:space="preserve">ENISA </w:t>
      </w:r>
      <w:r w:rsidR="0074439E" w:rsidRPr="00F237F4">
        <w:rPr>
          <w:sz w:val="20"/>
          <w:lang w:val="en-US"/>
        </w:rPr>
        <w:t xml:space="preserve">loans in the same industry (NACE 2-digit level) as the focal company. </w:t>
      </w:r>
      <w:r w:rsidR="0074439E" w:rsidRPr="00F237F4">
        <w:rPr>
          <w:i/>
          <w:sz w:val="20"/>
          <w:lang w:val="en-US"/>
        </w:rPr>
        <w:t>Ln(Age)</w:t>
      </w:r>
      <w:r w:rsidR="0074439E" w:rsidRPr="00F237F4">
        <w:rPr>
          <w:sz w:val="20"/>
          <w:lang w:val="en-US"/>
        </w:rPr>
        <w:t xml:space="preserve"> is the natural logarithm of the firm’s age (in years). Robust standard errors </w:t>
      </w:r>
      <w:r w:rsidR="00480EF4" w:rsidRPr="00F237F4">
        <w:rPr>
          <w:sz w:val="20"/>
          <w:lang w:val="en-US"/>
        </w:rPr>
        <w:t xml:space="preserve">are </w:t>
      </w:r>
      <w:r w:rsidR="0074439E" w:rsidRPr="00F237F4">
        <w:rPr>
          <w:sz w:val="20"/>
          <w:lang w:val="en-US"/>
        </w:rPr>
        <w:t xml:space="preserve">in round brackets. </w:t>
      </w:r>
      <w:r w:rsidR="003E7290" w:rsidRPr="00F237F4">
        <w:rPr>
          <w:sz w:val="20"/>
          <w:lang w:val="en-US"/>
        </w:rPr>
        <w:t xml:space="preserve">†: p-value&lt;10%, </w:t>
      </w:r>
      <w:r w:rsidRPr="00F237F4">
        <w:rPr>
          <w:sz w:val="20"/>
          <w:szCs w:val="20"/>
          <w:lang w:val="en-US"/>
        </w:rPr>
        <w:t>*: p-value&lt;5%, **: p-value&lt;1%, ***: p-value&lt;0.1%.</w:t>
      </w:r>
    </w:p>
    <w:p w14:paraId="468BDAA7" w14:textId="77777777" w:rsidR="00B66D39" w:rsidRPr="00F237F4" w:rsidRDefault="00B66D39" w:rsidP="00204EFB">
      <w:pPr>
        <w:spacing w:line="240" w:lineRule="auto"/>
        <w:ind w:firstLine="0"/>
        <w:jc w:val="left"/>
        <w:rPr>
          <w:szCs w:val="22"/>
        </w:rPr>
      </w:pPr>
      <w:r w:rsidRPr="00F237F4">
        <w:br w:type="page"/>
      </w:r>
    </w:p>
    <w:p w14:paraId="7E501F51" w14:textId="77777777" w:rsidR="005D49FF" w:rsidRPr="00F237F4" w:rsidRDefault="00B66D39" w:rsidP="00204EFB">
      <w:pPr>
        <w:pStyle w:val="Heading2"/>
      </w:pPr>
      <w:r w:rsidRPr="00F237F4">
        <w:lastRenderedPageBreak/>
        <w:t xml:space="preserve">Table </w:t>
      </w:r>
      <w:r w:rsidR="003B090C" w:rsidRPr="00F237F4">
        <w:t>10</w:t>
      </w:r>
      <w:r w:rsidRPr="00F237F4">
        <w:t xml:space="preserve">: </w:t>
      </w:r>
      <w:r w:rsidR="00D72F5C" w:rsidRPr="00F237F4">
        <w:t>Summary of the main results of the paper</w:t>
      </w:r>
    </w:p>
    <w:tbl>
      <w:tblPr>
        <w:tblStyle w:val="TableGrid"/>
        <w:tblW w:w="10442" w:type="dxa"/>
        <w:tblLook w:val="04A0" w:firstRow="1" w:lastRow="0" w:firstColumn="1" w:lastColumn="0" w:noHBand="0" w:noVBand="1"/>
      </w:tblPr>
      <w:tblGrid>
        <w:gridCol w:w="3778"/>
        <w:gridCol w:w="3070"/>
        <w:gridCol w:w="3594"/>
      </w:tblGrid>
      <w:tr w:rsidR="00B66D39" w:rsidRPr="00F237F4" w14:paraId="141BFED3" w14:textId="77777777" w:rsidTr="00F237F4">
        <w:tc>
          <w:tcPr>
            <w:tcW w:w="3778" w:type="dxa"/>
            <w:tcBorders>
              <w:top w:val="nil"/>
              <w:left w:val="nil"/>
              <w:bottom w:val="single" w:sz="4" w:space="0" w:color="auto"/>
              <w:right w:val="nil"/>
            </w:tcBorders>
          </w:tcPr>
          <w:p w14:paraId="62CE60C8" w14:textId="77777777" w:rsidR="00B66D39" w:rsidRPr="00F237F4" w:rsidRDefault="00B66D39" w:rsidP="00204EFB">
            <w:pPr>
              <w:spacing w:line="240" w:lineRule="auto"/>
              <w:ind w:firstLine="0"/>
              <w:rPr>
                <w:sz w:val="20"/>
              </w:rPr>
            </w:pPr>
          </w:p>
        </w:tc>
        <w:tc>
          <w:tcPr>
            <w:tcW w:w="3070" w:type="dxa"/>
            <w:tcBorders>
              <w:top w:val="nil"/>
              <w:left w:val="nil"/>
              <w:bottom w:val="single" w:sz="4" w:space="0" w:color="auto"/>
              <w:right w:val="nil"/>
            </w:tcBorders>
            <w:vAlign w:val="center"/>
          </w:tcPr>
          <w:p w14:paraId="2263CA53" w14:textId="77777777" w:rsidR="00B66D39" w:rsidRPr="00F237F4" w:rsidRDefault="00B66D39" w:rsidP="00204EFB">
            <w:pPr>
              <w:spacing w:line="240" w:lineRule="auto"/>
              <w:ind w:firstLine="0"/>
              <w:jc w:val="center"/>
              <w:rPr>
                <w:sz w:val="20"/>
              </w:rPr>
            </w:pPr>
            <w:r w:rsidRPr="00F237F4">
              <w:rPr>
                <w:sz w:val="20"/>
              </w:rPr>
              <w:t>Employees</w:t>
            </w:r>
          </w:p>
        </w:tc>
        <w:tc>
          <w:tcPr>
            <w:tcW w:w="3594" w:type="dxa"/>
            <w:tcBorders>
              <w:top w:val="nil"/>
              <w:left w:val="nil"/>
              <w:bottom w:val="single" w:sz="4" w:space="0" w:color="auto"/>
              <w:right w:val="nil"/>
            </w:tcBorders>
            <w:vAlign w:val="center"/>
          </w:tcPr>
          <w:p w14:paraId="69559AAE" w14:textId="77777777" w:rsidR="00B66D39" w:rsidRPr="00F237F4" w:rsidRDefault="00B66D39" w:rsidP="00204EFB">
            <w:pPr>
              <w:spacing w:line="240" w:lineRule="auto"/>
              <w:ind w:firstLine="0"/>
              <w:jc w:val="center"/>
              <w:rPr>
                <w:sz w:val="20"/>
              </w:rPr>
            </w:pPr>
            <w:r w:rsidRPr="00F237F4">
              <w:rPr>
                <w:sz w:val="20"/>
              </w:rPr>
              <w:t>Sales</w:t>
            </w:r>
          </w:p>
        </w:tc>
      </w:tr>
      <w:tr w:rsidR="00091E82" w:rsidRPr="00F237F4" w14:paraId="5C5857C4" w14:textId="77777777" w:rsidTr="00F237F4">
        <w:tc>
          <w:tcPr>
            <w:tcW w:w="3778" w:type="dxa"/>
            <w:tcBorders>
              <w:top w:val="single" w:sz="4" w:space="0" w:color="auto"/>
              <w:left w:val="nil"/>
              <w:bottom w:val="nil"/>
              <w:right w:val="nil"/>
            </w:tcBorders>
          </w:tcPr>
          <w:p w14:paraId="110B9090" w14:textId="77777777" w:rsidR="00091E82" w:rsidRPr="00F237F4" w:rsidRDefault="00091E82" w:rsidP="00204EFB">
            <w:pPr>
              <w:spacing w:line="240" w:lineRule="auto"/>
              <w:ind w:firstLine="0"/>
              <w:rPr>
                <w:sz w:val="20"/>
              </w:rPr>
            </w:pPr>
          </w:p>
        </w:tc>
        <w:tc>
          <w:tcPr>
            <w:tcW w:w="3070" w:type="dxa"/>
            <w:tcBorders>
              <w:top w:val="single" w:sz="4" w:space="0" w:color="auto"/>
              <w:left w:val="nil"/>
              <w:bottom w:val="nil"/>
              <w:right w:val="nil"/>
            </w:tcBorders>
          </w:tcPr>
          <w:p w14:paraId="03B5A8BA" w14:textId="77777777" w:rsidR="00091E82" w:rsidRPr="00F237F4" w:rsidRDefault="00091E82" w:rsidP="00204EFB">
            <w:pPr>
              <w:spacing w:line="240" w:lineRule="auto"/>
              <w:ind w:firstLine="0"/>
              <w:rPr>
                <w:sz w:val="20"/>
              </w:rPr>
            </w:pPr>
          </w:p>
        </w:tc>
        <w:tc>
          <w:tcPr>
            <w:tcW w:w="3594" w:type="dxa"/>
            <w:tcBorders>
              <w:top w:val="single" w:sz="4" w:space="0" w:color="auto"/>
              <w:left w:val="nil"/>
              <w:bottom w:val="nil"/>
              <w:right w:val="nil"/>
            </w:tcBorders>
          </w:tcPr>
          <w:p w14:paraId="6B1694D3" w14:textId="77777777" w:rsidR="00091E82" w:rsidRPr="00F237F4" w:rsidRDefault="00091E82" w:rsidP="00204EFB">
            <w:pPr>
              <w:spacing w:line="240" w:lineRule="auto"/>
              <w:ind w:firstLine="0"/>
              <w:rPr>
                <w:sz w:val="20"/>
              </w:rPr>
            </w:pPr>
          </w:p>
        </w:tc>
      </w:tr>
      <w:tr w:rsidR="00B66D39" w:rsidRPr="00F237F4" w14:paraId="1372EE16" w14:textId="77777777" w:rsidTr="00F237F4">
        <w:tc>
          <w:tcPr>
            <w:tcW w:w="3778" w:type="dxa"/>
            <w:tcBorders>
              <w:top w:val="nil"/>
              <w:left w:val="nil"/>
              <w:bottom w:val="nil"/>
              <w:right w:val="nil"/>
            </w:tcBorders>
            <w:vAlign w:val="center"/>
          </w:tcPr>
          <w:p w14:paraId="442BD072" w14:textId="77777777" w:rsidR="00B66D39" w:rsidRPr="00F237F4" w:rsidRDefault="00537FE8" w:rsidP="00204EFB">
            <w:pPr>
              <w:spacing w:line="240" w:lineRule="auto"/>
              <w:ind w:firstLine="0"/>
              <w:jc w:val="center"/>
              <w:rPr>
                <w:sz w:val="20"/>
              </w:rPr>
            </w:pPr>
            <w:r w:rsidRPr="00F237F4">
              <w:rPr>
                <w:sz w:val="20"/>
              </w:rPr>
              <w:t>G</w:t>
            </w:r>
            <w:r w:rsidR="00CA3F3B" w:rsidRPr="00F237F4">
              <w:rPr>
                <w:sz w:val="20"/>
              </w:rPr>
              <w:t>rowth per million Euro</w:t>
            </w:r>
            <w:r w:rsidR="00B66D39" w:rsidRPr="00F237F4">
              <w:rPr>
                <w:sz w:val="20"/>
              </w:rPr>
              <w:t xml:space="preserve"> of principal</w:t>
            </w:r>
            <w:r w:rsidR="00E87808" w:rsidRPr="00F237F4">
              <w:rPr>
                <w:sz w:val="20"/>
              </w:rPr>
              <w:t> </w:t>
            </w:r>
            <w:r w:rsidR="002F3E8B" w:rsidRPr="00F237F4">
              <w:rPr>
                <w:sz w:val="20"/>
                <w:vertAlign w:val="superscript"/>
              </w:rPr>
              <w:t>a</w:t>
            </w:r>
          </w:p>
        </w:tc>
        <w:tc>
          <w:tcPr>
            <w:tcW w:w="3070" w:type="dxa"/>
            <w:tcBorders>
              <w:top w:val="nil"/>
              <w:left w:val="nil"/>
              <w:bottom w:val="nil"/>
              <w:right w:val="nil"/>
            </w:tcBorders>
            <w:vAlign w:val="center"/>
          </w:tcPr>
          <w:p w14:paraId="5FE881E0" w14:textId="77777777" w:rsidR="00B66D39" w:rsidRPr="00F237F4" w:rsidRDefault="00091E82" w:rsidP="00204EFB">
            <w:pPr>
              <w:spacing w:line="240" w:lineRule="auto"/>
              <w:ind w:firstLine="0"/>
              <w:jc w:val="center"/>
              <w:rPr>
                <w:sz w:val="20"/>
              </w:rPr>
            </w:pPr>
            <w:r w:rsidRPr="00F237F4">
              <w:rPr>
                <w:sz w:val="20"/>
              </w:rPr>
              <w:t>1</w:t>
            </w:r>
            <w:r w:rsidR="00B66D39" w:rsidRPr="00F237F4">
              <w:rPr>
                <w:sz w:val="20"/>
              </w:rPr>
              <w:t xml:space="preserve">2.1 </w:t>
            </w:r>
            <w:r w:rsidRPr="00F237F4">
              <w:rPr>
                <w:sz w:val="20"/>
              </w:rPr>
              <w:t>-</w:t>
            </w:r>
            <w:r w:rsidR="00B66D39" w:rsidRPr="00F237F4">
              <w:rPr>
                <w:sz w:val="20"/>
              </w:rPr>
              <w:t xml:space="preserve"> 14.7 jobs</w:t>
            </w:r>
          </w:p>
        </w:tc>
        <w:tc>
          <w:tcPr>
            <w:tcW w:w="3594" w:type="dxa"/>
            <w:tcBorders>
              <w:top w:val="nil"/>
              <w:left w:val="nil"/>
              <w:bottom w:val="nil"/>
              <w:right w:val="nil"/>
            </w:tcBorders>
            <w:vAlign w:val="center"/>
          </w:tcPr>
          <w:p w14:paraId="75CB4DC1" w14:textId="305221AD" w:rsidR="00B66D39" w:rsidRPr="00F237F4" w:rsidRDefault="00B66D39" w:rsidP="00E91025">
            <w:pPr>
              <w:spacing w:line="240" w:lineRule="auto"/>
              <w:ind w:firstLine="0"/>
              <w:jc w:val="center"/>
              <w:rPr>
                <w:sz w:val="20"/>
              </w:rPr>
            </w:pPr>
            <w:r w:rsidRPr="00F237F4">
              <w:rPr>
                <w:sz w:val="20"/>
              </w:rPr>
              <w:t xml:space="preserve">1.09 </w:t>
            </w:r>
            <w:r w:rsidR="00091E82" w:rsidRPr="00F237F4">
              <w:rPr>
                <w:sz w:val="20"/>
              </w:rPr>
              <w:t>-</w:t>
            </w:r>
            <w:r w:rsidRPr="00F237F4">
              <w:rPr>
                <w:sz w:val="20"/>
              </w:rPr>
              <w:t xml:space="preserve"> 1.97 million Euro</w:t>
            </w:r>
            <w:r w:rsidR="00091E82" w:rsidRPr="00F237F4">
              <w:rPr>
                <w:sz w:val="20"/>
              </w:rPr>
              <w:t xml:space="preserve"> in sales</w:t>
            </w:r>
          </w:p>
        </w:tc>
      </w:tr>
      <w:tr w:rsidR="00B66D39" w:rsidRPr="00F237F4" w14:paraId="2D878B00" w14:textId="77777777" w:rsidTr="00F237F4">
        <w:tc>
          <w:tcPr>
            <w:tcW w:w="3778" w:type="dxa"/>
            <w:tcBorders>
              <w:top w:val="nil"/>
              <w:left w:val="nil"/>
              <w:bottom w:val="nil"/>
              <w:right w:val="nil"/>
            </w:tcBorders>
            <w:vAlign w:val="center"/>
          </w:tcPr>
          <w:p w14:paraId="3B2476F8" w14:textId="1E3FF120" w:rsidR="00B66D39" w:rsidRPr="00F237F4" w:rsidRDefault="00B66D39" w:rsidP="00204EFB">
            <w:pPr>
              <w:spacing w:line="240" w:lineRule="auto"/>
              <w:ind w:firstLine="0"/>
              <w:jc w:val="center"/>
              <w:rPr>
                <w:sz w:val="20"/>
              </w:rPr>
            </w:pPr>
            <w:r w:rsidRPr="00F237F4">
              <w:rPr>
                <w:sz w:val="20"/>
              </w:rPr>
              <w:t xml:space="preserve">Cost of growth </w:t>
            </w:r>
            <w:r w:rsidR="002F3E8B" w:rsidRPr="00F237F4">
              <w:rPr>
                <w:sz w:val="20"/>
              </w:rPr>
              <w:t>for the taxpayer</w:t>
            </w:r>
            <w:r w:rsidR="00F237F4" w:rsidRPr="00F237F4">
              <w:rPr>
                <w:sz w:val="20"/>
              </w:rPr>
              <w:t xml:space="preserve"> (Euro)</w:t>
            </w:r>
            <w:r w:rsidR="00E87808" w:rsidRPr="00F237F4">
              <w:rPr>
                <w:sz w:val="20"/>
              </w:rPr>
              <w:t> </w:t>
            </w:r>
            <w:r w:rsidR="002F3E8B" w:rsidRPr="00F237F4">
              <w:rPr>
                <w:sz w:val="20"/>
                <w:vertAlign w:val="superscript"/>
              </w:rPr>
              <w:t>b</w:t>
            </w:r>
          </w:p>
        </w:tc>
        <w:tc>
          <w:tcPr>
            <w:tcW w:w="3070" w:type="dxa"/>
            <w:tcBorders>
              <w:top w:val="nil"/>
              <w:left w:val="nil"/>
              <w:bottom w:val="nil"/>
              <w:right w:val="nil"/>
            </w:tcBorders>
            <w:vAlign w:val="center"/>
          </w:tcPr>
          <w:p w14:paraId="00F4CBAF" w14:textId="41A8745D" w:rsidR="00B66D39" w:rsidRPr="00F237F4" w:rsidRDefault="00745B4D" w:rsidP="00F237F4">
            <w:pPr>
              <w:spacing w:line="240" w:lineRule="auto"/>
              <w:ind w:firstLine="0"/>
              <w:jc w:val="center"/>
              <w:rPr>
                <w:sz w:val="20"/>
              </w:rPr>
            </w:pPr>
            <w:r w:rsidRPr="00F237F4">
              <w:rPr>
                <w:sz w:val="20"/>
              </w:rPr>
              <w:t>1</w:t>
            </w:r>
            <w:r w:rsidR="00FE120B" w:rsidRPr="00F237F4">
              <w:rPr>
                <w:sz w:val="20"/>
              </w:rPr>
              <w:t>9</w:t>
            </w:r>
            <w:r w:rsidRPr="00F237F4">
              <w:rPr>
                <w:sz w:val="20"/>
              </w:rPr>
              <w:t>,</w:t>
            </w:r>
            <w:r w:rsidR="00FE120B" w:rsidRPr="00F237F4">
              <w:rPr>
                <w:sz w:val="20"/>
              </w:rPr>
              <w:t>000</w:t>
            </w:r>
            <w:r w:rsidR="00F237F4" w:rsidRPr="00F237F4">
              <w:rPr>
                <w:sz w:val="20"/>
              </w:rPr>
              <w:t xml:space="preserve"> -</w:t>
            </w:r>
            <w:r w:rsidR="00091E82" w:rsidRPr="00F237F4">
              <w:rPr>
                <w:sz w:val="20"/>
              </w:rPr>
              <w:t xml:space="preserve"> </w:t>
            </w:r>
            <w:r w:rsidR="00477206">
              <w:rPr>
                <w:sz w:val="20"/>
              </w:rPr>
              <w:t>23</w:t>
            </w:r>
            <w:r w:rsidRPr="00F237F4">
              <w:rPr>
                <w:sz w:val="20"/>
              </w:rPr>
              <w:t>,</w:t>
            </w:r>
            <w:r w:rsidR="00FE120B" w:rsidRPr="00F237F4">
              <w:rPr>
                <w:sz w:val="20"/>
              </w:rPr>
              <w:t>000</w:t>
            </w:r>
            <w:r w:rsidR="00091E82" w:rsidRPr="00F237F4">
              <w:rPr>
                <w:sz w:val="20"/>
              </w:rPr>
              <w:t xml:space="preserve"> per job</w:t>
            </w:r>
          </w:p>
        </w:tc>
        <w:tc>
          <w:tcPr>
            <w:tcW w:w="3594" w:type="dxa"/>
            <w:tcBorders>
              <w:top w:val="nil"/>
              <w:left w:val="nil"/>
              <w:bottom w:val="nil"/>
              <w:right w:val="nil"/>
            </w:tcBorders>
            <w:vAlign w:val="center"/>
          </w:tcPr>
          <w:p w14:paraId="4A36A5E8" w14:textId="60B280B7" w:rsidR="00B66D39" w:rsidRPr="00F237F4" w:rsidRDefault="00FE120B" w:rsidP="00F237F4">
            <w:pPr>
              <w:spacing w:line="240" w:lineRule="auto"/>
              <w:ind w:firstLine="0"/>
              <w:jc w:val="center"/>
              <w:rPr>
                <w:sz w:val="20"/>
              </w:rPr>
            </w:pPr>
            <w:r w:rsidRPr="00F237F4">
              <w:rPr>
                <w:sz w:val="20"/>
              </w:rPr>
              <w:t>140,000</w:t>
            </w:r>
            <w:r w:rsidR="00091E82" w:rsidRPr="00F237F4">
              <w:rPr>
                <w:sz w:val="20"/>
              </w:rPr>
              <w:t xml:space="preserve"> </w:t>
            </w:r>
            <w:r w:rsidR="00F237F4" w:rsidRPr="00F237F4">
              <w:rPr>
                <w:sz w:val="20"/>
              </w:rPr>
              <w:t>-</w:t>
            </w:r>
            <w:r w:rsidRPr="00F237F4">
              <w:rPr>
                <w:sz w:val="20"/>
              </w:rPr>
              <w:t xml:space="preserve"> </w:t>
            </w:r>
            <w:r w:rsidR="00477206">
              <w:rPr>
                <w:sz w:val="20"/>
              </w:rPr>
              <w:t>275</w:t>
            </w:r>
            <w:r w:rsidR="00F237F4" w:rsidRPr="00F237F4">
              <w:rPr>
                <w:sz w:val="20"/>
              </w:rPr>
              <w:t xml:space="preserve">,000 </w:t>
            </w:r>
            <w:r w:rsidR="005D71C8" w:rsidRPr="00F237F4">
              <w:rPr>
                <w:sz w:val="20"/>
              </w:rPr>
              <w:t>per million Euro sales</w:t>
            </w:r>
          </w:p>
        </w:tc>
      </w:tr>
      <w:tr w:rsidR="002F3E8B" w:rsidRPr="00F237F4" w14:paraId="3E0349BC" w14:textId="77777777" w:rsidTr="00F237F4">
        <w:tc>
          <w:tcPr>
            <w:tcW w:w="3778" w:type="dxa"/>
            <w:tcBorders>
              <w:top w:val="nil"/>
              <w:left w:val="nil"/>
              <w:bottom w:val="nil"/>
              <w:right w:val="nil"/>
            </w:tcBorders>
            <w:vAlign w:val="center"/>
          </w:tcPr>
          <w:p w14:paraId="43EC5C83" w14:textId="77777777" w:rsidR="002F3E8B" w:rsidRPr="00F237F4" w:rsidRDefault="00CA3F3B" w:rsidP="00204EFB">
            <w:pPr>
              <w:spacing w:line="240" w:lineRule="auto"/>
              <w:ind w:firstLine="0"/>
              <w:jc w:val="center"/>
              <w:rPr>
                <w:sz w:val="20"/>
              </w:rPr>
            </w:pPr>
            <w:r w:rsidRPr="00F237F4">
              <w:rPr>
                <w:sz w:val="20"/>
              </w:rPr>
              <w:t>I</w:t>
            </w:r>
            <w:r w:rsidR="002F3E8B" w:rsidRPr="00F237F4">
              <w:rPr>
                <w:sz w:val="20"/>
              </w:rPr>
              <w:t>ncrease in annual growth for beneficiaries</w:t>
            </w:r>
            <w:r w:rsidR="00E87808" w:rsidRPr="00F237F4">
              <w:rPr>
                <w:sz w:val="20"/>
              </w:rPr>
              <w:t> </w:t>
            </w:r>
            <w:r w:rsidR="002F3E8B" w:rsidRPr="00F237F4">
              <w:rPr>
                <w:sz w:val="20"/>
                <w:vertAlign w:val="superscript"/>
              </w:rPr>
              <w:t>c</w:t>
            </w:r>
          </w:p>
        </w:tc>
        <w:tc>
          <w:tcPr>
            <w:tcW w:w="3070" w:type="dxa"/>
            <w:tcBorders>
              <w:top w:val="nil"/>
              <w:left w:val="nil"/>
              <w:bottom w:val="nil"/>
              <w:right w:val="nil"/>
            </w:tcBorders>
            <w:vAlign w:val="center"/>
          </w:tcPr>
          <w:p w14:paraId="5DA5DB70" w14:textId="77777777" w:rsidR="002F3E8B" w:rsidRPr="00F237F4" w:rsidRDefault="002F3E8B" w:rsidP="00204EFB">
            <w:pPr>
              <w:spacing w:line="240" w:lineRule="auto"/>
              <w:ind w:firstLine="0"/>
              <w:jc w:val="center"/>
              <w:rPr>
                <w:sz w:val="20"/>
              </w:rPr>
            </w:pPr>
            <w:r w:rsidRPr="00F237F4">
              <w:rPr>
                <w:sz w:val="20"/>
              </w:rPr>
              <w:t>10.6%</w:t>
            </w:r>
          </w:p>
        </w:tc>
        <w:tc>
          <w:tcPr>
            <w:tcW w:w="3594" w:type="dxa"/>
            <w:tcBorders>
              <w:top w:val="nil"/>
              <w:left w:val="nil"/>
              <w:bottom w:val="nil"/>
              <w:right w:val="nil"/>
            </w:tcBorders>
            <w:vAlign w:val="center"/>
          </w:tcPr>
          <w:p w14:paraId="3EE04D53" w14:textId="77777777" w:rsidR="002F3E8B" w:rsidRPr="00F237F4" w:rsidRDefault="002F3E8B" w:rsidP="00204EFB">
            <w:pPr>
              <w:spacing w:line="240" w:lineRule="auto"/>
              <w:ind w:firstLine="0"/>
              <w:jc w:val="center"/>
              <w:rPr>
                <w:sz w:val="20"/>
              </w:rPr>
            </w:pPr>
            <w:r w:rsidRPr="00F237F4">
              <w:rPr>
                <w:sz w:val="20"/>
              </w:rPr>
              <w:t>18.0%</w:t>
            </w:r>
          </w:p>
        </w:tc>
      </w:tr>
      <w:tr w:rsidR="002F3E8B" w:rsidRPr="00F237F4" w14:paraId="143DE947" w14:textId="77777777" w:rsidTr="00F237F4">
        <w:tc>
          <w:tcPr>
            <w:tcW w:w="3778" w:type="dxa"/>
            <w:tcBorders>
              <w:top w:val="nil"/>
              <w:left w:val="nil"/>
              <w:bottom w:val="nil"/>
              <w:right w:val="nil"/>
            </w:tcBorders>
            <w:vAlign w:val="center"/>
          </w:tcPr>
          <w:p w14:paraId="1F30904F" w14:textId="77777777" w:rsidR="002F3E8B" w:rsidRPr="00F237F4" w:rsidRDefault="00091E82" w:rsidP="00204EFB">
            <w:pPr>
              <w:spacing w:line="240" w:lineRule="auto"/>
              <w:ind w:firstLine="0"/>
              <w:jc w:val="center"/>
              <w:rPr>
                <w:sz w:val="20"/>
              </w:rPr>
            </w:pPr>
            <w:r w:rsidRPr="00F237F4">
              <w:rPr>
                <w:sz w:val="20"/>
              </w:rPr>
              <w:t>G</w:t>
            </w:r>
            <w:r w:rsidR="002F3E8B" w:rsidRPr="00F237F4">
              <w:rPr>
                <w:sz w:val="20"/>
              </w:rPr>
              <w:t>rowth larger for younger beneficiaries</w:t>
            </w:r>
            <w:r w:rsidR="00E87808" w:rsidRPr="00F237F4">
              <w:rPr>
                <w:sz w:val="20"/>
              </w:rPr>
              <w:t> </w:t>
            </w:r>
            <w:r w:rsidR="002F3E8B" w:rsidRPr="00F237F4">
              <w:rPr>
                <w:sz w:val="20"/>
                <w:vertAlign w:val="superscript"/>
              </w:rPr>
              <w:t>d</w:t>
            </w:r>
          </w:p>
        </w:tc>
        <w:tc>
          <w:tcPr>
            <w:tcW w:w="3070" w:type="dxa"/>
            <w:tcBorders>
              <w:top w:val="nil"/>
              <w:left w:val="nil"/>
              <w:bottom w:val="nil"/>
              <w:right w:val="nil"/>
            </w:tcBorders>
            <w:vAlign w:val="center"/>
          </w:tcPr>
          <w:p w14:paraId="251CE677" w14:textId="77777777" w:rsidR="002F3E8B" w:rsidRPr="00F237F4" w:rsidRDefault="002F3E8B" w:rsidP="00204EFB">
            <w:pPr>
              <w:spacing w:line="240" w:lineRule="auto"/>
              <w:ind w:firstLine="0"/>
              <w:jc w:val="center"/>
              <w:rPr>
                <w:sz w:val="20"/>
              </w:rPr>
            </w:pPr>
            <w:r w:rsidRPr="00F237F4">
              <w:rPr>
                <w:sz w:val="20"/>
              </w:rPr>
              <w:t>Yes</w:t>
            </w:r>
          </w:p>
        </w:tc>
        <w:tc>
          <w:tcPr>
            <w:tcW w:w="3594" w:type="dxa"/>
            <w:tcBorders>
              <w:top w:val="nil"/>
              <w:left w:val="nil"/>
              <w:bottom w:val="nil"/>
              <w:right w:val="nil"/>
            </w:tcBorders>
            <w:vAlign w:val="center"/>
          </w:tcPr>
          <w:p w14:paraId="60C22CCF" w14:textId="77777777" w:rsidR="002F3E8B" w:rsidRPr="00F237F4" w:rsidRDefault="002F3E8B" w:rsidP="00204EFB">
            <w:pPr>
              <w:spacing w:line="240" w:lineRule="auto"/>
              <w:ind w:firstLine="0"/>
              <w:jc w:val="center"/>
              <w:rPr>
                <w:sz w:val="20"/>
              </w:rPr>
            </w:pPr>
            <w:r w:rsidRPr="00F237F4">
              <w:rPr>
                <w:sz w:val="20"/>
              </w:rPr>
              <w:t>Yes</w:t>
            </w:r>
          </w:p>
        </w:tc>
      </w:tr>
      <w:tr w:rsidR="002F3E8B" w:rsidRPr="00F237F4" w14:paraId="4B94FFF8" w14:textId="77777777" w:rsidTr="00F237F4">
        <w:tc>
          <w:tcPr>
            <w:tcW w:w="3778" w:type="dxa"/>
            <w:tcBorders>
              <w:top w:val="nil"/>
              <w:left w:val="nil"/>
              <w:bottom w:val="nil"/>
              <w:right w:val="nil"/>
            </w:tcBorders>
            <w:vAlign w:val="center"/>
          </w:tcPr>
          <w:p w14:paraId="262B07BC" w14:textId="77777777" w:rsidR="002F3E8B" w:rsidRPr="00F237F4" w:rsidRDefault="002F3E8B" w:rsidP="00204EFB">
            <w:pPr>
              <w:spacing w:line="240" w:lineRule="auto"/>
              <w:ind w:firstLine="0"/>
              <w:jc w:val="center"/>
              <w:rPr>
                <w:sz w:val="20"/>
              </w:rPr>
            </w:pPr>
            <w:r w:rsidRPr="00F237F4">
              <w:rPr>
                <w:sz w:val="20"/>
              </w:rPr>
              <w:t>Growth larger for smaller beneficiaries</w:t>
            </w:r>
            <w:r w:rsidR="00E87808" w:rsidRPr="00F237F4">
              <w:rPr>
                <w:sz w:val="20"/>
              </w:rPr>
              <w:t> </w:t>
            </w:r>
            <w:r w:rsidRPr="00F237F4">
              <w:rPr>
                <w:sz w:val="20"/>
                <w:vertAlign w:val="superscript"/>
              </w:rPr>
              <w:t>d</w:t>
            </w:r>
          </w:p>
        </w:tc>
        <w:tc>
          <w:tcPr>
            <w:tcW w:w="3070" w:type="dxa"/>
            <w:tcBorders>
              <w:top w:val="nil"/>
              <w:left w:val="nil"/>
              <w:bottom w:val="nil"/>
              <w:right w:val="nil"/>
            </w:tcBorders>
            <w:vAlign w:val="center"/>
          </w:tcPr>
          <w:p w14:paraId="5BD480F3" w14:textId="77777777" w:rsidR="002F3E8B" w:rsidRPr="00F237F4" w:rsidRDefault="002F3E8B" w:rsidP="00204EFB">
            <w:pPr>
              <w:spacing w:line="240" w:lineRule="auto"/>
              <w:ind w:firstLine="0"/>
              <w:jc w:val="center"/>
              <w:rPr>
                <w:sz w:val="20"/>
              </w:rPr>
            </w:pPr>
            <w:r w:rsidRPr="00F237F4">
              <w:rPr>
                <w:sz w:val="20"/>
              </w:rPr>
              <w:t>Yes</w:t>
            </w:r>
          </w:p>
        </w:tc>
        <w:tc>
          <w:tcPr>
            <w:tcW w:w="3594" w:type="dxa"/>
            <w:tcBorders>
              <w:top w:val="nil"/>
              <w:left w:val="nil"/>
              <w:bottom w:val="nil"/>
              <w:right w:val="nil"/>
            </w:tcBorders>
            <w:vAlign w:val="center"/>
          </w:tcPr>
          <w:p w14:paraId="0263D953" w14:textId="77777777" w:rsidR="002F3E8B" w:rsidRPr="00F237F4" w:rsidRDefault="002F3E8B" w:rsidP="00204EFB">
            <w:pPr>
              <w:spacing w:line="240" w:lineRule="auto"/>
              <w:ind w:firstLine="0"/>
              <w:jc w:val="center"/>
              <w:rPr>
                <w:sz w:val="20"/>
              </w:rPr>
            </w:pPr>
            <w:r w:rsidRPr="00F237F4">
              <w:rPr>
                <w:sz w:val="20"/>
              </w:rPr>
              <w:t>Yes</w:t>
            </w:r>
          </w:p>
        </w:tc>
      </w:tr>
      <w:tr w:rsidR="002F3E8B" w:rsidRPr="00F237F4" w14:paraId="099F7FBD" w14:textId="77777777" w:rsidTr="00F237F4">
        <w:tc>
          <w:tcPr>
            <w:tcW w:w="3778" w:type="dxa"/>
            <w:tcBorders>
              <w:top w:val="nil"/>
              <w:left w:val="nil"/>
              <w:bottom w:val="nil"/>
              <w:right w:val="nil"/>
            </w:tcBorders>
            <w:vAlign w:val="center"/>
          </w:tcPr>
          <w:p w14:paraId="2E2CBD7D" w14:textId="77777777" w:rsidR="002F3E8B" w:rsidRPr="00F237F4" w:rsidRDefault="002F3E8B" w:rsidP="00204EFB">
            <w:pPr>
              <w:spacing w:line="240" w:lineRule="auto"/>
              <w:ind w:firstLine="0"/>
              <w:jc w:val="center"/>
              <w:rPr>
                <w:sz w:val="20"/>
              </w:rPr>
            </w:pPr>
            <w:r w:rsidRPr="00F237F4">
              <w:rPr>
                <w:sz w:val="20"/>
              </w:rPr>
              <w:t>Growth larger for high-tech beneficiaries</w:t>
            </w:r>
            <w:r w:rsidR="00E87808" w:rsidRPr="00F237F4">
              <w:rPr>
                <w:sz w:val="20"/>
              </w:rPr>
              <w:t> </w:t>
            </w:r>
            <w:r w:rsidRPr="00F237F4">
              <w:rPr>
                <w:sz w:val="20"/>
                <w:vertAlign w:val="superscript"/>
              </w:rPr>
              <w:t>d</w:t>
            </w:r>
          </w:p>
        </w:tc>
        <w:tc>
          <w:tcPr>
            <w:tcW w:w="3070" w:type="dxa"/>
            <w:tcBorders>
              <w:top w:val="nil"/>
              <w:left w:val="nil"/>
              <w:bottom w:val="nil"/>
              <w:right w:val="nil"/>
            </w:tcBorders>
            <w:vAlign w:val="center"/>
          </w:tcPr>
          <w:p w14:paraId="056E4093" w14:textId="77777777" w:rsidR="002F3E8B" w:rsidRPr="00F237F4" w:rsidRDefault="002F3E8B" w:rsidP="00204EFB">
            <w:pPr>
              <w:spacing w:line="240" w:lineRule="auto"/>
              <w:ind w:firstLine="0"/>
              <w:jc w:val="center"/>
              <w:rPr>
                <w:sz w:val="20"/>
              </w:rPr>
            </w:pPr>
            <w:r w:rsidRPr="00F237F4">
              <w:rPr>
                <w:sz w:val="20"/>
              </w:rPr>
              <w:t>Yes</w:t>
            </w:r>
          </w:p>
        </w:tc>
        <w:tc>
          <w:tcPr>
            <w:tcW w:w="3594" w:type="dxa"/>
            <w:tcBorders>
              <w:top w:val="nil"/>
              <w:left w:val="nil"/>
              <w:bottom w:val="nil"/>
              <w:right w:val="nil"/>
            </w:tcBorders>
            <w:vAlign w:val="center"/>
          </w:tcPr>
          <w:p w14:paraId="71B00AE9" w14:textId="77777777" w:rsidR="002F3E8B" w:rsidRPr="00F237F4" w:rsidRDefault="002F3E8B" w:rsidP="00204EFB">
            <w:pPr>
              <w:spacing w:line="240" w:lineRule="auto"/>
              <w:ind w:firstLine="0"/>
              <w:jc w:val="center"/>
              <w:rPr>
                <w:sz w:val="20"/>
              </w:rPr>
            </w:pPr>
            <w:r w:rsidRPr="00F237F4">
              <w:rPr>
                <w:sz w:val="20"/>
              </w:rPr>
              <w:t>No evidence</w:t>
            </w:r>
          </w:p>
        </w:tc>
      </w:tr>
      <w:tr w:rsidR="002F3E8B" w:rsidRPr="00F237F4" w14:paraId="04EE614A" w14:textId="77777777" w:rsidTr="00F237F4">
        <w:tc>
          <w:tcPr>
            <w:tcW w:w="3778" w:type="dxa"/>
            <w:tcBorders>
              <w:top w:val="nil"/>
              <w:left w:val="nil"/>
              <w:bottom w:val="nil"/>
              <w:right w:val="nil"/>
            </w:tcBorders>
            <w:vAlign w:val="center"/>
          </w:tcPr>
          <w:p w14:paraId="46F42923" w14:textId="77777777" w:rsidR="002F3E8B" w:rsidRPr="00F237F4" w:rsidRDefault="002F3E8B" w:rsidP="00204EFB">
            <w:pPr>
              <w:spacing w:line="240" w:lineRule="auto"/>
              <w:ind w:firstLine="0"/>
              <w:jc w:val="center"/>
              <w:rPr>
                <w:sz w:val="20"/>
              </w:rPr>
            </w:pPr>
            <w:r w:rsidRPr="00F237F4">
              <w:rPr>
                <w:sz w:val="20"/>
              </w:rPr>
              <w:t xml:space="preserve">Growth larger for </w:t>
            </w:r>
            <w:r w:rsidR="00091E82" w:rsidRPr="00F237F4">
              <w:rPr>
                <w:sz w:val="20"/>
              </w:rPr>
              <w:t xml:space="preserve">crisis </w:t>
            </w:r>
            <w:r w:rsidRPr="00F237F4">
              <w:rPr>
                <w:sz w:val="20"/>
              </w:rPr>
              <w:t>beneficiaries</w:t>
            </w:r>
            <w:r w:rsidR="00E87808" w:rsidRPr="00F237F4">
              <w:rPr>
                <w:sz w:val="20"/>
              </w:rPr>
              <w:t> </w:t>
            </w:r>
            <w:r w:rsidRPr="00F237F4">
              <w:rPr>
                <w:sz w:val="20"/>
                <w:vertAlign w:val="superscript"/>
              </w:rPr>
              <w:t>d</w:t>
            </w:r>
          </w:p>
        </w:tc>
        <w:tc>
          <w:tcPr>
            <w:tcW w:w="3070" w:type="dxa"/>
            <w:tcBorders>
              <w:top w:val="nil"/>
              <w:left w:val="nil"/>
              <w:bottom w:val="nil"/>
              <w:right w:val="nil"/>
            </w:tcBorders>
            <w:vAlign w:val="center"/>
          </w:tcPr>
          <w:p w14:paraId="1FDAF564" w14:textId="77777777" w:rsidR="002F3E8B" w:rsidRPr="00F237F4" w:rsidRDefault="002F3E8B" w:rsidP="00204EFB">
            <w:pPr>
              <w:spacing w:line="240" w:lineRule="auto"/>
              <w:ind w:firstLine="0"/>
              <w:jc w:val="center"/>
              <w:rPr>
                <w:sz w:val="20"/>
              </w:rPr>
            </w:pPr>
            <w:r w:rsidRPr="00F237F4">
              <w:rPr>
                <w:sz w:val="20"/>
              </w:rPr>
              <w:t>Yes</w:t>
            </w:r>
          </w:p>
        </w:tc>
        <w:tc>
          <w:tcPr>
            <w:tcW w:w="3594" w:type="dxa"/>
            <w:tcBorders>
              <w:top w:val="nil"/>
              <w:left w:val="nil"/>
              <w:bottom w:val="nil"/>
              <w:right w:val="nil"/>
            </w:tcBorders>
            <w:vAlign w:val="center"/>
          </w:tcPr>
          <w:p w14:paraId="2E04B05B" w14:textId="77777777" w:rsidR="002F3E8B" w:rsidRPr="00F237F4" w:rsidRDefault="002F3E8B" w:rsidP="00204EFB">
            <w:pPr>
              <w:spacing w:line="240" w:lineRule="auto"/>
              <w:ind w:firstLine="0"/>
              <w:jc w:val="center"/>
              <w:rPr>
                <w:sz w:val="20"/>
              </w:rPr>
            </w:pPr>
            <w:r w:rsidRPr="00F237F4">
              <w:rPr>
                <w:sz w:val="20"/>
              </w:rPr>
              <w:t>Yes</w:t>
            </w:r>
          </w:p>
        </w:tc>
      </w:tr>
      <w:tr w:rsidR="0018006C" w:rsidRPr="00F237F4" w14:paraId="31295A47" w14:textId="77777777" w:rsidTr="00F237F4">
        <w:tc>
          <w:tcPr>
            <w:tcW w:w="3778" w:type="dxa"/>
            <w:tcBorders>
              <w:top w:val="nil"/>
              <w:left w:val="nil"/>
              <w:bottom w:val="nil"/>
              <w:right w:val="nil"/>
            </w:tcBorders>
            <w:vAlign w:val="center"/>
          </w:tcPr>
          <w:p w14:paraId="4816F946" w14:textId="77777777" w:rsidR="0018006C" w:rsidRPr="00F237F4" w:rsidRDefault="0018006C" w:rsidP="00204EFB">
            <w:pPr>
              <w:spacing w:line="240" w:lineRule="auto"/>
              <w:ind w:firstLine="0"/>
              <w:jc w:val="center"/>
              <w:rPr>
                <w:sz w:val="20"/>
              </w:rPr>
            </w:pPr>
            <w:r w:rsidRPr="00F237F4">
              <w:rPr>
                <w:sz w:val="20"/>
              </w:rPr>
              <w:t>Spillover effect at local or industry level</w:t>
            </w:r>
            <w:r w:rsidR="00E87808" w:rsidRPr="00F237F4">
              <w:rPr>
                <w:sz w:val="20"/>
              </w:rPr>
              <w:t> </w:t>
            </w:r>
            <w:r w:rsidRPr="00F237F4">
              <w:rPr>
                <w:sz w:val="20"/>
                <w:vertAlign w:val="superscript"/>
              </w:rPr>
              <w:t>e</w:t>
            </w:r>
          </w:p>
        </w:tc>
        <w:tc>
          <w:tcPr>
            <w:tcW w:w="3070" w:type="dxa"/>
            <w:tcBorders>
              <w:top w:val="nil"/>
              <w:left w:val="nil"/>
              <w:bottom w:val="nil"/>
              <w:right w:val="nil"/>
            </w:tcBorders>
            <w:vAlign w:val="center"/>
          </w:tcPr>
          <w:p w14:paraId="3465BE68" w14:textId="77777777" w:rsidR="0018006C" w:rsidRPr="00F237F4" w:rsidRDefault="0018006C" w:rsidP="00204EFB">
            <w:pPr>
              <w:spacing w:line="240" w:lineRule="auto"/>
              <w:ind w:firstLine="0"/>
              <w:jc w:val="center"/>
              <w:rPr>
                <w:sz w:val="20"/>
              </w:rPr>
            </w:pPr>
            <w:r w:rsidRPr="00F237F4">
              <w:rPr>
                <w:sz w:val="20"/>
              </w:rPr>
              <w:t>No evidence</w:t>
            </w:r>
          </w:p>
        </w:tc>
        <w:tc>
          <w:tcPr>
            <w:tcW w:w="3594" w:type="dxa"/>
            <w:tcBorders>
              <w:top w:val="nil"/>
              <w:left w:val="nil"/>
              <w:bottom w:val="nil"/>
              <w:right w:val="nil"/>
            </w:tcBorders>
            <w:vAlign w:val="center"/>
          </w:tcPr>
          <w:p w14:paraId="3E467CAA" w14:textId="77777777" w:rsidR="0018006C" w:rsidRPr="00F237F4" w:rsidRDefault="0018006C" w:rsidP="00204EFB">
            <w:pPr>
              <w:spacing w:line="240" w:lineRule="auto"/>
              <w:ind w:firstLine="0"/>
              <w:jc w:val="center"/>
              <w:rPr>
                <w:sz w:val="20"/>
              </w:rPr>
            </w:pPr>
            <w:r w:rsidRPr="00F237F4">
              <w:rPr>
                <w:sz w:val="20"/>
              </w:rPr>
              <w:t>No evidence</w:t>
            </w:r>
          </w:p>
        </w:tc>
      </w:tr>
      <w:tr w:rsidR="0018006C" w:rsidRPr="00F237F4" w14:paraId="2B9C6332" w14:textId="77777777" w:rsidTr="00F237F4">
        <w:tc>
          <w:tcPr>
            <w:tcW w:w="3778" w:type="dxa"/>
            <w:tcBorders>
              <w:top w:val="nil"/>
              <w:left w:val="nil"/>
              <w:bottom w:val="nil"/>
              <w:right w:val="nil"/>
            </w:tcBorders>
            <w:vAlign w:val="center"/>
          </w:tcPr>
          <w:p w14:paraId="1A792B70" w14:textId="77777777" w:rsidR="0018006C" w:rsidRPr="00F237F4" w:rsidRDefault="0018006C" w:rsidP="00204EFB">
            <w:pPr>
              <w:spacing w:line="240" w:lineRule="auto"/>
              <w:ind w:firstLine="0"/>
              <w:jc w:val="center"/>
              <w:rPr>
                <w:sz w:val="20"/>
              </w:rPr>
            </w:pPr>
            <w:r w:rsidRPr="00F237F4">
              <w:rPr>
                <w:sz w:val="20"/>
              </w:rPr>
              <w:t>Difference in survival rate for beneficiaries</w:t>
            </w:r>
            <w:r w:rsidR="00E87808" w:rsidRPr="00F237F4">
              <w:rPr>
                <w:sz w:val="20"/>
              </w:rPr>
              <w:t> </w:t>
            </w:r>
            <w:r w:rsidRPr="00F237F4">
              <w:rPr>
                <w:sz w:val="20"/>
                <w:vertAlign w:val="superscript"/>
              </w:rPr>
              <w:t>f</w:t>
            </w:r>
          </w:p>
        </w:tc>
        <w:tc>
          <w:tcPr>
            <w:tcW w:w="6664" w:type="dxa"/>
            <w:gridSpan w:val="2"/>
            <w:tcBorders>
              <w:top w:val="nil"/>
              <w:left w:val="nil"/>
              <w:bottom w:val="nil"/>
              <w:right w:val="nil"/>
            </w:tcBorders>
            <w:vAlign w:val="center"/>
          </w:tcPr>
          <w:p w14:paraId="358432C4" w14:textId="77777777" w:rsidR="0018006C" w:rsidRPr="00F237F4" w:rsidRDefault="0018006C" w:rsidP="00204EFB">
            <w:pPr>
              <w:spacing w:line="240" w:lineRule="auto"/>
              <w:ind w:firstLine="0"/>
              <w:jc w:val="center"/>
              <w:rPr>
                <w:sz w:val="20"/>
              </w:rPr>
            </w:pPr>
            <w:r w:rsidRPr="00F237F4">
              <w:rPr>
                <w:sz w:val="20"/>
              </w:rPr>
              <w:t>No evidence</w:t>
            </w:r>
          </w:p>
        </w:tc>
      </w:tr>
      <w:tr w:rsidR="00091E82" w:rsidRPr="00F237F4" w14:paraId="0A456339" w14:textId="77777777" w:rsidTr="00F237F4">
        <w:tc>
          <w:tcPr>
            <w:tcW w:w="3778" w:type="dxa"/>
            <w:tcBorders>
              <w:top w:val="nil"/>
              <w:left w:val="nil"/>
              <w:bottom w:val="single" w:sz="4" w:space="0" w:color="auto"/>
              <w:right w:val="nil"/>
            </w:tcBorders>
          </w:tcPr>
          <w:p w14:paraId="29962E69" w14:textId="77777777" w:rsidR="00091E82" w:rsidRPr="00F237F4" w:rsidRDefault="00091E82" w:rsidP="00204EFB">
            <w:pPr>
              <w:spacing w:line="240" w:lineRule="auto"/>
              <w:ind w:firstLine="0"/>
              <w:jc w:val="center"/>
              <w:rPr>
                <w:sz w:val="20"/>
              </w:rPr>
            </w:pPr>
          </w:p>
        </w:tc>
        <w:tc>
          <w:tcPr>
            <w:tcW w:w="6664" w:type="dxa"/>
            <w:gridSpan w:val="2"/>
            <w:tcBorders>
              <w:top w:val="nil"/>
              <w:left w:val="nil"/>
              <w:bottom w:val="single" w:sz="4" w:space="0" w:color="auto"/>
              <w:right w:val="nil"/>
            </w:tcBorders>
          </w:tcPr>
          <w:p w14:paraId="017F434C" w14:textId="77777777" w:rsidR="00091E82" w:rsidRPr="00F237F4" w:rsidRDefault="00091E82" w:rsidP="00204EFB">
            <w:pPr>
              <w:spacing w:line="240" w:lineRule="auto"/>
              <w:ind w:firstLine="0"/>
              <w:jc w:val="center"/>
              <w:rPr>
                <w:sz w:val="20"/>
              </w:rPr>
            </w:pPr>
          </w:p>
        </w:tc>
      </w:tr>
    </w:tbl>
    <w:p w14:paraId="22FC466B" w14:textId="77777777" w:rsidR="00537FE8" w:rsidRPr="00F237F4" w:rsidRDefault="00537FE8" w:rsidP="00204EFB">
      <w:pPr>
        <w:ind w:firstLine="0"/>
      </w:pPr>
    </w:p>
    <w:p w14:paraId="43264B81" w14:textId="5211CAB2" w:rsidR="00B66D39" w:rsidRPr="00F237F4" w:rsidRDefault="00F237F4" w:rsidP="00204EFB">
      <w:pPr>
        <w:spacing w:line="240" w:lineRule="auto"/>
        <w:ind w:firstLine="0"/>
        <w:rPr>
          <w:sz w:val="20"/>
          <w:szCs w:val="20"/>
        </w:rPr>
      </w:pPr>
      <w:r w:rsidRPr="00F237F4">
        <w:rPr>
          <w:sz w:val="20"/>
          <w:szCs w:val="20"/>
        </w:rPr>
        <w:t>Legend</w:t>
      </w:r>
      <w:r w:rsidR="002F3E8B" w:rsidRPr="00F237F4">
        <w:rPr>
          <w:sz w:val="20"/>
          <w:szCs w:val="20"/>
        </w:rPr>
        <w:t xml:space="preserve">: </w:t>
      </w:r>
      <w:r w:rsidR="002F3E8B" w:rsidRPr="00F237F4">
        <w:rPr>
          <w:i/>
          <w:sz w:val="20"/>
          <w:szCs w:val="20"/>
        </w:rPr>
        <w:t>a</w:t>
      </w:r>
      <w:r w:rsidR="00B66D39" w:rsidRPr="00F237F4">
        <w:rPr>
          <w:sz w:val="20"/>
          <w:szCs w:val="20"/>
        </w:rPr>
        <w:t xml:space="preserve">: average in the two years after </w:t>
      </w:r>
      <w:r w:rsidR="003B090C" w:rsidRPr="00F237F4">
        <w:rPr>
          <w:sz w:val="20"/>
          <w:szCs w:val="20"/>
        </w:rPr>
        <w:t xml:space="preserve">vs. before </w:t>
      </w:r>
      <w:r w:rsidR="00B66D39" w:rsidRPr="00F237F4">
        <w:rPr>
          <w:sz w:val="20"/>
          <w:szCs w:val="20"/>
        </w:rPr>
        <w:t>the loan, based on Table 4</w:t>
      </w:r>
    </w:p>
    <w:p w14:paraId="2F2B60C7" w14:textId="77777777" w:rsidR="00B66D39" w:rsidRPr="00F237F4" w:rsidRDefault="002F3E8B" w:rsidP="00204EFB">
      <w:pPr>
        <w:spacing w:line="240" w:lineRule="auto"/>
        <w:ind w:firstLine="0"/>
        <w:rPr>
          <w:sz w:val="20"/>
          <w:szCs w:val="20"/>
        </w:rPr>
      </w:pPr>
      <w:r w:rsidRPr="00F237F4">
        <w:rPr>
          <w:i/>
          <w:sz w:val="20"/>
          <w:szCs w:val="20"/>
        </w:rPr>
        <w:t>b</w:t>
      </w:r>
      <w:r w:rsidRPr="00F237F4">
        <w:rPr>
          <w:sz w:val="20"/>
          <w:szCs w:val="20"/>
        </w:rPr>
        <w:t>:</w:t>
      </w:r>
      <w:r w:rsidR="00B66D39" w:rsidRPr="00F237F4">
        <w:rPr>
          <w:sz w:val="20"/>
          <w:szCs w:val="20"/>
        </w:rPr>
        <w:t xml:space="preserve"> </w:t>
      </w:r>
      <w:r w:rsidR="003B090C" w:rsidRPr="00F237F4">
        <w:rPr>
          <w:sz w:val="20"/>
          <w:szCs w:val="20"/>
        </w:rPr>
        <w:t>average in the two years after vs. before the loan,</w:t>
      </w:r>
      <w:r w:rsidR="00A63F92" w:rsidRPr="00F237F4">
        <w:rPr>
          <w:sz w:val="20"/>
          <w:szCs w:val="20"/>
        </w:rPr>
        <w:t xml:space="preserve"> conservative estimate</w:t>
      </w:r>
      <w:r w:rsidR="00B66D39" w:rsidRPr="00F237F4">
        <w:rPr>
          <w:sz w:val="20"/>
          <w:szCs w:val="20"/>
        </w:rPr>
        <w:t xml:space="preserve"> based on Table 4 and aggregate statistics about ENISA loan reimbursement</w:t>
      </w:r>
    </w:p>
    <w:p w14:paraId="2E2C8A69" w14:textId="77777777" w:rsidR="002F3E8B" w:rsidRPr="00F237F4" w:rsidRDefault="002F3E8B" w:rsidP="00204EFB">
      <w:pPr>
        <w:spacing w:line="240" w:lineRule="auto"/>
        <w:ind w:firstLine="0"/>
        <w:rPr>
          <w:sz w:val="20"/>
          <w:szCs w:val="20"/>
        </w:rPr>
      </w:pPr>
      <w:r w:rsidRPr="00F237F4">
        <w:rPr>
          <w:i/>
          <w:sz w:val="20"/>
          <w:szCs w:val="20"/>
        </w:rPr>
        <w:t>c</w:t>
      </w:r>
      <w:r w:rsidRPr="00F237F4">
        <w:rPr>
          <w:sz w:val="20"/>
          <w:szCs w:val="20"/>
        </w:rPr>
        <w:t xml:space="preserve">: </w:t>
      </w:r>
      <w:r w:rsidR="003B090C" w:rsidRPr="00F237F4">
        <w:rPr>
          <w:sz w:val="20"/>
          <w:szCs w:val="20"/>
        </w:rPr>
        <w:t xml:space="preserve">average effect after the loan </w:t>
      </w:r>
      <w:r w:rsidRPr="00F237F4">
        <w:rPr>
          <w:sz w:val="20"/>
          <w:szCs w:val="20"/>
        </w:rPr>
        <w:t xml:space="preserve">based on </w:t>
      </w:r>
      <w:r w:rsidR="003B090C" w:rsidRPr="00F237F4">
        <w:rPr>
          <w:sz w:val="20"/>
          <w:szCs w:val="20"/>
        </w:rPr>
        <w:t xml:space="preserve">columns 3 and 6 in </w:t>
      </w:r>
      <w:r w:rsidRPr="00F237F4">
        <w:rPr>
          <w:sz w:val="20"/>
          <w:szCs w:val="20"/>
        </w:rPr>
        <w:t>Table 7</w:t>
      </w:r>
    </w:p>
    <w:p w14:paraId="7DC6A8FF" w14:textId="77777777" w:rsidR="002F3E8B" w:rsidRPr="00F237F4" w:rsidRDefault="002F3E8B" w:rsidP="00204EFB">
      <w:pPr>
        <w:spacing w:line="240" w:lineRule="auto"/>
        <w:ind w:firstLine="0"/>
        <w:rPr>
          <w:sz w:val="20"/>
          <w:szCs w:val="20"/>
        </w:rPr>
      </w:pPr>
      <w:r w:rsidRPr="00F237F4">
        <w:rPr>
          <w:i/>
          <w:sz w:val="20"/>
          <w:szCs w:val="20"/>
        </w:rPr>
        <w:t>d</w:t>
      </w:r>
      <w:r w:rsidRPr="00F237F4">
        <w:rPr>
          <w:sz w:val="20"/>
          <w:szCs w:val="20"/>
        </w:rPr>
        <w:t xml:space="preserve">: </w:t>
      </w:r>
      <w:r w:rsidR="00AF70D3" w:rsidRPr="00F237F4">
        <w:rPr>
          <w:sz w:val="20"/>
          <w:szCs w:val="20"/>
        </w:rPr>
        <w:t xml:space="preserve">based </w:t>
      </w:r>
      <w:r w:rsidRPr="00F237F4">
        <w:rPr>
          <w:sz w:val="20"/>
          <w:szCs w:val="20"/>
        </w:rPr>
        <w:t>on Table 6</w:t>
      </w:r>
    </w:p>
    <w:p w14:paraId="494E2A15" w14:textId="77777777" w:rsidR="00091E82" w:rsidRPr="00F237F4" w:rsidRDefault="00091E82" w:rsidP="00204EFB">
      <w:pPr>
        <w:spacing w:line="240" w:lineRule="auto"/>
        <w:ind w:firstLine="0"/>
        <w:rPr>
          <w:sz w:val="20"/>
          <w:szCs w:val="20"/>
        </w:rPr>
      </w:pPr>
      <w:r w:rsidRPr="00F237F4">
        <w:rPr>
          <w:i/>
          <w:sz w:val="20"/>
          <w:szCs w:val="20"/>
        </w:rPr>
        <w:t>e</w:t>
      </w:r>
      <w:r w:rsidRPr="00F237F4">
        <w:rPr>
          <w:sz w:val="20"/>
          <w:szCs w:val="20"/>
        </w:rPr>
        <w:t xml:space="preserve">: </w:t>
      </w:r>
      <w:r w:rsidR="00AF70D3" w:rsidRPr="00F237F4">
        <w:rPr>
          <w:sz w:val="20"/>
          <w:szCs w:val="20"/>
        </w:rPr>
        <w:t xml:space="preserve">based </w:t>
      </w:r>
      <w:r w:rsidRPr="00F237F4">
        <w:rPr>
          <w:sz w:val="20"/>
          <w:szCs w:val="20"/>
        </w:rPr>
        <w:t>on Table 9</w:t>
      </w:r>
    </w:p>
    <w:p w14:paraId="56B153C0" w14:textId="77777777" w:rsidR="00091E82" w:rsidRPr="00F237F4" w:rsidRDefault="00091E82" w:rsidP="00204EFB">
      <w:pPr>
        <w:spacing w:line="240" w:lineRule="auto"/>
        <w:ind w:firstLine="0"/>
        <w:rPr>
          <w:sz w:val="20"/>
          <w:szCs w:val="20"/>
        </w:rPr>
      </w:pPr>
      <w:r w:rsidRPr="00F237F4">
        <w:rPr>
          <w:i/>
          <w:sz w:val="20"/>
          <w:szCs w:val="20"/>
        </w:rPr>
        <w:t>f</w:t>
      </w:r>
      <w:r w:rsidRPr="00F237F4">
        <w:rPr>
          <w:sz w:val="20"/>
          <w:szCs w:val="20"/>
        </w:rPr>
        <w:t xml:space="preserve">: </w:t>
      </w:r>
      <w:r w:rsidR="00AF70D3" w:rsidRPr="00F237F4">
        <w:rPr>
          <w:sz w:val="20"/>
          <w:szCs w:val="20"/>
        </w:rPr>
        <w:t xml:space="preserve">based </w:t>
      </w:r>
      <w:r w:rsidRPr="00F237F4">
        <w:rPr>
          <w:sz w:val="20"/>
          <w:szCs w:val="20"/>
        </w:rPr>
        <w:t>on Table 8</w:t>
      </w:r>
    </w:p>
    <w:sectPr w:rsidR="00091E82" w:rsidRPr="00F237F4" w:rsidSect="0091683A">
      <w:footerReference w:type="default" r:id="rId8"/>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F2A592" w14:textId="77777777" w:rsidR="00230340" w:rsidRDefault="00230340" w:rsidP="00CA0770">
      <w:r>
        <w:separator/>
      </w:r>
    </w:p>
  </w:endnote>
  <w:endnote w:type="continuationSeparator" w:id="0">
    <w:p w14:paraId="442423C1" w14:textId="77777777" w:rsidR="00230340" w:rsidRDefault="00230340" w:rsidP="00CA07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E1000AEF" w:usb1="5000A1FF" w:usb2="00000000" w:usb3="00000000" w:csb0="000001B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7768360"/>
      <w:docPartObj>
        <w:docPartGallery w:val="Page Numbers (Bottom of Page)"/>
        <w:docPartUnique/>
      </w:docPartObj>
    </w:sdtPr>
    <w:sdtEndPr/>
    <w:sdtContent>
      <w:p w14:paraId="19EB1715" w14:textId="77777777" w:rsidR="00281FAF" w:rsidRDefault="00281FAF">
        <w:pPr>
          <w:pStyle w:val="Footer"/>
          <w:jc w:val="center"/>
        </w:pPr>
        <w:r w:rsidRPr="0091683A">
          <w:rPr>
            <w:rFonts w:ascii="Times New Roman" w:hAnsi="Times New Roman"/>
          </w:rPr>
          <w:fldChar w:fldCharType="begin"/>
        </w:r>
        <w:r w:rsidRPr="0091683A">
          <w:rPr>
            <w:rFonts w:ascii="Times New Roman" w:hAnsi="Times New Roman"/>
          </w:rPr>
          <w:instrText>PAGE   \* MERGEFORMAT</w:instrText>
        </w:r>
        <w:r w:rsidRPr="0091683A">
          <w:rPr>
            <w:rFonts w:ascii="Times New Roman" w:hAnsi="Times New Roman"/>
          </w:rPr>
          <w:fldChar w:fldCharType="separate"/>
        </w:r>
        <w:r w:rsidRPr="001A3DDC">
          <w:rPr>
            <w:rFonts w:ascii="Times New Roman" w:hAnsi="Times New Roman"/>
            <w:noProof/>
            <w:lang w:val="fr-FR"/>
          </w:rPr>
          <w:t>46</w:t>
        </w:r>
        <w:r w:rsidRPr="0091683A">
          <w:rPr>
            <w:rFonts w:ascii="Times New Roman" w:hAnsi="Times New Roman"/>
          </w:rPr>
          <w:fldChar w:fldCharType="end"/>
        </w:r>
      </w:p>
    </w:sdtContent>
  </w:sdt>
  <w:p w14:paraId="6AE13A06" w14:textId="77777777" w:rsidR="00281FAF" w:rsidRDefault="00281FAF" w:rsidP="00CA07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0C2FA4" w14:textId="77777777" w:rsidR="00230340" w:rsidRDefault="00230340" w:rsidP="00CA0770">
      <w:r>
        <w:separator/>
      </w:r>
    </w:p>
  </w:footnote>
  <w:footnote w:type="continuationSeparator" w:id="0">
    <w:p w14:paraId="5A584F59" w14:textId="77777777" w:rsidR="00230340" w:rsidRDefault="00230340" w:rsidP="00CA0770">
      <w:r>
        <w:continuationSeparator/>
      </w:r>
    </w:p>
  </w:footnote>
  <w:footnote w:id="1">
    <w:p w14:paraId="1818F805" w14:textId="77777777" w:rsidR="00281FAF" w:rsidRPr="000B33AA" w:rsidRDefault="00281FAF" w:rsidP="0006457D">
      <w:pPr>
        <w:pStyle w:val="FootnoteText"/>
        <w:rPr>
          <w:rFonts w:ascii="Book Antiqua" w:hAnsi="Book Antiqua"/>
        </w:rPr>
      </w:pPr>
      <w:r w:rsidRPr="00606231">
        <w:rPr>
          <w:rStyle w:val="FootnoteReference"/>
        </w:rPr>
        <w:footnoteRef/>
      </w:r>
      <w:r w:rsidRPr="00F3010E">
        <w:t xml:space="preserve"> A third program, JOVENES, was launched in 2010 but is too recent to be included in our</w:t>
      </w:r>
      <w:r>
        <w:t xml:space="preserve"> </w:t>
      </w:r>
      <w:r w:rsidRPr="00F3010E">
        <w:t>analysis.</w:t>
      </w:r>
    </w:p>
  </w:footnote>
  <w:footnote w:id="2">
    <w:p w14:paraId="10EF95C9" w14:textId="7CCE304F" w:rsidR="00281FAF" w:rsidRPr="00667BBC" w:rsidRDefault="00281FAF">
      <w:pPr>
        <w:pStyle w:val="FootnoteText"/>
      </w:pPr>
      <w:r>
        <w:rPr>
          <w:rStyle w:val="FootnoteReference"/>
        </w:rPr>
        <w:footnoteRef/>
      </w:r>
      <w:r>
        <w:t xml:space="preserve"> Indeed, once interest income is </w:t>
      </w:r>
      <w:r w:rsidR="00B207FD">
        <w:t>considered</w:t>
      </w:r>
      <w:r>
        <w:t xml:space="preserve">, </w:t>
      </w:r>
      <w:r w:rsidRPr="00667BBC">
        <w:t xml:space="preserve">ENISA declared </w:t>
      </w:r>
      <w:r>
        <w:t xml:space="preserve">positive </w:t>
      </w:r>
      <w:r w:rsidRPr="00667BBC">
        <w:t xml:space="preserve">net profits (Source:  ENISA’s annual reports) </w:t>
      </w:r>
      <w:r>
        <w:t xml:space="preserve">in </w:t>
      </w:r>
      <w:r w:rsidR="00B207FD">
        <w:t>each</w:t>
      </w:r>
      <w:r w:rsidRPr="00667BBC">
        <w:t xml:space="preserve"> year </w:t>
      </w:r>
      <w:r>
        <w:t xml:space="preserve">of our observation </w:t>
      </w:r>
      <w:r w:rsidRPr="00667BBC">
        <w:t xml:space="preserve">period except </w:t>
      </w:r>
      <w:r>
        <w:t>for</w:t>
      </w:r>
      <w:r w:rsidRPr="00667BBC">
        <w:t xml:space="preserve"> 2011</w:t>
      </w:r>
      <w:r>
        <w:t>.</w:t>
      </w:r>
    </w:p>
  </w:footnote>
  <w:footnote w:id="3">
    <w:p w14:paraId="5251FBD0" w14:textId="77777777" w:rsidR="00281FAF" w:rsidRPr="00440E2E" w:rsidRDefault="00281FAF">
      <w:pPr>
        <w:pStyle w:val="FootnoteText"/>
      </w:pPr>
      <w:r w:rsidRPr="00606231">
        <w:rPr>
          <w:rStyle w:val="FootnoteReference"/>
        </w:rPr>
        <w:footnoteRef/>
      </w:r>
      <w:r>
        <w:t xml:space="preserve"> When</w:t>
      </w:r>
      <w:r w:rsidRPr="00B03EA2">
        <w:t xml:space="preserve"> a company receives multiple</w:t>
      </w:r>
      <w:r>
        <w:t xml:space="preserve"> ENISA</w:t>
      </w:r>
      <w:r w:rsidRPr="00B03EA2">
        <w:t xml:space="preserve"> loans d</w:t>
      </w:r>
      <w:r>
        <w:t>uring the same calendar year, the principal amount is aggregated.</w:t>
      </w:r>
    </w:p>
  </w:footnote>
  <w:footnote w:id="4">
    <w:p w14:paraId="2E363274" w14:textId="77777777" w:rsidR="00281FAF" w:rsidRPr="00710A97" w:rsidRDefault="00281FAF">
      <w:pPr>
        <w:pStyle w:val="FootnoteText"/>
      </w:pPr>
      <w:r w:rsidRPr="00606231">
        <w:rPr>
          <w:rStyle w:val="FootnoteReference"/>
        </w:rPr>
        <w:footnoteRef/>
      </w:r>
      <w:r>
        <w:t xml:space="preserve"> </w:t>
      </w:r>
      <w:r w:rsidRPr="00864FD8">
        <w:t xml:space="preserve">The variable is </w:t>
      </w:r>
      <w:r w:rsidRPr="00864FD8">
        <w:t xml:space="preserve">winsorized at the 5% threshold to reduce the impact of outliers. </w:t>
      </w:r>
    </w:p>
  </w:footnote>
  <w:footnote w:id="5">
    <w:p w14:paraId="2169A335" w14:textId="77777777" w:rsidR="00604E26" w:rsidRPr="00604E26" w:rsidRDefault="00604E26" w:rsidP="00604E26">
      <w:pPr>
        <w:pStyle w:val="FootnoteText"/>
      </w:pPr>
      <w:r>
        <w:rPr>
          <w:rStyle w:val="FootnoteReference"/>
        </w:rPr>
        <w:footnoteRef/>
      </w:r>
      <w:r>
        <w:t xml:space="preserve"> </w:t>
      </w:r>
      <w:r w:rsidRPr="00604E26">
        <w:t xml:space="preserve">See </w:t>
      </w:r>
      <w:r>
        <w:t>Section 5.4 for further discussion about instrument validity and strength.</w:t>
      </w:r>
    </w:p>
  </w:footnote>
  <w:footnote w:id="6">
    <w:p w14:paraId="703A6873" w14:textId="77777777" w:rsidR="00281FAF" w:rsidRPr="006F7E1C" w:rsidRDefault="00281FAF">
      <w:pPr>
        <w:pStyle w:val="FootnoteText"/>
      </w:pPr>
      <w:r w:rsidRPr="00606231">
        <w:rPr>
          <w:rStyle w:val="FootnoteReference"/>
        </w:rPr>
        <w:footnoteRef/>
      </w:r>
      <w:r>
        <w:t xml:space="preserve"> </w:t>
      </w:r>
      <w:r w:rsidRPr="00347B13">
        <w:t xml:space="preserve">The increase in sales is </w:t>
      </w:r>
      <w:r>
        <w:t>positive but only close to significance in high-tech vs. other sectors, possibly because sales growth takes a longer time to materialize in high-tech sectors.</w:t>
      </w:r>
    </w:p>
  </w:footnote>
  <w:footnote w:id="7">
    <w:p w14:paraId="0BC5FB97" w14:textId="77777777" w:rsidR="00281FAF" w:rsidRPr="00710A97" w:rsidRDefault="00281FAF">
      <w:pPr>
        <w:pStyle w:val="FootnoteText"/>
      </w:pPr>
      <w:r w:rsidRPr="00606231">
        <w:rPr>
          <w:rStyle w:val="FootnoteReference"/>
        </w:rPr>
        <w:footnoteRef/>
      </w:r>
      <w:r>
        <w:t xml:space="preserve"> </w:t>
      </w:r>
      <w:r w:rsidRPr="00865D11">
        <w:t xml:space="preserve">The variable is </w:t>
      </w:r>
      <w:r w:rsidRPr="00865D11">
        <w:t>winsorized at the 5% threshold to reduce the impact of outliers.</w:t>
      </w:r>
    </w:p>
  </w:footnote>
  <w:footnote w:id="8">
    <w:p w14:paraId="4551946A" w14:textId="77777777" w:rsidR="00281FAF" w:rsidRPr="00DE3F0F" w:rsidRDefault="00281FAF">
      <w:pPr>
        <w:pStyle w:val="FootnoteText"/>
      </w:pPr>
      <w:r w:rsidRPr="00606231">
        <w:rPr>
          <w:rStyle w:val="FootnoteReference"/>
        </w:rPr>
        <w:footnoteRef/>
      </w:r>
      <w:r>
        <w:t xml:space="preserve"> </w:t>
      </w:r>
      <w:r w:rsidRPr="00E53860">
        <w:t>We replicate this analysis using t</w:t>
      </w:r>
      <w:r>
        <w:t>he ENISA loan amounts instead of loan count. Results, which are not shown for the sake of brevity but are available from authors upon request, are fully consistent with those reported in Table 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9F301B"/>
    <w:multiLevelType w:val="hybridMultilevel"/>
    <w:tmpl w:val="BBC4C390"/>
    <w:lvl w:ilvl="0" w:tplc="98A459E2">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15:restartNumberingAfterBreak="0">
    <w:nsid w:val="351A59E6"/>
    <w:multiLevelType w:val="hybridMultilevel"/>
    <w:tmpl w:val="2864DC1A"/>
    <w:lvl w:ilvl="0" w:tplc="4A32DF0A">
      <w:start w:val="34"/>
      <w:numFmt w:val="decimal"/>
      <w:lvlText w:val="%1."/>
      <w:lvlJc w:val="left"/>
      <w:pPr>
        <w:ind w:hanging="850"/>
      </w:pPr>
      <w:rPr>
        <w:rFonts w:ascii="Times New Roman" w:eastAsia="Times New Roman" w:hAnsi="Times New Roman" w:hint="default"/>
        <w:sz w:val="22"/>
        <w:szCs w:val="22"/>
      </w:rPr>
    </w:lvl>
    <w:lvl w:ilvl="1" w:tplc="2C92552A">
      <w:start w:val="1"/>
      <w:numFmt w:val="bullet"/>
      <w:lvlText w:val="•"/>
      <w:lvlJc w:val="left"/>
      <w:rPr>
        <w:rFonts w:hint="default"/>
      </w:rPr>
    </w:lvl>
    <w:lvl w:ilvl="2" w:tplc="A8FA3290">
      <w:start w:val="1"/>
      <w:numFmt w:val="bullet"/>
      <w:lvlText w:val="•"/>
      <w:lvlJc w:val="left"/>
      <w:rPr>
        <w:rFonts w:hint="default"/>
      </w:rPr>
    </w:lvl>
    <w:lvl w:ilvl="3" w:tplc="4BDA6858">
      <w:start w:val="1"/>
      <w:numFmt w:val="bullet"/>
      <w:lvlText w:val="•"/>
      <w:lvlJc w:val="left"/>
      <w:rPr>
        <w:rFonts w:hint="default"/>
      </w:rPr>
    </w:lvl>
    <w:lvl w:ilvl="4" w:tplc="7CE4C9D2">
      <w:start w:val="1"/>
      <w:numFmt w:val="bullet"/>
      <w:lvlText w:val="•"/>
      <w:lvlJc w:val="left"/>
      <w:rPr>
        <w:rFonts w:hint="default"/>
      </w:rPr>
    </w:lvl>
    <w:lvl w:ilvl="5" w:tplc="065A26C8">
      <w:start w:val="1"/>
      <w:numFmt w:val="bullet"/>
      <w:lvlText w:val="•"/>
      <w:lvlJc w:val="left"/>
      <w:rPr>
        <w:rFonts w:hint="default"/>
      </w:rPr>
    </w:lvl>
    <w:lvl w:ilvl="6" w:tplc="286E46AC">
      <w:start w:val="1"/>
      <w:numFmt w:val="bullet"/>
      <w:lvlText w:val="•"/>
      <w:lvlJc w:val="left"/>
      <w:rPr>
        <w:rFonts w:hint="default"/>
      </w:rPr>
    </w:lvl>
    <w:lvl w:ilvl="7" w:tplc="A29A6E8E">
      <w:start w:val="1"/>
      <w:numFmt w:val="bullet"/>
      <w:lvlText w:val="•"/>
      <w:lvlJc w:val="left"/>
      <w:rPr>
        <w:rFonts w:hint="default"/>
      </w:rPr>
    </w:lvl>
    <w:lvl w:ilvl="8" w:tplc="C442A314">
      <w:start w:val="1"/>
      <w:numFmt w:val="bullet"/>
      <w:lvlText w:val="•"/>
      <w:lvlJc w:val="left"/>
      <w:rPr>
        <w:rFonts w:hint="default"/>
      </w:rPr>
    </w:lvl>
  </w:abstractNum>
  <w:abstractNum w:abstractNumId="2" w15:restartNumberingAfterBreak="0">
    <w:nsid w:val="392466BF"/>
    <w:multiLevelType w:val="hybridMultilevel"/>
    <w:tmpl w:val="1B063AE2"/>
    <w:lvl w:ilvl="0" w:tplc="3CFC03B8">
      <w:start w:val="1"/>
      <w:numFmt w:val="decimal"/>
      <w:lvlText w:val="%1."/>
      <w:lvlJc w:val="left"/>
      <w:pPr>
        <w:ind w:hanging="850"/>
      </w:pPr>
      <w:rPr>
        <w:rFonts w:ascii="Times New Roman" w:eastAsia="Times New Roman" w:hAnsi="Times New Roman" w:hint="default"/>
        <w:sz w:val="22"/>
        <w:szCs w:val="22"/>
      </w:rPr>
    </w:lvl>
    <w:lvl w:ilvl="1" w:tplc="F05E0912">
      <w:start w:val="1"/>
      <w:numFmt w:val="bullet"/>
      <w:lvlText w:val="•"/>
      <w:lvlJc w:val="left"/>
      <w:rPr>
        <w:rFonts w:hint="default"/>
      </w:rPr>
    </w:lvl>
    <w:lvl w:ilvl="2" w:tplc="395E3AAE">
      <w:start w:val="1"/>
      <w:numFmt w:val="bullet"/>
      <w:lvlText w:val="•"/>
      <w:lvlJc w:val="left"/>
      <w:rPr>
        <w:rFonts w:hint="default"/>
      </w:rPr>
    </w:lvl>
    <w:lvl w:ilvl="3" w:tplc="897CFC20">
      <w:start w:val="1"/>
      <w:numFmt w:val="bullet"/>
      <w:lvlText w:val="•"/>
      <w:lvlJc w:val="left"/>
      <w:rPr>
        <w:rFonts w:hint="default"/>
      </w:rPr>
    </w:lvl>
    <w:lvl w:ilvl="4" w:tplc="F190DE7A">
      <w:start w:val="1"/>
      <w:numFmt w:val="bullet"/>
      <w:lvlText w:val="•"/>
      <w:lvlJc w:val="left"/>
      <w:rPr>
        <w:rFonts w:hint="default"/>
      </w:rPr>
    </w:lvl>
    <w:lvl w:ilvl="5" w:tplc="9DAE95B0">
      <w:start w:val="1"/>
      <w:numFmt w:val="bullet"/>
      <w:lvlText w:val="•"/>
      <w:lvlJc w:val="left"/>
      <w:rPr>
        <w:rFonts w:hint="default"/>
      </w:rPr>
    </w:lvl>
    <w:lvl w:ilvl="6" w:tplc="244CBADC">
      <w:start w:val="1"/>
      <w:numFmt w:val="bullet"/>
      <w:lvlText w:val="•"/>
      <w:lvlJc w:val="left"/>
      <w:rPr>
        <w:rFonts w:hint="default"/>
      </w:rPr>
    </w:lvl>
    <w:lvl w:ilvl="7" w:tplc="04E0856A">
      <w:start w:val="1"/>
      <w:numFmt w:val="bullet"/>
      <w:lvlText w:val="•"/>
      <w:lvlJc w:val="left"/>
      <w:rPr>
        <w:rFonts w:hint="default"/>
      </w:rPr>
    </w:lvl>
    <w:lvl w:ilvl="8" w:tplc="C020290E">
      <w:start w:val="1"/>
      <w:numFmt w:val="bullet"/>
      <w:lvlText w:val="•"/>
      <w:lvlJc w:val="left"/>
      <w:rPr>
        <w:rFont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ctiveWritingStyle w:appName="MSWord" w:lang="it-IT" w:vendorID="64" w:dllVersion="6" w:nlCheck="1" w:checkStyle="0"/>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en-GB" w:vendorID="64" w:dllVersion="6" w:nlCheck="1" w:checkStyle="1"/>
  <w:activeWritingStyle w:appName="MSWord" w:lang="en-US" w:vendorID="64" w:dllVersion="0" w:nlCheck="1" w:checkStyle="0"/>
  <w:activeWritingStyle w:appName="MSWord" w:lang="es-ES" w:vendorID="64" w:dllVersion="0" w:nlCheck="1" w:checkStyle="0"/>
  <w:activeWritingStyle w:appName="MSWord" w:lang="fr-FR" w:vendorID="64" w:dllVersion="0" w:nlCheck="1" w:checkStyle="0"/>
  <w:activeWritingStyle w:appName="MSWord" w:lang="en-GB" w:vendorID="64" w:dllVersion="0" w:nlCheck="1" w:checkStyle="0"/>
  <w:activeWritingStyle w:appName="MSWord" w:lang="it-IT" w:vendorID="64" w:dllVersion="0" w:nlCheck="1" w:checkStyle="0"/>
  <w:activeWritingStyle w:appName="MSWord" w:lang="fr-CH" w:vendorID="64" w:dllVersion="0" w:nlCheck="1" w:checkStyle="0"/>
  <w:activeWritingStyle w:appName="MSWord" w:lang="en-US" w:vendorID="64" w:dllVersion="4096" w:nlCheck="1" w:checkStyle="0"/>
  <w:activeWritingStyle w:appName="MSWord" w:lang="es-US" w:vendorID="64" w:dllVersion="6" w:nlCheck="1" w:checkStyle="1"/>
  <w:proofState w:spelling="clean" w:grammar="clean"/>
  <w:defaultTabStop w:val="708"/>
  <w:hyphenationZone w:val="425"/>
  <w:doNotHyphenateCaps/>
  <w:drawingGridHorizontalSpacing w:val="12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E62BA"/>
    <w:rsid w:val="0000274B"/>
    <w:rsid w:val="00002B6D"/>
    <w:rsid w:val="00010392"/>
    <w:rsid w:val="000113C3"/>
    <w:rsid w:val="00012DD9"/>
    <w:rsid w:val="000134BA"/>
    <w:rsid w:val="000159A1"/>
    <w:rsid w:val="0001615D"/>
    <w:rsid w:val="0001618C"/>
    <w:rsid w:val="0001640A"/>
    <w:rsid w:val="00016C23"/>
    <w:rsid w:val="000171BB"/>
    <w:rsid w:val="0002026C"/>
    <w:rsid w:val="000207C3"/>
    <w:rsid w:val="000212C0"/>
    <w:rsid w:val="00022D34"/>
    <w:rsid w:val="000268B4"/>
    <w:rsid w:val="00026BE5"/>
    <w:rsid w:val="0002733D"/>
    <w:rsid w:val="000301E6"/>
    <w:rsid w:val="00031C92"/>
    <w:rsid w:val="00034CE0"/>
    <w:rsid w:val="00036AD1"/>
    <w:rsid w:val="0003785C"/>
    <w:rsid w:val="00041432"/>
    <w:rsid w:val="000423B3"/>
    <w:rsid w:val="00046300"/>
    <w:rsid w:val="00046AFA"/>
    <w:rsid w:val="00051744"/>
    <w:rsid w:val="00057444"/>
    <w:rsid w:val="00057A17"/>
    <w:rsid w:val="00060542"/>
    <w:rsid w:val="000631E5"/>
    <w:rsid w:val="00063967"/>
    <w:rsid w:val="0006457D"/>
    <w:rsid w:val="000657C7"/>
    <w:rsid w:val="00066F51"/>
    <w:rsid w:val="00070D56"/>
    <w:rsid w:val="000716A7"/>
    <w:rsid w:val="0007347D"/>
    <w:rsid w:val="000744E8"/>
    <w:rsid w:val="000758AC"/>
    <w:rsid w:val="000770AF"/>
    <w:rsid w:val="00077E54"/>
    <w:rsid w:val="00077F27"/>
    <w:rsid w:val="000846D5"/>
    <w:rsid w:val="00084E0C"/>
    <w:rsid w:val="00084F78"/>
    <w:rsid w:val="000855DD"/>
    <w:rsid w:val="00085A9E"/>
    <w:rsid w:val="00087726"/>
    <w:rsid w:val="00090B1B"/>
    <w:rsid w:val="00091B7D"/>
    <w:rsid w:val="00091E82"/>
    <w:rsid w:val="00093E96"/>
    <w:rsid w:val="00095ACA"/>
    <w:rsid w:val="00095B7E"/>
    <w:rsid w:val="0009626A"/>
    <w:rsid w:val="000971AC"/>
    <w:rsid w:val="000A1026"/>
    <w:rsid w:val="000A1A86"/>
    <w:rsid w:val="000B02C9"/>
    <w:rsid w:val="000B1BA5"/>
    <w:rsid w:val="000B33AA"/>
    <w:rsid w:val="000B4160"/>
    <w:rsid w:val="000B515D"/>
    <w:rsid w:val="000B5BDC"/>
    <w:rsid w:val="000B6340"/>
    <w:rsid w:val="000C006E"/>
    <w:rsid w:val="000C00AB"/>
    <w:rsid w:val="000C02A4"/>
    <w:rsid w:val="000C2A36"/>
    <w:rsid w:val="000C2BD1"/>
    <w:rsid w:val="000C54DE"/>
    <w:rsid w:val="000C64F5"/>
    <w:rsid w:val="000D1FF8"/>
    <w:rsid w:val="000D2AE0"/>
    <w:rsid w:val="000D41FB"/>
    <w:rsid w:val="000E0A62"/>
    <w:rsid w:val="000E0F1F"/>
    <w:rsid w:val="000E165D"/>
    <w:rsid w:val="000E7E97"/>
    <w:rsid w:val="000F0DB6"/>
    <w:rsid w:val="000F3139"/>
    <w:rsid w:val="000F32DE"/>
    <w:rsid w:val="000F3BDF"/>
    <w:rsid w:val="000F3ED1"/>
    <w:rsid w:val="000F587A"/>
    <w:rsid w:val="000F67CA"/>
    <w:rsid w:val="000F6B90"/>
    <w:rsid w:val="000F6D28"/>
    <w:rsid w:val="000F76C0"/>
    <w:rsid w:val="00100CE6"/>
    <w:rsid w:val="00103289"/>
    <w:rsid w:val="00104EA3"/>
    <w:rsid w:val="00105182"/>
    <w:rsid w:val="00105823"/>
    <w:rsid w:val="00111006"/>
    <w:rsid w:val="0011117E"/>
    <w:rsid w:val="00111910"/>
    <w:rsid w:val="00113276"/>
    <w:rsid w:val="00113859"/>
    <w:rsid w:val="00113BC7"/>
    <w:rsid w:val="0011593A"/>
    <w:rsid w:val="00115A18"/>
    <w:rsid w:val="00117B7E"/>
    <w:rsid w:val="00121E21"/>
    <w:rsid w:val="00122FF8"/>
    <w:rsid w:val="00123B4D"/>
    <w:rsid w:val="00124FEF"/>
    <w:rsid w:val="001254F0"/>
    <w:rsid w:val="00126931"/>
    <w:rsid w:val="00127443"/>
    <w:rsid w:val="001278E7"/>
    <w:rsid w:val="00130E8F"/>
    <w:rsid w:val="00134612"/>
    <w:rsid w:val="00140474"/>
    <w:rsid w:val="00140EE0"/>
    <w:rsid w:val="0014112A"/>
    <w:rsid w:val="001414A1"/>
    <w:rsid w:val="00142C4E"/>
    <w:rsid w:val="00142F15"/>
    <w:rsid w:val="00144A91"/>
    <w:rsid w:val="0015015D"/>
    <w:rsid w:val="0015137A"/>
    <w:rsid w:val="001520C9"/>
    <w:rsid w:val="001522AD"/>
    <w:rsid w:val="00152598"/>
    <w:rsid w:val="00152AFF"/>
    <w:rsid w:val="001530AE"/>
    <w:rsid w:val="001557A0"/>
    <w:rsid w:val="001560F1"/>
    <w:rsid w:val="0015620E"/>
    <w:rsid w:val="00156CF1"/>
    <w:rsid w:val="00162C24"/>
    <w:rsid w:val="00164284"/>
    <w:rsid w:val="00164D96"/>
    <w:rsid w:val="00165039"/>
    <w:rsid w:val="00167AB5"/>
    <w:rsid w:val="0017112B"/>
    <w:rsid w:val="00171B60"/>
    <w:rsid w:val="0017382C"/>
    <w:rsid w:val="00174171"/>
    <w:rsid w:val="0017418D"/>
    <w:rsid w:val="00174DC7"/>
    <w:rsid w:val="00176C8A"/>
    <w:rsid w:val="0017707A"/>
    <w:rsid w:val="0018006C"/>
    <w:rsid w:val="00181709"/>
    <w:rsid w:val="00181BEE"/>
    <w:rsid w:val="00182AC2"/>
    <w:rsid w:val="00183344"/>
    <w:rsid w:val="001834C0"/>
    <w:rsid w:val="00184451"/>
    <w:rsid w:val="00184E42"/>
    <w:rsid w:val="00185D76"/>
    <w:rsid w:val="00187F2B"/>
    <w:rsid w:val="001901D7"/>
    <w:rsid w:val="00190C6E"/>
    <w:rsid w:val="00191D4B"/>
    <w:rsid w:val="00191E1E"/>
    <w:rsid w:val="00192870"/>
    <w:rsid w:val="001943CC"/>
    <w:rsid w:val="001974E3"/>
    <w:rsid w:val="00197B3E"/>
    <w:rsid w:val="001A0B1F"/>
    <w:rsid w:val="001A1EA7"/>
    <w:rsid w:val="001A360E"/>
    <w:rsid w:val="001A3DDC"/>
    <w:rsid w:val="001A533B"/>
    <w:rsid w:val="001A6737"/>
    <w:rsid w:val="001A7160"/>
    <w:rsid w:val="001B035F"/>
    <w:rsid w:val="001B1FA2"/>
    <w:rsid w:val="001B2385"/>
    <w:rsid w:val="001B54C1"/>
    <w:rsid w:val="001B5558"/>
    <w:rsid w:val="001B636A"/>
    <w:rsid w:val="001B76E8"/>
    <w:rsid w:val="001C140D"/>
    <w:rsid w:val="001C1C5A"/>
    <w:rsid w:val="001C2065"/>
    <w:rsid w:val="001C4105"/>
    <w:rsid w:val="001C51F3"/>
    <w:rsid w:val="001C5BE9"/>
    <w:rsid w:val="001C621E"/>
    <w:rsid w:val="001C7EAE"/>
    <w:rsid w:val="001D017E"/>
    <w:rsid w:val="001D18A6"/>
    <w:rsid w:val="001D195E"/>
    <w:rsid w:val="001D1E8B"/>
    <w:rsid w:val="001D2D8C"/>
    <w:rsid w:val="001D3AAF"/>
    <w:rsid w:val="001D6938"/>
    <w:rsid w:val="001D724B"/>
    <w:rsid w:val="001D752C"/>
    <w:rsid w:val="001D7F98"/>
    <w:rsid w:val="001E026B"/>
    <w:rsid w:val="001E4D14"/>
    <w:rsid w:val="001E5907"/>
    <w:rsid w:val="001F0100"/>
    <w:rsid w:val="001F69C5"/>
    <w:rsid w:val="001F6E51"/>
    <w:rsid w:val="001F7DE4"/>
    <w:rsid w:val="002004FA"/>
    <w:rsid w:val="00200961"/>
    <w:rsid w:val="002025D9"/>
    <w:rsid w:val="002032B8"/>
    <w:rsid w:val="002039A0"/>
    <w:rsid w:val="00204B7C"/>
    <w:rsid w:val="00204EFB"/>
    <w:rsid w:val="00204F38"/>
    <w:rsid w:val="002070ED"/>
    <w:rsid w:val="00207AC2"/>
    <w:rsid w:val="00207E74"/>
    <w:rsid w:val="0021106C"/>
    <w:rsid w:val="002213D6"/>
    <w:rsid w:val="00221997"/>
    <w:rsid w:val="00222194"/>
    <w:rsid w:val="00222967"/>
    <w:rsid w:val="002237BE"/>
    <w:rsid w:val="00225A2D"/>
    <w:rsid w:val="0022707F"/>
    <w:rsid w:val="00230340"/>
    <w:rsid w:val="00230AF6"/>
    <w:rsid w:val="00232738"/>
    <w:rsid w:val="00232801"/>
    <w:rsid w:val="00232E5E"/>
    <w:rsid w:val="00237258"/>
    <w:rsid w:val="0023763E"/>
    <w:rsid w:val="0024108E"/>
    <w:rsid w:val="0024422C"/>
    <w:rsid w:val="00246BC6"/>
    <w:rsid w:val="00252806"/>
    <w:rsid w:val="00254D3F"/>
    <w:rsid w:val="002560FA"/>
    <w:rsid w:val="002565EF"/>
    <w:rsid w:val="002629F5"/>
    <w:rsid w:val="00263788"/>
    <w:rsid w:val="00266993"/>
    <w:rsid w:val="00267E82"/>
    <w:rsid w:val="00267F3C"/>
    <w:rsid w:val="00270DBB"/>
    <w:rsid w:val="002716C5"/>
    <w:rsid w:val="00274243"/>
    <w:rsid w:val="00274E9B"/>
    <w:rsid w:val="00275254"/>
    <w:rsid w:val="002754D2"/>
    <w:rsid w:val="00275B96"/>
    <w:rsid w:val="00275FC0"/>
    <w:rsid w:val="00280213"/>
    <w:rsid w:val="002802E2"/>
    <w:rsid w:val="0028165B"/>
    <w:rsid w:val="00281E3E"/>
    <w:rsid w:val="00281FAF"/>
    <w:rsid w:val="0028342B"/>
    <w:rsid w:val="002835BB"/>
    <w:rsid w:val="00283AA1"/>
    <w:rsid w:val="002854BC"/>
    <w:rsid w:val="002866AF"/>
    <w:rsid w:val="00287620"/>
    <w:rsid w:val="00291684"/>
    <w:rsid w:val="00291933"/>
    <w:rsid w:val="00291CC4"/>
    <w:rsid w:val="00292901"/>
    <w:rsid w:val="0029592B"/>
    <w:rsid w:val="002A1C41"/>
    <w:rsid w:val="002A1D43"/>
    <w:rsid w:val="002A1E41"/>
    <w:rsid w:val="002A2512"/>
    <w:rsid w:val="002A2B40"/>
    <w:rsid w:val="002A43E2"/>
    <w:rsid w:val="002A4F1A"/>
    <w:rsid w:val="002A6074"/>
    <w:rsid w:val="002A6E78"/>
    <w:rsid w:val="002B0707"/>
    <w:rsid w:val="002B09CF"/>
    <w:rsid w:val="002B2E39"/>
    <w:rsid w:val="002B4094"/>
    <w:rsid w:val="002B5F2E"/>
    <w:rsid w:val="002B6542"/>
    <w:rsid w:val="002C00BE"/>
    <w:rsid w:val="002C0A94"/>
    <w:rsid w:val="002C10A1"/>
    <w:rsid w:val="002C3C4F"/>
    <w:rsid w:val="002C43D0"/>
    <w:rsid w:val="002C585A"/>
    <w:rsid w:val="002C5942"/>
    <w:rsid w:val="002C712D"/>
    <w:rsid w:val="002C7957"/>
    <w:rsid w:val="002D07EC"/>
    <w:rsid w:val="002D1F97"/>
    <w:rsid w:val="002D383C"/>
    <w:rsid w:val="002D38F9"/>
    <w:rsid w:val="002D67F2"/>
    <w:rsid w:val="002D7645"/>
    <w:rsid w:val="002E0D61"/>
    <w:rsid w:val="002E1219"/>
    <w:rsid w:val="002E2FAA"/>
    <w:rsid w:val="002E534A"/>
    <w:rsid w:val="002F39EE"/>
    <w:rsid w:val="002F3E8B"/>
    <w:rsid w:val="002F6E3F"/>
    <w:rsid w:val="003026D8"/>
    <w:rsid w:val="0030281C"/>
    <w:rsid w:val="00302A50"/>
    <w:rsid w:val="0030351E"/>
    <w:rsid w:val="0031007C"/>
    <w:rsid w:val="0031075E"/>
    <w:rsid w:val="00311137"/>
    <w:rsid w:val="003111F6"/>
    <w:rsid w:val="00311C11"/>
    <w:rsid w:val="00311D16"/>
    <w:rsid w:val="003138B1"/>
    <w:rsid w:val="0031467D"/>
    <w:rsid w:val="0031615D"/>
    <w:rsid w:val="003162B6"/>
    <w:rsid w:val="00316A49"/>
    <w:rsid w:val="00317646"/>
    <w:rsid w:val="0031799F"/>
    <w:rsid w:val="003200B9"/>
    <w:rsid w:val="003227E0"/>
    <w:rsid w:val="00323F25"/>
    <w:rsid w:val="00323FE5"/>
    <w:rsid w:val="00325FC1"/>
    <w:rsid w:val="0032630D"/>
    <w:rsid w:val="00326791"/>
    <w:rsid w:val="00327545"/>
    <w:rsid w:val="003303EF"/>
    <w:rsid w:val="003334C0"/>
    <w:rsid w:val="00333F2A"/>
    <w:rsid w:val="00334674"/>
    <w:rsid w:val="00334DAF"/>
    <w:rsid w:val="003378B7"/>
    <w:rsid w:val="00342AFF"/>
    <w:rsid w:val="003440D4"/>
    <w:rsid w:val="00347B13"/>
    <w:rsid w:val="00350468"/>
    <w:rsid w:val="003511F4"/>
    <w:rsid w:val="00351304"/>
    <w:rsid w:val="003521E8"/>
    <w:rsid w:val="00352903"/>
    <w:rsid w:val="0035475C"/>
    <w:rsid w:val="00354A0E"/>
    <w:rsid w:val="003552F3"/>
    <w:rsid w:val="0035607B"/>
    <w:rsid w:val="003611A5"/>
    <w:rsid w:val="003633A3"/>
    <w:rsid w:val="003633AD"/>
    <w:rsid w:val="00364F67"/>
    <w:rsid w:val="003670B1"/>
    <w:rsid w:val="003709D7"/>
    <w:rsid w:val="00370B94"/>
    <w:rsid w:val="00371119"/>
    <w:rsid w:val="003734C8"/>
    <w:rsid w:val="003746C6"/>
    <w:rsid w:val="0037508D"/>
    <w:rsid w:val="00376326"/>
    <w:rsid w:val="00381FF9"/>
    <w:rsid w:val="003825B1"/>
    <w:rsid w:val="0038467B"/>
    <w:rsid w:val="00384A32"/>
    <w:rsid w:val="003855D5"/>
    <w:rsid w:val="0038568F"/>
    <w:rsid w:val="00385A0B"/>
    <w:rsid w:val="00391572"/>
    <w:rsid w:val="00392297"/>
    <w:rsid w:val="0039267F"/>
    <w:rsid w:val="0039286B"/>
    <w:rsid w:val="003929A5"/>
    <w:rsid w:val="003930A7"/>
    <w:rsid w:val="00393CF2"/>
    <w:rsid w:val="00394711"/>
    <w:rsid w:val="003961F5"/>
    <w:rsid w:val="00396FE1"/>
    <w:rsid w:val="003971C5"/>
    <w:rsid w:val="003979E6"/>
    <w:rsid w:val="003A029F"/>
    <w:rsid w:val="003A1643"/>
    <w:rsid w:val="003A1806"/>
    <w:rsid w:val="003A2F92"/>
    <w:rsid w:val="003A44EC"/>
    <w:rsid w:val="003A5281"/>
    <w:rsid w:val="003A530B"/>
    <w:rsid w:val="003A79B4"/>
    <w:rsid w:val="003B090C"/>
    <w:rsid w:val="003B0921"/>
    <w:rsid w:val="003B2D09"/>
    <w:rsid w:val="003B4276"/>
    <w:rsid w:val="003B4934"/>
    <w:rsid w:val="003B593B"/>
    <w:rsid w:val="003B70A3"/>
    <w:rsid w:val="003C0941"/>
    <w:rsid w:val="003C0968"/>
    <w:rsid w:val="003C38C5"/>
    <w:rsid w:val="003C605C"/>
    <w:rsid w:val="003C7017"/>
    <w:rsid w:val="003D0950"/>
    <w:rsid w:val="003D0B9F"/>
    <w:rsid w:val="003D1391"/>
    <w:rsid w:val="003D1422"/>
    <w:rsid w:val="003D5BA5"/>
    <w:rsid w:val="003D63F0"/>
    <w:rsid w:val="003D7732"/>
    <w:rsid w:val="003D7EA4"/>
    <w:rsid w:val="003E21DC"/>
    <w:rsid w:val="003E21F2"/>
    <w:rsid w:val="003E283E"/>
    <w:rsid w:val="003E46A6"/>
    <w:rsid w:val="003E48DA"/>
    <w:rsid w:val="003E5B8B"/>
    <w:rsid w:val="003E7290"/>
    <w:rsid w:val="003F0201"/>
    <w:rsid w:val="003F020C"/>
    <w:rsid w:val="003F1815"/>
    <w:rsid w:val="003F3EA0"/>
    <w:rsid w:val="003F4922"/>
    <w:rsid w:val="003F71D7"/>
    <w:rsid w:val="003F7D1C"/>
    <w:rsid w:val="00400159"/>
    <w:rsid w:val="004056E1"/>
    <w:rsid w:val="004057BB"/>
    <w:rsid w:val="004061E8"/>
    <w:rsid w:val="00407D6B"/>
    <w:rsid w:val="00411C48"/>
    <w:rsid w:val="00413321"/>
    <w:rsid w:val="00413ADB"/>
    <w:rsid w:val="00414D8A"/>
    <w:rsid w:val="00415E22"/>
    <w:rsid w:val="004160E3"/>
    <w:rsid w:val="0041686F"/>
    <w:rsid w:val="00420B4F"/>
    <w:rsid w:val="00420CFC"/>
    <w:rsid w:val="004227E8"/>
    <w:rsid w:val="004238BC"/>
    <w:rsid w:val="00425499"/>
    <w:rsid w:val="00426236"/>
    <w:rsid w:val="004311F2"/>
    <w:rsid w:val="00431656"/>
    <w:rsid w:val="00431935"/>
    <w:rsid w:val="00432187"/>
    <w:rsid w:val="0043440E"/>
    <w:rsid w:val="00434F23"/>
    <w:rsid w:val="004357F8"/>
    <w:rsid w:val="00437B2F"/>
    <w:rsid w:val="00437FB2"/>
    <w:rsid w:val="00440E2E"/>
    <w:rsid w:val="00441175"/>
    <w:rsid w:val="004445DD"/>
    <w:rsid w:val="004447F0"/>
    <w:rsid w:val="00444E3C"/>
    <w:rsid w:val="004454B5"/>
    <w:rsid w:val="004466D4"/>
    <w:rsid w:val="00446F9D"/>
    <w:rsid w:val="004470EE"/>
    <w:rsid w:val="00447FBC"/>
    <w:rsid w:val="00450A89"/>
    <w:rsid w:val="00460A94"/>
    <w:rsid w:val="004617F0"/>
    <w:rsid w:val="00461FB3"/>
    <w:rsid w:val="0046441D"/>
    <w:rsid w:val="00464827"/>
    <w:rsid w:val="00465617"/>
    <w:rsid w:val="0046596F"/>
    <w:rsid w:val="00465F70"/>
    <w:rsid w:val="00470033"/>
    <w:rsid w:val="00470451"/>
    <w:rsid w:val="004713CA"/>
    <w:rsid w:val="00472719"/>
    <w:rsid w:val="004750BC"/>
    <w:rsid w:val="004764A6"/>
    <w:rsid w:val="00477206"/>
    <w:rsid w:val="00477465"/>
    <w:rsid w:val="00480EF4"/>
    <w:rsid w:val="004842BB"/>
    <w:rsid w:val="00486F81"/>
    <w:rsid w:val="00487030"/>
    <w:rsid w:val="004905F0"/>
    <w:rsid w:val="00490A57"/>
    <w:rsid w:val="00493C5B"/>
    <w:rsid w:val="00494402"/>
    <w:rsid w:val="004A0B54"/>
    <w:rsid w:val="004A6227"/>
    <w:rsid w:val="004A64C8"/>
    <w:rsid w:val="004A64D9"/>
    <w:rsid w:val="004B047F"/>
    <w:rsid w:val="004B1DDE"/>
    <w:rsid w:val="004B42A1"/>
    <w:rsid w:val="004B5007"/>
    <w:rsid w:val="004B7337"/>
    <w:rsid w:val="004C14C9"/>
    <w:rsid w:val="004C1A21"/>
    <w:rsid w:val="004C59FF"/>
    <w:rsid w:val="004C6CCE"/>
    <w:rsid w:val="004C726F"/>
    <w:rsid w:val="004C72E5"/>
    <w:rsid w:val="004D13B3"/>
    <w:rsid w:val="004D379C"/>
    <w:rsid w:val="004D5B15"/>
    <w:rsid w:val="004D62E4"/>
    <w:rsid w:val="004D6ED0"/>
    <w:rsid w:val="004D7796"/>
    <w:rsid w:val="004D7C12"/>
    <w:rsid w:val="004E02DA"/>
    <w:rsid w:val="004E07AC"/>
    <w:rsid w:val="004E1C2F"/>
    <w:rsid w:val="004E50BE"/>
    <w:rsid w:val="004E53F0"/>
    <w:rsid w:val="004F1445"/>
    <w:rsid w:val="004F1C39"/>
    <w:rsid w:val="004F1DA0"/>
    <w:rsid w:val="004F4F6F"/>
    <w:rsid w:val="004F609E"/>
    <w:rsid w:val="004F616F"/>
    <w:rsid w:val="004F6E48"/>
    <w:rsid w:val="004F7A36"/>
    <w:rsid w:val="00502D0C"/>
    <w:rsid w:val="00502EAB"/>
    <w:rsid w:val="00504417"/>
    <w:rsid w:val="00506428"/>
    <w:rsid w:val="0050710D"/>
    <w:rsid w:val="00507E98"/>
    <w:rsid w:val="00513291"/>
    <w:rsid w:val="00513515"/>
    <w:rsid w:val="00515A97"/>
    <w:rsid w:val="00517CCE"/>
    <w:rsid w:val="005207CC"/>
    <w:rsid w:val="00522CF7"/>
    <w:rsid w:val="00523D8F"/>
    <w:rsid w:val="00524AA9"/>
    <w:rsid w:val="00525FB5"/>
    <w:rsid w:val="00531580"/>
    <w:rsid w:val="005325F6"/>
    <w:rsid w:val="00533B3B"/>
    <w:rsid w:val="005360C4"/>
    <w:rsid w:val="00536B9A"/>
    <w:rsid w:val="00537FE8"/>
    <w:rsid w:val="00541BA1"/>
    <w:rsid w:val="00541CCC"/>
    <w:rsid w:val="00545608"/>
    <w:rsid w:val="00546AE5"/>
    <w:rsid w:val="00547575"/>
    <w:rsid w:val="005478AC"/>
    <w:rsid w:val="00547AFC"/>
    <w:rsid w:val="00552CDE"/>
    <w:rsid w:val="00552D12"/>
    <w:rsid w:val="005536C7"/>
    <w:rsid w:val="00553860"/>
    <w:rsid w:val="00554A03"/>
    <w:rsid w:val="005561F0"/>
    <w:rsid w:val="00556750"/>
    <w:rsid w:val="00557A15"/>
    <w:rsid w:val="00560686"/>
    <w:rsid w:val="00560955"/>
    <w:rsid w:val="0056229B"/>
    <w:rsid w:val="00562647"/>
    <w:rsid w:val="00562795"/>
    <w:rsid w:val="005635C5"/>
    <w:rsid w:val="00564AF7"/>
    <w:rsid w:val="0056623A"/>
    <w:rsid w:val="005667FD"/>
    <w:rsid w:val="00566BF3"/>
    <w:rsid w:val="00570129"/>
    <w:rsid w:val="00570398"/>
    <w:rsid w:val="005712E5"/>
    <w:rsid w:val="005715C2"/>
    <w:rsid w:val="00572743"/>
    <w:rsid w:val="00572C8C"/>
    <w:rsid w:val="005739B4"/>
    <w:rsid w:val="00574964"/>
    <w:rsid w:val="00574AA7"/>
    <w:rsid w:val="005761E1"/>
    <w:rsid w:val="00576828"/>
    <w:rsid w:val="005777D9"/>
    <w:rsid w:val="005778BE"/>
    <w:rsid w:val="0058508A"/>
    <w:rsid w:val="005854FE"/>
    <w:rsid w:val="00585A2E"/>
    <w:rsid w:val="005870EA"/>
    <w:rsid w:val="00590096"/>
    <w:rsid w:val="00590500"/>
    <w:rsid w:val="0059101A"/>
    <w:rsid w:val="005940B8"/>
    <w:rsid w:val="0059463A"/>
    <w:rsid w:val="00595EBB"/>
    <w:rsid w:val="00597D01"/>
    <w:rsid w:val="005A2967"/>
    <w:rsid w:val="005A2B0E"/>
    <w:rsid w:val="005A2F7C"/>
    <w:rsid w:val="005A5ED6"/>
    <w:rsid w:val="005A5EEF"/>
    <w:rsid w:val="005A619D"/>
    <w:rsid w:val="005A65B8"/>
    <w:rsid w:val="005A763A"/>
    <w:rsid w:val="005B09B9"/>
    <w:rsid w:val="005B0C6C"/>
    <w:rsid w:val="005B16B9"/>
    <w:rsid w:val="005B1D6B"/>
    <w:rsid w:val="005B27A4"/>
    <w:rsid w:val="005B285D"/>
    <w:rsid w:val="005B361A"/>
    <w:rsid w:val="005B70BA"/>
    <w:rsid w:val="005C0750"/>
    <w:rsid w:val="005C09ED"/>
    <w:rsid w:val="005C0AAB"/>
    <w:rsid w:val="005C129B"/>
    <w:rsid w:val="005C1DC6"/>
    <w:rsid w:val="005C28F5"/>
    <w:rsid w:val="005C39B9"/>
    <w:rsid w:val="005C5C6D"/>
    <w:rsid w:val="005C5CC9"/>
    <w:rsid w:val="005C6D47"/>
    <w:rsid w:val="005C6EA0"/>
    <w:rsid w:val="005C72AA"/>
    <w:rsid w:val="005C7AEC"/>
    <w:rsid w:val="005C7D98"/>
    <w:rsid w:val="005D14B7"/>
    <w:rsid w:val="005D2421"/>
    <w:rsid w:val="005D2980"/>
    <w:rsid w:val="005D2CDB"/>
    <w:rsid w:val="005D32D3"/>
    <w:rsid w:val="005D3694"/>
    <w:rsid w:val="005D384F"/>
    <w:rsid w:val="005D41C3"/>
    <w:rsid w:val="005D42C6"/>
    <w:rsid w:val="005D49FF"/>
    <w:rsid w:val="005D4F2B"/>
    <w:rsid w:val="005D6128"/>
    <w:rsid w:val="005D6905"/>
    <w:rsid w:val="005D71C8"/>
    <w:rsid w:val="005E3AA8"/>
    <w:rsid w:val="005E51C6"/>
    <w:rsid w:val="005E62BA"/>
    <w:rsid w:val="005E6582"/>
    <w:rsid w:val="005F0CDC"/>
    <w:rsid w:val="005F2ECA"/>
    <w:rsid w:val="005F3764"/>
    <w:rsid w:val="005F3E49"/>
    <w:rsid w:val="005F43A3"/>
    <w:rsid w:val="005F44BF"/>
    <w:rsid w:val="005F5888"/>
    <w:rsid w:val="005F65B5"/>
    <w:rsid w:val="005F6E5A"/>
    <w:rsid w:val="005F6E6C"/>
    <w:rsid w:val="005F7C97"/>
    <w:rsid w:val="0060072F"/>
    <w:rsid w:val="006010D3"/>
    <w:rsid w:val="00602956"/>
    <w:rsid w:val="0060301D"/>
    <w:rsid w:val="006032BE"/>
    <w:rsid w:val="006033FA"/>
    <w:rsid w:val="00604777"/>
    <w:rsid w:val="00604E26"/>
    <w:rsid w:val="00604E9E"/>
    <w:rsid w:val="00606231"/>
    <w:rsid w:val="00607764"/>
    <w:rsid w:val="006116F6"/>
    <w:rsid w:val="0061347F"/>
    <w:rsid w:val="00614689"/>
    <w:rsid w:val="006174D2"/>
    <w:rsid w:val="0062255B"/>
    <w:rsid w:val="00622E60"/>
    <w:rsid w:val="006249C3"/>
    <w:rsid w:val="00624A29"/>
    <w:rsid w:val="006252B0"/>
    <w:rsid w:val="006268F5"/>
    <w:rsid w:val="006311A3"/>
    <w:rsid w:val="006317D6"/>
    <w:rsid w:val="00631D75"/>
    <w:rsid w:val="00632246"/>
    <w:rsid w:val="0063421D"/>
    <w:rsid w:val="00635891"/>
    <w:rsid w:val="00635D22"/>
    <w:rsid w:val="00637F0F"/>
    <w:rsid w:val="00640316"/>
    <w:rsid w:val="006432D3"/>
    <w:rsid w:val="0065014A"/>
    <w:rsid w:val="00651FB5"/>
    <w:rsid w:val="006522B8"/>
    <w:rsid w:val="00656D69"/>
    <w:rsid w:val="0065757C"/>
    <w:rsid w:val="00660404"/>
    <w:rsid w:val="00660ED4"/>
    <w:rsid w:val="00665E3D"/>
    <w:rsid w:val="00667BBC"/>
    <w:rsid w:val="00670591"/>
    <w:rsid w:val="00671B6B"/>
    <w:rsid w:val="006745B3"/>
    <w:rsid w:val="0067716A"/>
    <w:rsid w:val="00681CC4"/>
    <w:rsid w:val="00681E99"/>
    <w:rsid w:val="00684E55"/>
    <w:rsid w:val="00685146"/>
    <w:rsid w:val="006879BE"/>
    <w:rsid w:val="00690A8B"/>
    <w:rsid w:val="00694FAB"/>
    <w:rsid w:val="00695B2A"/>
    <w:rsid w:val="0069657D"/>
    <w:rsid w:val="006969FD"/>
    <w:rsid w:val="00696B07"/>
    <w:rsid w:val="00697314"/>
    <w:rsid w:val="006A023E"/>
    <w:rsid w:val="006A2CFB"/>
    <w:rsid w:val="006A38CD"/>
    <w:rsid w:val="006A3D42"/>
    <w:rsid w:val="006A40A4"/>
    <w:rsid w:val="006A4207"/>
    <w:rsid w:val="006A4424"/>
    <w:rsid w:val="006A50E2"/>
    <w:rsid w:val="006A5D26"/>
    <w:rsid w:val="006A70A3"/>
    <w:rsid w:val="006A7935"/>
    <w:rsid w:val="006B03AA"/>
    <w:rsid w:val="006B1067"/>
    <w:rsid w:val="006B1F72"/>
    <w:rsid w:val="006B3C9A"/>
    <w:rsid w:val="006B42F1"/>
    <w:rsid w:val="006B45E7"/>
    <w:rsid w:val="006B4813"/>
    <w:rsid w:val="006B681E"/>
    <w:rsid w:val="006B7A76"/>
    <w:rsid w:val="006C1D3C"/>
    <w:rsid w:val="006C2BE3"/>
    <w:rsid w:val="006C319E"/>
    <w:rsid w:val="006C4C15"/>
    <w:rsid w:val="006C555B"/>
    <w:rsid w:val="006C5870"/>
    <w:rsid w:val="006D0AD3"/>
    <w:rsid w:val="006D13A5"/>
    <w:rsid w:val="006D282B"/>
    <w:rsid w:val="006D3CEC"/>
    <w:rsid w:val="006D3E97"/>
    <w:rsid w:val="006D5167"/>
    <w:rsid w:val="006D5A1F"/>
    <w:rsid w:val="006D5D03"/>
    <w:rsid w:val="006E1F93"/>
    <w:rsid w:val="006E3F79"/>
    <w:rsid w:val="006E4CD3"/>
    <w:rsid w:val="006E56E2"/>
    <w:rsid w:val="006F0DCC"/>
    <w:rsid w:val="006F2325"/>
    <w:rsid w:val="006F31EB"/>
    <w:rsid w:val="006F3E78"/>
    <w:rsid w:val="006F4269"/>
    <w:rsid w:val="006F5B7C"/>
    <w:rsid w:val="006F73DE"/>
    <w:rsid w:val="006F7E1C"/>
    <w:rsid w:val="006F7E79"/>
    <w:rsid w:val="0070071B"/>
    <w:rsid w:val="00703E30"/>
    <w:rsid w:val="0070418A"/>
    <w:rsid w:val="00704B8C"/>
    <w:rsid w:val="00704DB9"/>
    <w:rsid w:val="00705064"/>
    <w:rsid w:val="0070685F"/>
    <w:rsid w:val="007101E6"/>
    <w:rsid w:val="00710A97"/>
    <w:rsid w:val="00711AA9"/>
    <w:rsid w:val="007139A4"/>
    <w:rsid w:val="007143D4"/>
    <w:rsid w:val="0071458D"/>
    <w:rsid w:val="0071615C"/>
    <w:rsid w:val="0071638F"/>
    <w:rsid w:val="00717A57"/>
    <w:rsid w:val="0072039F"/>
    <w:rsid w:val="00721D80"/>
    <w:rsid w:val="00722156"/>
    <w:rsid w:val="00722695"/>
    <w:rsid w:val="007236FE"/>
    <w:rsid w:val="00724417"/>
    <w:rsid w:val="0072448A"/>
    <w:rsid w:val="007264C2"/>
    <w:rsid w:val="00730E93"/>
    <w:rsid w:val="0073390B"/>
    <w:rsid w:val="00734444"/>
    <w:rsid w:val="00734E58"/>
    <w:rsid w:val="00735817"/>
    <w:rsid w:val="0074439E"/>
    <w:rsid w:val="00745B4D"/>
    <w:rsid w:val="00750E12"/>
    <w:rsid w:val="007527C5"/>
    <w:rsid w:val="007573B9"/>
    <w:rsid w:val="00760E7B"/>
    <w:rsid w:val="007613AC"/>
    <w:rsid w:val="00761F4C"/>
    <w:rsid w:val="00762899"/>
    <w:rsid w:val="00762A53"/>
    <w:rsid w:val="007678C8"/>
    <w:rsid w:val="0077120B"/>
    <w:rsid w:val="00771FED"/>
    <w:rsid w:val="007720D2"/>
    <w:rsid w:val="00775B06"/>
    <w:rsid w:val="00775CCB"/>
    <w:rsid w:val="00776034"/>
    <w:rsid w:val="00776303"/>
    <w:rsid w:val="007766C1"/>
    <w:rsid w:val="0078029B"/>
    <w:rsid w:val="00780403"/>
    <w:rsid w:val="0078317B"/>
    <w:rsid w:val="00783C81"/>
    <w:rsid w:val="00783F5A"/>
    <w:rsid w:val="0078571B"/>
    <w:rsid w:val="0078650D"/>
    <w:rsid w:val="00786A8D"/>
    <w:rsid w:val="0079039D"/>
    <w:rsid w:val="00790DDE"/>
    <w:rsid w:val="0079173D"/>
    <w:rsid w:val="007961C7"/>
    <w:rsid w:val="00796820"/>
    <w:rsid w:val="00796F7C"/>
    <w:rsid w:val="007A31E3"/>
    <w:rsid w:val="007A3892"/>
    <w:rsid w:val="007A4783"/>
    <w:rsid w:val="007A4FE2"/>
    <w:rsid w:val="007A74CE"/>
    <w:rsid w:val="007B133D"/>
    <w:rsid w:val="007B25E9"/>
    <w:rsid w:val="007B2D53"/>
    <w:rsid w:val="007B4DCC"/>
    <w:rsid w:val="007B4F35"/>
    <w:rsid w:val="007B5C5F"/>
    <w:rsid w:val="007C0642"/>
    <w:rsid w:val="007C0780"/>
    <w:rsid w:val="007C4EE2"/>
    <w:rsid w:val="007C608D"/>
    <w:rsid w:val="007C6A19"/>
    <w:rsid w:val="007C7780"/>
    <w:rsid w:val="007D0563"/>
    <w:rsid w:val="007D2428"/>
    <w:rsid w:val="007D26E4"/>
    <w:rsid w:val="007D3169"/>
    <w:rsid w:val="007D4F8B"/>
    <w:rsid w:val="007D4FAA"/>
    <w:rsid w:val="007D55D9"/>
    <w:rsid w:val="007E093D"/>
    <w:rsid w:val="007E0F26"/>
    <w:rsid w:val="007E14EF"/>
    <w:rsid w:val="007E182F"/>
    <w:rsid w:val="007E1B61"/>
    <w:rsid w:val="007E1EF9"/>
    <w:rsid w:val="007E3160"/>
    <w:rsid w:val="007E5AD1"/>
    <w:rsid w:val="007E7678"/>
    <w:rsid w:val="007E7FAD"/>
    <w:rsid w:val="007F16F7"/>
    <w:rsid w:val="007F335E"/>
    <w:rsid w:val="007F33D5"/>
    <w:rsid w:val="007F39E1"/>
    <w:rsid w:val="007F3C74"/>
    <w:rsid w:val="007F4747"/>
    <w:rsid w:val="007F5599"/>
    <w:rsid w:val="007F6920"/>
    <w:rsid w:val="007F6BA4"/>
    <w:rsid w:val="007F7FC6"/>
    <w:rsid w:val="00800B7D"/>
    <w:rsid w:val="008033AB"/>
    <w:rsid w:val="0080343B"/>
    <w:rsid w:val="00803D9B"/>
    <w:rsid w:val="0080427C"/>
    <w:rsid w:val="00807B27"/>
    <w:rsid w:val="00810A50"/>
    <w:rsid w:val="0081226C"/>
    <w:rsid w:val="00812FDB"/>
    <w:rsid w:val="00814B60"/>
    <w:rsid w:val="00814BD8"/>
    <w:rsid w:val="0081604A"/>
    <w:rsid w:val="00817F3B"/>
    <w:rsid w:val="008204AF"/>
    <w:rsid w:val="00821F73"/>
    <w:rsid w:val="00823825"/>
    <w:rsid w:val="0082397E"/>
    <w:rsid w:val="00824105"/>
    <w:rsid w:val="00824DB7"/>
    <w:rsid w:val="008265E4"/>
    <w:rsid w:val="00830261"/>
    <w:rsid w:val="00837D25"/>
    <w:rsid w:val="00841649"/>
    <w:rsid w:val="00843AEF"/>
    <w:rsid w:val="00843CC4"/>
    <w:rsid w:val="00846655"/>
    <w:rsid w:val="00847F33"/>
    <w:rsid w:val="00850A56"/>
    <w:rsid w:val="00851060"/>
    <w:rsid w:val="0085179A"/>
    <w:rsid w:val="0085224A"/>
    <w:rsid w:val="00852D7A"/>
    <w:rsid w:val="00854557"/>
    <w:rsid w:val="00854FFC"/>
    <w:rsid w:val="00855CEA"/>
    <w:rsid w:val="00855EE7"/>
    <w:rsid w:val="00856442"/>
    <w:rsid w:val="008577B1"/>
    <w:rsid w:val="00857810"/>
    <w:rsid w:val="0086139A"/>
    <w:rsid w:val="00864FD8"/>
    <w:rsid w:val="008652FA"/>
    <w:rsid w:val="00865CD4"/>
    <w:rsid w:val="008662BA"/>
    <w:rsid w:val="008676D3"/>
    <w:rsid w:val="008677A9"/>
    <w:rsid w:val="008708EB"/>
    <w:rsid w:val="00874709"/>
    <w:rsid w:val="008747E5"/>
    <w:rsid w:val="00875258"/>
    <w:rsid w:val="00875495"/>
    <w:rsid w:val="00876B50"/>
    <w:rsid w:val="0088052E"/>
    <w:rsid w:val="0088108C"/>
    <w:rsid w:val="00882021"/>
    <w:rsid w:val="00882B7B"/>
    <w:rsid w:val="00882FF1"/>
    <w:rsid w:val="00883F84"/>
    <w:rsid w:val="00886696"/>
    <w:rsid w:val="0088780D"/>
    <w:rsid w:val="008907F4"/>
    <w:rsid w:val="00890DB0"/>
    <w:rsid w:val="008935B7"/>
    <w:rsid w:val="00893CB0"/>
    <w:rsid w:val="00896216"/>
    <w:rsid w:val="00896F29"/>
    <w:rsid w:val="008A07E8"/>
    <w:rsid w:val="008A1EAF"/>
    <w:rsid w:val="008A1F05"/>
    <w:rsid w:val="008A4E09"/>
    <w:rsid w:val="008A4F8B"/>
    <w:rsid w:val="008A5884"/>
    <w:rsid w:val="008A69E5"/>
    <w:rsid w:val="008A7A7E"/>
    <w:rsid w:val="008B3E9D"/>
    <w:rsid w:val="008B5753"/>
    <w:rsid w:val="008B628E"/>
    <w:rsid w:val="008B671D"/>
    <w:rsid w:val="008B70E0"/>
    <w:rsid w:val="008C163C"/>
    <w:rsid w:val="008C17D7"/>
    <w:rsid w:val="008C2271"/>
    <w:rsid w:val="008C369D"/>
    <w:rsid w:val="008C60DA"/>
    <w:rsid w:val="008C75F4"/>
    <w:rsid w:val="008D0392"/>
    <w:rsid w:val="008D0C05"/>
    <w:rsid w:val="008D21E4"/>
    <w:rsid w:val="008D3BA8"/>
    <w:rsid w:val="008D474B"/>
    <w:rsid w:val="008D53B8"/>
    <w:rsid w:val="008D6D95"/>
    <w:rsid w:val="008D70F7"/>
    <w:rsid w:val="008E0961"/>
    <w:rsid w:val="008E0C84"/>
    <w:rsid w:val="008E1023"/>
    <w:rsid w:val="008E14A1"/>
    <w:rsid w:val="008E3889"/>
    <w:rsid w:val="008E463B"/>
    <w:rsid w:val="008E65DA"/>
    <w:rsid w:val="008F1192"/>
    <w:rsid w:val="008F1683"/>
    <w:rsid w:val="008F3447"/>
    <w:rsid w:val="008F6171"/>
    <w:rsid w:val="008F67E7"/>
    <w:rsid w:val="008F7145"/>
    <w:rsid w:val="008F78F9"/>
    <w:rsid w:val="00902B7F"/>
    <w:rsid w:val="00905B27"/>
    <w:rsid w:val="0091286B"/>
    <w:rsid w:val="009130AF"/>
    <w:rsid w:val="00914D44"/>
    <w:rsid w:val="00915553"/>
    <w:rsid w:val="0091683A"/>
    <w:rsid w:val="00925EEC"/>
    <w:rsid w:val="00927370"/>
    <w:rsid w:val="0093004D"/>
    <w:rsid w:val="00930F07"/>
    <w:rsid w:val="0093240D"/>
    <w:rsid w:val="009353BD"/>
    <w:rsid w:val="009401FA"/>
    <w:rsid w:val="00941195"/>
    <w:rsid w:val="00942978"/>
    <w:rsid w:val="00943253"/>
    <w:rsid w:val="0094388E"/>
    <w:rsid w:val="0094515F"/>
    <w:rsid w:val="00945FE9"/>
    <w:rsid w:val="00947DBB"/>
    <w:rsid w:val="009514D4"/>
    <w:rsid w:val="0095180B"/>
    <w:rsid w:val="00951886"/>
    <w:rsid w:val="0095396E"/>
    <w:rsid w:val="009542EB"/>
    <w:rsid w:val="009558A0"/>
    <w:rsid w:val="009605A4"/>
    <w:rsid w:val="00960850"/>
    <w:rsid w:val="00964425"/>
    <w:rsid w:val="009660A2"/>
    <w:rsid w:val="00967A03"/>
    <w:rsid w:val="00967A71"/>
    <w:rsid w:val="00967EFA"/>
    <w:rsid w:val="009701D6"/>
    <w:rsid w:val="00971177"/>
    <w:rsid w:val="0097165F"/>
    <w:rsid w:val="00972589"/>
    <w:rsid w:val="00977AC5"/>
    <w:rsid w:val="00977B1D"/>
    <w:rsid w:val="009805CA"/>
    <w:rsid w:val="009823B4"/>
    <w:rsid w:val="009838E0"/>
    <w:rsid w:val="00984430"/>
    <w:rsid w:val="009869A0"/>
    <w:rsid w:val="00990A83"/>
    <w:rsid w:val="00991437"/>
    <w:rsid w:val="00994DFA"/>
    <w:rsid w:val="00995AC9"/>
    <w:rsid w:val="0099636E"/>
    <w:rsid w:val="009963FB"/>
    <w:rsid w:val="009A02DD"/>
    <w:rsid w:val="009A03D2"/>
    <w:rsid w:val="009A1CAB"/>
    <w:rsid w:val="009A1DD9"/>
    <w:rsid w:val="009A20E3"/>
    <w:rsid w:val="009A22B7"/>
    <w:rsid w:val="009A2F4C"/>
    <w:rsid w:val="009A32F5"/>
    <w:rsid w:val="009A3A34"/>
    <w:rsid w:val="009A3D43"/>
    <w:rsid w:val="009A4798"/>
    <w:rsid w:val="009B2888"/>
    <w:rsid w:val="009B7B86"/>
    <w:rsid w:val="009C02EB"/>
    <w:rsid w:val="009C041C"/>
    <w:rsid w:val="009C12DE"/>
    <w:rsid w:val="009C161A"/>
    <w:rsid w:val="009C4BCC"/>
    <w:rsid w:val="009C5880"/>
    <w:rsid w:val="009C6C8C"/>
    <w:rsid w:val="009C6D71"/>
    <w:rsid w:val="009C7456"/>
    <w:rsid w:val="009C7D2E"/>
    <w:rsid w:val="009C7FC0"/>
    <w:rsid w:val="009D02F1"/>
    <w:rsid w:val="009D4454"/>
    <w:rsid w:val="009D4902"/>
    <w:rsid w:val="009D5CC5"/>
    <w:rsid w:val="009D6518"/>
    <w:rsid w:val="009D7105"/>
    <w:rsid w:val="009D7E1D"/>
    <w:rsid w:val="009E15A9"/>
    <w:rsid w:val="009E249F"/>
    <w:rsid w:val="009E2759"/>
    <w:rsid w:val="009E2DB1"/>
    <w:rsid w:val="009E41BD"/>
    <w:rsid w:val="009E43F6"/>
    <w:rsid w:val="009E60CA"/>
    <w:rsid w:val="009E6E41"/>
    <w:rsid w:val="009E797A"/>
    <w:rsid w:val="009F1D0D"/>
    <w:rsid w:val="009F1E21"/>
    <w:rsid w:val="009F2032"/>
    <w:rsid w:val="009F26CD"/>
    <w:rsid w:val="009F3AF5"/>
    <w:rsid w:val="009F5BE5"/>
    <w:rsid w:val="009F7A8C"/>
    <w:rsid w:val="00A0178E"/>
    <w:rsid w:val="00A03D05"/>
    <w:rsid w:val="00A04443"/>
    <w:rsid w:val="00A0457D"/>
    <w:rsid w:val="00A04B95"/>
    <w:rsid w:val="00A101C7"/>
    <w:rsid w:val="00A107EB"/>
    <w:rsid w:val="00A10C76"/>
    <w:rsid w:val="00A12A8E"/>
    <w:rsid w:val="00A13E57"/>
    <w:rsid w:val="00A15C7D"/>
    <w:rsid w:val="00A160F4"/>
    <w:rsid w:val="00A20E81"/>
    <w:rsid w:val="00A22473"/>
    <w:rsid w:val="00A23FCA"/>
    <w:rsid w:val="00A2492A"/>
    <w:rsid w:val="00A25389"/>
    <w:rsid w:val="00A30C3B"/>
    <w:rsid w:val="00A31A16"/>
    <w:rsid w:val="00A323DF"/>
    <w:rsid w:val="00A33961"/>
    <w:rsid w:val="00A33B88"/>
    <w:rsid w:val="00A35199"/>
    <w:rsid w:val="00A430CC"/>
    <w:rsid w:val="00A4490A"/>
    <w:rsid w:val="00A4753C"/>
    <w:rsid w:val="00A56846"/>
    <w:rsid w:val="00A57716"/>
    <w:rsid w:val="00A636B5"/>
    <w:rsid w:val="00A63F92"/>
    <w:rsid w:val="00A63FEE"/>
    <w:rsid w:val="00A64618"/>
    <w:rsid w:val="00A66E20"/>
    <w:rsid w:val="00A67170"/>
    <w:rsid w:val="00A70C63"/>
    <w:rsid w:val="00A73F3A"/>
    <w:rsid w:val="00A744DD"/>
    <w:rsid w:val="00A74C50"/>
    <w:rsid w:val="00A75087"/>
    <w:rsid w:val="00A7527A"/>
    <w:rsid w:val="00A77BF5"/>
    <w:rsid w:val="00A805DE"/>
    <w:rsid w:val="00A80769"/>
    <w:rsid w:val="00A824DB"/>
    <w:rsid w:val="00A82D48"/>
    <w:rsid w:val="00A8778B"/>
    <w:rsid w:val="00A914A3"/>
    <w:rsid w:val="00A915A4"/>
    <w:rsid w:val="00A925E8"/>
    <w:rsid w:val="00A945A4"/>
    <w:rsid w:val="00A94827"/>
    <w:rsid w:val="00A94B48"/>
    <w:rsid w:val="00A95B4C"/>
    <w:rsid w:val="00A96912"/>
    <w:rsid w:val="00AA0983"/>
    <w:rsid w:val="00AA32D3"/>
    <w:rsid w:val="00AA5E97"/>
    <w:rsid w:val="00AA7067"/>
    <w:rsid w:val="00AA742E"/>
    <w:rsid w:val="00AA7ACD"/>
    <w:rsid w:val="00AB033A"/>
    <w:rsid w:val="00AB3985"/>
    <w:rsid w:val="00AB4A78"/>
    <w:rsid w:val="00AB508D"/>
    <w:rsid w:val="00AB6661"/>
    <w:rsid w:val="00AB7532"/>
    <w:rsid w:val="00AB7867"/>
    <w:rsid w:val="00AC13B5"/>
    <w:rsid w:val="00AC1583"/>
    <w:rsid w:val="00AC1A41"/>
    <w:rsid w:val="00AC2443"/>
    <w:rsid w:val="00AC3468"/>
    <w:rsid w:val="00AC40B7"/>
    <w:rsid w:val="00AC51E9"/>
    <w:rsid w:val="00AC6443"/>
    <w:rsid w:val="00AC65A2"/>
    <w:rsid w:val="00AC6A01"/>
    <w:rsid w:val="00AC6B1E"/>
    <w:rsid w:val="00AC7F02"/>
    <w:rsid w:val="00AD24F8"/>
    <w:rsid w:val="00AD2CBD"/>
    <w:rsid w:val="00AD78AE"/>
    <w:rsid w:val="00AE38C0"/>
    <w:rsid w:val="00AE4F1A"/>
    <w:rsid w:val="00AE531F"/>
    <w:rsid w:val="00AE7D75"/>
    <w:rsid w:val="00AF1EAD"/>
    <w:rsid w:val="00AF4084"/>
    <w:rsid w:val="00AF40CB"/>
    <w:rsid w:val="00AF5205"/>
    <w:rsid w:val="00AF62E6"/>
    <w:rsid w:val="00AF70D3"/>
    <w:rsid w:val="00AF7739"/>
    <w:rsid w:val="00AF7BCC"/>
    <w:rsid w:val="00B0009F"/>
    <w:rsid w:val="00B002BC"/>
    <w:rsid w:val="00B01520"/>
    <w:rsid w:val="00B03EA2"/>
    <w:rsid w:val="00B048B0"/>
    <w:rsid w:val="00B0570C"/>
    <w:rsid w:val="00B05A72"/>
    <w:rsid w:val="00B062F3"/>
    <w:rsid w:val="00B064C4"/>
    <w:rsid w:val="00B1037E"/>
    <w:rsid w:val="00B1055C"/>
    <w:rsid w:val="00B10E30"/>
    <w:rsid w:val="00B11357"/>
    <w:rsid w:val="00B11FB4"/>
    <w:rsid w:val="00B123CB"/>
    <w:rsid w:val="00B15733"/>
    <w:rsid w:val="00B15D80"/>
    <w:rsid w:val="00B207FD"/>
    <w:rsid w:val="00B20870"/>
    <w:rsid w:val="00B2144C"/>
    <w:rsid w:val="00B22064"/>
    <w:rsid w:val="00B2263E"/>
    <w:rsid w:val="00B247F1"/>
    <w:rsid w:val="00B24CF5"/>
    <w:rsid w:val="00B25AF8"/>
    <w:rsid w:val="00B31A13"/>
    <w:rsid w:val="00B35288"/>
    <w:rsid w:val="00B43835"/>
    <w:rsid w:val="00B47054"/>
    <w:rsid w:val="00B52104"/>
    <w:rsid w:val="00B52C2D"/>
    <w:rsid w:val="00B531D8"/>
    <w:rsid w:val="00B54311"/>
    <w:rsid w:val="00B55F1F"/>
    <w:rsid w:val="00B61157"/>
    <w:rsid w:val="00B61168"/>
    <w:rsid w:val="00B6116F"/>
    <w:rsid w:val="00B65177"/>
    <w:rsid w:val="00B66D39"/>
    <w:rsid w:val="00B66F63"/>
    <w:rsid w:val="00B672D1"/>
    <w:rsid w:val="00B67C67"/>
    <w:rsid w:val="00B7107F"/>
    <w:rsid w:val="00B72E36"/>
    <w:rsid w:val="00B75D36"/>
    <w:rsid w:val="00B76A0E"/>
    <w:rsid w:val="00B774FF"/>
    <w:rsid w:val="00B80169"/>
    <w:rsid w:val="00B81394"/>
    <w:rsid w:val="00B81C3A"/>
    <w:rsid w:val="00B81CB4"/>
    <w:rsid w:val="00B81DDA"/>
    <w:rsid w:val="00B82421"/>
    <w:rsid w:val="00B84A27"/>
    <w:rsid w:val="00B87AE4"/>
    <w:rsid w:val="00B87BA3"/>
    <w:rsid w:val="00B90852"/>
    <w:rsid w:val="00B9394D"/>
    <w:rsid w:val="00B93B05"/>
    <w:rsid w:val="00B93CE4"/>
    <w:rsid w:val="00B940B1"/>
    <w:rsid w:val="00B9442A"/>
    <w:rsid w:val="00B948D5"/>
    <w:rsid w:val="00B964E0"/>
    <w:rsid w:val="00BA1F12"/>
    <w:rsid w:val="00BA3682"/>
    <w:rsid w:val="00BA4B25"/>
    <w:rsid w:val="00BA6138"/>
    <w:rsid w:val="00BB2BA8"/>
    <w:rsid w:val="00BB3DD5"/>
    <w:rsid w:val="00BB3E8E"/>
    <w:rsid w:val="00BB454A"/>
    <w:rsid w:val="00BB4AD7"/>
    <w:rsid w:val="00BB588D"/>
    <w:rsid w:val="00BB6DE7"/>
    <w:rsid w:val="00BB7945"/>
    <w:rsid w:val="00BB7AD8"/>
    <w:rsid w:val="00BC0573"/>
    <w:rsid w:val="00BC0755"/>
    <w:rsid w:val="00BC1BAB"/>
    <w:rsid w:val="00BC1C83"/>
    <w:rsid w:val="00BC5B98"/>
    <w:rsid w:val="00BC6726"/>
    <w:rsid w:val="00BC67C4"/>
    <w:rsid w:val="00BC6B8B"/>
    <w:rsid w:val="00BD2015"/>
    <w:rsid w:val="00BD455F"/>
    <w:rsid w:val="00BD69DF"/>
    <w:rsid w:val="00BD7CBF"/>
    <w:rsid w:val="00BE0100"/>
    <w:rsid w:val="00BE0CC3"/>
    <w:rsid w:val="00BE67C8"/>
    <w:rsid w:val="00BF0ED6"/>
    <w:rsid w:val="00BF17F5"/>
    <w:rsid w:val="00BF450A"/>
    <w:rsid w:val="00BF6E51"/>
    <w:rsid w:val="00BF7C1F"/>
    <w:rsid w:val="00C0230C"/>
    <w:rsid w:val="00C04082"/>
    <w:rsid w:val="00C059D7"/>
    <w:rsid w:val="00C06121"/>
    <w:rsid w:val="00C0626A"/>
    <w:rsid w:val="00C0645F"/>
    <w:rsid w:val="00C07219"/>
    <w:rsid w:val="00C0750D"/>
    <w:rsid w:val="00C07CD5"/>
    <w:rsid w:val="00C13520"/>
    <w:rsid w:val="00C1364C"/>
    <w:rsid w:val="00C15851"/>
    <w:rsid w:val="00C158AB"/>
    <w:rsid w:val="00C15B07"/>
    <w:rsid w:val="00C17BFA"/>
    <w:rsid w:val="00C210D8"/>
    <w:rsid w:val="00C21357"/>
    <w:rsid w:val="00C2139F"/>
    <w:rsid w:val="00C2206C"/>
    <w:rsid w:val="00C23614"/>
    <w:rsid w:val="00C23934"/>
    <w:rsid w:val="00C257C3"/>
    <w:rsid w:val="00C309FC"/>
    <w:rsid w:val="00C31192"/>
    <w:rsid w:val="00C328EF"/>
    <w:rsid w:val="00C3632F"/>
    <w:rsid w:val="00C36E9F"/>
    <w:rsid w:val="00C410C5"/>
    <w:rsid w:val="00C42AE4"/>
    <w:rsid w:val="00C43246"/>
    <w:rsid w:val="00C43A66"/>
    <w:rsid w:val="00C440D9"/>
    <w:rsid w:val="00C440E4"/>
    <w:rsid w:val="00C4423A"/>
    <w:rsid w:val="00C44792"/>
    <w:rsid w:val="00C46F6C"/>
    <w:rsid w:val="00C473E9"/>
    <w:rsid w:val="00C51B81"/>
    <w:rsid w:val="00C52428"/>
    <w:rsid w:val="00C54A15"/>
    <w:rsid w:val="00C56543"/>
    <w:rsid w:val="00C56D66"/>
    <w:rsid w:val="00C57C51"/>
    <w:rsid w:val="00C57D3E"/>
    <w:rsid w:val="00C57DCB"/>
    <w:rsid w:val="00C6231F"/>
    <w:rsid w:val="00C63B22"/>
    <w:rsid w:val="00C65069"/>
    <w:rsid w:val="00C6535A"/>
    <w:rsid w:val="00C65B65"/>
    <w:rsid w:val="00C65E7D"/>
    <w:rsid w:val="00C73A56"/>
    <w:rsid w:val="00C7409C"/>
    <w:rsid w:val="00C752E8"/>
    <w:rsid w:val="00C753C1"/>
    <w:rsid w:val="00C75A56"/>
    <w:rsid w:val="00C76A89"/>
    <w:rsid w:val="00C76B1E"/>
    <w:rsid w:val="00C84B7C"/>
    <w:rsid w:val="00C85861"/>
    <w:rsid w:val="00C869FE"/>
    <w:rsid w:val="00C875D2"/>
    <w:rsid w:val="00C90772"/>
    <w:rsid w:val="00C90862"/>
    <w:rsid w:val="00C931EC"/>
    <w:rsid w:val="00C93B46"/>
    <w:rsid w:val="00C97468"/>
    <w:rsid w:val="00CA0770"/>
    <w:rsid w:val="00CA0790"/>
    <w:rsid w:val="00CA09E8"/>
    <w:rsid w:val="00CA0DC9"/>
    <w:rsid w:val="00CA2781"/>
    <w:rsid w:val="00CA2853"/>
    <w:rsid w:val="00CA3F3B"/>
    <w:rsid w:val="00CA45EF"/>
    <w:rsid w:val="00CA4F22"/>
    <w:rsid w:val="00CA538E"/>
    <w:rsid w:val="00CA60AC"/>
    <w:rsid w:val="00CA61FD"/>
    <w:rsid w:val="00CA6C10"/>
    <w:rsid w:val="00CA7179"/>
    <w:rsid w:val="00CA7E0B"/>
    <w:rsid w:val="00CB0414"/>
    <w:rsid w:val="00CB7945"/>
    <w:rsid w:val="00CC1349"/>
    <w:rsid w:val="00CC1D9A"/>
    <w:rsid w:val="00CC5356"/>
    <w:rsid w:val="00CC5F96"/>
    <w:rsid w:val="00CC6C6F"/>
    <w:rsid w:val="00CC7BAE"/>
    <w:rsid w:val="00CD076B"/>
    <w:rsid w:val="00CD284E"/>
    <w:rsid w:val="00CD53AD"/>
    <w:rsid w:val="00CD55B5"/>
    <w:rsid w:val="00CD5A92"/>
    <w:rsid w:val="00CD6B58"/>
    <w:rsid w:val="00CD7368"/>
    <w:rsid w:val="00CE0CE3"/>
    <w:rsid w:val="00CE13F6"/>
    <w:rsid w:val="00CE23D4"/>
    <w:rsid w:val="00CE4364"/>
    <w:rsid w:val="00CE5DEF"/>
    <w:rsid w:val="00CE7D7C"/>
    <w:rsid w:val="00CF1973"/>
    <w:rsid w:val="00CF3D9A"/>
    <w:rsid w:val="00CF51C5"/>
    <w:rsid w:val="00CF5635"/>
    <w:rsid w:val="00D01CBC"/>
    <w:rsid w:val="00D02538"/>
    <w:rsid w:val="00D030AC"/>
    <w:rsid w:val="00D07438"/>
    <w:rsid w:val="00D07700"/>
    <w:rsid w:val="00D079AC"/>
    <w:rsid w:val="00D1056B"/>
    <w:rsid w:val="00D10738"/>
    <w:rsid w:val="00D12D20"/>
    <w:rsid w:val="00D139A4"/>
    <w:rsid w:val="00D13B4C"/>
    <w:rsid w:val="00D14DCD"/>
    <w:rsid w:val="00D16FA2"/>
    <w:rsid w:val="00D170BA"/>
    <w:rsid w:val="00D249F0"/>
    <w:rsid w:val="00D25A02"/>
    <w:rsid w:val="00D26791"/>
    <w:rsid w:val="00D3195F"/>
    <w:rsid w:val="00D3409A"/>
    <w:rsid w:val="00D346C3"/>
    <w:rsid w:val="00D34C2B"/>
    <w:rsid w:val="00D35ACE"/>
    <w:rsid w:val="00D36079"/>
    <w:rsid w:val="00D41FF5"/>
    <w:rsid w:val="00D42117"/>
    <w:rsid w:val="00D435DA"/>
    <w:rsid w:val="00D443D4"/>
    <w:rsid w:val="00D447EB"/>
    <w:rsid w:val="00D448ED"/>
    <w:rsid w:val="00D44A8A"/>
    <w:rsid w:val="00D44AEF"/>
    <w:rsid w:val="00D45988"/>
    <w:rsid w:val="00D46528"/>
    <w:rsid w:val="00D4794C"/>
    <w:rsid w:val="00D52A82"/>
    <w:rsid w:val="00D541D6"/>
    <w:rsid w:val="00D56C14"/>
    <w:rsid w:val="00D56D4C"/>
    <w:rsid w:val="00D57203"/>
    <w:rsid w:val="00D57953"/>
    <w:rsid w:val="00D60818"/>
    <w:rsid w:val="00D60977"/>
    <w:rsid w:val="00D60BE5"/>
    <w:rsid w:val="00D60C8E"/>
    <w:rsid w:val="00D60F1B"/>
    <w:rsid w:val="00D655B6"/>
    <w:rsid w:val="00D66F9B"/>
    <w:rsid w:val="00D671AF"/>
    <w:rsid w:val="00D70CC7"/>
    <w:rsid w:val="00D71349"/>
    <w:rsid w:val="00D71750"/>
    <w:rsid w:val="00D72F5C"/>
    <w:rsid w:val="00D73D33"/>
    <w:rsid w:val="00D74823"/>
    <w:rsid w:val="00D755D7"/>
    <w:rsid w:val="00D761BB"/>
    <w:rsid w:val="00D76238"/>
    <w:rsid w:val="00D770E0"/>
    <w:rsid w:val="00D778B7"/>
    <w:rsid w:val="00D808BA"/>
    <w:rsid w:val="00D80999"/>
    <w:rsid w:val="00D83C28"/>
    <w:rsid w:val="00D84C42"/>
    <w:rsid w:val="00D84E51"/>
    <w:rsid w:val="00D91736"/>
    <w:rsid w:val="00D92A16"/>
    <w:rsid w:val="00D97163"/>
    <w:rsid w:val="00D97DA9"/>
    <w:rsid w:val="00DA158E"/>
    <w:rsid w:val="00DA25D0"/>
    <w:rsid w:val="00DA3CF4"/>
    <w:rsid w:val="00DA4265"/>
    <w:rsid w:val="00DA4A2B"/>
    <w:rsid w:val="00DA5819"/>
    <w:rsid w:val="00DA67A7"/>
    <w:rsid w:val="00DB012D"/>
    <w:rsid w:val="00DB067D"/>
    <w:rsid w:val="00DB187D"/>
    <w:rsid w:val="00DB2AC0"/>
    <w:rsid w:val="00DB3A81"/>
    <w:rsid w:val="00DB727E"/>
    <w:rsid w:val="00DB777E"/>
    <w:rsid w:val="00DC1043"/>
    <w:rsid w:val="00DC2F08"/>
    <w:rsid w:val="00DC315A"/>
    <w:rsid w:val="00DC4070"/>
    <w:rsid w:val="00DC46FD"/>
    <w:rsid w:val="00DC5039"/>
    <w:rsid w:val="00DC6DF6"/>
    <w:rsid w:val="00DC6F1B"/>
    <w:rsid w:val="00DD1B73"/>
    <w:rsid w:val="00DD2A7D"/>
    <w:rsid w:val="00DD46B5"/>
    <w:rsid w:val="00DD53A9"/>
    <w:rsid w:val="00DD6851"/>
    <w:rsid w:val="00DE2012"/>
    <w:rsid w:val="00DE2983"/>
    <w:rsid w:val="00DE3C57"/>
    <w:rsid w:val="00DE3F0F"/>
    <w:rsid w:val="00DE4250"/>
    <w:rsid w:val="00DE42EE"/>
    <w:rsid w:val="00DE4AD7"/>
    <w:rsid w:val="00DE4AFB"/>
    <w:rsid w:val="00DE4E41"/>
    <w:rsid w:val="00DE5277"/>
    <w:rsid w:val="00DE5D2D"/>
    <w:rsid w:val="00DE601F"/>
    <w:rsid w:val="00DE6AB7"/>
    <w:rsid w:val="00DE701B"/>
    <w:rsid w:val="00DF13B8"/>
    <w:rsid w:val="00DF4E56"/>
    <w:rsid w:val="00DF66EF"/>
    <w:rsid w:val="00E001CB"/>
    <w:rsid w:val="00E014D8"/>
    <w:rsid w:val="00E0465D"/>
    <w:rsid w:val="00E05585"/>
    <w:rsid w:val="00E066D3"/>
    <w:rsid w:val="00E12BF6"/>
    <w:rsid w:val="00E12FF2"/>
    <w:rsid w:val="00E13E36"/>
    <w:rsid w:val="00E2025C"/>
    <w:rsid w:val="00E23CA6"/>
    <w:rsid w:val="00E24186"/>
    <w:rsid w:val="00E252FB"/>
    <w:rsid w:val="00E25AEA"/>
    <w:rsid w:val="00E26E7B"/>
    <w:rsid w:val="00E274DC"/>
    <w:rsid w:val="00E27EA8"/>
    <w:rsid w:val="00E31C71"/>
    <w:rsid w:val="00E31D1E"/>
    <w:rsid w:val="00E3789F"/>
    <w:rsid w:val="00E37AF8"/>
    <w:rsid w:val="00E37CC7"/>
    <w:rsid w:val="00E41F9E"/>
    <w:rsid w:val="00E43BB6"/>
    <w:rsid w:val="00E45F16"/>
    <w:rsid w:val="00E46232"/>
    <w:rsid w:val="00E47F12"/>
    <w:rsid w:val="00E50158"/>
    <w:rsid w:val="00E51A06"/>
    <w:rsid w:val="00E53303"/>
    <w:rsid w:val="00E534E5"/>
    <w:rsid w:val="00E53860"/>
    <w:rsid w:val="00E546AE"/>
    <w:rsid w:val="00E54730"/>
    <w:rsid w:val="00E54A4E"/>
    <w:rsid w:val="00E54A88"/>
    <w:rsid w:val="00E60FDC"/>
    <w:rsid w:val="00E64E84"/>
    <w:rsid w:val="00E656E5"/>
    <w:rsid w:val="00E66069"/>
    <w:rsid w:val="00E67CDF"/>
    <w:rsid w:val="00E67F4D"/>
    <w:rsid w:val="00E70615"/>
    <w:rsid w:val="00E7126F"/>
    <w:rsid w:val="00E71B1E"/>
    <w:rsid w:val="00E71F1B"/>
    <w:rsid w:val="00E747D0"/>
    <w:rsid w:val="00E75B18"/>
    <w:rsid w:val="00E76CC6"/>
    <w:rsid w:val="00E800BC"/>
    <w:rsid w:val="00E80599"/>
    <w:rsid w:val="00E81D04"/>
    <w:rsid w:val="00E83749"/>
    <w:rsid w:val="00E87808"/>
    <w:rsid w:val="00E87BF3"/>
    <w:rsid w:val="00E91025"/>
    <w:rsid w:val="00E91448"/>
    <w:rsid w:val="00E920F5"/>
    <w:rsid w:val="00E9305C"/>
    <w:rsid w:val="00E9420C"/>
    <w:rsid w:val="00EA2B40"/>
    <w:rsid w:val="00EA2C2C"/>
    <w:rsid w:val="00EA4C51"/>
    <w:rsid w:val="00EA6F93"/>
    <w:rsid w:val="00EA757C"/>
    <w:rsid w:val="00EB1E76"/>
    <w:rsid w:val="00EB2467"/>
    <w:rsid w:val="00EB33E1"/>
    <w:rsid w:val="00EB3DCD"/>
    <w:rsid w:val="00EB4AF7"/>
    <w:rsid w:val="00EB5E4A"/>
    <w:rsid w:val="00EB6917"/>
    <w:rsid w:val="00EB6BB1"/>
    <w:rsid w:val="00EB6F2E"/>
    <w:rsid w:val="00EB7864"/>
    <w:rsid w:val="00EC02E0"/>
    <w:rsid w:val="00EC0537"/>
    <w:rsid w:val="00EC15F7"/>
    <w:rsid w:val="00EC29E8"/>
    <w:rsid w:val="00EC2E71"/>
    <w:rsid w:val="00EC4AE0"/>
    <w:rsid w:val="00ED13FC"/>
    <w:rsid w:val="00ED1E55"/>
    <w:rsid w:val="00ED23C1"/>
    <w:rsid w:val="00ED398D"/>
    <w:rsid w:val="00ED3E62"/>
    <w:rsid w:val="00ED464F"/>
    <w:rsid w:val="00ED5375"/>
    <w:rsid w:val="00ED652E"/>
    <w:rsid w:val="00ED7B13"/>
    <w:rsid w:val="00ED7F7C"/>
    <w:rsid w:val="00EE0C68"/>
    <w:rsid w:val="00EE2863"/>
    <w:rsid w:val="00EE29DC"/>
    <w:rsid w:val="00EE3FA2"/>
    <w:rsid w:val="00EE5F70"/>
    <w:rsid w:val="00EE74E5"/>
    <w:rsid w:val="00EE7C8A"/>
    <w:rsid w:val="00EF09F6"/>
    <w:rsid w:val="00EF2DA0"/>
    <w:rsid w:val="00EF74FC"/>
    <w:rsid w:val="00F015AD"/>
    <w:rsid w:val="00F0384A"/>
    <w:rsid w:val="00F066FF"/>
    <w:rsid w:val="00F0680F"/>
    <w:rsid w:val="00F106BE"/>
    <w:rsid w:val="00F14249"/>
    <w:rsid w:val="00F150D6"/>
    <w:rsid w:val="00F15E30"/>
    <w:rsid w:val="00F20260"/>
    <w:rsid w:val="00F206A1"/>
    <w:rsid w:val="00F20FEC"/>
    <w:rsid w:val="00F22D40"/>
    <w:rsid w:val="00F22F68"/>
    <w:rsid w:val="00F237F4"/>
    <w:rsid w:val="00F251E4"/>
    <w:rsid w:val="00F25831"/>
    <w:rsid w:val="00F25B3A"/>
    <w:rsid w:val="00F27082"/>
    <w:rsid w:val="00F27CF7"/>
    <w:rsid w:val="00F3010E"/>
    <w:rsid w:val="00F30CBE"/>
    <w:rsid w:val="00F3224B"/>
    <w:rsid w:val="00F3306B"/>
    <w:rsid w:val="00F37BCB"/>
    <w:rsid w:val="00F40000"/>
    <w:rsid w:val="00F45C6B"/>
    <w:rsid w:val="00F46DFC"/>
    <w:rsid w:val="00F503F7"/>
    <w:rsid w:val="00F51F82"/>
    <w:rsid w:val="00F527DA"/>
    <w:rsid w:val="00F53360"/>
    <w:rsid w:val="00F5362A"/>
    <w:rsid w:val="00F53FC4"/>
    <w:rsid w:val="00F54947"/>
    <w:rsid w:val="00F56C44"/>
    <w:rsid w:val="00F56E02"/>
    <w:rsid w:val="00F610A5"/>
    <w:rsid w:val="00F6247D"/>
    <w:rsid w:val="00F626DD"/>
    <w:rsid w:val="00F62AEF"/>
    <w:rsid w:val="00F62C87"/>
    <w:rsid w:val="00F6348B"/>
    <w:rsid w:val="00F63F38"/>
    <w:rsid w:val="00F64330"/>
    <w:rsid w:val="00F65E10"/>
    <w:rsid w:val="00F65E8F"/>
    <w:rsid w:val="00F66CE9"/>
    <w:rsid w:val="00F674A0"/>
    <w:rsid w:val="00F67FD9"/>
    <w:rsid w:val="00F70037"/>
    <w:rsid w:val="00F70103"/>
    <w:rsid w:val="00F71C6F"/>
    <w:rsid w:val="00F8098A"/>
    <w:rsid w:val="00F8123D"/>
    <w:rsid w:val="00F826FF"/>
    <w:rsid w:val="00F857E1"/>
    <w:rsid w:val="00F86D31"/>
    <w:rsid w:val="00F903E5"/>
    <w:rsid w:val="00F913EA"/>
    <w:rsid w:val="00F92EB5"/>
    <w:rsid w:val="00F931FE"/>
    <w:rsid w:val="00F93DC2"/>
    <w:rsid w:val="00F94B7F"/>
    <w:rsid w:val="00F95710"/>
    <w:rsid w:val="00F96883"/>
    <w:rsid w:val="00FA4277"/>
    <w:rsid w:val="00FA5B3B"/>
    <w:rsid w:val="00FA7261"/>
    <w:rsid w:val="00FB168F"/>
    <w:rsid w:val="00FB207E"/>
    <w:rsid w:val="00FB4123"/>
    <w:rsid w:val="00FB4459"/>
    <w:rsid w:val="00FB7AF8"/>
    <w:rsid w:val="00FB7E62"/>
    <w:rsid w:val="00FC2D29"/>
    <w:rsid w:val="00FC302D"/>
    <w:rsid w:val="00FC385E"/>
    <w:rsid w:val="00FC47EB"/>
    <w:rsid w:val="00FC4B5D"/>
    <w:rsid w:val="00FC53CD"/>
    <w:rsid w:val="00FC6653"/>
    <w:rsid w:val="00FD2ED1"/>
    <w:rsid w:val="00FD424E"/>
    <w:rsid w:val="00FD4A11"/>
    <w:rsid w:val="00FD4F77"/>
    <w:rsid w:val="00FD5384"/>
    <w:rsid w:val="00FD5576"/>
    <w:rsid w:val="00FD60DE"/>
    <w:rsid w:val="00FD69AB"/>
    <w:rsid w:val="00FE083C"/>
    <w:rsid w:val="00FE120B"/>
    <w:rsid w:val="00FE20A0"/>
    <w:rsid w:val="00FE23FB"/>
    <w:rsid w:val="00FE54F0"/>
    <w:rsid w:val="00FF1D7B"/>
    <w:rsid w:val="00FF24FB"/>
    <w:rsid w:val="00FF2CE9"/>
    <w:rsid w:val="00FF4600"/>
    <w:rsid w:val="00FF536E"/>
    <w:rsid w:val="00FF55F1"/>
    <w:rsid w:val="00FF661C"/>
    <w:rsid w:val="00FF7443"/>
    <w:rsid w:val="00FF76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4DAF5F6"/>
  <w15:docId w15:val="{22788EB9-883D-4D73-A77D-B01B12A581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lsdException w:name="annotation reference" w:semiHidden="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0457D"/>
    <w:pPr>
      <w:spacing w:line="480" w:lineRule="auto"/>
      <w:ind w:firstLine="709"/>
      <w:jc w:val="both"/>
    </w:pPr>
    <w:rPr>
      <w:rFonts w:ascii="Times New Roman" w:hAnsi="Times New Roman"/>
      <w:sz w:val="24"/>
      <w:szCs w:val="24"/>
    </w:rPr>
  </w:style>
  <w:style w:type="paragraph" w:styleId="Heading1">
    <w:name w:val="heading 1"/>
    <w:basedOn w:val="Normal"/>
    <w:next w:val="Normal"/>
    <w:link w:val="Heading1Char"/>
    <w:uiPriority w:val="9"/>
    <w:qFormat/>
    <w:rsid w:val="00A0457D"/>
    <w:pPr>
      <w:keepNext/>
      <w:keepLines/>
      <w:spacing w:before="240" w:after="120" w:line="360" w:lineRule="auto"/>
      <w:ind w:firstLine="0"/>
      <w:outlineLvl w:val="0"/>
    </w:pPr>
    <w:rPr>
      <w:b/>
      <w:bCs/>
    </w:rPr>
  </w:style>
  <w:style w:type="paragraph" w:styleId="Heading2">
    <w:name w:val="heading 2"/>
    <w:basedOn w:val="Normal"/>
    <w:next w:val="Normal"/>
    <w:link w:val="Heading2Char"/>
    <w:uiPriority w:val="9"/>
    <w:unhideWhenUsed/>
    <w:qFormat/>
    <w:rsid w:val="00CA0770"/>
    <w:pPr>
      <w:spacing w:line="360" w:lineRule="auto"/>
      <w:ind w:firstLine="0"/>
      <w:outlineLvl w:val="1"/>
    </w:pPr>
    <w:rPr>
      <w:i/>
      <w:iCs/>
      <w:u w:val="single"/>
    </w:rPr>
  </w:style>
  <w:style w:type="paragraph" w:styleId="Heading3">
    <w:name w:val="heading 3"/>
    <w:basedOn w:val="Normal"/>
    <w:link w:val="Heading3Char"/>
    <w:uiPriority w:val="9"/>
    <w:qFormat/>
    <w:rsid w:val="00BA6138"/>
    <w:pPr>
      <w:spacing w:before="100" w:beforeAutospacing="1" w:after="100" w:afterAutospacing="1" w:line="240" w:lineRule="auto"/>
      <w:outlineLvl w:val="2"/>
    </w:pPr>
    <w:rPr>
      <w:rFonts w:eastAsia="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rsid w:val="005E62BA"/>
    <w:pPr>
      <w:widowControl w:val="0"/>
      <w:spacing w:line="240" w:lineRule="auto"/>
      <w:ind w:left="110"/>
    </w:pPr>
    <w:rPr>
      <w:sz w:val="20"/>
      <w:szCs w:val="20"/>
    </w:rPr>
  </w:style>
  <w:style w:type="character" w:customStyle="1" w:styleId="BodyTextChar">
    <w:name w:val="Body Text Char"/>
    <w:link w:val="BodyText"/>
    <w:uiPriority w:val="99"/>
    <w:rsid w:val="005E62BA"/>
    <w:rPr>
      <w:rFonts w:ascii="Times New Roman" w:hAnsi="Times New Roman" w:cs="Times New Roman"/>
      <w:lang w:val="en-US"/>
    </w:rPr>
  </w:style>
  <w:style w:type="paragraph" w:styleId="FootnoteText">
    <w:name w:val="footnote text"/>
    <w:aliases w:val="Schriftart: 9 pt,Schriftart: 10 pt,Schriftart: 8 pt,WB-Fußnotentext,fn,Footnotes,Footnote ak"/>
    <w:basedOn w:val="Normal"/>
    <w:link w:val="FootnoteTextChar"/>
    <w:uiPriority w:val="99"/>
    <w:rsid w:val="00C1364C"/>
    <w:pPr>
      <w:spacing w:line="240" w:lineRule="auto"/>
    </w:pPr>
    <w:rPr>
      <w:sz w:val="20"/>
      <w:szCs w:val="20"/>
    </w:rPr>
  </w:style>
  <w:style w:type="character" w:customStyle="1" w:styleId="FootnoteTextChar">
    <w:name w:val="Footnote Text Char"/>
    <w:aliases w:val="Schriftart: 9 pt Char,Schriftart: 10 pt Char,Schriftart: 8 pt Char,WB-Fußnotentext Char,fn Char,Footnotes Char,Footnote ak Char"/>
    <w:link w:val="FootnoteText"/>
    <w:uiPriority w:val="99"/>
    <w:rsid w:val="00C1364C"/>
    <w:rPr>
      <w:rFonts w:ascii="Times New Roman" w:hAnsi="Times New Roman" w:cs="Times New Roman"/>
      <w:sz w:val="20"/>
      <w:szCs w:val="20"/>
      <w:lang w:val="en-US"/>
    </w:rPr>
  </w:style>
  <w:style w:type="character" w:styleId="FootnoteReference">
    <w:name w:val="footnote reference"/>
    <w:uiPriority w:val="99"/>
    <w:semiHidden/>
    <w:rsid w:val="00C1364C"/>
    <w:rPr>
      <w:vertAlign w:val="superscript"/>
    </w:rPr>
  </w:style>
  <w:style w:type="character" w:styleId="CommentReference">
    <w:name w:val="annotation reference"/>
    <w:uiPriority w:val="99"/>
    <w:semiHidden/>
    <w:rsid w:val="000E165D"/>
    <w:rPr>
      <w:sz w:val="16"/>
      <w:szCs w:val="16"/>
    </w:rPr>
  </w:style>
  <w:style w:type="paragraph" w:customStyle="1" w:styleId="Default">
    <w:name w:val="Default"/>
    <w:rsid w:val="008C163C"/>
    <w:pPr>
      <w:autoSpaceDE w:val="0"/>
      <w:autoSpaceDN w:val="0"/>
      <w:adjustRightInd w:val="0"/>
    </w:pPr>
    <w:rPr>
      <w:rFonts w:ascii="Times New Roman" w:hAnsi="Times New Roman"/>
      <w:color w:val="000000"/>
      <w:sz w:val="24"/>
      <w:szCs w:val="24"/>
      <w:lang w:val="es-ES"/>
    </w:rPr>
  </w:style>
  <w:style w:type="character" w:styleId="Hyperlink">
    <w:name w:val="Hyperlink"/>
    <w:uiPriority w:val="99"/>
    <w:semiHidden/>
    <w:rsid w:val="006C4C15"/>
    <w:rPr>
      <w:color w:val="0000FF"/>
      <w:u w:val="single"/>
    </w:rPr>
  </w:style>
  <w:style w:type="character" w:customStyle="1" w:styleId="Heading3Char">
    <w:name w:val="Heading 3 Char"/>
    <w:link w:val="Heading3"/>
    <w:uiPriority w:val="9"/>
    <w:rsid w:val="00BA6138"/>
    <w:rPr>
      <w:rFonts w:ascii="Times New Roman" w:eastAsia="Times New Roman" w:hAnsi="Times New Roman"/>
      <w:b/>
      <w:bCs/>
      <w:sz w:val="27"/>
      <w:szCs w:val="27"/>
    </w:rPr>
  </w:style>
  <w:style w:type="paragraph" w:styleId="NormalWeb">
    <w:name w:val="Normal (Web)"/>
    <w:basedOn w:val="Normal"/>
    <w:uiPriority w:val="99"/>
    <w:semiHidden/>
    <w:unhideWhenUsed/>
    <w:rsid w:val="00BA6138"/>
    <w:pPr>
      <w:spacing w:before="100" w:beforeAutospacing="1" w:after="100" w:afterAutospacing="1" w:line="240" w:lineRule="auto"/>
    </w:pPr>
    <w:rPr>
      <w:rFonts w:eastAsia="Times New Roman"/>
      <w:lang w:eastAsia="es-ES"/>
    </w:rPr>
  </w:style>
  <w:style w:type="character" w:customStyle="1" w:styleId="Heading1Char">
    <w:name w:val="Heading 1 Char"/>
    <w:link w:val="Heading1"/>
    <w:uiPriority w:val="9"/>
    <w:rsid w:val="00A0457D"/>
    <w:rPr>
      <w:rFonts w:ascii="Times New Roman" w:hAnsi="Times New Roman"/>
      <w:b/>
      <w:bCs/>
      <w:sz w:val="24"/>
      <w:szCs w:val="24"/>
      <w:lang w:val="en-US" w:eastAsia="en-US"/>
    </w:rPr>
  </w:style>
  <w:style w:type="table" w:customStyle="1" w:styleId="TableNormal1">
    <w:name w:val="Table Normal1"/>
    <w:uiPriority w:val="2"/>
    <w:semiHidden/>
    <w:unhideWhenUsed/>
    <w:qFormat/>
    <w:rsid w:val="004466D4"/>
    <w:pPr>
      <w:widowControl w:val="0"/>
    </w:pPr>
    <w:rPr>
      <w:sz w:val="22"/>
      <w:szCs w:val="22"/>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466D4"/>
    <w:pPr>
      <w:widowControl w:val="0"/>
      <w:spacing w:line="240" w:lineRule="auto"/>
    </w:pPr>
  </w:style>
  <w:style w:type="character" w:customStyle="1" w:styleId="element-citation">
    <w:name w:val="element-citation"/>
    <w:basedOn w:val="DefaultParagraphFont"/>
    <w:rsid w:val="00A04443"/>
  </w:style>
  <w:style w:type="character" w:customStyle="1" w:styleId="ref-journal">
    <w:name w:val="ref-journal"/>
    <w:basedOn w:val="DefaultParagraphFont"/>
    <w:rsid w:val="00A04443"/>
  </w:style>
  <w:style w:type="character" w:customStyle="1" w:styleId="ref-vol">
    <w:name w:val="ref-vol"/>
    <w:basedOn w:val="DefaultParagraphFont"/>
    <w:rsid w:val="00A04443"/>
  </w:style>
  <w:style w:type="character" w:customStyle="1" w:styleId="entryauthor">
    <w:name w:val="entryauthor"/>
    <w:basedOn w:val="DefaultParagraphFont"/>
    <w:rsid w:val="00B82421"/>
  </w:style>
  <w:style w:type="character" w:customStyle="1" w:styleId="journalname">
    <w:name w:val="journalname"/>
    <w:basedOn w:val="DefaultParagraphFont"/>
    <w:rsid w:val="00B82421"/>
  </w:style>
  <w:style w:type="character" w:customStyle="1" w:styleId="volume">
    <w:name w:val="volume"/>
    <w:basedOn w:val="DefaultParagraphFont"/>
    <w:rsid w:val="00B82421"/>
  </w:style>
  <w:style w:type="character" w:customStyle="1" w:styleId="highlight">
    <w:name w:val="highlight"/>
    <w:basedOn w:val="DefaultParagraphFont"/>
    <w:rsid w:val="00EE2863"/>
  </w:style>
  <w:style w:type="character" w:customStyle="1" w:styleId="mi">
    <w:name w:val="mi"/>
    <w:basedOn w:val="DefaultParagraphFont"/>
    <w:rsid w:val="006033FA"/>
  </w:style>
  <w:style w:type="character" w:customStyle="1" w:styleId="mo">
    <w:name w:val="mo"/>
    <w:basedOn w:val="DefaultParagraphFont"/>
    <w:rsid w:val="006033FA"/>
  </w:style>
  <w:style w:type="character" w:customStyle="1" w:styleId="mn">
    <w:name w:val="mn"/>
    <w:basedOn w:val="DefaultParagraphFont"/>
    <w:rsid w:val="006033FA"/>
  </w:style>
  <w:style w:type="character" w:customStyle="1" w:styleId="mtext">
    <w:name w:val="mtext"/>
    <w:basedOn w:val="DefaultParagraphFont"/>
    <w:rsid w:val="006033FA"/>
  </w:style>
  <w:style w:type="paragraph" w:styleId="BalloonText">
    <w:name w:val="Balloon Text"/>
    <w:basedOn w:val="Normal"/>
    <w:link w:val="BalloonTextChar"/>
    <w:uiPriority w:val="99"/>
    <w:semiHidden/>
    <w:unhideWhenUsed/>
    <w:rsid w:val="00DB067D"/>
    <w:pPr>
      <w:spacing w:line="240" w:lineRule="auto"/>
      <w:jc w:val="left"/>
    </w:pPr>
    <w:rPr>
      <w:rFonts w:ascii="Tahoma" w:hAnsi="Tahoma" w:cs="Tahoma"/>
      <w:sz w:val="16"/>
      <w:szCs w:val="16"/>
    </w:rPr>
  </w:style>
  <w:style w:type="character" w:customStyle="1" w:styleId="BalloonTextChar">
    <w:name w:val="Balloon Text Char"/>
    <w:link w:val="BalloonText"/>
    <w:uiPriority w:val="99"/>
    <w:semiHidden/>
    <w:rsid w:val="00DB067D"/>
    <w:rPr>
      <w:rFonts w:ascii="Tahoma" w:hAnsi="Tahoma" w:cs="Tahoma"/>
      <w:sz w:val="16"/>
      <w:szCs w:val="16"/>
    </w:rPr>
  </w:style>
  <w:style w:type="paragraph" w:styleId="Header">
    <w:name w:val="header"/>
    <w:basedOn w:val="Normal"/>
    <w:link w:val="HeaderChar"/>
    <w:uiPriority w:val="99"/>
    <w:unhideWhenUsed/>
    <w:rsid w:val="00851060"/>
    <w:pPr>
      <w:tabs>
        <w:tab w:val="center" w:pos="4252"/>
        <w:tab w:val="right" w:pos="8504"/>
      </w:tabs>
    </w:pPr>
    <w:rPr>
      <w:rFonts w:ascii="Calibri" w:hAnsi="Calibri"/>
      <w:sz w:val="22"/>
      <w:szCs w:val="22"/>
    </w:rPr>
  </w:style>
  <w:style w:type="character" w:customStyle="1" w:styleId="HeaderChar">
    <w:name w:val="Header Char"/>
    <w:link w:val="Header"/>
    <w:uiPriority w:val="99"/>
    <w:rsid w:val="00851060"/>
    <w:rPr>
      <w:rFonts w:cs="Calibri"/>
      <w:sz w:val="22"/>
      <w:szCs w:val="22"/>
      <w:lang w:eastAsia="en-US"/>
    </w:rPr>
  </w:style>
  <w:style w:type="paragraph" w:styleId="Footer">
    <w:name w:val="footer"/>
    <w:basedOn w:val="Normal"/>
    <w:link w:val="FooterChar"/>
    <w:uiPriority w:val="99"/>
    <w:unhideWhenUsed/>
    <w:rsid w:val="00851060"/>
    <w:pPr>
      <w:tabs>
        <w:tab w:val="center" w:pos="4252"/>
        <w:tab w:val="right" w:pos="8504"/>
      </w:tabs>
    </w:pPr>
    <w:rPr>
      <w:rFonts w:ascii="Calibri" w:hAnsi="Calibri"/>
      <w:sz w:val="22"/>
      <w:szCs w:val="22"/>
    </w:rPr>
  </w:style>
  <w:style w:type="character" w:customStyle="1" w:styleId="FooterChar">
    <w:name w:val="Footer Char"/>
    <w:link w:val="Footer"/>
    <w:uiPriority w:val="99"/>
    <w:rsid w:val="00851060"/>
    <w:rPr>
      <w:rFonts w:cs="Calibri"/>
      <w:sz w:val="22"/>
      <w:szCs w:val="22"/>
      <w:lang w:eastAsia="en-US"/>
    </w:rPr>
  </w:style>
  <w:style w:type="paragraph" w:styleId="CommentText">
    <w:name w:val="annotation text"/>
    <w:basedOn w:val="Normal"/>
    <w:link w:val="CommentTextChar"/>
    <w:uiPriority w:val="99"/>
    <w:unhideWhenUsed/>
    <w:rsid w:val="00E67F4D"/>
    <w:pPr>
      <w:spacing w:line="240" w:lineRule="auto"/>
      <w:jc w:val="left"/>
    </w:pPr>
    <w:rPr>
      <w:rFonts w:ascii="Tahoma" w:hAnsi="Tahoma" w:cs="Tahoma"/>
      <w:sz w:val="16"/>
      <w:szCs w:val="20"/>
    </w:rPr>
  </w:style>
  <w:style w:type="character" w:customStyle="1" w:styleId="CommentTextChar">
    <w:name w:val="Comment Text Char"/>
    <w:link w:val="CommentText"/>
    <w:uiPriority w:val="99"/>
    <w:rsid w:val="00E67F4D"/>
    <w:rPr>
      <w:rFonts w:ascii="Tahoma" w:hAnsi="Tahoma" w:cs="Tahoma"/>
      <w:sz w:val="16"/>
    </w:rPr>
  </w:style>
  <w:style w:type="paragraph" w:styleId="CommentSubject">
    <w:name w:val="annotation subject"/>
    <w:basedOn w:val="CommentText"/>
    <w:next w:val="CommentText"/>
    <w:link w:val="CommentSubjectChar"/>
    <w:uiPriority w:val="99"/>
    <w:semiHidden/>
    <w:unhideWhenUsed/>
    <w:rsid w:val="00E67F4D"/>
    <w:rPr>
      <w:b/>
      <w:bCs/>
    </w:rPr>
  </w:style>
  <w:style w:type="character" w:customStyle="1" w:styleId="CommentSubjectChar">
    <w:name w:val="Comment Subject Char"/>
    <w:link w:val="CommentSubject"/>
    <w:uiPriority w:val="99"/>
    <w:semiHidden/>
    <w:rsid w:val="00E67F4D"/>
    <w:rPr>
      <w:rFonts w:cs="Calibri"/>
      <w:b/>
      <w:bCs/>
      <w:lang w:eastAsia="en-US"/>
    </w:rPr>
  </w:style>
  <w:style w:type="paragraph" w:styleId="Revision">
    <w:name w:val="Revision"/>
    <w:hidden/>
    <w:uiPriority w:val="99"/>
    <w:semiHidden/>
    <w:rsid w:val="00E67F4D"/>
    <w:rPr>
      <w:rFonts w:cs="Calibri"/>
      <w:sz w:val="22"/>
      <w:szCs w:val="22"/>
      <w:lang w:val="es-ES"/>
    </w:rPr>
  </w:style>
  <w:style w:type="table" w:styleId="TableGrid">
    <w:name w:val="Table Grid"/>
    <w:basedOn w:val="TableNormal"/>
    <w:uiPriority w:val="59"/>
    <w:rsid w:val="009C745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23763E"/>
    <w:rPr>
      <w:rFonts w:ascii="Times New Roman" w:hAnsi="Times New Roman"/>
      <w:sz w:val="24"/>
      <w:szCs w:val="22"/>
      <w:lang w:val="fr-FR"/>
    </w:rPr>
  </w:style>
  <w:style w:type="character" w:customStyle="1" w:styleId="Heading2Char">
    <w:name w:val="Heading 2 Char"/>
    <w:link w:val="Heading2"/>
    <w:uiPriority w:val="9"/>
    <w:rsid w:val="00CA0770"/>
    <w:rPr>
      <w:rFonts w:ascii="Times New Roman" w:hAnsi="Times New Roman"/>
      <w:i/>
      <w:iCs/>
      <w:sz w:val="24"/>
      <w:szCs w:val="24"/>
      <w:u w:val="single"/>
    </w:rPr>
  </w:style>
  <w:style w:type="character" w:styleId="Strong">
    <w:name w:val="Strong"/>
    <w:basedOn w:val="DefaultParagraphFont"/>
    <w:uiPriority w:val="22"/>
    <w:qFormat/>
    <w:rsid w:val="00760E7B"/>
    <w:rPr>
      <w:b/>
      <w:bCs/>
    </w:rPr>
  </w:style>
  <w:style w:type="paragraph" w:styleId="ListParagraph">
    <w:name w:val="List Paragraph"/>
    <w:basedOn w:val="Normal"/>
    <w:uiPriority w:val="34"/>
    <w:qFormat/>
    <w:rsid w:val="005F0CDC"/>
    <w:pPr>
      <w:spacing w:line="240" w:lineRule="auto"/>
      <w:ind w:left="720" w:firstLine="0"/>
      <w:jc w:val="left"/>
    </w:pPr>
    <w:rPr>
      <w:rFonts w:ascii="Calibri" w:eastAsiaTheme="minorHAnsi" w:hAnsi="Calibri"/>
      <w:sz w:val="22"/>
      <w:szCs w:val="22"/>
      <w:lang w:val="es-ES" w:eastAsia="es-ES"/>
    </w:rPr>
  </w:style>
  <w:style w:type="paragraph" w:styleId="DocumentMap">
    <w:name w:val="Document Map"/>
    <w:basedOn w:val="Normal"/>
    <w:link w:val="DocumentMapChar"/>
    <w:uiPriority w:val="99"/>
    <w:semiHidden/>
    <w:unhideWhenUsed/>
    <w:rsid w:val="00C76A89"/>
    <w:pPr>
      <w:spacing w:line="240" w:lineRule="auto"/>
    </w:pPr>
    <w:rPr>
      <w:rFonts w:ascii="Lucida Grande" w:hAnsi="Lucida Grande" w:cs="Lucida Grande"/>
    </w:rPr>
  </w:style>
  <w:style w:type="character" w:customStyle="1" w:styleId="DocumentMapChar">
    <w:name w:val="Document Map Char"/>
    <w:basedOn w:val="DefaultParagraphFont"/>
    <w:link w:val="DocumentMap"/>
    <w:uiPriority w:val="99"/>
    <w:semiHidden/>
    <w:rsid w:val="00C76A89"/>
    <w:rPr>
      <w:rFonts w:ascii="Lucida Grande" w:hAnsi="Lucida Grande" w:cs="Lucida Grande"/>
      <w:sz w:val="24"/>
      <w:szCs w:val="24"/>
    </w:rPr>
  </w:style>
  <w:style w:type="paragraph" w:styleId="Title">
    <w:name w:val="Title"/>
    <w:basedOn w:val="BodyText"/>
    <w:next w:val="Normal"/>
    <w:link w:val="TitleChar"/>
    <w:uiPriority w:val="10"/>
    <w:qFormat/>
    <w:rsid w:val="00656D69"/>
    <w:pPr>
      <w:tabs>
        <w:tab w:val="left" w:pos="426"/>
      </w:tabs>
      <w:ind w:left="108" w:firstLine="0"/>
      <w:jc w:val="center"/>
    </w:pPr>
    <w:rPr>
      <w:b/>
      <w:sz w:val="28"/>
      <w:szCs w:val="28"/>
    </w:rPr>
  </w:style>
  <w:style w:type="character" w:customStyle="1" w:styleId="TitleChar">
    <w:name w:val="Title Char"/>
    <w:basedOn w:val="DefaultParagraphFont"/>
    <w:link w:val="Title"/>
    <w:uiPriority w:val="10"/>
    <w:rsid w:val="00656D69"/>
    <w:rPr>
      <w:rFonts w:ascii="Times New Roman" w:hAnsi="Times New Roman"/>
      <w:b/>
      <w:sz w:val="28"/>
      <w:szCs w:val="28"/>
    </w:rPr>
  </w:style>
  <w:style w:type="character" w:styleId="EndnoteReference">
    <w:name w:val="endnote reference"/>
    <w:basedOn w:val="DefaultParagraphFont"/>
    <w:uiPriority w:val="99"/>
    <w:semiHidden/>
    <w:unhideWhenUsed/>
    <w:rsid w:val="0060623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640437">
      <w:bodyDiv w:val="1"/>
      <w:marLeft w:val="0"/>
      <w:marRight w:val="0"/>
      <w:marTop w:val="0"/>
      <w:marBottom w:val="0"/>
      <w:divBdr>
        <w:top w:val="none" w:sz="0" w:space="0" w:color="auto"/>
        <w:left w:val="none" w:sz="0" w:space="0" w:color="auto"/>
        <w:bottom w:val="none" w:sz="0" w:space="0" w:color="auto"/>
        <w:right w:val="none" w:sz="0" w:space="0" w:color="auto"/>
      </w:divBdr>
      <w:divsChild>
        <w:div w:id="299969381">
          <w:marLeft w:val="0"/>
          <w:marRight w:val="0"/>
          <w:marTop w:val="0"/>
          <w:marBottom w:val="0"/>
          <w:divBdr>
            <w:top w:val="none" w:sz="0" w:space="0" w:color="auto"/>
            <w:left w:val="none" w:sz="0" w:space="0" w:color="auto"/>
            <w:bottom w:val="none" w:sz="0" w:space="0" w:color="auto"/>
            <w:right w:val="none" w:sz="0" w:space="0" w:color="auto"/>
          </w:divBdr>
        </w:div>
        <w:div w:id="498547023">
          <w:marLeft w:val="0"/>
          <w:marRight w:val="0"/>
          <w:marTop w:val="0"/>
          <w:marBottom w:val="0"/>
          <w:divBdr>
            <w:top w:val="none" w:sz="0" w:space="0" w:color="auto"/>
            <w:left w:val="none" w:sz="0" w:space="0" w:color="auto"/>
            <w:bottom w:val="none" w:sz="0" w:space="0" w:color="auto"/>
            <w:right w:val="none" w:sz="0" w:space="0" w:color="auto"/>
          </w:divBdr>
        </w:div>
        <w:div w:id="669794191">
          <w:marLeft w:val="0"/>
          <w:marRight w:val="0"/>
          <w:marTop w:val="0"/>
          <w:marBottom w:val="0"/>
          <w:divBdr>
            <w:top w:val="none" w:sz="0" w:space="0" w:color="auto"/>
            <w:left w:val="none" w:sz="0" w:space="0" w:color="auto"/>
            <w:bottom w:val="none" w:sz="0" w:space="0" w:color="auto"/>
            <w:right w:val="none" w:sz="0" w:space="0" w:color="auto"/>
          </w:divBdr>
        </w:div>
        <w:div w:id="809126563">
          <w:marLeft w:val="0"/>
          <w:marRight w:val="0"/>
          <w:marTop w:val="0"/>
          <w:marBottom w:val="0"/>
          <w:divBdr>
            <w:top w:val="none" w:sz="0" w:space="0" w:color="auto"/>
            <w:left w:val="none" w:sz="0" w:space="0" w:color="auto"/>
            <w:bottom w:val="none" w:sz="0" w:space="0" w:color="auto"/>
            <w:right w:val="none" w:sz="0" w:space="0" w:color="auto"/>
          </w:divBdr>
        </w:div>
        <w:div w:id="1246380116">
          <w:marLeft w:val="0"/>
          <w:marRight w:val="0"/>
          <w:marTop w:val="0"/>
          <w:marBottom w:val="0"/>
          <w:divBdr>
            <w:top w:val="none" w:sz="0" w:space="0" w:color="auto"/>
            <w:left w:val="none" w:sz="0" w:space="0" w:color="auto"/>
            <w:bottom w:val="none" w:sz="0" w:space="0" w:color="auto"/>
            <w:right w:val="none" w:sz="0" w:space="0" w:color="auto"/>
          </w:divBdr>
        </w:div>
        <w:div w:id="1433090119">
          <w:marLeft w:val="0"/>
          <w:marRight w:val="0"/>
          <w:marTop w:val="0"/>
          <w:marBottom w:val="0"/>
          <w:divBdr>
            <w:top w:val="none" w:sz="0" w:space="0" w:color="auto"/>
            <w:left w:val="none" w:sz="0" w:space="0" w:color="auto"/>
            <w:bottom w:val="none" w:sz="0" w:space="0" w:color="auto"/>
            <w:right w:val="none" w:sz="0" w:space="0" w:color="auto"/>
          </w:divBdr>
        </w:div>
        <w:div w:id="1803813670">
          <w:marLeft w:val="0"/>
          <w:marRight w:val="0"/>
          <w:marTop w:val="0"/>
          <w:marBottom w:val="0"/>
          <w:divBdr>
            <w:top w:val="none" w:sz="0" w:space="0" w:color="auto"/>
            <w:left w:val="none" w:sz="0" w:space="0" w:color="auto"/>
            <w:bottom w:val="none" w:sz="0" w:space="0" w:color="auto"/>
            <w:right w:val="none" w:sz="0" w:space="0" w:color="auto"/>
          </w:divBdr>
        </w:div>
        <w:div w:id="1886747464">
          <w:marLeft w:val="0"/>
          <w:marRight w:val="0"/>
          <w:marTop w:val="0"/>
          <w:marBottom w:val="0"/>
          <w:divBdr>
            <w:top w:val="none" w:sz="0" w:space="0" w:color="auto"/>
            <w:left w:val="none" w:sz="0" w:space="0" w:color="auto"/>
            <w:bottom w:val="none" w:sz="0" w:space="0" w:color="auto"/>
            <w:right w:val="none" w:sz="0" w:space="0" w:color="auto"/>
          </w:divBdr>
        </w:div>
        <w:div w:id="2002348978">
          <w:marLeft w:val="0"/>
          <w:marRight w:val="0"/>
          <w:marTop w:val="0"/>
          <w:marBottom w:val="0"/>
          <w:divBdr>
            <w:top w:val="none" w:sz="0" w:space="0" w:color="auto"/>
            <w:left w:val="none" w:sz="0" w:space="0" w:color="auto"/>
            <w:bottom w:val="none" w:sz="0" w:space="0" w:color="auto"/>
            <w:right w:val="none" w:sz="0" w:space="0" w:color="auto"/>
          </w:divBdr>
        </w:div>
      </w:divsChild>
    </w:div>
    <w:div w:id="228536189">
      <w:bodyDiv w:val="1"/>
      <w:marLeft w:val="0"/>
      <w:marRight w:val="0"/>
      <w:marTop w:val="0"/>
      <w:marBottom w:val="0"/>
      <w:divBdr>
        <w:top w:val="none" w:sz="0" w:space="0" w:color="auto"/>
        <w:left w:val="none" w:sz="0" w:space="0" w:color="auto"/>
        <w:bottom w:val="none" w:sz="0" w:space="0" w:color="auto"/>
        <w:right w:val="none" w:sz="0" w:space="0" w:color="auto"/>
      </w:divBdr>
      <w:divsChild>
        <w:div w:id="316762474">
          <w:marLeft w:val="0"/>
          <w:marRight w:val="0"/>
          <w:marTop w:val="0"/>
          <w:marBottom w:val="0"/>
          <w:divBdr>
            <w:top w:val="none" w:sz="0" w:space="0" w:color="auto"/>
            <w:left w:val="none" w:sz="0" w:space="0" w:color="auto"/>
            <w:bottom w:val="none" w:sz="0" w:space="0" w:color="auto"/>
            <w:right w:val="none" w:sz="0" w:space="0" w:color="auto"/>
          </w:divBdr>
        </w:div>
        <w:div w:id="468864840">
          <w:marLeft w:val="0"/>
          <w:marRight w:val="0"/>
          <w:marTop w:val="0"/>
          <w:marBottom w:val="0"/>
          <w:divBdr>
            <w:top w:val="none" w:sz="0" w:space="0" w:color="auto"/>
            <w:left w:val="none" w:sz="0" w:space="0" w:color="auto"/>
            <w:bottom w:val="none" w:sz="0" w:space="0" w:color="auto"/>
            <w:right w:val="none" w:sz="0" w:space="0" w:color="auto"/>
          </w:divBdr>
        </w:div>
        <w:div w:id="1869372566">
          <w:marLeft w:val="0"/>
          <w:marRight w:val="0"/>
          <w:marTop w:val="0"/>
          <w:marBottom w:val="0"/>
          <w:divBdr>
            <w:top w:val="none" w:sz="0" w:space="0" w:color="auto"/>
            <w:left w:val="none" w:sz="0" w:space="0" w:color="auto"/>
            <w:bottom w:val="none" w:sz="0" w:space="0" w:color="auto"/>
            <w:right w:val="none" w:sz="0" w:space="0" w:color="auto"/>
          </w:divBdr>
        </w:div>
      </w:divsChild>
    </w:div>
    <w:div w:id="233130885">
      <w:bodyDiv w:val="1"/>
      <w:marLeft w:val="0"/>
      <w:marRight w:val="0"/>
      <w:marTop w:val="0"/>
      <w:marBottom w:val="0"/>
      <w:divBdr>
        <w:top w:val="none" w:sz="0" w:space="0" w:color="auto"/>
        <w:left w:val="none" w:sz="0" w:space="0" w:color="auto"/>
        <w:bottom w:val="none" w:sz="0" w:space="0" w:color="auto"/>
        <w:right w:val="none" w:sz="0" w:space="0" w:color="auto"/>
      </w:divBdr>
      <w:divsChild>
        <w:div w:id="971714262">
          <w:marLeft w:val="0"/>
          <w:marRight w:val="0"/>
          <w:marTop w:val="0"/>
          <w:marBottom w:val="0"/>
          <w:divBdr>
            <w:top w:val="none" w:sz="0" w:space="0" w:color="auto"/>
            <w:left w:val="none" w:sz="0" w:space="0" w:color="auto"/>
            <w:bottom w:val="none" w:sz="0" w:space="0" w:color="auto"/>
            <w:right w:val="none" w:sz="0" w:space="0" w:color="auto"/>
          </w:divBdr>
        </w:div>
        <w:div w:id="1329018099">
          <w:marLeft w:val="0"/>
          <w:marRight w:val="0"/>
          <w:marTop w:val="0"/>
          <w:marBottom w:val="0"/>
          <w:divBdr>
            <w:top w:val="none" w:sz="0" w:space="0" w:color="auto"/>
            <w:left w:val="none" w:sz="0" w:space="0" w:color="auto"/>
            <w:bottom w:val="none" w:sz="0" w:space="0" w:color="auto"/>
            <w:right w:val="none" w:sz="0" w:space="0" w:color="auto"/>
          </w:divBdr>
        </w:div>
        <w:div w:id="1380477278">
          <w:marLeft w:val="0"/>
          <w:marRight w:val="0"/>
          <w:marTop w:val="0"/>
          <w:marBottom w:val="0"/>
          <w:divBdr>
            <w:top w:val="none" w:sz="0" w:space="0" w:color="auto"/>
            <w:left w:val="none" w:sz="0" w:space="0" w:color="auto"/>
            <w:bottom w:val="none" w:sz="0" w:space="0" w:color="auto"/>
            <w:right w:val="none" w:sz="0" w:space="0" w:color="auto"/>
          </w:divBdr>
        </w:div>
        <w:div w:id="1419327028">
          <w:marLeft w:val="0"/>
          <w:marRight w:val="0"/>
          <w:marTop w:val="0"/>
          <w:marBottom w:val="0"/>
          <w:divBdr>
            <w:top w:val="none" w:sz="0" w:space="0" w:color="auto"/>
            <w:left w:val="none" w:sz="0" w:space="0" w:color="auto"/>
            <w:bottom w:val="none" w:sz="0" w:space="0" w:color="auto"/>
            <w:right w:val="none" w:sz="0" w:space="0" w:color="auto"/>
          </w:divBdr>
        </w:div>
        <w:div w:id="1452896012">
          <w:marLeft w:val="0"/>
          <w:marRight w:val="0"/>
          <w:marTop w:val="0"/>
          <w:marBottom w:val="0"/>
          <w:divBdr>
            <w:top w:val="none" w:sz="0" w:space="0" w:color="auto"/>
            <w:left w:val="none" w:sz="0" w:space="0" w:color="auto"/>
            <w:bottom w:val="none" w:sz="0" w:space="0" w:color="auto"/>
            <w:right w:val="none" w:sz="0" w:space="0" w:color="auto"/>
          </w:divBdr>
        </w:div>
        <w:div w:id="1627849646">
          <w:marLeft w:val="0"/>
          <w:marRight w:val="0"/>
          <w:marTop w:val="0"/>
          <w:marBottom w:val="0"/>
          <w:divBdr>
            <w:top w:val="none" w:sz="0" w:space="0" w:color="auto"/>
            <w:left w:val="none" w:sz="0" w:space="0" w:color="auto"/>
            <w:bottom w:val="none" w:sz="0" w:space="0" w:color="auto"/>
            <w:right w:val="none" w:sz="0" w:space="0" w:color="auto"/>
          </w:divBdr>
        </w:div>
        <w:div w:id="1628774344">
          <w:marLeft w:val="0"/>
          <w:marRight w:val="0"/>
          <w:marTop w:val="0"/>
          <w:marBottom w:val="0"/>
          <w:divBdr>
            <w:top w:val="none" w:sz="0" w:space="0" w:color="auto"/>
            <w:left w:val="none" w:sz="0" w:space="0" w:color="auto"/>
            <w:bottom w:val="none" w:sz="0" w:space="0" w:color="auto"/>
            <w:right w:val="none" w:sz="0" w:space="0" w:color="auto"/>
          </w:divBdr>
        </w:div>
        <w:div w:id="1889536860">
          <w:marLeft w:val="0"/>
          <w:marRight w:val="0"/>
          <w:marTop w:val="0"/>
          <w:marBottom w:val="0"/>
          <w:divBdr>
            <w:top w:val="none" w:sz="0" w:space="0" w:color="auto"/>
            <w:left w:val="none" w:sz="0" w:space="0" w:color="auto"/>
            <w:bottom w:val="none" w:sz="0" w:space="0" w:color="auto"/>
            <w:right w:val="none" w:sz="0" w:space="0" w:color="auto"/>
          </w:divBdr>
        </w:div>
      </w:divsChild>
    </w:div>
    <w:div w:id="297077494">
      <w:bodyDiv w:val="1"/>
      <w:marLeft w:val="0"/>
      <w:marRight w:val="0"/>
      <w:marTop w:val="0"/>
      <w:marBottom w:val="0"/>
      <w:divBdr>
        <w:top w:val="none" w:sz="0" w:space="0" w:color="auto"/>
        <w:left w:val="none" w:sz="0" w:space="0" w:color="auto"/>
        <w:bottom w:val="none" w:sz="0" w:space="0" w:color="auto"/>
        <w:right w:val="none" w:sz="0" w:space="0" w:color="auto"/>
      </w:divBdr>
      <w:divsChild>
        <w:div w:id="32510152">
          <w:marLeft w:val="0"/>
          <w:marRight w:val="0"/>
          <w:marTop w:val="0"/>
          <w:marBottom w:val="0"/>
          <w:divBdr>
            <w:top w:val="none" w:sz="0" w:space="0" w:color="auto"/>
            <w:left w:val="none" w:sz="0" w:space="0" w:color="auto"/>
            <w:bottom w:val="none" w:sz="0" w:space="0" w:color="auto"/>
            <w:right w:val="none" w:sz="0" w:space="0" w:color="auto"/>
          </w:divBdr>
        </w:div>
        <w:div w:id="932663359">
          <w:marLeft w:val="0"/>
          <w:marRight w:val="0"/>
          <w:marTop w:val="0"/>
          <w:marBottom w:val="0"/>
          <w:divBdr>
            <w:top w:val="none" w:sz="0" w:space="0" w:color="auto"/>
            <w:left w:val="none" w:sz="0" w:space="0" w:color="auto"/>
            <w:bottom w:val="none" w:sz="0" w:space="0" w:color="auto"/>
            <w:right w:val="none" w:sz="0" w:space="0" w:color="auto"/>
          </w:divBdr>
        </w:div>
        <w:div w:id="1649282515">
          <w:marLeft w:val="0"/>
          <w:marRight w:val="0"/>
          <w:marTop w:val="0"/>
          <w:marBottom w:val="0"/>
          <w:divBdr>
            <w:top w:val="none" w:sz="0" w:space="0" w:color="auto"/>
            <w:left w:val="none" w:sz="0" w:space="0" w:color="auto"/>
            <w:bottom w:val="none" w:sz="0" w:space="0" w:color="auto"/>
            <w:right w:val="none" w:sz="0" w:space="0" w:color="auto"/>
          </w:divBdr>
        </w:div>
        <w:div w:id="1693148152">
          <w:marLeft w:val="0"/>
          <w:marRight w:val="0"/>
          <w:marTop w:val="0"/>
          <w:marBottom w:val="0"/>
          <w:divBdr>
            <w:top w:val="none" w:sz="0" w:space="0" w:color="auto"/>
            <w:left w:val="none" w:sz="0" w:space="0" w:color="auto"/>
            <w:bottom w:val="none" w:sz="0" w:space="0" w:color="auto"/>
            <w:right w:val="none" w:sz="0" w:space="0" w:color="auto"/>
          </w:divBdr>
        </w:div>
      </w:divsChild>
    </w:div>
    <w:div w:id="312032540">
      <w:bodyDiv w:val="1"/>
      <w:marLeft w:val="0"/>
      <w:marRight w:val="0"/>
      <w:marTop w:val="0"/>
      <w:marBottom w:val="0"/>
      <w:divBdr>
        <w:top w:val="none" w:sz="0" w:space="0" w:color="auto"/>
        <w:left w:val="none" w:sz="0" w:space="0" w:color="auto"/>
        <w:bottom w:val="none" w:sz="0" w:space="0" w:color="auto"/>
        <w:right w:val="none" w:sz="0" w:space="0" w:color="auto"/>
      </w:divBdr>
      <w:divsChild>
        <w:div w:id="1798449349">
          <w:marLeft w:val="0"/>
          <w:marRight w:val="0"/>
          <w:marTop w:val="0"/>
          <w:marBottom w:val="0"/>
          <w:divBdr>
            <w:top w:val="none" w:sz="0" w:space="0" w:color="auto"/>
            <w:left w:val="none" w:sz="0" w:space="0" w:color="auto"/>
            <w:bottom w:val="none" w:sz="0" w:space="0" w:color="auto"/>
            <w:right w:val="none" w:sz="0" w:space="0" w:color="auto"/>
          </w:divBdr>
        </w:div>
      </w:divsChild>
    </w:div>
    <w:div w:id="357977026">
      <w:bodyDiv w:val="1"/>
      <w:marLeft w:val="0"/>
      <w:marRight w:val="0"/>
      <w:marTop w:val="0"/>
      <w:marBottom w:val="0"/>
      <w:divBdr>
        <w:top w:val="none" w:sz="0" w:space="0" w:color="auto"/>
        <w:left w:val="none" w:sz="0" w:space="0" w:color="auto"/>
        <w:bottom w:val="none" w:sz="0" w:space="0" w:color="auto"/>
        <w:right w:val="none" w:sz="0" w:space="0" w:color="auto"/>
      </w:divBdr>
    </w:div>
    <w:div w:id="522087902">
      <w:bodyDiv w:val="1"/>
      <w:marLeft w:val="0"/>
      <w:marRight w:val="0"/>
      <w:marTop w:val="0"/>
      <w:marBottom w:val="0"/>
      <w:divBdr>
        <w:top w:val="none" w:sz="0" w:space="0" w:color="auto"/>
        <w:left w:val="none" w:sz="0" w:space="0" w:color="auto"/>
        <w:bottom w:val="none" w:sz="0" w:space="0" w:color="auto"/>
        <w:right w:val="none" w:sz="0" w:space="0" w:color="auto"/>
      </w:divBdr>
    </w:div>
    <w:div w:id="529954525">
      <w:bodyDiv w:val="1"/>
      <w:marLeft w:val="0"/>
      <w:marRight w:val="0"/>
      <w:marTop w:val="0"/>
      <w:marBottom w:val="0"/>
      <w:divBdr>
        <w:top w:val="none" w:sz="0" w:space="0" w:color="auto"/>
        <w:left w:val="none" w:sz="0" w:space="0" w:color="auto"/>
        <w:bottom w:val="none" w:sz="0" w:space="0" w:color="auto"/>
        <w:right w:val="none" w:sz="0" w:space="0" w:color="auto"/>
      </w:divBdr>
    </w:div>
    <w:div w:id="530724175">
      <w:bodyDiv w:val="1"/>
      <w:marLeft w:val="0"/>
      <w:marRight w:val="0"/>
      <w:marTop w:val="0"/>
      <w:marBottom w:val="0"/>
      <w:divBdr>
        <w:top w:val="none" w:sz="0" w:space="0" w:color="auto"/>
        <w:left w:val="none" w:sz="0" w:space="0" w:color="auto"/>
        <w:bottom w:val="none" w:sz="0" w:space="0" w:color="auto"/>
        <w:right w:val="none" w:sz="0" w:space="0" w:color="auto"/>
      </w:divBdr>
    </w:div>
    <w:div w:id="723257111">
      <w:bodyDiv w:val="1"/>
      <w:marLeft w:val="0"/>
      <w:marRight w:val="0"/>
      <w:marTop w:val="0"/>
      <w:marBottom w:val="0"/>
      <w:divBdr>
        <w:top w:val="none" w:sz="0" w:space="0" w:color="auto"/>
        <w:left w:val="none" w:sz="0" w:space="0" w:color="auto"/>
        <w:bottom w:val="none" w:sz="0" w:space="0" w:color="auto"/>
        <w:right w:val="none" w:sz="0" w:space="0" w:color="auto"/>
      </w:divBdr>
    </w:div>
    <w:div w:id="841503615">
      <w:bodyDiv w:val="1"/>
      <w:marLeft w:val="0"/>
      <w:marRight w:val="0"/>
      <w:marTop w:val="0"/>
      <w:marBottom w:val="0"/>
      <w:divBdr>
        <w:top w:val="none" w:sz="0" w:space="0" w:color="auto"/>
        <w:left w:val="none" w:sz="0" w:space="0" w:color="auto"/>
        <w:bottom w:val="none" w:sz="0" w:space="0" w:color="auto"/>
        <w:right w:val="none" w:sz="0" w:space="0" w:color="auto"/>
      </w:divBdr>
    </w:div>
    <w:div w:id="870454680">
      <w:bodyDiv w:val="1"/>
      <w:marLeft w:val="0"/>
      <w:marRight w:val="0"/>
      <w:marTop w:val="0"/>
      <w:marBottom w:val="0"/>
      <w:divBdr>
        <w:top w:val="none" w:sz="0" w:space="0" w:color="auto"/>
        <w:left w:val="none" w:sz="0" w:space="0" w:color="auto"/>
        <w:bottom w:val="none" w:sz="0" w:space="0" w:color="auto"/>
        <w:right w:val="none" w:sz="0" w:space="0" w:color="auto"/>
      </w:divBdr>
    </w:div>
    <w:div w:id="1018461259">
      <w:bodyDiv w:val="1"/>
      <w:marLeft w:val="0"/>
      <w:marRight w:val="0"/>
      <w:marTop w:val="0"/>
      <w:marBottom w:val="0"/>
      <w:divBdr>
        <w:top w:val="none" w:sz="0" w:space="0" w:color="auto"/>
        <w:left w:val="none" w:sz="0" w:space="0" w:color="auto"/>
        <w:bottom w:val="none" w:sz="0" w:space="0" w:color="auto"/>
        <w:right w:val="none" w:sz="0" w:space="0" w:color="auto"/>
      </w:divBdr>
    </w:div>
    <w:div w:id="1030105261">
      <w:bodyDiv w:val="1"/>
      <w:marLeft w:val="0"/>
      <w:marRight w:val="0"/>
      <w:marTop w:val="0"/>
      <w:marBottom w:val="0"/>
      <w:divBdr>
        <w:top w:val="none" w:sz="0" w:space="0" w:color="auto"/>
        <w:left w:val="none" w:sz="0" w:space="0" w:color="auto"/>
        <w:bottom w:val="none" w:sz="0" w:space="0" w:color="auto"/>
        <w:right w:val="none" w:sz="0" w:space="0" w:color="auto"/>
      </w:divBdr>
    </w:div>
    <w:div w:id="1082877695">
      <w:marLeft w:val="0"/>
      <w:marRight w:val="0"/>
      <w:marTop w:val="0"/>
      <w:marBottom w:val="0"/>
      <w:divBdr>
        <w:top w:val="none" w:sz="0" w:space="0" w:color="auto"/>
        <w:left w:val="none" w:sz="0" w:space="0" w:color="auto"/>
        <w:bottom w:val="none" w:sz="0" w:space="0" w:color="auto"/>
        <w:right w:val="none" w:sz="0" w:space="0" w:color="auto"/>
      </w:divBdr>
    </w:div>
    <w:div w:id="1147935367">
      <w:bodyDiv w:val="1"/>
      <w:marLeft w:val="0"/>
      <w:marRight w:val="0"/>
      <w:marTop w:val="0"/>
      <w:marBottom w:val="0"/>
      <w:divBdr>
        <w:top w:val="none" w:sz="0" w:space="0" w:color="auto"/>
        <w:left w:val="none" w:sz="0" w:space="0" w:color="auto"/>
        <w:bottom w:val="none" w:sz="0" w:space="0" w:color="auto"/>
        <w:right w:val="none" w:sz="0" w:space="0" w:color="auto"/>
      </w:divBdr>
    </w:div>
    <w:div w:id="1300263427">
      <w:bodyDiv w:val="1"/>
      <w:marLeft w:val="0"/>
      <w:marRight w:val="0"/>
      <w:marTop w:val="0"/>
      <w:marBottom w:val="0"/>
      <w:divBdr>
        <w:top w:val="none" w:sz="0" w:space="0" w:color="auto"/>
        <w:left w:val="none" w:sz="0" w:space="0" w:color="auto"/>
        <w:bottom w:val="none" w:sz="0" w:space="0" w:color="auto"/>
        <w:right w:val="none" w:sz="0" w:space="0" w:color="auto"/>
      </w:divBdr>
    </w:div>
    <w:div w:id="1318531179">
      <w:bodyDiv w:val="1"/>
      <w:marLeft w:val="0"/>
      <w:marRight w:val="0"/>
      <w:marTop w:val="0"/>
      <w:marBottom w:val="0"/>
      <w:divBdr>
        <w:top w:val="none" w:sz="0" w:space="0" w:color="auto"/>
        <w:left w:val="none" w:sz="0" w:space="0" w:color="auto"/>
        <w:bottom w:val="none" w:sz="0" w:space="0" w:color="auto"/>
        <w:right w:val="none" w:sz="0" w:space="0" w:color="auto"/>
      </w:divBdr>
    </w:div>
    <w:div w:id="1420248280">
      <w:bodyDiv w:val="1"/>
      <w:marLeft w:val="0"/>
      <w:marRight w:val="0"/>
      <w:marTop w:val="0"/>
      <w:marBottom w:val="0"/>
      <w:divBdr>
        <w:top w:val="none" w:sz="0" w:space="0" w:color="auto"/>
        <w:left w:val="none" w:sz="0" w:space="0" w:color="auto"/>
        <w:bottom w:val="none" w:sz="0" w:space="0" w:color="auto"/>
        <w:right w:val="none" w:sz="0" w:space="0" w:color="auto"/>
      </w:divBdr>
      <w:divsChild>
        <w:div w:id="67196663">
          <w:marLeft w:val="0"/>
          <w:marRight w:val="0"/>
          <w:marTop w:val="0"/>
          <w:marBottom w:val="0"/>
          <w:divBdr>
            <w:top w:val="none" w:sz="0" w:space="0" w:color="auto"/>
            <w:left w:val="none" w:sz="0" w:space="0" w:color="auto"/>
            <w:bottom w:val="none" w:sz="0" w:space="0" w:color="auto"/>
            <w:right w:val="none" w:sz="0" w:space="0" w:color="auto"/>
          </w:divBdr>
        </w:div>
        <w:div w:id="360789500">
          <w:marLeft w:val="0"/>
          <w:marRight w:val="0"/>
          <w:marTop w:val="0"/>
          <w:marBottom w:val="0"/>
          <w:divBdr>
            <w:top w:val="none" w:sz="0" w:space="0" w:color="auto"/>
            <w:left w:val="none" w:sz="0" w:space="0" w:color="auto"/>
            <w:bottom w:val="none" w:sz="0" w:space="0" w:color="auto"/>
            <w:right w:val="none" w:sz="0" w:space="0" w:color="auto"/>
          </w:divBdr>
        </w:div>
        <w:div w:id="557284152">
          <w:marLeft w:val="0"/>
          <w:marRight w:val="0"/>
          <w:marTop w:val="0"/>
          <w:marBottom w:val="0"/>
          <w:divBdr>
            <w:top w:val="none" w:sz="0" w:space="0" w:color="auto"/>
            <w:left w:val="none" w:sz="0" w:space="0" w:color="auto"/>
            <w:bottom w:val="none" w:sz="0" w:space="0" w:color="auto"/>
            <w:right w:val="none" w:sz="0" w:space="0" w:color="auto"/>
          </w:divBdr>
        </w:div>
        <w:div w:id="571739078">
          <w:marLeft w:val="0"/>
          <w:marRight w:val="0"/>
          <w:marTop w:val="0"/>
          <w:marBottom w:val="0"/>
          <w:divBdr>
            <w:top w:val="none" w:sz="0" w:space="0" w:color="auto"/>
            <w:left w:val="none" w:sz="0" w:space="0" w:color="auto"/>
            <w:bottom w:val="none" w:sz="0" w:space="0" w:color="auto"/>
            <w:right w:val="none" w:sz="0" w:space="0" w:color="auto"/>
          </w:divBdr>
        </w:div>
        <w:div w:id="762340024">
          <w:marLeft w:val="0"/>
          <w:marRight w:val="0"/>
          <w:marTop w:val="0"/>
          <w:marBottom w:val="0"/>
          <w:divBdr>
            <w:top w:val="none" w:sz="0" w:space="0" w:color="auto"/>
            <w:left w:val="none" w:sz="0" w:space="0" w:color="auto"/>
            <w:bottom w:val="none" w:sz="0" w:space="0" w:color="auto"/>
            <w:right w:val="none" w:sz="0" w:space="0" w:color="auto"/>
          </w:divBdr>
        </w:div>
        <w:div w:id="1182279755">
          <w:marLeft w:val="0"/>
          <w:marRight w:val="0"/>
          <w:marTop w:val="0"/>
          <w:marBottom w:val="0"/>
          <w:divBdr>
            <w:top w:val="none" w:sz="0" w:space="0" w:color="auto"/>
            <w:left w:val="none" w:sz="0" w:space="0" w:color="auto"/>
            <w:bottom w:val="none" w:sz="0" w:space="0" w:color="auto"/>
            <w:right w:val="none" w:sz="0" w:space="0" w:color="auto"/>
          </w:divBdr>
        </w:div>
        <w:div w:id="1387141636">
          <w:marLeft w:val="0"/>
          <w:marRight w:val="0"/>
          <w:marTop w:val="0"/>
          <w:marBottom w:val="0"/>
          <w:divBdr>
            <w:top w:val="none" w:sz="0" w:space="0" w:color="auto"/>
            <w:left w:val="none" w:sz="0" w:space="0" w:color="auto"/>
            <w:bottom w:val="none" w:sz="0" w:space="0" w:color="auto"/>
            <w:right w:val="none" w:sz="0" w:space="0" w:color="auto"/>
          </w:divBdr>
        </w:div>
        <w:div w:id="1422604472">
          <w:marLeft w:val="0"/>
          <w:marRight w:val="0"/>
          <w:marTop w:val="0"/>
          <w:marBottom w:val="0"/>
          <w:divBdr>
            <w:top w:val="none" w:sz="0" w:space="0" w:color="auto"/>
            <w:left w:val="none" w:sz="0" w:space="0" w:color="auto"/>
            <w:bottom w:val="none" w:sz="0" w:space="0" w:color="auto"/>
            <w:right w:val="none" w:sz="0" w:space="0" w:color="auto"/>
          </w:divBdr>
        </w:div>
        <w:div w:id="1469394080">
          <w:marLeft w:val="0"/>
          <w:marRight w:val="0"/>
          <w:marTop w:val="0"/>
          <w:marBottom w:val="0"/>
          <w:divBdr>
            <w:top w:val="none" w:sz="0" w:space="0" w:color="auto"/>
            <w:left w:val="none" w:sz="0" w:space="0" w:color="auto"/>
            <w:bottom w:val="none" w:sz="0" w:space="0" w:color="auto"/>
            <w:right w:val="none" w:sz="0" w:space="0" w:color="auto"/>
          </w:divBdr>
        </w:div>
        <w:div w:id="1941986928">
          <w:marLeft w:val="0"/>
          <w:marRight w:val="0"/>
          <w:marTop w:val="0"/>
          <w:marBottom w:val="0"/>
          <w:divBdr>
            <w:top w:val="none" w:sz="0" w:space="0" w:color="auto"/>
            <w:left w:val="none" w:sz="0" w:space="0" w:color="auto"/>
            <w:bottom w:val="none" w:sz="0" w:space="0" w:color="auto"/>
            <w:right w:val="none" w:sz="0" w:space="0" w:color="auto"/>
          </w:divBdr>
        </w:div>
        <w:div w:id="2071268685">
          <w:marLeft w:val="0"/>
          <w:marRight w:val="0"/>
          <w:marTop w:val="0"/>
          <w:marBottom w:val="0"/>
          <w:divBdr>
            <w:top w:val="none" w:sz="0" w:space="0" w:color="auto"/>
            <w:left w:val="none" w:sz="0" w:space="0" w:color="auto"/>
            <w:bottom w:val="none" w:sz="0" w:space="0" w:color="auto"/>
            <w:right w:val="none" w:sz="0" w:space="0" w:color="auto"/>
          </w:divBdr>
        </w:div>
      </w:divsChild>
    </w:div>
    <w:div w:id="1501240379">
      <w:bodyDiv w:val="1"/>
      <w:marLeft w:val="0"/>
      <w:marRight w:val="0"/>
      <w:marTop w:val="0"/>
      <w:marBottom w:val="0"/>
      <w:divBdr>
        <w:top w:val="none" w:sz="0" w:space="0" w:color="auto"/>
        <w:left w:val="none" w:sz="0" w:space="0" w:color="auto"/>
        <w:bottom w:val="none" w:sz="0" w:space="0" w:color="auto"/>
        <w:right w:val="none" w:sz="0" w:space="0" w:color="auto"/>
      </w:divBdr>
      <w:divsChild>
        <w:div w:id="991369160">
          <w:marLeft w:val="0"/>
          <w:marRight w:val="0"/>
          <w:marTop w:val="0"/>
          <w:marBottom w:val="0"/>
          <w:divBdr>
            <w:top w:val="none" w:sz="0" w:space="0" w:color="auto"/>
            <w:left w:val="none" w:sz="0" w:space="0" w:color="auto"/>
            <w:bottom w:val="none" w:sz="0" w:space="0" w:color="auto"/>
            <w:right w:val="none" w:sz="0" w:space="0" w:color="auto"/>
          </w:divBdr>
        </w:div>
        <w:div w:id="1620140758">
          <w:marLeft w:val="0"/>
          <w:marRight w:val="0"/>
          <w:marTop w:val="0"/>
          <w:marBottom w:val="0"/>
          <w:divBdr>
            <w:top w:val="none" w:sz="0" w:space="0" w:color="auto"/>
            <w:left w:val="none" w:sz="0" w:space="0" w:color="auto"/>
            <w:bottom w:val="none" w:sz="0" w:space="0" w:color="auto"/>
            <w:right w:val="none" w:sz="0" w:space="0" w:color="auto"/>
          </w:divBdr>
        </w:div>
        <w:div w:id="2091533986">
          <w:marLeft w:val="0"/>
          <w:marRight w:val="0"/>
          <w:marTop w:val="0"/>
          <w:marBottom w:val="0"/>
          <w:divBdr>
            <w:top w:val="none" w:sz="0" w:space="0" w:color="auto"/>
            <w:left w:val="none" w:sz="0" w:space="0" w:color="auto"/>
            <w:bottom w:val="none" w:sz="0" w:space="0" w:color="auto"/>
            <w:right w:val="none" w:sz="0" w:space="0" w:color="auto"/>
          </w:divBdr>
          <w:divsChild>
            <w:div w:id="1514880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007005">
      <w:bodyDiv w:val="1"/>
      <w:marLeft w:val="0"/>
      <w:marRight w:val="0"/>
      <w:marTop w:val="0"/>
      <w:marBottom w:val="0"/>
      <w:divBdr>
        <w:top w:val="none" w:sz="0" w:space="0" w:color="auto"/>
        <w:left w:val="none" w:sz="0" w:space="0" w:color="auto"/>
        <w:bottom w:val="none" w:sz="0" w:space="0" w:color="auto"/>
        <w:right w:val="none" w:sz="0" w:space="0" w:color="auto"/>
      </w:divBdr>
      <w:divsChild>
        <w:div w:id="440491371">
          <w:marLeft w:val="0"/>
          <w:marRight w:val="0"/>
          <w:marTop w:val="0"/>
          <w:marBottom w:val="0"/>
          <w:divBdr>
            <w:top w:val="none" w:sz="0" w:space="0" w:color="auto"/>
            <w:left w:val="none" w:sz="0" w:space="0" w:color="auto"/>
            <w:bottom w:val="none" w:sz="0" w:space="0" w:color="auto"/>
            <w:right w:val="none" w:sz="0" w:space="0" w:color="auto"/>
          </w:divBdr>
        </w:div>
        <w:div w:id="840311497">
          <w:marLeft w:val="0"/>
          <w:marRight w:val="0"/>
          <w:marTop w:val="0"/>
          <w:marBottom w:val="0"/>
          <w:divBdr>
            <w:top w:val="none" w:sz="0" w:space="0" w:color="auto"/>
            <w:left w:val="none" w:sz="0" w:space="0" w:color="auto"/>
            <w:bottom w:val="none" w:sz="0" w:space="0" w:color="auto"/>
            <w:right w:val="none" w:sz="0" w:space="0" w:color="auto"/>
          </w:divBdr>
        </w:div>
        <w:div w:id="1575702835">
          <w:marLeft w:val="0"/>
          <w:marRight w:val="0"/>
          <w:marTop w:val="0"/>
          <w:marBottom w:val="0"/>
          <w:divBdr>
            <w:top w:val="none" w:sz="0" w:space="0" w:color="auto"/>
            <w:left w:val="none" w:sz="0" w:space="0" w:color="auto"/>
            <w:bottom w:val="none" w:sz="0" w:space="0" w:color="auto"/>
            <w:right w:val="none" w:sz="0" w:space="0" w:color="auto"/>
          </w:divBdr>
        </w:div>
        <w:div w:id="2000183695">
          <w:marLeft w:val="0"/>
          <w:marRight w:val="0"/>
          <w:marTop w:val="0"/>
          <w:marBottom w:val="0"/>
          <w:divBdr>
            <w:top w:val="none" w:sz="0" w:space="0" w:color="auto"/>
            <w:left w:val="none" w:sz="0" w:space="0" w:color="auto"/>
            <w:bottom w:val="none" w:sz="0" w:space="0" w:color="auto"/>
            <w:right w:val="none" w:sz="0" w:space="0" w:color="auto"/>
          </w:divBdr>
        </w:div>
      </w:divsChild>
    </w:div>
    <w:div w:id="1637643745">
      <w:bodyDiv w:val="1"/>
      <w:marLeft w:val="0"/>
      <w:marRight w:val="0"/>
      <w:marTop w:val="0"/>
      <w:marBottom w:val="0"/>
      <w:divBdr>
        <w:top w:val="none" w:sz="0" w:space="0" w:color="auto"/>
        <w:left w:val="none" w:sz="0" w:space="0" w:color="auto"/>
        <w:bottom w:val="none" w:sz="0" w:space="0" w:color="auto"/>
        <w:right w:val="none" w:sz="0" w:space="0" w:color="auto"/>
      </w:divBdr>
    </w:div>
    <w:div w:id="1686325861">
      <w:bodyDiv w:val="1"/>
      <w:marLeft w:val="0"/>
      <w:marRight w:val="0"/>
      <w:marTop w:val="0"/>
      <w:marBottom w:val="0"/>
      <w:divBdr>
        <w:top w:val="none" w:sz="0" w:space="0" w:color="auto"/>
        <w:left w:val="none" w:sz="0" w:space="0" w:color="auto"/>
        <w:bottom w:val="none" w:sz="0" w:space="0" w:color="auto"/>
        <w:right w:val="none" w:sz="0" w:space="0" w:color="auto"/>
      </w:divBdr>
    </w:div>
    <w:div w:id="1708293069">
      <w:bodyDiv w:val="1"/>
      <w:marLeft w:val="0"/>
      <w:marRight w:val="0"/>
      <w:marTop w:val="0"/>
      <w:marBottom w:val="0"/>
      <w:divBdr>
        <w:top w:val="none" w:sz="0" w:space="0" w:color="auto"/>
        <w:left w:val="none" w:sz="0" w:space="0" w:color="auto"/>
        <w:bottom w:val="none" w:sz="0" w:space="0" w:color="auto"/>
        <w:right w:val="none" w:sz="0" w:space="0" w:color="auto"/>
      </w:divBdr>
      <w:divsChild>
        <w:div w:id="649481497">
          <w:marLeft w:val="0"/>
          <w:marRight w:val="0"/>
          <w:marTop w:val="0"/>
          <w:marBottom w:val="0"/>
          <w:divBdr>
            <w:top w:val="none" w:sz="0" w:space="0" w:color="auto"/>
            <w:left w:val="none" w:sz="0" w:space="0" w:color="auto"/>
            <w:bottom w:val="none" w:sz="0" w:space="0" w:color="auto"/>
            <w:right w:val="none" w:sz="0" w:space="0" w:color="auto"/>
          </w:divBdr>
        </w:div>
        <w:div w:id="1400402654">
          <w:marLeft w:val="0"/>
          <w:marRight w:val="0"/>
          <w:marTop w:val="0"/>
          <w:marBottom w:val="0"/>
          <w:divBdr>
            <w:top w:val="none" w:sz="0" w:space="0" w:color="auto"/>
            <w:left w:val="none" w:sz="0" w:space="0" w:color="auto"/>
            <w:bottom w:val="none" w:sz="0" w:space="0" w:color="auto"/>
            <w:right w:val="none" w:sz="0" w:space="0" w:color="auto"/>
          </w:divBdr>
        </w:div>
        <w:div w:id="1706981455">
          <w:marLeft w:val="0"/>
          <w:marRight w:val="0"/>
          <w:marTop w:val="0"/>
          <w:marBottom w:val="0"/>
          <w:divBdr>
            <w:top w:val="none" w:sz="0" w:space="0" w:color="auto"/>
            <w:left w:val="none" w:sz="0" w:space="0" w:color="auto"/>
            <w:bottom w:val="none" w:sz="0" w:space="0" w:color="auto"/>
            <w:right w:val="none" w:sz="0" w:space="0" w:color="auto"/>
          </w:divBdr>
        </w:div>
        <w:div w:id="1738818314">
          <w:marLeft w:val="0"/>
          <w:marRight w:val="0"/>
          <w:marTop w:val="0"/>
          <w:marBottom w:val="0"/>
          <w:divBdr>
            <w:top w:val="none" w:sz="0" w:space="0" w:color="auto"/>
            <w:left w:val="none" w:sz="0" w:space="0" w:color="auto"/>
            <w:bottom w:val="none" w:sz="0" w:space="0" w:color="auto"/>
            <w:right w:val="none" w:sz="0" w:space="0" w:color="auto"/>
          </w:divBdr>
        </w:div>
        <w:div w:id="1985306924">
          <w:marLeft w:val="0"/>
          <w:marRight w:val="0"/>
          <w:marTop w:val="0"/>
          <w:marBottom w:val="0"/>
          <w:divBdr>
            <w:top w:val="none" w:sz="0" w:space="0" w:color="auto"/>
            <w:left w:val="none" w:sz="0" w:space="0" w:color="auto"/>
            <w:bottom w:val="none" w:sz="0" w:space="0" w:color="auto"/>
            <w:right w:val="none" w:sz="0" w:space="0" w:color="auto"/>
          </w:divBdr>
        </w:div>
        <w:div w:id="2109891170">
          <w:marLeft w:val="0"/>
          <w:marRight w:val="0"/>
          <w:marTop w:val="0"/>
          <w:marBottom w:val="0"/>
          <w:divBdr>
            <w:top w:val="none" w:sz="0" w:space="0" w:color="auto"/>
            <w:left w:val="none" w:sz="0" w:space="0" w:color="auto"/>
            <w:bottom w:val="none" w:sz="0" w:space="0" w:color="auto"/>
            <w:right w:val="none" w:sz="0" w:space="0" w:color="auto"/>
          </w:divBdr>
        </w:div>
      </w:divsChild>
    </w:div>
    <w:div w:id="1729916985">
      <w:bodyDiv w:val="1"/>
      <w:marLeft w:val="0"/>
      <w:marRight w:val="0"/>
      <w:marTop w:val="0"/>
      <w:marBottom w:val="0"/>
      <w:divBdr>
        <w:top w:val="none" w:sz="0" w:space="0" w:color="auto"/>
        <w:left w:val="none" w:sz="0" w:space="0" w:color="auto"/>
        <w:bottom w:val="none" w:sz="0" w:space="0" w:color="auto"/>
        <w:right w:val="none" w:sz="0" w:space="0" w:color="auto"/>
      </w:divBdr>
      <w:divsChild>
        <w:div w:id="487944528">
          <w:marLeft w:val="0"/>
          <w:marRight w:val="0"/>
          <w:marTop w:val="0"/>
          <w:marBottom w:val="0"/>
          <w:divBdr>
            <w:top w:val="none" w:sz="0" w:space="0" w:color="auto"/>
            <w:left w:val="none" w:sz="0" w:space="0" w:color="auto"/>
            <w:bottom w:val="none" w:sz="0" w:space="0" w:color="auto"/>
            <w:right w:val="none" w:sz="0" w:space="0" w:color="auto"/>
          </w:divBdr>
        </w:div>
        <w:div w:id="995692881">
          <w:marLeft w:val="0"/>
          <w:marRight w:val="0"/>
          <w:marTop w:val="0"/>
          <w:marBottom w:val="0"/>
          <w:divBdr>
            <w:top w:val="none" w:sz="0" w:space="0" w:color="auto"/>
            <w:left w:val="none" w:sz="0" w:space="0" w:color="auto"/>
            <w:bottom w:val="none" w:sz="0" w:space="0" w:color="auto"/>
            <w:right w:val="none" w:sz="0" w:space="0" w:color="auto"/>
          </w:divBdr>
        </w:div>
        <w:div w:id="1042055142">
          <w:marLeft w:val="0"/>
          <w:marRight w:val="0"/>
          <w:marTop w:val="0"/>
          <w:marBottom w:val="0"/>
          <w:divBdr>
            <w:top w:val="none" w:sz="0" w:space="0" w:color="auto"/>
            <w:left w:val="none" w:sz="0" w:space="0" w:color="auto"/>
            <w:bottom w:val="none" w:sz="0" w:space="0" w:color="auto"/>
            <w:right w:val="none" w:sz="0" w:space="0" w:color="auto"/>
          </w:divBdr>
        </w:div>
        <w:div w:id="1223911102">
          <w:marLeft w:val="0"/>
          <w:marRight w:val="0"/>
          <w:marTop w:val="0"/>
          <w:marBottom w:val="0"/>
          <w:divBdr>
            <w:top w:val="none" w:sz="0" w:space="0" w:color="auto"/>
            <w:left w:val="none" w:sz="0" w:space="0" w:color="auto"/>
            <w:bottom w:val="none" w:sz="0" w:space="0" w:color="auto"/>
            <w:right w:val="none" w:sz="0" w:space="0" w:color="auto"/>
          </w:divBdr>
        </w:div>
        <w:div w:id="1355618921">
          <w:marLeft w:val="0"/>
          <w:marRight w:val="0"/>
          <w:marTop w:val="0"/>
          <w:marBottom w:val="0"/>
          <w:divBdr>
            <w:top w:val="none" w:sz="0" w:space="0" w:color="auto"/>
            <w:left w:val="none" w:sz="0" w:space="0" w:color="auto"/>
            <w:bottom w:val="none" w:sz="0" w:space="0" w:color="auto"/>
            <w:right w:val="none" w:sz="0" w:space="0" w:color="auto"/>
          </w:divBdr>
        </w:div>
        <w:div w:id="1603416851">
          <w:marLeft w:val="0"/>
          <w:marRight w:val="0"/>
          <w:marTop w:val="0"/>
          <w:marBottom w:val="0"/>
          <w:divBdr>
            <w:top w:val="none" w:sz="0" w:space="0" w:color="auto"/>
            <w:left w:val="none" w:sz="0" w:space="0" w:color="auto"/>
            <w:bottom w:val="none" w:sz="0" w:space="0" w:color="auto"/>
            <w:right w:val="none" w:sz="0" w:space="0" w:color="auto"/>
          </w:divBdr>
        </w:div>
      </w:divsChild>
    </w:div>
    <w:div w:id="1762794393">
      <w:bodyDiv w:val="1"/>
      <w:marLeft w:val="0"/>
      <w:marRight w:val="0"/>
      <w:marTop w:val="0"/>
      <w:marBottom w:val="0"/>
      <w:divBdr>
        <w:top w:val="none" w:sz="0" w:space="0" w:color="auto"/>
        <w:left w:val="none" w:sz="0" w:space="0" w:color="auto"/>
        <w:bottom w:val="none" w:sz="0" w:space="0" w:color="auto"/>
        <w:right w:val="none" w:sz="0" w:space="0" w:color="auto"/>
      </w:divBdr>
    </w:div>
    <w:div w:id="1787458482">
      <w:bodyDiv w:val="1"/>
      <w:marLeft w:val="0"/>
      <w:marRight w:val="0"/>
      <w:marTop w:val="0"/>
      <w:marBottom w:val="0"/>
      <w:divBdr>
        <w:top w:val="none" w:sz="0" w:space="0" w:color="auto"/>
        <w:left w:val="none" w:sz="0" w:space="0" w:color="auto"/>
        <w:bottom w:val="none" w:sz="0" w:space="0" w:color="auto"/>
        <w:right w:val="none" w:sz="0" w:space="0" w:color="auto"/>
      </w:divBdr>
    </w:div>
    <w:div w:id="1890921698">
      <w:bodyDiv w:val="1"/>
      <w:marLeft w:val="0"/>
      <w:marRight w:val="0"/>
      <w:marTop w:val="0"/>
      <w:marBottom w:val="0"/>
      <w:divBdr>
        <w:top w:val="none" w:sz="0" w:space="0" w:color="auto"/>
        <w:left w:val="none" w:sz="0" w:space="0" w:color="auto"/>
        <w:bottom w:val="none" w:sz="0" w:space="0" w:color="auto"/>
        <w:right w:val="none" w:sz="0" w:space="0" w:color="auto"/>
      </w:divBdr>
    </w:div>
    <w:div w:id="1924797975">
      <w:bodyDiv w:val="1"/>
      <w:marLeft w:val="0"/>
      <w:marRight w:val="0"/>
      <w:marTop w:val="0"/>
      <w:marBottom w:val="0"/>
      <w:divBdr>
        <w:top w:val="none" w:sz="0" w:space="0" w:color="auto"/>
        <w:left w:val="none" w:sz="0" w:space="0" w:color="auto"/>
        <w:bottom w:val="none" w:sz="0" w:space="0" w:color="auto"/>
        <w:right w:val="none" w:sz="0" w:space="0" w:color="auto"/>
      </w:divBdr>
    </w:div>
    <w:div w:id="2059627940">
      <w:bodyDiv w:val="1"/>
      <w:marLeft w:val="0"/>
      <w:marRight w:val="0"/>
      <w:marTop w:val="0"/>
      <w:marBottom w:val="0"/>
      <w:divBdr>
        <w:top w:val="none" w:sz="0" w:space="0" w:color="auto"/>
        <w:left w:val="none" w:sz="0" w:space="0" w:color="auto"/>
        <w:bottom w:val="none" w:sz="0" w:space="0" w:color="auto"/>
        <w:right w:val="none" w:sz="0" w:space="0" w:color="auto"/>
      </w:divBdr>
      <w:divsChild>
        <w:div w:id="414938660">
          <w:marLeft w:val="0"/>
          <w:marRight w:val="0"/>
          <w:marTop w:val="0"/>
          <w:marBottom w:val="0"/>
          <w:divBdr>
            <w:top w:val="none" w:sz="0" w:space="0" w:color="auto"/>
            <w:left w:val="none" w:sz="0" w:space="0" w:color="auto"/>
            <w:bottom w:val="none" w:sz="0" w:space="0" w:color="auto"/>
            <w:right w:val="none" w:sz="0" w:space="0" w:color="auto"/>
          </w:divBdr>
        </w:div>
        <w:div w:id="1503886134">
          <w:marLeft w:val="0"/>
          <w:marRight w:val="0"/>
          <w:marTop w:val="0"/>
          <w:marBottom w:val="0"/>
          <w:divBdr>
            <w:top w:val="none" w:sz="0" w:space="0" w:color="auto"/>
            <w:left w:val="none" w:sz="0" w:space="0" w:color="auto"/>
            <w:bottom w:val="none" w:sz="0" w:space="0" w:color="auto"/>
            <w:right w:val="none" w:sz="0" w:space="0" w:color="auto"/>
          </w:divBdr>
        </w:div>
        <w:div w:id="1730693151">
          <w:marLeft w:val="0"/>
          <w:marRight w:val="0"/>
          <w:marTop w:val="0"/>
          <w:marBottom w:val="0"/>
          <w:divBdr>
            <w:top w:val="none" w:sz="0" w:space="0" w:color="auto"/>
            <w:left w:val="none" w:sz="0" w:space="0" w:color="auto"/>
            <w:bottom w:val="none" w:sz="0" w:space="0" w:color="auto"/>
            <w:right w:val="none" w:sz="0" w:space="0" w:color="auto"/>
          </w:divBdr>
        </w:div>
        <w:div w:id="21046463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1FB9F7A8-CDD1-4305-BABC-47E8FC4AD4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47</Pages>
  <Words>47837</Words>
  <Characters>272675</Characters>
  <Application>Microsoft Office Word</Application>
  <DocSecurity>0</DocSecurity>
  <Lines>2272</Lines>
  <Paragraphs>639</Paragraphs>
  <ScaleCrop>false</ScaleCrop>
  <HeadingPairs>
    <vt:vector size="6" baseType="variant">
      <vt:variant>
        <vt:lpstr>Title</vt:lpstr>
      </vt:variant>
      <vt:variant>
        <vt:i4>1</vt:i4>
      </vt:variant>
      <vt:variant>
        <vt:lpstr>Título</vt:lpstr>
      </vt:variant>
      <vt:variant>
        <vt:i4>1</vt:i4>
      </vt:variant>
      <vt:variant>
        <vt:lpstr>Titre</vt:lpstr>
      </vt:variant>
      <vt:variant>
        <vt:i4>1</vt:i4>
      </vt:variant>
    </vt:vector>
  </HeadingPairs>
  <TitlesOfParts>
    <vt:vector size="3" baseType="lpstr">
      <vt:lpstr>PARTICIPATIVE LOANS AS AN ALTERNATIVE POLICY INSTRUMENT FOR PROMOTING SMEs' GROWTH</vt:lpstr>
      <vt:lpstr>PARTICIPATIVE LOANS AS AN ALTERNATIVE POLICY INSTRUMENT FOR PROMOTING SMEs' GROWTH</vt:lpstr>
      <vt:lpstr>PARTICIPATIVE LOANS AS AN ALTERNATIVE POLICY INSTRUMENT FOR PROMOTING SMEs' GROWTH</vt:lpstr>
    </vt:vector>
  </TitlesOfParts>
  <Company>upct</Company>
  <LinksUpToDate>false</LinksUpToDate>
  <CharactersWithSpaces>319873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PARTICIPATIVE LOANS AS AN ALTERNATIVE POLICY INSTRUMENT FOR PROMOTING SMEs' GROWTH</dc:title>
  <dc:creator>UPCT</dc:creator>
  <cp:lastModifiedBy>Fabio Bertoni</cp:lastModifiedBy>
  <cp:revision>2</cp:revision>
  <cp:lastPrinted>2017-05-22T10:31:00Z</cp:lastPrinted>
  <dcterms:created xsi:type="dcterms:W3CDTF">2018-05-21T18:25:00Z</dcterms:created>
  <dcterms:modified xsi:type="dcterms:W3CDTF">2018-05-21T18:25:00Z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0a4f0a7c-c476-3f43-97df-204e327db052</vt:lpwstr>
  </property>
  <property fmtid="{D5CDD505-2E9C-101B-9397-08002B2CF9AE}" pid="4" name="Mendeley Recent Style Id 0_1">
    <vt:lpwstr>http://www.zotero.org/styles/american-political-science-association</vt:lpwstr>
  </property>
  <property fmtid="{D5CDD505-2E9C-101B-9397-08002B2CF9AE}" pid="5" name="Mendeley Recent Style Name 0_1">
    <vt:lpwstr>American Political Science Association</vt:lpwstr>
  </property>
  <property fmtid="{D5CDD505-2E9C-101B-9397-08002B2CF9AE}" pid="6" name="Mendeley Recent Style Id 1_1">
    <vt:lpwstr>http://www.zotero.org/styles/apa</vt:lpwstr>
  </property>
  <property fmtid="{D5CDD505-2E9C-101B-9397-08002B2CF9AE}" pid="7" name="Mendeley Recent Style Name 1_1">
    <vt:lpwstr>American Psychological Association 6th edition</vt:lpwstr>
  </property>
  <property fmtid="{D5CDD505-2E9C-101B-9397-08002B2CF9AE}" pid="8" name="Mendeley Recent Style Id 2_1">
    <vt:lpwstr>http://www.zotero.org/styles/american-sociological-association</vt:lpwstr>
  </property>
  <property fmtid="{D5CDD505-2E9C-101B-9397-08002B2CF9AE}" pid="9" name="Mendeley Recent Style Name 2_1">
    <vt:lpwstr>American Sociological Association</vt:lpwstr>
  </property>
  <property fmtid="{D5CDD505-2E9C-101B-9397-08002B2CF9AE}" pid="10" name="Mendeley Recent Style Id 3_1">
    <vt:lpwstr>http://www.zotero.org/styles/chicago-author-date</vt:lpwstr>
  </property>
  <property fmtid="{D5CDD505-2E9C-101B-9397-08002B2CF9AE}" pid="11" name="Mendeley Recent Style Name 3_1">
    <vt:lpwstr>Chicago Manual of Style 16th edition (author-date)</vt:lpwstr>
  </property>
  <property fmtid="{D5CDD505-2E9C-101B-9397-08002B2CF9AE}" pid="12" name="Mendeley Recent Style Id 4_1">
    <vt:lpwstr>http://www.zotero.org/styles/harvard-cite-them-right</vt:lpwstr>
  </property>
  <property fmtid="{D5CDD505-2E9C-101B-9397-08002B2CF9AE}" pid="13" name="Mendeley Recent Style Name 4_1">
    <vt:lpwstr>Harvard - Cite Them Right 9th edition</vt:lpwstr>
  </property>
  <property fmtid="{D5CDD505-2E9C-101B-9397-08002B2CF9AE}" pid="14" name="Mendeley Recent Style Id 5_1">
    <vt:lpwstr>http://www.zotero.org/styles/ieee</vt:lpwstr>
  </property>
  <property fmtid="{D5CDD505-2E9C-101B-9397-08002B2CF9AE}" pid="15" name="Mendeley Recent Style Name 5_1">
    <vt:lpwstr>IEEE</vt:lpwstr>
  </property>
  <property fmtid="{D5CDD505-2E9C-101B-9397-08002B2CF9AE}" pid="16" name="Mendeley Recent Style Id 6_1">
    <vt:lpwstr>http://www.zotero.org/styles/journal-of-business-venturing</vt:lpwstr>
  </property>
  <property fmtid="{D5CDD505-2E9C-101B-9397-08002B2CF9AE}" pid="17" name="Mendeley Recent Style Name 6_1">
    <vt:lpwstr>Journal of Business Venturing</vt:lpwstr>
  </property>
  <property fmtid="{D5CDD505-2E9C-101B-9397-08002B2CF9AE}" pid="18" name="Mendeley Recent Style Id 7_1">
    <vt:lpwstr>http://www.zotero.org/styles/journal-of-corporate-finance</vt:lpwstr>
  </property>
  <property fmtid="{D5CDD505-2E9C-101B-9397-08002B2CF9AE}" pid="19" name="Mendeley Recent Style Name 7_1">
    <vt:lpwstr>Journal of Corporate Finance</vt:lpwstr>
  </property>
  <property fmtid="{D5CDD505-2E9C-101B-9397-08002B2CF9AE}" pid="20" name="Mendeley Recent Style Id 8_1">
    <vt:lpwstr>http://www.zotero.org/styles/research-policy</vt:lpwstr>
  </property>
  <property fmtid="{D5CDD505-2E9C-101B-9397-08002B2CF9AE}" pid="21" name="Mendeley Recent Style Name 8_1">
    <vt:lpwstr>Research Policy</vt:lpwstr>
  </property>
  <property fmtid="{D5CDD505-2E9C-101B-9397-08002B2CF9AE}" pid="22" name="Mendeley Recent Style Id 9_1">
    <vt:lpwstr>http://www.zotero.org/styles/small-business-economics</vt:lpwstr>
  </property>
  <property fmtid="{D5CDD505-2E9C-101B-9397-08002B2CF9AE}" pid="23" name="Mendeley Recent Style Name 9_1">
    <vt:lpwstr>Small Business Economics</vt:lpwstr>
  </property>
  <property fmtid="{D5CDD505-2E9C-101B-9397-08002B2CF9AE}" pid="24" name="Mendeley Citation Style_1">
    <vt:lpwstr>http://www.zotero.org/styles/research-policy</vt:lpwstr>
  </property>
</Properties>
</file>