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9ABE18" w14:textId="71457B14" w:rsidR="000239DC" w:rsidRPr="00505E10" w:rsidRDefault="00B645A4" w:rsidP="0062531D">
      <w:pPr>
        <w:pStyle w:val="Articletitle"/>
        <w:spacing w:line="480" w:lineRule="auto"/>
        <w:contextualSpacing/>
        <w:jc w:val="both"/>
        <w:rPr>
          <w:szCs w:val="28"/>
          <w:lang w:val="en-US"/>
        </w:rPr>
      </w:pPr>
      <w:r w:rsidRPr="00AB7384">
        <w:rPr>
          <w:szCs w:val="28"/>
          <w:lang w:val="en-US"/>
        </w:rPr>
        <w:t xml:space="preserve">Combination of </w:t>
      </w:r>
      <w:r w:rsidR="00E60959" w:rsidRPr="00AB7384">
        <w:rPr>
          <w:szCs w:val="28"/>
          <w:lang w:val="en-US"/>
        </w:rPr>
        <w:t>bio</w:t>
      </w:r>
      <w:r w:rsidRPr="00AB7384">
        <w:rPr>
          <w:szCs w:val="28"/>
          <w:lang w:val="en-US"/>
        </w:rPr>
        <w:t xml:space="preserve">analytical </w:t>
      </w:r>
      <w:r w:rsidR="00E60959" w:rsidRPr="00AB7384">
        <w:rPr>
          <w:szCs w:val="28"/>
          <w:lang w:val="en-US"/>
        </w:rPr>
        <w:t xml:space="preserve">approaches </w:t>
      </w:r>
      <w:r w:rsidRPr="00AB7384">
        <w:rPr>
          <w:szCs w:val="28"/>
          <w:lang w:val="en-US"/>
        </w:rPr>
        <w:t xml:space="preserve">and </w:t>
      </w:r>
      <w:r w:rsidR="00E60959" w:rsidRPr="00AB7384">
        <w:rPr>
          <w:szCs w:val="28"/>
          <w:lang w:val="en-US"/>
        </w:rPr>
        <w:t>quantitative proteomics</w:t>
      </w:r>
      <w:r w:rsidRPr="00AB7384">
        <w:rPr>
          <w:szCs w:val="28"/>
          <w:lang w:val="en-US"/>
        </w:rPr>
        <w:t xml:space="preserve"> for the e</w:t>
      </w:r>
      <w:r w:rsidR="000239DC" w:rsidRPr="00AB7384">
        <w:rPr>
          <w:szCs w:val="28"/>
          <w:lang w:val="en-US"/>
        </w:rPr>
        <w:t>lucidati</w:t>
      </w:r>
      <w:r w:rsidRPr="00AB7384">
        <w:rPr>
          <w:szCs w:val="28"/>
          <w:lang w:val="en-US"/>
        </w:rPr>
        <w:t>on</w:t>
      </w:r>
      <w:r w:rsidR="000239DC" w:rsidRPr="00AB7384">
        <w:rPr>
          <w:szCs w:val="28"/>
          <w:lang w:val="en-US"/>
        </w:rPr>
        <w:t xml:space="preserve"> </w:t>
      </w:r>
      <w:r w:rsidRPr="00AB7384">
        <w:rPr>
          <w:szCs w:val="28"/>
          <w:lang w:val="en-US"/>
        </w:rPr>
        <w:t xml:space="preserve">of </w:t>
      </w:r>
      <w:r w:rsidR="000239DC" w:rsidRPr="00AB7384">
        <w:rPr>
          <w:szCs w:val="28"/>
          <w:lang w:val="en-US"/>
        </w:rPr>
        <w:t>the toxicity mechanisms associated to TiO</w:t>
      </w:r>
      <w:r w:rsidR="000239DC" w:rsidRPr="00AB7384">
        <w:rPr>
          <w:szCs w:val="28"/>
          <w:vertAlign w:val="subscript"/>
          <w:lang w:val="en-US"/>
        </w:rPr>
        <w:t>2</w:t>
      </w:r>
      <w:r w:rsidR="000239DC" w:rsidRPr="00AB7384">
        <w:rPr>
          <w:szCs w:val="28"/>
          <w:lang w:val="en-US"/>
        </w:rPr>
        <w:t xml:space="preserve"> nanoparticles</w:t>
      </w:r>
      <w:r w:rsidR="00E60959" w:rsidRPr="00AB7384">
        <w:rPr>
          <w:szCs w:val="28"/>
          <w:lang w:val="en-US"/>
        </w:rPr>
        <w:t xml:space="preserve"> exposure</w:t>
      </w:r>
      <w:r w:rsidR="00ED04A9" w:rsidRPr="00AB7384">
        <w:rPr>
          <w:szCs w:val="28"/>
          <w:lang w:val="en-US"/>
        </w:rPr>
        <w:t xml:space="preserve"> in human keratinocytes</w:t>
      </w:r>
    </w:p>
    <w:p w14:paraId="0A0B93F8" w14:textId="2CD650A6" w:rsidR="00E60959" w:rsidRPr="006062DD" w:rsidRDefault="000239DC" w:rsidP="0062531D">
      <w:pPr>
        <w:pStyle w:val="Authornames"/>
        <w:spacing w:line="480" w:lineRule="auto"/>
        <w:contextualSpacing/>
        <w:jc w:val="both"/>
        <w:rPr>
          <w:sz w:val="24"/>
          <w:lang w:val="es-ES"/>
        </w:rPr>
      </w:pPr>
      <w:r w:rsidRPr="006062DD">
        <w:rPr>
          <w:sz w:val="24"/>
          <w:lang w:val="es-ES"/>
        </w:rPr>
        <w:t>Sandra Montalvo-Quiros</w:t>
      </w:r>
      <w:r w:rsidR="0062531D">
        <w:rPr>
          <w:sz w:val="24"/>
          <w:vertAlign w:val="superscript"/>
          <w:lang w:val="es-ES"/>
        </w:rPr>
        <w:t>1,2</w:t>
      </w:r>
      <w:r w:rsidRPr="006062DD">
        <w:rPr>
          <w:sz w:val="24"/>
          <w:lang w:val="es-ES"/>
        </w:rPr>
        <w:t>, Jose L. Luque-Garcia</w:t>
      </w:r>
      <w:r w:rsidR="0062531D">
        <w:rPr>
          <w:sz w:val="24"/>
          <w:vertAlign w:val="superscript"/>
          <w:lang w:val="es-ES"/>
        </w:rPr>
        <w:t>1</w:t>
      </w:r>
      <w:r w:rsidRPr="006062DD">
        <w:rPr>
          <w:sz w:val="24"/>
          <w:lang w:val="es-ES"/>
        </w:rPr>
        <w:t>*</w:t>
      </w:r>
    </w:p>
    <w:p w14:paraId="666E5CA4" w14:textId="77777777" w:rsidR="00663EBE" w:rsidRPr="002C2218" w:rsidRDefault="00663EBE" w:rsidP="0062531D">
      <w:pPr>
        <w:spacing w:line="480" w:lineRule="auto"/>
        <w:jc w:val="both"/>
        <w:rPr>
          <w:rFonts w:ascii="Times New Roman" w:hAnsi="Times New Roman" w:cs="Times New Roman"/>
          <w:sz w:val="24"/>
          <w:szCs w:val="24"/>
          <w:highlight w:val="yellow"/>
          <w:lang w:val="es-ES"/>
        </w:rPr>
      </w:pPr>
    </w:p>
    <w:p w14:paraId="64FBDC5B" w14:textId="77777777" w:rsidR="00663EBE" w:rsidRPr="002C2218" w:rsidRDefault="00663EBE" w:rsidP="0062531D">
      <w:pPr>
        <w:spacing w:line="480" w:lineRule="auto"/>
        <w:jc w:val="both"/>
        <w:rPr>
          <w:rFonts w:ascii="Times New Roman" w:hAnsi="Times New Roman" w:cs="Times New Roman"/>
          <w:sz w:val="24"/>
          <w:szCs w:val="24"/>
          <w:highlight w:val="yellow"/>
          <w:lang w:val="es-ES"/>
        </w:rPr>
      </w:pPr>
    </w:p>
    <w:p w14:paraId="3610E202" w14:textId="77777777" w:rsidR="0000460D" w:rsidRPr="002C2218" w:rsidRDefault="0000460D" w:rsidP="0062531D">
      <w:pPr>
        <w:spacing w:line="480" w:lineRule="auto"/>
        <w:jc w:val="both"/>
        <w:rPr>
          <w:rFonts w:ascii="Times New Roman" w:hAnsi="Times New Roman" w:cs="Times New Roman"/>
          <w:sz w:val="24"/>
          <w:szCs w:val="24"/>
          <w:highlight w:val="yellow"/>
          <w:lang w:val="es-ES"/>
        </w:rPr>
      </w:pPr>
    </w:p>
    <w:p w14:paraId="334F76D6" w14:textId="00BCE58F" w:rsidR="00B75B7A" w:rsidRPr="00762A2C" w:rsidRDefault="00B75B7A" w:rsidP="00762A2C">
      <w:pPr>
        <w:pStyle w:val="ListParagraph"/>
        <w:numPr>
          <w:ilvl w:val="0"/>
          <w:numId w:val="3"/>
        </w:numPr>
        <w:spacing w:line="480" w:lineRule="auto"/>
        <w:jc w:val="both"/>
        <w:rPr>
          <w:rFonts w:ascii="Times New Roman" w:hAnsi="Times New Roman" w:cs="Times New Roman"/>
          <w:b/>
          <w:sz w:val="28"/>
          <w:szCs w:val="28"/>
          <w:lang w:val="en-US"/>
        </w:rPr>
      </w:pPr>
      <w:r w:rsidRPr="00762A2C">
        <w:rPr>
          <w:rFonts w:ascii="Times New Roman" w:hAnsi="Times New Roman" w:cs="Times New Roman"/>
          <w:b/>
          <w:sz w:val="28"/>
          <w:szCs w:val="28"/>
          <w:lang w:val="en-US"/>
        </w:rPr>
        <w:t xml:space="preserve">Introduction </w:t>
      </w:r>
    </w:p>
    <w:p w14:paraId="0A8EAFCF" w14:textId="5ECD42AD" w:rsidR="00B1328E" w:rsidRPr="00806072" w:rsidRDefault="00B11EF3" w:rsidP="0062531D">
      <w:pPr>
        <w:spacing w:line="480" w:lineRule="auto"/>
        <w:contextualSpacing/>
        <w:jc w:val="both"/>
        <w:rPr>
          <w:rFonts w:ascii="Times New Roman" w:hAnsi="Times New Roman" w:cs="Times New Roman"/>
          <w:sz w:val="24"/>
          <w:szCs w:val="24"/>
          <w:lang w:val="en-US"/>
        </w:rPr>
      </w:pPr>
      <w:r w:rsidRPr="00806072">
        <w:rPr>
          <w:rFonts w:ascii="Times New Roman" w:hAnsi="Times New Roman" w:cs="Times New Roman"/>
          <w:sz w:val="24"/>
          <w:szCs w:val="24"/>
          <w:lang w:val="en-US"/>
        </w:rPr>
        <w:t>Titanium dioxide nanoparticles (TiO</w:t>
      </w:r>
      <w:r w:rsidRPr="00806072">
        <w:rPr>
          <w:rFonts w:ascii="Times New Roman" w:hAnsi="Times New Roman" w:cs="Times New Roman"/>
          <w:sz w:val="24"/>
          <w:szCs w:val="24"/>
          <w:vertAlign w:val="subscript"/>
          <w:lang w:val="en-US"/>
        </w:rPr>
        <w:t>2</w:t>
      </w:r>
      <w:r w:rsidRPr="00806072">
        <w:rPr>
          <w:rFonts w:ascii="Times New Roman" w:hAnsi="Times New Roman" w:cs="Times New Roman"/>
          <w:sz w:val="24"/>
          <w:szCs w:val="24"/>
          <w:lang w:val="en-US"/>
        </w:rPr>
        <w:t xml:space="preserve">-NPs) </w:t>
      </w:r>
      <w:r w:rsidR="000A18AD" w:rsidRPr="00806072">
        <w:rPr>
          <w:rFonts w:ascii="Times New Roman" w:hAnsi="Times New Roman" w:cs="Times New Roman"/>
          <w:sz w:val="24"/>
          <w:szCs w:val="24"/>
          <w:lang w:val="en-US"/>
        </w:rPr>
        <w:t>belong to a l</w:t>
      </w:r>
      <w:r w:rsidRPr="00806072">
        <w:rPr>
          <w:rFonts w:ascii="Times New Roman" w:hAnsi="Times New Roman" w:cs="Times New Roman"/>
          <w:sz w:val="24"/>
          <w:szCs w:val="24"/>
          <w:lang w:val="en-US"/>
        </w:rPr>
        <w:t>arge group of m</w:t>
      </w:r>
      <w:r w:rsidR="000A18AD" w:rsidRPr="00806072">
        <w:rPr>
          <w:rFonts w:ascii="Times New Roman" w:hAnsi="Times New Roman" w:cs="Times New Roman"/>
          <w:sz w:val="24"/>
          <w:szCs w:val="24"/>
          <w:lang w:val="en-US"/>
        </w:rPr>
        <w:t xml:space="preserve">etallic </w:t>
      </w:r>
      <w:r w:rsidRPr="00806072">
        <w:rPr>
          <w:rFonts w:ascii="Times New Roman" w:hAnsi="Times New Roman" w:cs="Times New Roman"/>
          <w:sz w:val="24"/>
          <w:szCs w:val="24"/>
          <w:lang w:val="en-US"/>
        </w:rPr>
        <w:t>nanoparticles.  These nanopa</w:t>
      </w:r>
      <w:r w:rsidR="00151B7D">
        <w:rPr>
          <w:rFonts w:ascii="Times New Roman" w:hAnsi="Times New Roman" w:cs="Times New Roman"/>
          <w:sz w:val="24"/>
          <w:szCs w:val="24"/>
          <w:lang w:val="en-US"/>
        </w:rPr>
        <w:t>r</w:t>
      </w:r>
      <w:r w:rsidRPr="00806072">
        <w:rPr>
          <w:rFonts w:ascii="Times New Roman" w:hAnsi="Times New Roman" w:cs="Times New Roman"/>
          <w:sz w:val="24"/>
          <w:szCs w:val="24"/>
          <w:lang w:val="en-US"/>
        </w:rPr>
        <w:t xml:space="preserve">ticles have been increasingly used in </w:t>
      </w:r>
      <w:r w:rsidR="006A5012" w:rsidRPr="00806072">
        <w:rPr>
          <w:rFonts w:ascii="Times New Roman" w:hAnsi="Times New Roman" w:cs="Times New Roman"/>
          <w:sz w:val="24"/>
          <w:szCs w:val="24"/>
          <w:lang w:val="en-US"/>
        </w:rPr>
        <w:t xml:space="preserve">a </w:t>
      </w:r>
      <w:r w:rsidRPr="00806072">
        <w:rPr>
          <w:rFonts w:ascii="Times New Roman" w:hAnsi="Times New Roman" w:cs="Times New Roman"/>
          <w:sz w:val="24"/>
          <w:szCs w:val="24"/>
          <w:lang w:val="en-US"/>
        </w:rPr>
        <w:t>variety of consumer products, such as cosmetics and sunscreens, paints and surface coatings. Compared to macrosized particles (MPs &gt; 100</w:t>
      </w:r>
      <w:r w:rsidR="00652EE5">
        <w:rPr>
          <w:rFonts w:ascii="Times New Roman" w:hAnsi="Times New Roman" w:cs="Times New Roman"/>
          <w:sz w:val="24"/>
          <w:szCs w:val="24"/>
          <w:lang w:val="en-US"/>
        </w:rPr>
        <w:t xml:space="preserve"> </w:t>
      </w:r>
      <w:r w:rsidRPr="00806072">
        <w:rPr>
          <w:rFonts w:ascii="Times New Roman" w:hAnsi="Times New Roman" w:cs="Times New Roman"/>
          <w:sz w:val="24"/>
          <w:szCs w:val="24"/>
          <w:lang w:val="en-US"/>
        </w:rPr>
        <w:t>nm), nanoparticles (&lt;</w:t>
      </w:r>
      <w:r w:rsidR="00652EE5">
        <w:rPr>
          <w:rFonts w:ascii="Times New Roman" w:hAnsi="Times New Roman" w:cs="Times New Roman"/>
          <w:sz w:val="24"/>
          <w:szCs w:val="24"/>
          <w:lang w:val="en-US"/>
        </w:rPr>
        <w:t xml:space="preserve"> </w:t>
      </w:r>
      <w:r w:rsidRPr="00806072">
        <w:rPr>
          <w:rFonts w:ascii="Times New Roman" w:hAnsi="Times New Roman" w:cs="Times New Roman"/>
          <w:sz w:val="24"/>
          <w:szCs w:val="24"/>
          <w:lang w:val="en-US"/>
        </w:rPr>
        <w:t>100</w:t>
      </w:r>
      <w:r w:rsidR="00652EE5">
        <w:rPr>
          <w:rFonts w:ascii="Times New Roman" w:hAnsi="Times New Roman" w:cs="Times New Roman"/>
          <w:sz w:val="24"/>
          <w:szCs w:val="24"/>
          <w:lang w:val="en-US"/>
        </w:rPr>
        <w:t xml:space="preserve"> </w:t>
      </w:r>
      <w:r w:rsidRPr="00806072">
        <w:rPr>
          <w:rFonts w:ascii="Times New Roman" w:hAnsi="Times New Roman" w:cs="Times New Roman"/>
          <w:sz w:val="24"/>
          <w:szCs w:val="24"/>
          <w:lang w:val="en-US"/>
        </w:rPr>
        <w:t xml:space="preserve">nm) show specific properties, </w:t>
      </w:r>
      <w:r w:rsidR="001A6F36" w:rsidRPr="001A6F36">
        <w:rPr>
          <w:rFonts w:ascii="Times New Roman" w:hAnsi="Times New Roman" w:cs="Times New Roman"/>
          <w:sz w:val="24"/>
          <w:szCs w:val="24"/>
          <w:highlight w:val="yellow"/>
          <w:lang w:val="en-US"/>
        </w:rPr>
        <w:t>including</w:t>
      </w:r>
      <w:r w:rsidRPr="00806072">
        <w:rPr>
          <w:rFonts w:ascii="Times New Roman" w:hAnsi="Times New Roman" w:cs="Times New Roman"/>
          <w:sz w:val="24"/>
          <w:szCs w:val="24"/>
          <w:lang w:val="en-US"/>
        </w:rPr>
        <w:t xml:space="preserve"> large surface area per unit mass, small size and high reactivity.  For th</w:t>
      </w:r>
      <w:r w:rsidR="000A18AD" w:rsidRPr="00806072">
        <w:rPr>
          <w:rFonts w:ascii="Times New Roman" w:hAnsi="Times New Roman" w:cs="Times New Roman"/>
          <w:sz w:val="24"/>
          <w:szCs w:val="24"/>
          <w:lang w:val="en-US"/>
        </w:rPr>
        <w:t>e</w:t>
      </w:r>
      <w:r w:rsidRPr="00806072">
        <w:rPr>
          <w:rFonts w:ascii="Times New Roman" w:hAnsi="Times New Roman" w:cs="Times New Roman"/>
          <w:sz w:val="24"/>
          <w:szCs w:val="24"/>
          <w:lang w:val="en-US"/>
        </w:rPr>
        <w:t>s</w:t>
      </w:r>
      <w:r w:rsidR="000A18AD" w:rsidRPr="00806072">
        <w:rPr>
          <w:rFonts w:ascii="Times New Roman" w:hAnsi="Times New Roman" w:cs="Times New Roman"/>
          <w:sz w:val="24"/>
          <w:szCs w:val="24"/>
          <w:lang w:val="en-US"/>
        </w:rPr>
        <w:t>e</w:t>
      </w:r>
      <w:r w:rsidRPr="00806072">
        <w:rPr>
          <w:rFonts w:ascii="Times New Roman" w:hAnsi="Times New Roman" w:cs="Times New Roman"/>
          <w:sz w:val="24"/>
          <w:szCs w:val="24"/>
          <w:lang w:val="en-US"/>
        </w:rPr>
        <w:t xml:space="preserve"> reason</w:t>
      </w:r>
      <w:r w:rsidR="000A18AD" w:rsidRPr="00806072">
        <w:rPr>
          <w:rFonts w:ascii="Times New Roman" w:hAnsi="Times New Roman" w:cs="Times New Roman"/>
          <w:sz w:val="24"/>
          <w:szCs w:val="24"/>
          <w:lang w:val="en-US"/>
        </w:rPr>
        <w:t>s</w:t>
      </w:r>
      <w:r w:rsidRPr="00806072">
        <w:rPr>
          <w:rFonts w:ascii="Times New Roman" w:hAnsi="Times New Roman" w:cs="Times New Roman"/>
          <w:sz w:val="24"/>
          <w:szCs w:val="24"/>
          <w:lang w:val="en-US"/>
        </w:rPr>
        <w:t xml:space="preserve">, </w:t>
      </w:r>
      <w:r w:rsidR="000A18AD" w:rsidRPr="00806072">
        <w:rPr>
          <w:rFonts w:ascii="Times New Roman" w:hAnsi="Times New Roman" w:cs="Times New Roman"/>
          <w:sz w:val="24"/>
          <w:szCs w:val="24"/>
          <w:lang w:val="en-US"/>
        </w:rPr>
        <w:t>there is a</w:t>
      </w:r>
      <w:r w:rsidRPr="00806072">
        <w:rPr>
          <w:rFonts w:ascii="Times New Roman" w:hAnsi="Times New Roman" w:cs="Times New Roman"/>
          <w:sz w:val="24"/>
          <w:szCs w:val="24"/>
          <w:lang w:val="en-US"/>
        </w:rPr>
        <w:t xml:space="preserve"> potentially harmful risks to human health when nanoparticles </w:t>
      </w:r>
      <w:r w:rsidR="000A18AD" w:rsidRPr="00806072">
        <w:rPr>
          <w:rFonts w:ascii="Times New Roman" w:hAnsi="Times New Roman" w:cs="Times New Roman"/>
          <w:sz w:val="24"/>
          <w:szCs w:val="24"/>
          <w:lang w:val="en-US"/>
        </w:rPr>
        <w:t>are inhaled, ingested or in</w:t>
      </w:r>
      <w:r w:rsidRPr="00806072">
        <w:rPr>
          <w:rFonts w:ascii="Times New Roman" w:hAnsi="Times New Roman" w:cs="Times New Roman"/>
          <w:sz w:val="24"/>
          <w:szCs w:val="24"/>
          <w:lang w:val="en-US"/>
        </w:rPr>
        <w:t xml:space="preserve"> contact</w:t>
      </w:r>
      <w:r w:rsidR="00770566" w:rsidRPr="00806072">
        <w:rPr>
          <w:rFonts w:ascii="Times New Roman" w:hAnsi="Times New Roman" w:cs="Times New Roman"/>
          <w:sz w:val="24"/>
          <w:szCs w:val="24"/>
          <w:lang w:val="en-US"/>
        </w:rPr>
        <w:t xml:space="preserve"> </w:t>
      </w:r>
      <w:r w:rsidR="000A18AD" w:rsidRPr="00806072">
        <w:rPr>
          <w:rFonts w:ascii="Times New Roman" w:hAnsi="Times New Roman" w:cs="Times New Roman"/>
          <w:sz w:val="24"/>
          <w:szCs w:val="24"/>
          <w:lang w:val="en-US"/>
        </w:rPr>
        <w:t>with the skin</w:t>
      </w:r>
      <w:r w:rsidR="00847C4E">
        <w:rPr>
          <w:rFonts w:ascii="Times New Roman" w:hAnsi="Times New Roman" w:cs="Times New Roman"/>
          <w:sz w:val="24"/>
          <w:szCs w:val="24"/>
          <w:lang w:val="en-US"/>
        </w:rPr>
        <w:t xml:space="preserve"> (</w:t>
      </w:r>
      <w:r w:rsidR="00350321" w:rsidRPr="002C2218">
        <w:rPr>
          <w:rFonts w:ascii="Times New Roman" w:hAnsi="Times New Roman" w:cs="Times New Roman"/>
          <w:noProof/>
          <w:sz w:val="24"/>
          <w:szCs w:val="24"/>
          <w:highlight w:val="yellow"/>
          <w:lang w:val="en-US"/>
        </w:rPr>
        <w:t>Iavico</w:t>
      </w:r>
      <w:r w:rsidR="002C2218" w:rsidRPr="002C2218">
        <w:rPr>
          <w:rFonts w:ascii="Times New Roman" w:hAnsi="Times New Roman" w:cs="Times New Roman"/>
          <w:noProof/>
          <w:sz w:val="24"/>
          <w:szCs w:val="24"/>
          <w:highlight w:val="yellow"/>
          <w:lang w:val="en-US"/>
        </w:rPr>
        <w:t xml:space="preserve">li </w:t>
      </w:r>
      <w:r w:rsidR="00350321" w:rsidRPr="002C2218">
        <w:rPr>
          <w:rFonts w:ascii="Times New Roman" w:hAnsi="Times New Roman" w:cs="Times New Roman"/>
          <w:noProof/>
          <w:sz w:val="24"/>
          <w:szCs w:val="24"/>
          <w:highlight w:val="yellow"/>
          <w:lang w:val="en-US"/>
        </w:rPr>
        <w:t xml:space="preserve">et al. </w:t>
      </w:r>
      <w:r w:rsidR="00847C4E" w:rsidRPr="002C2218">
        <w:rPr>
          <w:rFonts w:ascii="Times New Roman" w:hAnsi="Times New Roman" w:cs="Times New Roman"/>
          <w:noProof/>
          <w:sz w:val="24"/>
          <w:szCs w:val="24"/>
          <w:highlight w:val="yellow"/>
          <w:lang w:val="en-US"/>
        </w:rPr>
        <w:t>2011</w:t>
      </w:r>
      <w:r w:rsidR="00847C4E">
        <w:rPr>
          <w:rFonts w:ascii="Times New Roman" w:hAnsi="Times New Roman" w:cs="Times New Roman"/>
          <w:noProof/>
          <w:sz w:val="24"/>
          <w:szCs w:val="24"/>
          <w:lang w:val="en-US"/>
        </w:rPr>
        <w:t>;</w:t>
      </w:r>
      <w:r w:rsidR="00350321">
        <w:rPr>
          <w:rFonts w:ascii="Times New Roman" w:hAnsi="Times New Roman" w:cs="Times New Roman"/>
          <w:sz w:val="24"/>
          <w:szCs w:val="24"/>
          <w:lang w:val="en-US"/>
        </w:rPr>
        <w:t xml:space="preserve"> Shi et al. </w:t>
      </w:r>
      <w:r w:rsidR="00847C4E">
        <w:rPr>
          <w:rFonts w:ascii="Times New Roman" w:hAnsi="Times New Roman" w:cs="Times New Roman"/>
          <w:sz w:val="24"/>
          <w:szCs w:val="24"/>
          <w:lang w:val="en-US"/>
        </w:rPr>
        <w:t>2013)</w:t>
      </w:r>
      <w:r w:rsidR="00770566" w:rsidRPr="00806072">
        <w:rPr>
          <w:rFonts w:ascii="Times New Roman" w:hAnsi="Times New Roman" w:cs="Times New Roman"/>
          <w:sz w:val="24"/>
          <w:szCs w:val="24"/>
          <w:lang w:val="en-US"/>
        </w:rPr>
        <w:t>.</w:t>
      </w:r>
      <w:r w:rsidR="00BB3A9C" w:rsidRPr="00806072">
        <w:rPr>
          <w:rFonts w:ascii="Times New Roman" w:hAnsi="Times New Roman" w:cs="Times New Roman"/>
          <w:sz w:val="24"/>
          <w:szCs w:val="24"/>
          <w:lang w:val="en-US"/>
        </w:rPr>
        <w:t xml:space="preserve"> </w:t>
      </w:r>
      <w:r w:rsidR="000A18AD" w:rsidRPr="00806072">
        <w:rPr>
          <w:rFonts w:ascii="Times New Roman" w:hAnsi="Times New Roman" w:cs="Times New Roman"/>
          <w:sz w:val="24"/>
          <w:szCs w:val="24"/>
          <w:lang w:val="en-US"/>
        </w:rPr>
        <w:t>TiO</w:t>
      </w:r>
      <w:r w:rsidR="000A18AD" w:rsidRPr="00806072">
        <w:rPr>
          <w:rFonts w:ascii="Times New Roman" w:hAnsi="Times New Roman" w:cs="Times New Roman"/>
          <w:sz w:val="24"/>
          <w:szCs w:val="24"/>
          <w:vertAlign w:val="subscript"/>
          <w:lang w:val="en-US"/>
        </w:rPr>
        <w:t>2</w:t>
      </w:r>
      <w:r w:rsidR="00BB3A9C" w:rsidRPr="00806072">
        <w:rPr>
          <w:rFonts w:ascii="Times New Roman" w:hAnsi="Times New Roman" w:cs="Times New Roman"/>
          <w:sz w:val="24"/>
          <w:szCs w:val="24"/>
          <w:lang w:val="en-US"/>
        </w:rPr>
        <w:t xml:space="preserve"> is found in three crystalline phase</w:t>
      </w:r>
      <w:r w:rsidR="001A6F36" w:rsidRPr="001A6F36">
        <w:rPr>
          <w:rFonts w:ascii="Times New Roman" w:hAnsi="Times New Roman" w:cs="Times New Roman"/>
          <w:sz w:val="24"/>
          <w:szCs w:val="24"/>
          <w:highlight w:val="yellow"/>
          <w:lang w:val="en-US"/>
        </w:rPr>
        <w:t>s</w:t>
      </w:r>
      <w:r w:rsidR="00BB3A9C" w:rsidRPr="00806072">
        <w:rPr>
          <w:rFonts w:ascii="Times New Roman" w:hAnsi="Times New Roman" w:cs="Times New Roman"/>
          <w:sz w:val="24"/>
          <w:szCs w:val="24"/>
          <w:lang w:val="en-US"/>
        </w:rPr>
        <w:t xml:space="preserve"> (rutile, anatase and brookit) but only the first two crystal structure</w:t>
      </w:r>
      <w:r w:rsidR="001A6F36" w:rsidRPr="001A6F36">
        <w:rPr>
          <w:rFonts w:ascii="Times New Roman" w:hAnsi="Times New Roman" w:cs="Times New Roman"/>
          <w:sz w:val="24"/>
          <w:szCs w:val="24"/>
          <w:highlight w:val="yellow"/>
          <w:lang w:val="en-US"/>
        </w:rPr>
        <w:t>s</w:t>
      </w:r>
      <w:r w:rsidR="00BB3A9C" w:rsidRPr="00806072">
        <w:rPr>
          <w:rFonts w:ascii="Times New Roman" w:hAnsi="Times New Roman" w:cs="Times New Roman"/>
          <w:sz w:val="24"/>
          <w:szCs w:val="24"/>
          <w:lang w:val="en-US"/>
        </w:rPr>
        <w:t xml:space="preserve"> are </w:t>
      </w:r>
      <w:r w:rsidR="006A5012" w:rsidRPr="00806072">
        <w:rPr>
          <w:rFonts w:ascii="Times New Roman" w:hAnsi="Times New Roman" w:cs="Times New Roman"/>
          <w:sz w:val="24"/>
          <w:szCs w:val="24"/>
          <w:lang w:val="en-US"/>
        </w:rPr>
        <w:t>used in industry</w:t>
      </w:r>
      <w:r w:rsidR="00BB3A9C" w:rsidRPr="00806072">
        <w:rPr>
          <w:rFonts w:ascii="Times New Roman" w:hAnsi="Times New Roman" w:cs="Times New Roman"/>
          <w:sz w:val="24"/>
          <w:szCs w:val="24"/>
          <w:lang w:val="en-US"/>
        </w:rPr>
        <w:t xml:space="preserve">. Several studies have </w:t>
      </w:r>
      <w:r w:rsidR="00BB3A9C" w:rsidRPr="001A6F36">
        <w:rPr>
          <w:rFonts w:ascii="Times New Roman" w:hAnsi="Times New Roman" w:cs="Times New Roman"/>
          <w:sz w:val="24"/>
          <w:szCs w:val="24"/>
          <w:highlight w:val="yellow"/>
          <w:lang w:val="en-US"/>
        </w:rPr>
        <w:t>show</w:t>
      </w:r>
      <w:r w:rsidR="000A18AD" w:rsidRPr="001A6F36">
        <w:rPr>
          <w:rFonts w:ascii="Times New Roman" w:hAnsi="Times New Roman" w:cs="Times New Roman"/>
          <w:sz w:val="24"/>
          <w:szCs w:val="24"/>
          <w:highlight w:val="yellow"/>
          <w:lang w:val="en-US"/>
        </w:rPr>
        <w:t>n</w:t>
      </w:r>
      <w:r w:rsidR="00BB3A9C" w:rsidRPr="001A6F36">
        <w:rPr>
          <w:rFonts w:ascii="Times New Roman" w:hAnsi="Times New Roman" w:cs="Times New Roman"/>
          <w:sz w:val="24"/>
          <w:szCs w:val="24"/>
          <w:highlight w:val="yellow"/>
          <w:lang w:val="en-US"/>
        </w:rPr>
        <w:t xml:space="preserve"> different toxic</w:t>
      </w:r>
      <w:r w:rsidR="001A6F36" w:rsidRPr="001A6F36">
        <w:rPr>
          <w:rFonts w:ascii="Times New Roman" w:hAnsi="Times New Roman" w:cs="Times New Roman"/>
          <w:sz w:val="24"/>
          <w:szCs w:val="24"/>
          <w:highlight w:val="yellow"/>
          <w:lang w:val="en-US"/>
        </w:rPr>
        <w:t xml:space="preserve">ity responses </w:t>
      </w:r>
      <w:r w:rsidR="00BB3A9C" w:rsidRPr="001A6F36">
        <w:rPr>
          <w:rFonts w:ascii="Times New Roman" w:hAnsi="Times New Roman" w:cs="Times New Roman"/>
          <w:sz w:val="24"/>
          <w:szCs w:val="24"/>
          <w:highlight w:val="yellow"/>
          <w:lang w:val="en-US"/>
        </w:rPr>
        <w:t>depending on the crystal form</w:t>
      </w:r>
      <w:r w:rsidR="007D20DC" w:rsidRPr="001A6F36">
        <w:rPr>
          <w:rFonts w:ascii="Times New Roman" w:hAnsi="Times New Roman" w:cs="Times New Roman"/>
          <w:sz w:val="24"/>
          <w:szCs w:val="24"/>
          <w:highlight w:val="yellow"/>
          <w:lang w:val="en-US"/>
        </w:rPr>
        <w:t xml:space="preserve"> in different cell lines</w:t>
      </w:r>
      <w:r w:rsidR="00B56BB9">
        <w:rPr>
          <w:rFonts w:ascii="Times New Roman" w:hAnsi="Times New Roman" w:cs="Times New Roman"/>
          <w:sz w:val="24"/>
          <w:szCs w:val="24"/>
          <w:lang w:val="en-US"/>
        </w:rPr>
        <w:t xml:space="preserve"> </w:t>
      </w:r>
      <w:r w:rsidR="00847C4E">
        <w:rPr>
          <w:rFonts w:ascii="Times New Roman" w:hAnsi="Times New Roman" w:cs="Times New Roman"/>
          <w:sz w:val="24"/>
          <w:szCs w:val="24"/>
          <w:lang w:val="en-US"/>
        </w:rPr>
        <w:t>(Saquib et al. 2012; Gerloff et al. 2012; Wang et al. 2015; Uboldi et al. 2016; Jain et al. 2017)</w:t>
      </w:r>
      <w:r w:rsidR="000A18AD" w:rsidRPr="00847C4E">
        <w:rPr>
          <w:rFonts w:ascii="Times New Roman" w:hAnsi="Times New Roman" w:cs="Times New Roman"/>
          <w:sz w:val="24"/>
          <w:szCs w:val="24"/>
        </w:rPr>
        <w:t xml:space="preserve">, </w:t>
      </w:r>
      <w:r w:rsidR="000A18AD" w:rsidRPr="00806072">
        <w:rPr>
          <w:rFonts w:ascii="Times New Roman" w:hAnsi="Times New Roman" w:cs="Times New Roman"/>
          <w:sz w:val="24"/>
          <w:szCs w:val="24"/>
          <w:lang w:val="en-US"/>
        </w:rPr>
        <w:t>and in most cases,</w:t>
      </w:r>
      <w:r w:rsidR="009276C3" w:rsidRPr="00806072">
        <w:rPr>
          <w:rFonts w:ascii="Times New Roman" w:hAnsi="Times New Roman" w:cs="Times New Roman"/>
          <w:sz w:val="24"/>
          <w:szCs w:val="24"/>
          <w:lang w:val="en-US"/>
        </w:rPr>
        <w:t xml:space="preserve"> anatase phase</w:t>
      </w:r>
      <w:r w:rsidR="00843C43" w:rsidRPr="00806072">
        <w:rPr>
          <w:rFonts w:ascii="Times New Roman" w:hAnsi="Times New Roman" w:cs="Times New Roman"/>
          <w:sz w:val="24"/>
          <w:szCs w:val="24"/>
          <w:lang w:val="en-US"/>
        </w:rPr>
        <w:t xml:space="preserve"> </w:t>
      </w:r>
      <w:r w:rsidR="000A18AD" w:rsidRPr="00806072">
        <w:rPr>
          <w:rFonts w:ascii="Times New Roman" w:hAnsi="Times New Roman" w:cs="Times New Roman"/>
          <w:sz w:val="24"/>
          <w:szCs w:val="24"/>
          <w:lang w:val="en-US"/>
        </w:rPr>
        <w:t>exhibited the highest</w:t>
      </w:r>
      <w:r w:rsidR="00843C43" w:rsidRPr="00806072">
        <w:rPr>
          <w:rFonts w:ascii="Times New Roman" w:hAnsi="Times New Roman" w:cs="Times New Roman"/>
          <w:sz w:val="24"/>
          <w:szCs w:val="24"/>
          <w:lang w:val="en-US"/>
        </w:rPr>
        <w:t xml:space="preserve"> toxic</w:t>
      </w:r>
      <w:r w:rsidR="000A18AD" w:rsidRPr="00806072">
        <w:rPr>
          <w:rFonts w:ascii="Times New Roman" w:hAnsi="Times New Roman" w:cs="Times New Roman"/>
          <w:sz w:val="24"/>
          <w:szCs w:val="24"/>
          <w:lang w:val="en-US"/>
        </w:rPr>
        <w:t>ity</w:t>
      </w:r>
      <w:r w:rsidR="00843C43" w:rsidRPr="00806072">
        <w:rPr>
          <w:rFonts w:ascii="Times New Roman" w:hAnsi="Times New Roman" w:cs="Times New Roman"/>
          <w:sz w:val="24"/>
          <w:szCs w:val="24"/>
          <w:lang w:val="en-US"/>
        </w:rPr>
        <w:t xml:space="preserve"> </w:t>
      </w:r>
      <w:r w:rsidR="000A18AD" w:rsidRPr="00806072">
        <w:rPr>
          <w:rFonts w:ascii="Times New Roman" w:hAnsi="Times New Roman" w:cs="Times New Roman"/>
          <w:sz w:val="24"/>
          <w:szCs w:val="24"/>
          <w:lang w:val="en-US"/>
        </w:rPr>
        <w:t>compared to</w:t>
      </w:r>
      <w:r w:rsidR="00843C43" w:rsidRPr="00806072">
        <w:rPr>
          <w:rFonts w:ascii="Times New Roman" w:hAnsi="Times New Roman" w:cs="Times New Roman"/>
          <w:sz w:val="24"/>
          <w:szCs w:val="24"/>
          <w:lang w:val="en-US"/>
        </w:rPr>
        <w:t xml:space="preserve"> </w:t>
      </w:r>
      <w:r w:rsidR="00652EE5">
        <w:rPr>
          <w:rFonts w:ascii="Times New Roman" w:hAnsi="Times New Roman" w:cs="Times New Roman"/>
          <w:sz w:val="24"/>
          <w:szCs w:val="24"/>
          <w:lang w:val="en-US"/>
        </w:rPr>
        <w:t xml:space="preserve">the </w:t>
      </w:r>
      <w:r w:rsidR="00843C43" w:rsidRPr="00806072">
        <w:rPr>
          <w:rFonts w:ascii="Times New Roman" w:hAnsi="Times New Roman" w:cs="Times New Roman"/>
          <w:sz w:val="24"/>
          <w:szCs w:val="24"/>
          <w:lang w:val="en-US"/>
        </w:rPr>
        <w:t>others</w:t>
      </w:r>
      <w:r w:rsidR="009247C7" w:rsidRPr="00806072">
        <w:rPr>
          <w:rFonts w:ascii="Times New Roman" w:hAnsi="Times New Roman" w:cs="Times New Roman"/>
          <w:sz w:val="24"/>
          <w:szCs w:val="24"/>
          <w:lang w:val="en-US"/>
        </w:rPr>
        <w:t xml:space="preserve">. </w:t>
      </w:r>
      <w:r w:rsidR="00E004E5" w:rsidRPr="001A6F36">
        <w:rPr>
          <w:rFonts w:ascii="Times New Roman" w:hAnsi="Times New Roman" w:cs="Times New Roman"/>
          <w:sz w:val="24"/>
          <w:szCs w:val="24"/>
          <w:highlight w:val="yellow"/>
          <w:lang w:val="en-US"/>
        </w:rPr>
        <w:t xml:space="preserve">Among the </w:t>
      </w:r>
      <w:r w:rsidR="001A6F36" w:rsidRPr="001A6F36">
        <w:rPr>
          <w:rFonts w:ascii="Times New Roman" w:hAnsi="Times New Roman" w:cs="Times New Roman"/>
          <w:sz w:val="24"/>
          <w:szCs w:val="24"/>
          <w:highlight w:val="yellow"/>
          <w:lang w:val="en-US"/>
        </w:rPr>
        <w:t xml:space="preserve">most commonly </w:t>
      </w:r>
      <w:r w:rsidR="000A18AD" w:rsidRPr="001A6F36">
        <w:rPr>
          <w:rFonts w:ascii="Times New Roman" w:hAnsi="Times New Roman" w:cs="Times New Roman"/>
          <w:sz w:val="24"/>
          <w:szCs w:val="24"/>
          <w:highlight w:val="yellow"/>
          <w:lang w:val="en-US"/>
        </w:rPr>
        <w:t xml:space="preserve">described </w:t>
      </w:r>
      <w:r w:rsidR="00E004E5" w:rsidRPr="001A6F36">
        <w:rPr>
          <w:rFonts w:ascii="Times New Roman" w:hAnsi="Times New Roman" w:cs="Times New Roman"/>
          <w:sz w:val="24"/>
          <w:szCs w:val="24"/>
          <w:highlight w:val="yellow"/>
          <w:lang w:val="en-US"/>
        </w:rPr>
        <w:t xml:space="preserve">cytotoxic effects </w:t>
      </w:r>
      <w:r w:rsidR="000A18AD" w:rsidRPr="001A6F36">
        <w:rPr>
          <w:rFonts w:ascii="Times New Roman" w:hAnsi="Times New Roman" w:cs="Times New Roman"/>
          <w:sz w:val="24"/>
          <w:szCs w:val="24"/>
          <w:highlight w:val="yellow"/>
          <w:lang w:val="en-US"/>
        </w:rPr>
        <w:t>induced</w:t>
      </w:r>
      <w:r w:rsidR="00E004E5" w:rsidRPr="001A6F36">
        <w:rPr>
          <w:rFonts w:ascii="Times New Roman" w:hAnsi="Times New Roman" w:cs="Times New Roman"/>
          <w:sz w:val="24"/>
          <w:szCs w:val="24"/>
          <w:highlight w:val="yellow"/>
          <w:lang w:val="en-US"/>
        </w:rPr>
        <w:t xml:space="preserve"> by TiO</w:t>
      </w:r>
      <w:r w:rsidR="00E004E5" w:rsidRPr="001A6F36">
        <w:rPr>
          <w:rFonts w:ascii="Times New Roman" w:hAnsi="Times New Roman" w:cs="Times New Roman"/>
          <w:sz w:val="24"/>
          <w:szCs w:val="24"/>
          <w:highlight w:val="yellow"/>
          <w:vertAlign w:val="subscript"/>
          <w:lang w:val="en-US"/>
        </w:rPr>
        <w:t>2</w:t>
      </w:r>
      <w:r w:rsidR="00E004E5" w:rsidRPr="001A6F36">
        <w:rPr>
          <w:rFonts w:ascii="Times New Roman" w:hAnsi="Times New Roman" w:cs="Times New Roman"/>
          <w:sz w:val="24"/>
          <w:szCs w:val="24"/>
          <w:highlight w:val="yellow"/>
          <w:lang w:val="en-US"/>
        </w:rPr>
        <w:t>-NPs</w:t>
      </w:r>
      <w:r w:rsidR="001A6F36" w:rsidRPr="001A6F36">
        <w:rPr>
          <w:rFonts w:ascii="Times New Roman" w:hAnsi="Times New Roman" w:cs="Times New Roman"/>
          <w:sz w:val="24"/>
          <w:szCs w:val="24"/>
          <w:highlight w:val="yellow"/>
          <w:lang w:val="en-US"/>
        </w:rPr>
        <w:t xml:space="preserve"> are:</w:t>
      </w:r>
      <w:r w:rsidR="00E004E5" w:rsidRPr="00806072">
        <w:rPr>
          <w:rFonts w:ascii="Times New Roman" w:hAnsi="Times New Roman" w:cs="Times New Roman"/>
          <w:sz w:val="24"/>
          <w:szCs w:val="24"/>
          <w:lang w:val="en-US"/>
        </w:rPr>
        <w:t xml:space="preserve"> ROS generation, DNA damage</w:t>
      </w:r>
      <w:r w:rsidR="006777DC" w:rsidRPr="00806072">
        <w:rPr>
          <w:rFonts w:ascii="Times New Roman" w:hAnsi="Times New Roman" w:cs="Times New Roman"/>
          <w:sz w:val="24"/>
          <w:szCs w:val="24"/>
          <w:lang w:val="en-US"/>
        </w:rPr>
        <w:t xml:space="preserve"> </w:t>
      </w:r>
      <w:r w:rsidR="00847C4E">
        <w:rPr>
          <w:rFonts w:ascii="Times New Roman" w:hAnsi="Times New Roman" w:cs="Times New Roman"/>
          <w:sz w:val="24"/>
          <w:szCs w:val="24"/>
          <w:lang w:val="en-US"/>
        </w:rPr>
        <w:t>(Saquib et al. 2012; Wang et al. 2015)</w:t>
      </w:r>
      <w:r w:rsidR="00BC184E" w:rsidRPr="00BC184E">
        <w:rPr>
          <w:rFonts w:ascii="Times New Roman" w:hAnsi="Times New Roman" w:cs="Times New Roman"/>
          <w:sz w:val="24"/>
          <w:szCs w:val="24"/>
          <w:lang w:val="en-US"/>
        </w:rPr>
        <w:t>,</w:t>
      </w:r>
      <w:r w:rsidR="002D016F" w:rsidRPr="00BC184E">
        <w:rPr>
          <w:rFonts w:ascii="Times New Roman" w:hAnsi="Times New Roman" w:cs="Times New Roman"/>
          <w:sz w:val="24"/>
          <w:szCs w:val="24"/>
          <w:lang w:val="en-US"/>
        </w:rPr>
        <w:t xml:space="preserve"> </w:t>
      </w:r>
      <w:r w:rsidR="002D016F" w:rsidRPr="00806072">
        <w:rPr>
          <w:rFonts w:ascii="Times New Roman" w:hAnsi="Times New Roman" w:cs="Times New Roman"/>
          <w:sz w:val="24"/>
          <w:szCs w:val="24"/>
          <w:lang w:val="en-US"/>
        </w:rPr>
        <w:t>apoptosis,</w:t>
      </w:r>
      <w:r w:rsidR="00E004E5" w:rsidRPr="00806072">
        <w:rPr>
          <w:rFonts w:ascii="Times New Roman" w:hAnsi="Times New Roman" w:cs="Times New Roman"/>
          <w:sz w:val="24"/>
          <w:szCs w:val="24"/>
          <w:lang w:val="en-US"/>
        </w:rPr>
        <w:t xml:space="preserve"> cell cycle arrest</w:t>
      </w:r>
      <w:r w:rsidR="002D016F" w:rsidRPr="00806072">
        <w:rPr>
          <w:rFonts w:ascii="Times New Roman" w:hAnsi="Times New Roman" w:cs="Times New Roman"/>
          <w:sz w:val="24"/>
          <w:szCs w:val="24"/>
          <w:lang w:val="en-US"/>
        </w:rPr>
        <w:t xml:space="preserve"> </w:t>
      </w:r>
      <w:r w:rsidR="00A875A9">
        <w:rPr>
          <w:rFonts w:ascii="Times New Roman" w:hAnsi="Times New Roman" w:cs="Times New Roman"/>
          <w:sz w:val="24"/>
          <w:szCs w:val="24"/>
          <w:lang w:val="en-US"/>
        </w:rPr>
        <w:t>(Wu</w:t>
      </w:r>
      <w:r w:rsidR="00DB37AE">
        <w:rPr>
          <w:rFonts w:ascii="Times New Roman" w:hAnsi="Times New Roman" w:cs="Times New Roman"/>
          <w:sz w:val="24"/>
          <w:szCs w:val="24"/>
          <w:lang w:val="en-US"/>
        </w:rPr>
        <w:t xml:space="preserve"> et al.</w:t>
      </w:r>
      <w:r w:rsidR="00847C4E">
        <w:rPr>
          <w:rFonts w:ascii="Times New Roman" w:hAnsi="Times New Roman" w:cs="Times New Roman"/>
          <w:sz w:val="24"/>
          <w:szCs w:val="24"/>
          <w:lang w:val="en-US"/>
        </w:rPr>
        <w:t xml:space="preserve"> 2010; Kansara et al. 2015)</w:t>
      </w:r>
      <w:r w:rsidR="002D016F" w:rsidRPr="00C93516">
        <w:rPr>
          <w:rFonts w:ascii="Times New Roman" w:hAnsi="Times New Roman" w:cs="Times New Roman"/>
          <w:sz w:val="24"/>
          <w:szCs w:val="24"/>
          <w:lang w:val="en-US"/>
        </w:rPr>
        <w:t xml:space="preserve"> </w:t>
      </w:r>
      <w:r w:rsidR="002D016F" w:rsidRPr="00806072">
        <w:rPr>
          <w:rFonts w:ascii="Times New Roman" w:hAnsi="Times New Roman" w:cs="Times New Roman"/>
          <w:sz w:val="24"/>
          <w:szCs w:val="24"/>
          <w:lang w:val="en-US"/>
        </w:rPr>
        <w:t xml:space="preserve">and </w:t>
      </w:r>
      <w:r w:rsidR="000A18AD" w:rsidRPr="00806072">
        <w:rPr>
          <w:rFonts w:ascii="Times New Roman" w:hAnsi="Times New Roman" w:cs="Times New Roman"/>
          <w:sz w:val="24"/>
          <w:szCs w:val="24"/>
          <w:lang w:val="en-US"/>
        </w:rPr>
        <w:t>increased inflammatory response</w:t>
      </w:r>
      <w:r w:rsidR="00847C4E">
        <w:rPr>
          <w:rFonts w:ascii="Times New Roman" w:hAnsi="Times New Roman" w:cs="Times New Roman"/>
          <w:sz w:val="24"/>
          <w:szCs w:val="24"/>
          <w:lang w:val="en-US"/>
        </w:rPr>
        <w:t xml:space="preserve"> (</w:t>
      </w:r>
      <w:r w:rsidR="00DB37AE">
        <w:rPr>
          <w:rFonts w:ascii="Times New Roman" w:hAnsi="Times New Roman" w:cs="Times New Roman"/>
          <w:sz w:val="24"/>
          <w:szCs w:val="24"/>
          <w:lang w:val="en-US"/>
        </w:rPr>
        <w:t>Han et al.</w:t>
      </w:r>
      <w:r w:rsidR="00847C4E">
        <w:rPr>
          <w:rFonts w:ascii="Times New Roman" w:hAnsi="Times New Roman" w:cs="Times New Roman"/>
          <w:sz w:val="24"/>
          <w:szCs w:val="24"/>
          <w:lang w:val="en-US"/>
        </w:rPr>
        <w:t xml:space="preserve"> 2005</w:t>
      </w:r>
      <w:r w:rsidR="001A6F36">
        <w:rPr>
          <w:rFonts w:ascii="Times New Roman" w:hAnsi="Times New Roman" w:cs="Times New Roman"/>
          <w:sz w:val="24"/>
          <w:szCs w:val="24"/>
          <w:lang w:val="en-US"/>
        </w:rPr>
        <w:t>)</w:t>
      </w:r>
      <w:r w:rsidR="00D0506A" w:rsidRPr="00806072">
        <w:rPr>
          <w:rFonts w:ascii="Times New Roman" w:hAnsi="Times New Roman" w:cs="Times New Roman"/>
          <w:sz w:val="24"/>
          <w:szCs w:val="24"/>
          <w:lang w:val="en-US"/>
        </w:rPr>
        <w:t>.</w:t>
      </w:r>
      <w:r w:rsidR="00E004E5" w:rsidRPr="00806072">
        <w:rPr>
          <w:rFonts w:ascii="Times New Roman" w:hAnsi="Times New Roman" w:cs="Times New Roman"/>
          <w:sz w:val="24"/>
          <w:szCs w:val="24"/>
          <w:lang w:val="en-US"/>
        </w:rPr>
        <w:t xml:space="preserve">  </w:t>
      </w:r>
    </w:p>
    <w:p w14:paraId="71404382" w14:textId="3BF43687" w:rsidR="00AB7384" w:rsidRDefault="00B1328E" w:rsidP="0062531D">
      <w:pPr>
        <w:pStyle w:val="Default"/>
        <w:spacing w:line="480" w:lineRule="auto"/>
        <w:ind w:firstLine="708"/>
        <w:contextualSpacing/>
        <w:jc w:val="both"/>
        <w:rPr>
          <w:rFonts w:ascii="Times New Roman" w:hAnsi="Times New Roman" w:cs="Times New Roman"/>
          <w:lang w:val="en-US"/>
        </w:rPr>
      </w:pPr>
      <w:r w:rsidRPr="005A50E5">
        <w:rPr>
          <w:rFonts w:ascii="Times New Roman" w:hAnsi="Times New Roman" w:cs="Times New Roman"/>
          <w:lang w:val="en-US"/>
        </w:rPr>
        <w:lastRenderedPageBreak/>
        <w:t xml:space="preserve">In particular, the </w:t>
      </w:r>
      <w:r w:rsidR="005A50E5" w:rsidRPr="005A50E5">
        <w:rPr>
          <w:rFonts w:ascii="Times New Roman" w:hAnsi="Times New Roman" w:cs="Times New Roman"/>
          <w:lang w:val="en-US"/>
        </w:rPr>
        <w:t>use</w:t>
      </w:r>
      <w:r w:rsidRPr="005A50E5">
        <w:rPr>
          <w:rFonts w:ascii="Times New Roman" w:hAnsi="Times New Roman" w:cs="Times New Roman"/>
          <w:lang w:val="en-US"/>
        </w:rPr>
        <w:t xml:space="preserve"> of </w:t>
      </w:r>
      <w:r w:rsidR="00806072" w:rsidRPr="005A50E5">
        <w:rPr>
          <w:rFonts w:ascii="Times New Roman" w:hAnsi="Times New Roman" w:cs="Times New Roman"/>
          <w:lang w:val="en-US"/>
        </w:rPr>
        <w:t>TiO</w:t>
      </w:r>
      <w:r w:rsidR="00806072" w:rsidRPr="005A50E5">
        <w:rPr>
          <w:rFonts w:ascii="Times New Roman" w:hAnsi="Times New Roman" w:cs="Times New Roman"/>
          <w:vertAlign w:val="subscript"/>
          <w:lang w:val="en-US"/>
        </w:rPr>
        <w:t>2</w:t>
      </w:r>
      <w:r w:rsidR="00806072" w:rsidRPr="005A50E5">
        <w:rPr>
          <w:rFonts w:ascii="Times New Roman" w:hAnsi="Times New Roman" w:cs="Times New Roman"/>
          <w:lang w:val="en-US"/>
        </w:rPr>
        <w:t>-NPs</w:t>
      </w:r>
      <w:r w:rsidRPr="005A50E5">
        <w:rPr>
          <w:rFonts w:ascii="Times New Roman" w:hAnsi="Times New Roman" w:cs="Times New Roman"/>
          <w:lang w:val="en-US"/>
        </w:rPr>
        <w:t xml:space="preserve"> in sunscreens and cosmetics</w:t>
      </w:r>
      <w:r w:rsidR="00A21AC1" w:rsidRPr="005A50E5">
        <w:rPr>
          <w:rFonts w:ascii="Times New Roman" w:hAnsi="Times New Roman" w:cs="Times New Roman"/>
          <w:lang w:val="en-US"/>
        </w:rPr>
        <w:t xml:space="preserve"> makes relevant the study of</w:t>
      </w:r>
      <w:r w:rsidRPr="005A50E5">
        <w:rPr>
          <w:rFonts w:ascii="Times New Roman" w:hAnsi="Times New Roman" w:cs="Times New Roman"/>
          <w:lang w:val="en-US"/>
        </w:rPr>
        <w:t xml:space="preserve"> </w:t>
      </w:r>
      <w:r w:rsidR="00A21AC1" w:rsidRPr="005A50E5">
        <w:rPr>
          <w:rFonts w:ascii="Times New Roman" w:hAnsi="Times New Roman" w:cs="Times New Roman"/>
          <w:lang w:val="en-US"/>
        </w:rPr>
        <w:t xml:space="preserve">their </w:t>
      </w:r>
      <w:r w:rsidR="005A50E5" w:rsidRPr="005A50E5">
        <w:rPr>
          <w:rFonts w:ascii="Times New Roman" w:hAnsi="Times New Roman" w:cs="Times New Roman"/>
          <w:lang w:val="en-US"/>
        </w:rPr>
        <w:t xml:space="preserve">potential toxicity and hazardous </w:t>
      </w:r>
      <w:r w:rsidRPr="005A50E5">
        <w:rPr>
          <w:rFonts w:ascii="Times New Roman" w:hAnsi="Times New Roman" w:cs="Times New Roman"/>
          <w:lang w:val="en-US"/>
        </w:rPr>
        <w:t xml:space="preserve">effects </w:t>
      </w:r>
      <w:r w:rsidR="00A21AC1" w:rsidRPr="005A50E5">
        <w:rPr>
          <w:rFonts w:ascii="Times New Roman" w:hAnsi="Times New Roman" w:cs="Times New Roman"/>
          <w:lang w:val="en-US"/>
        </w:rPr>
        <w:t>in</w:t>
      </w:r>
      <w:r w:rsidRPr="005A50E5">
        <w:rPr>
          <w:rFonts w:ascii="Times New Roman" w:hAnsi="Times New Roman" w:cs="Times New Roman"/>
          <w:lang w:val="en-US"/>
        </w:rPr>
        <w:t xml:space="preserve"> human skin</w:t>
      </w:r>
      <w:r w:rsidR="005A50E5" w:rsidRPr="005A50E5">
        <w:rPr>
          <w:rFonts w:ascii="Times New Roman" w:hAnsi="Times New Roman" w:cs="Times New Roman"/>
          <w:lang w:val="en-US"/>
        </w:rPr>
        <w:t>, since they are in close contact for long periods of time</w:t>
      </w:r>
      <w:r w:rsidRPr="005A50E5">
        <w:rPr>
          <w:rFonts w:ascii="Times New Roman" w:hAnsi="Times New Roman" w:cs="Times New Roman"/>
          <w:lang w:val="en-US"/>
        </w:rPr>
        <w:t xml:space="preserve">. </w:t>
      </w:r>
      <w:r w:rsidR="00A21AC1" w:rsidRPr="005A50E5">
        <w:rPr>
          <w:rFonts w:ascii="Times New Roman" w:hAnsi="Times New Roman" w:cs="Times New Roman"/>
          <w:lang w:val="en-US"/>
        </w:rPr>
        <w:t>Previous reports</w:t>
      </w:r>
      <w:r w:rsidR="005A50E5" w:rsidRPr="005A50E5">
        <w:rPr>
          <w:rFonts w:ascii="Times New Roman" w:hAnsi="Times New Roman" w:cs="Times New Roman"/>
          <w:lang w:val="en-US"/>
        </w:rPr>
        <w:t>, have</w:t>
      </w:r>
      <w:r w:rsidR="00A21AC1" w:rsidRPr="005A50E5">
        <w:rPr>
          <w:rFonts w:ascii="Times New Roman" w:hAnsi="Times New Roman" w:cs="Times New Roman"/>
          <w:lang w:val="en-US"/>
        </w:rPr>
        <w:t xml:space="preserve"> </w:t>
      </w:r>
      <w:r w:rsidR="005A50E5" w:rsidRPr="005A50E5">
        <w:rPr>
          <w:rFonts w:ascii="Times New Roman" w:hAnsi="Times New Roman" w:cs="Times New Roman"/>
          <w:lang w:val="en-US"/>
        </w:rPr>
        <w:t>evaluated</w:t>
      </w:r>
      <w:r w:rsidR="00A21AC1" w:rsidRPr="005A50E5">
        <w:rPr>
          <w:rFonts w:ascii="Times New Roman" w:hAnsi="Times New Roman" w:cs="Times New Roman"/>
          <w:lang w:val="en-US"/>
        </w:rPr>
        <w:t xml:space="preserve"> the cytotoxicity </w:t>
      </w:r>
      <w:r w:rsidR="00DA38F3">
        <w:rPr>
          <w:rFonts w:ascii="Times New Roman" w:hAnsi="Times New Roman" w:cs="Times New Roman"/>
          <w:lang w:val="en-US"/>
        </w:rPr>
        <w:t>(Wright et al. 2017)</w:t>
      </w:r>
      <w:r w:rsidR="005A50E5" w:rsidRPr="005A50E5">
        <w:rPr>
          <w:rFonts w:ascii="Times New Roman" w:hAnsi="Times New Roman" w:cs="Times New Roman"/>
          <w:lang w:val="en-US"/>
        </w:rPr>
        <w:t>,</w:t>
      </w:r>
      <w:r w:rsidR="00A21AC1" w:rsidRPr="005A50E5">
        <w:rPr>
          <w:rFonts w:ascii="Times New Roman" w:hAnsi="Times New Roman" w:cs="Times New Roman"/>
          <w:lang w:val="en-US"/>
        </w:rPr>
        <w:t xml:space="preserve"> genotoxicity </w:t>
      </w:r>
      <w:r w:rsidR="004B708D">
        <w:rPr>
          <w:rFonts w:ascii="Times New Roman" w:hAnsi="Times New Roman" w:cs="Times New Roman"/>
          <w:lang w:val="en-US"/>
        </w:rPr>
        <w:t>(Jaeger et al. 2012)</w:t>
      </w:r>
      <w:r w:rsidR="00460D61" w:rsidRPr="00460D61">
        <w:rPr>
          <w:rFonts w:ascii="Times New Roman" w:hAnsi="Times New Roman" w:cs="Times New Roman"/>
          <w:lang w:val="en-US"/>
        </w:rPr>
        <w:t xml:space="preserve"> </w:t>
      </w:r>
      <w:r w:rsidR="00A21AC1" w:rsidRPr="005A50E5">
        <w:rPr>
          <w:rFonts w:ascii="Times New Roman" w:hAnsi="Times New Roman" w:cs="Times New Roman"/>
          <w:lang w:val="en-US"/>
        </w:rPr>
        <w:t xml:space="preserve">or metabolic effects </w:t>
      </w:r>
      <w:r w:rsidR="004B708D">
        <w:rPr>
          <w:rFonts w:ascii="Times New Roman" w:hAnsi="Times New Roman" w:cs="Times New Roman"/>
          <w:lang w:val="en-US"/>
        </w:rPr>
        <w:t>(Tucci et al. 2013; Ren et al. 2018)</w:t>
      </w:r>
      <w:r w:rsidR="00A21AC1" w:rsidRPr="00F55F86">
        <w:rPr>
          <w:rFonts w:ascii="Times New Roman" w:hAnsi="Times New Roman" w:cs="Times New Roman"/>
          <w:lang w:val="en-US"/>
        </w:rPr>
        <w:t xml:space="preserve"> </w:t>
      </w:r>
      <w:r w:rsidR="005A50E5" w:rsidRPr="005A50E5">
        <w:rPr>
          <w:rFonts w:ascii="Times New Roman" w:hAnsi="Times New Roman" w:cs="Times New Roman"/>
          <w:lang w:val="en-US"/>
        </w:rPr>
        <w:t>of TiO</w:t>
      </w:r>
      <w:r w:rsidR="005A50E5" w:rsidRPr="005A50E5">
        <w:rPr>
          <w:rFonts w:ascii="Times New Roman" w:hAnsi="Times New Roman" w:cs="Times New Roman"/>
          <w:vertAlign w:val="subscript"/>
          <w:lang w:val="en-US"/>
        </w:rPr>
        <w:t>2</w:t>
      </w:r>
      <w:r w:rsidR="005A50E5" w:rsidRPr="005A50E5">
        <w:rPr>
          <w:rFonts w:ascii="Times New Roman" w:hAnsi="Times New Roman" w:cs="Times New Roman"/>
          <w:lang w:val="en-US"/>
        </w:rPr>
        <w:t xml:space="preserve">-NPs </w:t>
      </w:r>
      <w:r w:rsidR="00F55F86">
        <w:rPr>
          <w:rFonts w:ascii="Times New Roman" w:hAnsi="Times New Roman" w:cs="Times New Roman"/>
          <w:lang w:val="en-US"/>
        </w:rPr>
        <w:t>in</w:t>
      </w:r>
      <w:r w:rsidR="00A21AC1" w:rsidRPr="005A50E5">
        <w:rPr>
          <w:rFonts w:ascii="Times New Roman" w:hAnsi="Times New Roman" w:cs="Times New Roman"/>
          <w:lang w:val="en-US"/>
        </w:rPr>
        <w:t xml:space="preserve"> human keratinocytes. However, </w:t>
      </w:r>
      <w:r w:rsidR="005A50E5" w:rsidRPr="005A50E5">
        <w:rPr>
          <w:rFonts w:ascii="Times New Roman" w:hAnsi="Times New Roman" w:cs="Times New Roman"/>
          <w:lang w:val="en-US"/>
        </w:rPr>
        <w:t xml:space="preserve">a further evaluation to gain a deeper insight into the </w:t>
      </w:r>
      <w:r w:rsidR="000C3332" w:rsidRPr="005A50E5">
        <w:rPr>
          <w:rFonts w:ascii="Times New Roman" w:hAnsi="Times New Roman" w:cs="Times New Roman"/>
          <w:lang w:val="en-US"/>
        </w:rPr>
        <w:t xml:space="preserve">biomolecular mechanisms </w:t>
      </w:r>
      <w:r w:rsidR="005A50E5" w:rsidRPr="005A50E5">
        <w:rPr>
          <w:rFonts w:ascii="Times New Roman" w:hAnsi="Times New Roman" w:cs="Times New Roman"/>
          <w:lang w:val="en-US"/>
        </w:rPr>
        <w:t xml:space="preserve">related to </w:t>
      </w:r>
      <w:r w:rsidR="000C3332" w:rsidRPr="005A50E5">
        <w:rPr>
          <w:rFonts w:ascii="Times New Roman" w:hAnsi="Times New Roman" w:cs="Times New Roman"/>
          <w:lang w:val="en-US"/>
        </w:rPr>
        <w:t>th</w:t>
      </w:r>
      <w:r w:rsidR="005A50E5" w:rsidRPr="005A50E5">
        <w:rPr>
          <w:rFonts w:ascii="Times New Roman" w:hAnsi="Times New Roman" w:cs="Times New Roman"/>
          <w:lang w:val="en-US"/>
        </w:rPr>
        <w:t>o</w:t>
      </w:r>
      <w:r w:rsidR="000C3332" w:rsidRPr="005A50E5">
        <w:rPr>
          <w:rFonts w:ascii="Times New Roman" w:hAnsi="Times New Roman" w:cs="Times New Roman"/>
          <w:lang w:val="en-US"/>
        </w:rPr>
        <w:t xml:space="preserve">se </w:t>
      </w:r>
      <w:r w:rsidR="005A50E5" w:rsidRPr="005A50E5">
        <w:rPr>
          <w:rFonts w:ascii="Times New Roman" w:hAnsi="Times New Roman" w:cs="Times New Roman"/>
          <w:lang w:val="en-US"/>
        </w:rPr>
        <w:t xml:space="preserve">observed </w:t>
      </w:r>
      <w:r w:rsidR="000C3332" w:rsidRPr="005A50E5">
        <w:rPr>
          <w:rFonts w:ascii="Times New Roman" w:hAnsi="Times New Roman" w:cs="Times New Roman"/>
          <w:lang w:val="en-US"/>
        </w:rPr>
        <w:t xml:space="preserve">effects have not yet been </w:t>
      </w:r>
      <w:r w:rsidR="005A50E5" w:rsidRPr="005A50E5">
        <w:rPr>
          <w:rFonts w:ascii="Times New Roman" w:hAnsi="Times New Roman" w:cs="Times New Roman"/>
          <w:lang w:val="en-US"/>
        </w:rPr>
        <w:t>accomplish</w:t>
      </w:r>
      <w:r w:rsidR="000C3332" w:rsidRPr="005A50E5">
        <w:rPr>
          <w:rFonts w:ascii="Times New Roman" w:hAnsi="Times New Roman" w:cs="Times New Roman"/>
          <w:lang w:val="en-US"/>
        </w:rPr>
        <w:t xml:space="preserve">ed. </w:t>
      </w:r>
    </w:p>
    <w:p w14:paraId="1E8B4094" w14:textId="73E52AAE" w:rsidR="00AB7384" w:rsidRDefault="00AB7384" w:rsidP="0062531D">
      <w:pPr>
        <w:pStyle w:val="Default"/>
        <w:spacing w:line="480" w:lineRule="auto"/>
        <w:ind w:firstLine="708"/>
        <w:contextualSpacing/>
        <w:jc w:val="both"/>
        <w:rPr>
          <w:rFonts w:ascii="Times New Roman" w:hAnsi="Times New Roman" w:cs="Times New Roman"/>
          <w:lang w:val="en-US"/>
        </w:rPr>
      </w:pPr>
      <w:r>
        <w:rPr>
          <w:rFonts w:ascii="Times New Roman" w:hAnsi="Times New Roman" w:cs="Times New Roman"/>
          <w:lang w:val="en-US"/>
        </w:rPr>
        <w:t>Among the different existing alternatives in quantitative proteomics, stable isotopic labeling by amino acids in cell culture (SILAC), remains one of the most widely used approaches. In SILAC, cell population</w:t>
      </w:r>
      <w:r w:rsidR="00EF37AC">
        <w:rPr>
          <w:rFonts w:ascii="Times New Roman" w:hAnsi="Times New Roman" w:cs="Times New Roman"/>
          <w:lang w:val="en-US"/>
        </w:rPr>
        <w:t>s</w:t>
      </w:r>
      <w:r>
        <w:rPr>
          <w:rFonts w:ascii="Times New Roman" w:hAnsi="Times New Roman" w:cs="Times New Roman"/>
          <w:lang w:val="en-US"/>
        </w:rPr>
        <w:t xml:space="preserve"> </w:t>
      </w:r>
      <w:r w:rsidR="00EF37AC">
        <w:rPr>
          <w:rFonts w:ascii="Times New Roman" w:hAnsi="Times New Roman" w:cs="Times New Roman"/>
          <w:lang w:val="en-US"/>
        </w:rPr>
        <w:t>are differentially</w:t>
      </w:r>
      <w:r>
        <w:rPr>
          <w:rFonts w:ascii="Times New Roman" w:hAnsi="Times New Roman" w:cs="Times New Roman"/>
          <w:lang w:val="en-US"/>
        </w:rPr>
        <w:t xml:space="preserve"> labeled with </w:t>
      </w:r>
      <w:r w:rsidR="00EF37AC">
        <w:rPr>
          <w:rFonts w:ascii="Times New Roman" w:hAnsi="Times New Roman" w:cs="Times New Roman"/>
          <w:lang w:val="en-US"/>
        </w:rPr>
        <w:t xml:space="preserve">either </w:t>
      </w:r>
      <w:r w:rsidR="00EF37AC" w:rsidRPr="00EF37AC">
        <w:rPr>
          <w:rFonts w:ascii="Times New Roman" w:hAnsi="Times New Roman" w:cs="Times New Roman"/>
          <w:vertAlign w:val="superscript"/>
          <w:lang w:val="en-US"/>
        </w:rPr>
        <w:t>12</w:t>
      </w:r>
      <w:r w:rsidR="00EF37AC">
        <w:rPr>
          <w:rFonts w:ascii="Times New Roman" w:hAnsi="Times New Roman" w:cs="Times New Roman"/>
          <w:lang w:val="en-US"/>
        </w:rPr>
        <w:t>C</w:t>
      </w:r>
      <w:r w:rsidR="00EF37AC" w:rsidRPr="00EF37AC">
        <w:rPr>
          <w:rFonts w:ascii="Times New Roman" w:hAnsi="Times New Roman" w:cs="Times New Roman"/>
          <w:vertAlign w:val="subscript"/>
          <w:lang w:val="en-US"/>
        </w:rPr>
        <w:t>6</w:t>
      </w:r>
      <w:r w:rsidR="00EF37AC">
        <w:rPr>
          <w:rFonts w:ascii="Times New Roman" w:hAnsi="Times New Roman" w:cs="Times New Roman"/>
          <w:lang w:val="en-US"/>
        </w:rPr>
        <w:t xml:space="preserve">-Lys/Arg (light culture) or </w:t>
      </w:r>
      <w:r w:rsidR="00EF37AC">
        <w:rPr>
          <w:rFonts w:ascii="Times New Roman" w:hAnsi="Times New Roman" w:cs="Times New Roman"/>
          <w:vertAlign w:val="superscript"/>
          <w:lang w:val="en-US"/>
        </w:rPr>
        <w:t>13</w:t>
      </w:r>
      <w:r w:rsidR="00EF37AC">
        <w:rPr>
          <w:rFonts w:ascii="Times New Roman" w:hAnsi="Times New Roman" w:cs="Times New Roman"/>
          <w:lang w:val="en-US"/>
        </w:rPr>
        <w:t>C</w:t>
      </w:r>
      <w:r w:rsidR="00EF37AC" w:rsidRPr="00EF37AC">
        <w:rPr>
          <w:rFonts w:ascii="Times New Roman" w:hAnsi="Times New Roman" w:cs="Times New Roman"/>
          <w:vertAlign w:val="subscript"/>
          <w:lang w:val="en-US"/>
        </w:rPr>
        <w:t>6</w:t>
      </w:r>
      <w:r w:rsidR="00EF37AC">
        <w:rPr>
          <w:rFonts w:ascii="Times New Roman" w:hAnsi="Times New Roman" w:cs="Times New Roman"/>
          <w:lang w:val="en-US"/>
        </w:rPr>
        <w:t xml:space="preserve">-Lys/Arg (heavy culture). After complete labeling, the two cell cultures subjected to different conditions (e.g. control vs. exposure) are mixed in a 1:1 ratio and processed (protein purification, separation, digestion, etc.) as one sample. This procedure allows for the quantification of differentially expressed proteins with high accuracy, thus allowing for the identification of altered or deregulated proteins (overexpressed or inhibited) between the two studied cellular conditions </w:t>
      </w:r>
      <w:r w:rsidR="004B708D">
        <w:rPr>
          <w:rFonts w:ascii="Times New Roman" w:hAnsi="Times New Roman" w:cs="Times New Roman"/>
          <w:lang w:val="en-US"/>
        </w:rPr>
        <w:t>(</w:t>
      </w:r>
      <w:r w:rsidR="00F76785">
        <w:rPr>
          <w:rFonts w:ascii="Times New Roman" w:hAnsi="Times New Roman" w:cs="Times New Roman"/>
          <w:lang w:val="en-US"/>
        </w:rPr>
        <w:t>Luque-Garcia et al. 2013</w:t>
      </w:r>
      <w:r w:rsidR="004B708D">
        <w:rPr>
          <w:rFonts w:ascii="Times New Roman" w:hAnsi="Times New Roman" w:cs="Times New Roman"/>
          <w:lang w:val="en-US"/>
        </w:rPr>
        <w:t>)</w:t>
      </w:r>
      <w:r w:rsidR="00EF37AC">
        <w:rPr>
          <w:rFonts w:ascii="Times New Roman" w:hAnsi="Times New Roman" w:cs="Times New Roman"/>
          <w:lang w:val="en-US"/>
        </w:rPr>
        <w:t>.</w:t>
      </w:r>
    </w:p>
    <w:p w14:paraId="4A1492AA" w14:textId="3BA8A0C1" w:rsidR="00B77BDD" w:rsidRPr="00505E10" w:rsidRDefault="00AB7384" w:rsidP="0062531D">
      <w:pPr>
        <w:pStyle w:val="Default"/>
        <w:spacing w:line="480" w:lineRule="auto"/>
        <w:ind w:firstLine="708"/>
        <w:contextualSpacing/>
        <w:jc w:val="both"/>
        <w:rPr>
          <w:rFonts w:ascii="Times New Roman" w:hAnsi="Times New Roman" w:cs="Times New Roman"/>
          <w:highlight w:val="yellow"/>
          <w:lang w:val="en-US"/>
        </w:rPr>
      </w:pPr>
      <w:r>
        <w:rPr>
          <w:rFonts w:ascii="Times New Roman" w:hAnsi="Times New Roman" w:cs="Times New Roman"/>
          <w:lang w:val="en-US"/>
        </w:rPr>
        <w:t>Based on all of the above</w:t>
      </w:r>
      <w:r w:rsidR="000C3332" w:rsidRPr="005A50E5">
        <w:rPr>
          <w:rFonts w:ascii="Times New Roman" w:hAnsi="Times New Roman" w:cs="Times New Roman"/>
          <w:lang w:val="en-US"/>
        </w:rPr>
        <w:t>, in the present work, we</w:t>
      </w:r>
      <w:r w:rsidR="00EF37AC">
        <w:rPr>
          <w:rFonts w:ascii="Times New Roman" w:hAnsi="Times New Roman" w:cs="Times New Roman"/>
          <w:lang w:val="en-US"/>
        </w:rPr>
        <w:t xml:space="preserve"> first</w:t>
      </w:r>
      <w:r w:rsidR="000C3332" w:rsidRPr="005A50E5">
        <w:rPr>
          <w:rFonts w:ascii="Times New Roman" w:hAnsi="Times New Roman" w:cs="Times New Roman"/>
          <w:lang w:val="en-US"/>
        </w:rPr>
        <w:t xml:space="preserve"> investigated the </w:t>
      </w:r>
      <w:r w:rsidR="005A50E5" w:rsidRPr="005A50E5">
        <w:rPr>
          <w:rFonts w:ascii="Times New Roman" w:hAnsi="Times New Roman" w:cs="Times New Roman"/>
          <w:lang w:val="en-US"/>
        </w:rPr>
        <w:t>toxicity</w:t>
      </w:r>
      <w:r w:rsidR="000C3332" w:rsidRPr="005A50E5">
        <w:rPr>
          <w:rFonts w:ascii="Times New Roman" w:hAnsi="Times New Roman" w:cs="Times New Roman"/>
          <w:lang w:val="en-US"/>
        </w:rPr>
        <w:t xml:space="preserve"> of TiO</w:t>
      </w:r>
      <w:r w:rsidR="000C3332" w:rsidRPr="005A50E5">
        <w:rPr>
          <w:rFonts w:ascii="Times New Roman" w:hAnsi="Times New Roman" w:cs="Times New Roman"/>
          <w:vertAlign w:val="subscript"/>
          <w:lang w:val="en-US"/>
        </w:rPr>
        <w:t>2</w:t>
      </w:r>
      <w:r w:rsidR="000C3332" w:rsidRPr="005A50E5">
        <w:rPr>
          <w:rFonts w:ascii="Times New Roman" w:hAnsi="Times New Roman" w:cs="Times New Roman"/>
          <w:lang w:val="en-US"/>
        </w:rPr>
        <w:t xml:space="preserve">-NPs in human keratinocytes (HaCaT cell line) </w:t>
      </w:r>
      <w:r w:rsidR="005A50E5" w:rsidRPr="005A50E5">
        <w:rPr>
          <w:rFonts w:ascii="Times New Roman" w:hAnsi="Times New Roman" w:cs="Times New Roman"/>
          <w:lang w:val="en-US"/>
        </w:rPr>
        <w:t xml:space="preserve">using bioanalytical approaches to </w:t>
      </w:r>
      <w:r w:rsidR="00157D98" w:rsidRPr="005A50E5">
        <w:rPr>
          <w:rFonts w:ascii="Times New Roman" w:hAnsi="Times New Roman" w:cs="Times New Roman"/>
          <w:lang w:val="en-US"/>
        </w:rPr>
        <w:t>evaluate</w:t>
      </w:r>
      <w:r w:rsidR="00510F1F" w:rsidRPr="005A50E5">
        <w:rPr>
          <w:rFonts w:ascii="Times New Roman" w:hAnsi="Times New Roman" w:cs="Times New Roman"/>
          <w:lang w:val="en-US"/>
        </w:rPr>
        <w:t xml:space="preserve"> cell viability, cellular uptake, </w:t>
      </w:r>
      <w:r w:rsidR="005A50E5" w:rsidRPr="005A50E5">
        <w:rPr>
          <w:rFonts w:ascii="Times New Roman" w:hAnsi="Times New Roman" w:cs="Times New Roman"/>
          <w:lang w:val="en-US"/>
        </w:rPr>
        <w:t>apoptosis</w:t>
      </w:r>
      <w:r w:rsidR="00652EE5">
        <w:rPr>
          <w:rFonts w:ascii="Times New Roman" w:hAnsi="Times New Roman" w:cs="Times New Roman"/>
          <w:lang w:val="en-US"/>
        </w:rPr>
        <w:t>,</w:t>
      </w:r>
      <w:r w:rsidR="002F0745" w:rsidRPr="005A50E5">
        <w:rPr>
          <w:rFonts w:ascii="Times New Roman" w:hAnsi="Times New Roman" w:cs="Times New Roman"/>
          <w:lang w:val="en-US"/>
        </w:rPr>
        <w:t xml:space="preserve"> and </w:t>
      </w:r>
      <w:r w:rsidR="005A50E5" w:rsidRPr="005A50E5">
        <w:rPr>
          <w:rFonts w:ascii="Times New Roman" w:hAnsi="Times New Roman" w:cs="Times New Roman"/>
          <w:lang w:val="en-US"/>
        </w:rPr>
        <w:t xml:space="preserve">changes in the </w:t>
      </w:r>
      <w:r w:rsidR="002F0745" w:rsidRPr="005A50E5">
        <w:rPr>
          <w:rFonts w:ascii="Times New Roman" w:hAnsi="Times New Roman" w:cs="Times New Roman"/>
          <w:lang w:val="en-US"/>
        </w:rPr>
        <w:t>cell cycle pattern</w:t>
      </w:r>
      <w:r w:rsidR="00157D98">
        <w:rPr>
          <w:rFonts w:ascii="Times New Roman" w:hAnsi="Times New Roman" w:cs="Times New Roman"/>
          <w:lang w:val="en-US"/>
        </w:rPr>
        <w:t xml:space="preserve"> and in key regulators involved in cell cycle progression</w:t>
      </w:r>
      <w:r w:rsidR="00EF37AC">
        <w:rPr>
          <w:rFonts w:ascii="Times New Roman" w:hAnsi="Times New Roman" w:cs="Times New Roman"/>
          <w:lang w:val="en-US"/>
        </w:rPr>
        <w:t xml:space="preserve">. This study was followed by a </w:t>
      </w:r>
      <w:r w:rsidR="005A50E5" w:rsidRPr="005A50E5">
        <w:rPr>
          <w:rFonts w:ascii="Times New Roman" w:hAnsi="Times New Roman" w:cs="Times New Roman"/>
          <w:lang w:val="en-US"/>
        </w:rPr>
        <w:t xml:space="preserve">quantitative proteomic </w:t>
      </w:r>
      <w:r w:rsidR="00EF37AC">
        <w:rPr>
          <w:rFonts w:ascii="Times New Roman" w:hAnsi="Times New Roman" w:cs="Times New Roman"/>
          <w:lang w:val="en-US"/>
        </w:rPr>
        <w:t>experiment</w:t>
      </w:r>
      <w:r w:rsidR="00510F1F" w:rsidRPr="005A50E5">
        <w:rPr>
          <w:rFonts w:ascii="Times New Roman" w:hAnsi="Times New Roman" w:cs="Times New Roman"/>
          <w:lang w:val="en-US"/>
        </w:rPr>
        <w:t xml:space="preserve"> </w:t>
      </w:r>
      <w:r w:rsidR="00EF37AC">
        <w:rPr>
          <w:rFonts w:ascii="Times New Roman" w:hAnsi="Times New Roman" w:cs="Times New Roman"/>
          <w:lang w:val="en-US"/>
        </w:rPr>
        <w:t>using SILAC</w:t>
      </w:r>
      <w:r w:rsidR="00652EE5">
        <w:rPr>
          <w:rFonts w:ascii="Times New Roman" w:hAnsi="Times New Roman" w:cs="Times New Roman"/>
          <w:lang w:val="en-US"/>
        </w:rPr>
        <w:t>,</w:t>
      </w:r>
      <w:r w:rsidR="00EF37AC">
        <w:rPr>
          <w:rFonts w:ascii="Times New Roman" w:hAnsi="Times New Roman" w:cs="Times New Roman"/>
          <w:lang w:val="en-US"/>
        </w:rPr>
        <w:t xml:space="preserve"> </w:t>
      </w:r>
      <w:r w:rsidR="00157D98">
        <w:rPr>
          <w:rFonts w:ascii="Times New Roman" w:hAnsi="Times New Roman" w:cs="Times New Roman"/>
          <w:lang w:val="en-US"/>
        </w:rPr>
        <w:t xml:space="preserve">with the aim to move forward and to identify </w:t>
      </w:r>
      <w:r w:rsidR="005A50E5" w:rsidRPr="005A50E5">
        <w:rPr>
          <w:rFonts w:ascii="Times New Roman" w:hAnsi="Times New Roman" w:cs="Times New Roman"/>
          <w:lang w:val="en-US"/>
        </w:rPr>
        <w:t>specific proteins and pathways altered upon TiO</w:t>
      </w:r>
      <w:r w:rsidR="005A50E5" w:rsidRPr="00157D98">
        <w:rPr>
          <w:rFonts w:ascii="Times New Roman" w:hAnsi="Times New Roman" w:cs="Times New Roman"/>
          <w:vertAlign w:val="subscript"/>
          <w:lang w:val="en-US"/>
        </w:rPr>
        <w:t>2</w:t>
      </w:r>
      <w:r w:rsidR="005A50E5" w:rsidRPr="005A50E5">
        <w:rPr>
          <w:rFonts w:ascii="Times New Roman" w:hAnsi="Times New Roman" w:cs="Times New Roman"/>
          <w:lang w:val="en-US"/>
        </w:rPr>
        <w:t>-NPs exposure</w:t>
      </w:r>
      <w:r w:rsidR="00157D98">
        <w:rPr>
          <w:rFonts w:ascii="Times New Roman" w:hAnsi="Times New Roman" w:cs="Times New Roman"/>
          <w:lang w:val="en-US"/>
        </w:rPr>
        <w:t>, which are the ultimate responsible of the toxicity effects observed in exposed human keratinocytes</w:t>
      </w:r>
      <w:r w:rsidR="005A50E5" w:rsidRPr="005A50E5">
        <w:rPr>
          <w:rFonts w:ascii="Times New Roman" w:hAnsi="Times New Roman" w:cs="Times New Roman"/>
          <w:lang w:val="en-US"/>
        </w:rPr>
        <w:t>.</w:t>
      </w:r>
    </w:p>
    <w:p w14:paraId="0B1E70DE" w14:textId="77777777" w:rsidR="000A54FF" w:rsidRPr="00505E10" w:rsidRDefault="000A54FF" w:rsidP="0062531D">
      <w:pPr>
        <w:pStyle w:val="Default"/>
        <w:spacing w:line="480" w:lineRule="auto"/>
        <w:contextualSpacing/>
        <w:jc w:val="both"/>
        <w:rPr>
          <w:rFonts w:ascii="Times New Roman" w:hAnsi="Times New Roman" w:cs="Times New Roman"/>
          <w:highlight w:val="yellow"/>
          <w:lang w:val="en-US"/>
        </w:rPr>
      </w:pPr>
    </w:p>
    <w:p w14:paraId="124B5416" w14:textId="69B7C2FB" w:rsidR="00B75B7A" w:rsidRPr="00762A2C" w:rsidRDefault="008F0C29" w:rsidP="00762A2C">
      <w:pPr>
        <w:pStyle w:val="ListParagraph"/>
        <w:numPr>
          <w:ilvl w:val="0"/>
          <w:numId w:val="3"/>
        </w:numPr>
        <w:spacing w:line="480" w:lineRule="auto"/>
        <w:jc w:val="both"/>
        <w:rPr>
          <w:rFonts w:ascii="Times New Roman" w:hAnsi="Times New Roman" w:cs="Times New Roman"/>
          <w:b/>
          <w:sz w:val="28"/>
          <w:szCs w:val="28"/>
          <w:lang w:val="en-US"/>
        </w:rPr>
      </w:pPr>
      <w:r w:rsidRPr="00762A2C">
        <w:rPr>
          <w:rFonts w:ascii="Times New Roman" w:hAnsi="Times New Roman" w:cs="Times New Roman"/>
          <w:b/>
          <w:sz w:val="28"/>
          <w:szCs w:val="28"/>
          <w:lang w:val="en-US"/>
        </w:rPr>
        <w:lastRenderedPageBreak/>
        <w:t>M</w:t>
      </w:r>
      <w:r w:rsidR="00B75B7A" w:rsidRPr="00762A2C">
        <w:rPr>
          <w:rFonts w:ascii="Times New Roman" w:hAnsi="Times New Roman" w:cs="Times New Roman"/>
          <w:b/>
          <w:sz w:val="28"/>
          <w:szCs w:val="28"/>
          <w:lang w:val="en-US"/>
        </w:rPr>
        <w:t xml:space="preserve">aterials and methods </w:t>
      </w:r>
    </w:p>
    <w:p w14:paraId="6EE578AD" w14:textId="2099C373" w:rsidR="0029762E" w:rsidRPr="00762A2C" w:rsidRDefault="00EC7437" w:rsidP="00762A2C">
      <w:pPr>
        <w:pStyle w:val="ListParagraph"/>
        <w:numPr>
          <w:ilvl w:val="1"/>
          <w:numId w:val="3"/>
        </w:numPr>
        <w:spacing w:line="480" w:lineRule="auto"/>
        <w:jc w:val="both"/>
        <w:rPr>
          <w:rFonts w:ascii="Times New Roman" w:hAnsi="Times New Roman" w:cs="Times New Roman"/>
          <w:b/>
          <w:sz w:val="24"/>
          <w:szCs w:val="24"/>
          <w:lang w:val="en-US"/>
        </w:rPr>
      </w:pPr>
      <w:r>
        <w:rPr>
          <w:rFonts w:ascii="Times New Roman" w:hAnsi="Times New Roman" w:cs="Times New Roman"/>
          <w:sz w:val="24"/>
          <w:szCs w:val="24"/>
          <w:lang w:val="en-US"/>
        </w:rPr>
        <w:t>Materials</w:t>
      </w:r>
    </w:p>
    <w:p w14:paraId="7FB16332" w14:textId="4204AA7A" w:rsidR="00EC7437" w:rsidRPr="00EC7437" w:rsidRDefault="00EC7437" w:rsidP="00EC7437">
      <w:pPr>
        <w:spacing w:line="480" w:lineRule="auto"/>
        <w:contextualSpacing/>
        <w:jc w:val="both"/>
        <w:rPr>
          <w:rFonts w:ascii="Times New Roman" w:hAnsi="Times New Roman" w:cs="Times New Roman"/>
          <w:sz w:val="24"/>
          <w:szCs w:val="24"/>
          <w:highlight w:val="yellow"/>
          <w:lang w:val="en-US"/>
        </w:rPr>
      </w:pPr>
      <w:r w:rsidRPr="00EC7437">
        <w:rPr>
          <w:rFonts w:ascii="Times New Roman" w:hAnsi="Times New Roman" w:cs="Times New Roman"/>
          <w:sz w:val="24"/>
          <w:szCs w:val="24"/>
          <w:highlight w:val="yellow"/>
          <w:lang w:val="en-US"/>
        </w:rPr>
        <w:t>Commercial anatase titanium dioxide nanoparticles (TiO</w:t>
      </w:r>
      <w:r w:rsidRPr="002B13C8">
        <w:rPr>
          <w:rFonts w:ascii="Times New Roman" w:hAnsi="Times New Roman" w:cs="Times New Roman"/>
          <w:sz w:val="24"/>
          <w:szCs w:val="24"/>
          <w:highlight w:val="yellow"/>
          <w:vertAlign w:val="subscript"/>
          <w:lang w:val="en-US"/>
        </w:rPr>
        <w:t>2</w:t>
      </w:r>
      <w:r w:rsidRPr="00EC7437">
        <w:rPr>
          <w:rFonts w:ascii="Times New Roman" w:hAnsi="Times New Roman" w:cs="Times New Roman"/>
          <w:sz w:val="24"/>
          <w:szCs w:val="24"/>
          <w:highlight w:val="yellow"/>
          <w:lang w:val="en-US"/>
        </w:rPr>
        <w:t>-NPs) with &lt; 25 nm particles size, MTT reagent, dimethyl sulfoxide (DMSO), Hoechst 33258 reagent and tubulin primary antibody were purchased from Sigma Aldrich. Dulbecco´s modified Eagle´s medium (DMEM), fetal bovine serum (FBS), penicillin/streptomycin, 0.1% trypsin/EDTA solution and phosphatase saline buffer (PBS) were obtained from Thermo Fisher Scientific. Cell culture mediums, LM011 and LM014, for SILAC experiment were purchased from DC Biosciences. FITC-Annexin V/PI kit and p21 primary antibody were obtained from Invitrogen and Santa Cruz</w:t>
      </w:r>
      <w:r w:rsidR="002B13C8">
        <w:rPr>
          <w:rFonts w:ascii="Times New Roman" w:hAnsi="Times New Roman" w:cs="Times New Roman"/>
          <w:sz w:val="24"/>
          <w:szCs w:val="24"/>
          <w:highlight w:val="yellow"/>
          <w:lang w:val="en-US"/>
        </w:rPr>
        <w:t>,</w:t>
      </w:r>
      <w:r w:rsidRPr="00EC7437">
        <w:rPr>
          <w:rFonts w:ascii="Times New Roman" w:hAnsi="Times New Roman" w:cs="Times New Roman"/>
          <w:sz w:val="24"/>
          <w:szCs w:val="24"/>
          <w:highlight w:val="yellow"/>
          <w:lang w:val="en-US"/>
        </w:rPr>
        <w:t xml:space="preserve"> respectively.</w:t>
      </w:r>
    </w:p>
    <w:p w14:paraId="53376076" w14:textId="77777777" w:rsidR="00EC7437" w:rsidRPr="00EC7437" w:rsidRDefault="00EC7437" w:rsidP="00EC7437">
      <w:pPr>
        <w:spacing w:line="480" w:lineRule="auto"/>
        <w:contextualSpacing/>
        <w:jc w:val="both"/>
        <w:rPr>
          <w:rFonts w:ascii="Times New Roman" w:hAnsi="Times New Roman" w:cs="Times New Roman"/>
          <w:sz w:val="24"/>
          <w:szCs w:val="24"/>
          <w:highlight w:val="yellow"/>
          <w:lang w:val="en-US"/>
        </w:rPr>
      </w:pPr>
    </w:p>
    <w:p w14:paraId="0E7C6CE8" w14:textId="1332D587" w:rsidR="00EC7437" w:rsidRPr="00EC7437" w:rsidRDefault="00EC7437" w:rsidP="00EC7437">
      <w:pPr>
        <w:spacing w:line="480" w:lineRule="auto"/>
        <w:contextualSpacing/>
        <w:jc w:val="both"/>
        <w:rPr>
          <w:rFonts w:ascii="Times New Roman" w:hAnsi="Times New Roman" w:cs="Times New Roman"/>
          <w:sz w:val="24"/>
          <w:szCs w:val="24"/>
          <w:highlight w:val="yellow"/>
          <w:lang w:val="en-US"/>
        </w:rPr>
      </w:pPr>
      <w:r w:rsidRPr="00EC7437">
        <w:rPr>
          <w:rFonts w:ascii="Times New Roman" w:hAnsi="Times New Roman" w:cs="Times New Roman"/>
          <w:sz w:val="24"/>
          <w:szCs w:val="24"/>
          <w:highlight w:val="yellow"/>
          <w:lang w:val="en-US"/>
        </w:rPr>
        <w:t xml:space="preserve">For the characterization of these NPs, two stock solutions of 200 and 1000 mg/L, were prepared in Milli-Q water and analyzed by transmission electron microscopy (JEOL 2100). All reagents used to evaluate the localization of NPs in cells were supplied by the microscopy analysis center (CNME). All samples analyzed </w:t>
      </w:r>
      <w:r w:rsidR="002B13C8">
        <w:rPr>
          <w:rFonts w:ascii="Times New Roman" w:hAnsi="Times New Roman" w:cs="Times New Roman"/>
          <w:sz w:val="24"/>
          <w:szCs w:val="24"/>
          <w:highlight w:val="yellow"/>
          <w:lang w:val="en-US"/>
        </w:rPr>
        <w:t>by</w:t>
      </w:r>
      <w:r w:rsidRPr="00EC7437">
        <w:rPr>
          <w:rFonts w:ascii="Times New Roman" w:hAnsi="Times New Roman" w:cs="Times New Roman"/>
          <w:sz w:val="24"/>
          <w:szCs w:val="24"/>
          <w:highlight w:val="yellow"/>
          <w:lang w:val="en-US"/>
        </w:rPr>
        <w:t xml:space="preserve"> flow cytometry were measured using a FACScan flow cytometer (Becton-Dickinson). </w:t>
      </w:r>
    </w:p>
    <w:p w14:paraId="566AB22F" w14:textId="77777777" w:rsidR="00EC7437" w:rsidRPr="00EC7437" w:rsidRDefault="00EC7437" w:rsidP="00EC7437">
      <w:pPr>
        <w:spacing w:line="480" w:lineRule="auto"/>
        <w:contextualSpacing/>
        <w:jc w:val="both"/>
        <w:rPr>
          <w:rFonts w:ascii="Times New Roman" w:hAnsi="Times New Roman" w:cs="Times New Roman"/>
          <w:sz w:val="24"/>
          <w:szCs w:val="24"/>
          <w:highlight w:val="yellow"/>
          <w:lang w:val="en-US"/>
        </w:rPr>
      </w:pPr>
    </w:p>
    <w:p w14:paraId="29DCA282" w14:textId="31D285AF" w:rsidR="000A54FF" w:rsidRPr="00EC7437" w:rsidRDefault="00EC7437" w:rsidP="00EC7437">
      <w:pPr>
        <w:spacing w:line="480" w:lineRule="auto"/>
        <w:contextualSpacing/>
        <w:jc w:val="both"/>
        <w:rPr>
          <w:rFonts w:ascii="Times New Roman" w:hAnsi="Times New Roman" w:cs="Times New Roman"/>
          <w:sz w:val="24"/>
          <w:szCs w:val="24"/>
          <w:lang w:val="en-US"/>
        </w:rPr>
      </w:pPr>
      <w:r w:rsidRPr="00EC7437">
        <w:rPr>
          <w:rFonts w:ascii="Times New Roman" w:hAnsi="Times New Roman" w:cs="Times New Roman"/>
          <w:sz w:val="24"/>
          <w:szCs w:val="24"/>
          <w:highlight w:val="yellow"/>
          <w:lang w:val="en-US"/>
        </w:rPr>
        <w:t>For gene expression assays, TRIzol reagent, Quantitect reverse transcription kit, TaqMan gene expression assays and TaqMan Fast advance master mix were purchased from Invitrogen, Quiagen and Thermo Fisher Scientific</w:t>
      </w:r>
      <w:r w:rsidR="002B13C8">
        <w:rPr>
          <w:rFonts w:ascii="Times New Roman" w:hAnsi="Times New Roman" w:cs="Times New Roman"/>
          <w:sz w:val="24"/>
          <w:szCs w:val="24"/>
          <w:highlight w:val="yellow"/>
          <w:lang w:val="en-US"/>
        </w:rPr>
        <w:t>,</w:t>
      </w:r>
      <w:r w:rsidRPr="00EC7437">
        <w:rPr>
          <w:rFonts w:ascii="Times New Roman" w:hAnsi="Times New Roman" w:cs="Times New Roman"/>
          <w:sz w:val="24"/>
          <w:szCs w:val="24"/>
          <w:highlight w:val="yellow"/>
          <w:lang w:val="en-US"/>
        </w:rPr>
        <w:t xml:space="preserve"> respectively. Nanodrop One (Thermo Fisher Scientific) was used to quantify RNA and PikoReal Real-time PCR system (Thermo Scientific) was used to performed RT-PCR analysis. Liquid chromatography tandem-mass spectrometry (LC-MS/MS) was carried out using a</w:t>
      </w:r>
      <w:r w:rsidR="002B13C8">
        <w:rPr>
          <w:rFonts w:ascii="Times New Roman" w:hAnsi="Times New Roman" w:cs="Times New Roman"/>
          <w:sz w:val="24"/>
          <w:szCs w:val="24"/>
          <w:highlight w:val="yellow"/>
          <w:lang w:val="en-US"/>
        </w:rPr>
        <w:t>n</w:t>
      </w:r>
      <w:r w:rsidRPr="00EC7437">
        <w:rPr>
          <w:rFonts w:ascii="Times New Roman" w:hAnsi="Times New Roman" w:cs="Times New Roman"/>
          <w:sz w:val="24"/>
          <w:szCs w:val="24"/>
          <w:highlight w:val="yellow"/>
          <w:lang w:val="en-US"/>
        </w:rPr>
        <w:t xml:space="preserve"> LTQ XL ion trap mass spectrometer (Thermo Scientific)</w:t>
      </w:r>
      <w:r w:rsidR="002B13C8">
        <w:rPr>
          <w:rFonts w:ascii="Times New Roman" w:hAnsi="Times New Roman" w:cs="Times New Roman"/>
          <w:sz w:val="24"/>
          <w:szCs w:val="24"/>
          <w:highlight w:val="yellow"/>
          <w:lang w:val="en-US"/>
        </w:rPr>
        <w:t xml:space="preserve"> coupled to a 1D-nanoLC (Eksigent)</w:t>
      </w:r>
      <w:r w:rsidRPr="00EC7437">
        <w:rPr>
          <w:rFonts w:ascii="Times New Roman" w:hAnsi="Times New Roman" w:cs="Times New Roman"/>
          <w:sz w:val="24"/>
          <w:szCs w:val="24"/>
          <w:highlight w:val="yellow"/>
          <w:lang w:val="en-US"/>
        </w:rPr>
        <w:t>.</w:t>
      </w:r>
    </w:p>
    <w:p w14:paraId="4104CDFD" w14:textId="6BC60E3D" w:rsidR="0029762E" w:rsidRPr="00762A2C" w:rsidRDefault="0029762E" w:rsidP="00762A2C">
      <w:pPr>
        <w:pStyle w:val="ListParagraph"/>
        <w:numPr>
          <w:ilvl w:val="1"/>
          <w:numId w:val="3"/>
        </w:numPr>
        <w:spacing w:line="480" w:lineRule="auto"/>
        <w:jc w:val="both"/>
        <w:rPr>
          <w:rFonts w:ascii="Times New Roman" w:hAnsi="Times New Roman" w:cs="Times New Roman"/>
          <w:sz w:val="24"/>
          <w:szCs w:val="24"/>
          <w:lang w:val="en-US"/>
        </w:rPr>
      </w:pPr>
      <w:r w:rsidRPr="00762A2C">
        <w:rPr>
          <w:rFonts w:ascii="Times New Roman" w:hAnsi="Times New Roman" w:cs="Times New Roman"/>
          <w:sz w:val="24"/>
          <w:szCs w:val="24"/>
          <w:lang w:val="en-US"/>
        </w:rPr>
        <w:t>Cell culture and treatment</w:t>
      </w:r>
    </w:p>
    <w:p w14:paraId="4E8217F5" w14:textId="04401691" w:rsidR="00CB5159" w:rsidRPr="00505E10" w:rsidRDefault="0029762E" w:rsidP="0062531D">
      <w:pPr>
        <w:spacing w:line="480" w:lineRule="auto"/>
        <w:contextualSpacing/>
        <w:jc w:val="both"/>
        <w:rPr>
          <w:rFonts w:ascii="Times New Roman" w:hAnsi="Times New Roman" w:cs="Times New Roman"/>
          <w:sz w:val="24"/>
          <w:szCs w:val="24"/>
          <w:lang w:val="en-US"/>
        </w:rPr>
      </w:pPr>
      <w:r w:rsidRPr="00505E10">
        <w:rPr>
          <w:rFonts w:ascii="Times New Roman" w:hAnsi="Times New Roman" w:cs="Times New Roman"/>
          <w:sz w:val="24"/>
          <w:szCs w:val="24"/>
          <w:lang w:val="en-US"/>
        </w:rPr>
        <w:lastRenderedPageBreak/>
        <w:t xml:space="preserve">The human keratinocyte cell line (HaCaT, Human adult low Calcium </w:t>
      </w:r>
      <w:r w:rsidR="0075317E" w:rsidRPr="00505E10">
        <w:rPr>
          <w:rFonts w:ascii="Times New Roman" w:hAnsi="Times New Roman" w:cs="Times New Roman"/>
          <w:sz w:val="24"/>
          <w:szCs w:val="24"/>
          <w:lang w:val="en-US"/>
        </w:rPr>
        <w:t>High</w:t>
      </w:r>
      <w:r w:rsidRPr="00505E10">
        <w:rPr>
          <w:rFonts w:ascii="Times New Roman" w:hAnsi="Times New Roman" w:cs="Times New Roman"/>
          <w:sz w:val="24"/>
          <w:szCs w:val="24"/>
          <w:lang w:val="en-US"/>
        </w:rPr>
        <w:t xml:space="preserve"> Temperature Keratinocytes) was maintained in Dulbecco´s modified Eagle´s medium (DMEM) supplemented with 10% fetal bovine serum (FBS) and 1% penicillin/streptomycin at 37</w:t>
      </w:r>
      <w:r w:rsidR="0075317E" w:rsidRPr="00505E10">
        <w:rPr>
          <w:rFonts w:ascii="Times New Roman" w:hAnsi="Times New Roman" w:cs="Times New Roman"/>
          <w:sz w:val="24"/>
          <w:szCs w:val="24"/>
          <w:lang w:val="en-US"/>
        </w:rPr>
        <w:t xml:space="preserve"> </w:t>
      </w:r>
      <w:r w:rsidRPr="00505E10">
        <w:rPr>
          <w:rFonts w:ascii="Times New Roman" w:hAnsi="Times New Roman" w:cs="Times New Roman"/>
          <w:sz w:val="24"/>
          <w:szCs w:val="24"/>
          <w:lang w:val="en-US"/>
        </w:rPr>
        <w:t>ºC and 5% CO</w:t>
      </w:r>
      <w:r w:rsidRPr="00505E10">
        <w:rPr>
          <w:rFonts w:ascii="Times New Roman" w:hAnsi="Times New Roman" w:cs="Times New Roman"/>
          <w:sz w:val="24"/>
          <w:szCs w:val="24"/>
          <w:vertAlign w:val="subscript"/>
          <w:lang w:val="en-US"/>
        </w:rPr>
        <w:t>2</w:t>
      </w:r>
      <w:r w:rsidRPr="00505E10">
        <w:rPr>
          <w:rFonts w:ascii="Times New Roman" w:hAnsi="Times New Roman" w:cs="Times New Roman"/>
          <w:sz w:val="24"/>
          <w:szCs w:val="24"/>
          <w:lang w:val="en-US"/>
        </w:rPr>
        <w:t>. HaCaT cells were exposed to different concentrations of TiO</w:t>
      </w:r>
      <w:r w:rsidRPr="00505E10">
        <w:rPr>
          <w:rFonts w:ascii="Times New Roman" w:hAnsi="Times New Roman" w:cs="Times New Roman"/>
          <w:sz w:val="24"/>
          <w:szCs w:val="24"/>
          <w:vertAlign w:val="subscript"/>
          <w:lang w:val="en-US"/>
        </w:rPr>
        <w:t>2</w:t>
      </w:r>
      <w:r w:rsidRPr="00505E10">
        <w:rPr>
          <w:rFonts w:ascii="Times New Roman" w:hAnsi="Times New Roman" w:cs="Times New Roman"/>
          <w:sz w:val="24"/>
          <w:szCs w:val="24"/>
          <w:lang w:val="en-US"/>
        </w:rPr>
        <w:t xml:space="preserve">-NPs ranging from 1 to 100 </w:t>
      </w:r>
      <w:r w:rsidR="009C30DE" w:rsidRPr="00505E10">
        <w:rPr>
          <w:rFonts w:ascii="Times New Roman" w:hAnsi="Times New Roman" w:cs="Times New Roman"/>
          <w:sz w:val="24"/>
          <w:szCs w:val="24"/>
          <w:lang w:val="en-US"/>
        </w:rPr>
        <w:t>m</w:t>
      </w:r>
      <w:r w:rsidR="00CB5159" w:rsidRPr="00505E10">
        <w:rPr>
          <w:rFonts w:ascii="Times New Roman" w:hAnsi="Times New Roman" w:cs="Times New Roman"/>
          <w:sz w:val="24"/>
          <w:szCs w:val="24"/>
          <w:lang w:val="en-US"/>
        </w:rPr>
        <w:t>g/L</w:t>
      </w:r>
      <w:r w:rsidRPr="00505E10">
        <w:rPr>
          <w:rFonts w:ascii="Times New Roman" w:hAnsi="Times New Roman" w:cs="Times New Roman"/>
          <w:sz w:val="24"/>
          <w:szCs w:val="24"/>
          <w:lang w:val="en-US"/>
        </w:rPr>
        <w:t xml:space="preserve"> and incubate</w:t>
      </w:r>
      <w:r w:rsidR="00CB5159" w:rsidRPr="00505E10">
        <w:rPr>
          <w:rFonts w:ascii="Times New Roman" w:hAnsi="Times New Roman" w:cs="Times New Roman"/>
          <w:sz w:val="24"/>
          <w:szCs w:val="24"/>
          <w:lang w:val="en-US"/>
        </w:rPr>
        <w:t>d</w:t>
      </w:r>
      <w:r w:rsidRPr="00505E10">
        <w:rPr>
          <w:rFonts w:ascii="Times New Roman" w:hAnsi="Times New Roman" w:cs="Times New Roman"/>
          <w:sz w:val="24"/>
          <w:szCs w:val="24"/>
          <w:lang w:val="en-US"/>
        </w:rPr>
        <w:t xml:space="preserve"> for 72</w:t>
      </w:r>
      <w:r w:rsidR="009C30DE" w:rsidRPr="00505E10">
        <w:rPr>
          <w:rFonts w:ascii="Times New Roman" w:hAnsi="Times New Roman" w:cs="Times New Roman"/>
          <w:sz w:val="24"/>
          <w:szCs w:val="24"/>
          <w:lang w:val="en-US"/>
        </w:rPr>
        <w:t xml:space="preserve"> </w:t>
      </w:r>
      <w:r w:rsidRPr="00505E10">
        <w:rPr>
          <w:rFonts w:ascii="Times New Roman" w:hAnsi="Times New Roman" w:cs="Times New Roman"/>
          <w:sz w:val="24"/>
          <w:szCs w:val="24"/>
          <w:lang w:val="en-US"/>
        </w:rPr>
        <w:t>h. Cells were rinsed in phosphatase saline buffer (PBS) containin</w:t>
      </w:r>
      <w:r w:rsidR="001A6F36">
        <w:rPr>
          <w:rFonts w:ascii="Times New Roman" w:hAnsi="Times New Roman" w:cs="Times New Roman"/>
          <w:sz w:val="24"/>
          <w:szCs w:val="24"/>
          <w:lang w:val="en-US"/>
        </w:rPr>
        <w:t xml:space="preserve">g </w:t>
      </w:r>
      <w:r w:rsidRPr="00505E10">
        <w:rPr>
          <w:rFonts w:ascii="Times New Roman" w:hAnsi="Times New Roman" w:cs="Times New Roman"/>
          <w:sz w:val="24"/>
          <w:szCs w:val="24"/>
          <w:lang w:val="en-US"/>
        </w:rPr>
        <w:t>0.0</w:t>
      </w:r>
      <w:r w:rsidR="0075317E" w:rsidRPr="00505E10">
        <w:rPr>
          <w:rFonts w:ascii="Times New Roman" w:hAnsi="Times New Roman" w:cs="Times New Roman"/>
          <w:sz w:val="24"/>
          <w:szCs w:val="24"/>
          <w:lang w:val="en-US"/>
        </w:rPr>
        <w:t>2% EDTA and harvested using 0.1</w:t>
      </w:r>
      <w:r w:rsidRPr="00505E10">
        <w:rPr>
          <w:rFonts w:ascii="Times New Roman" w:hAnsi="Times New Roman" w:cs="Times New Roman"/>
          <w:sz w:val="24"/>
          <w:szCs w:val="24"/>
          <w:lang w:val="en-US"/>
        </w:rPr>
        <w:t xml:space="preserve">% trypsin/EDTA solution. For the metabolic labeling, cells were cultured in either </w:t>
      </w:r>
      <w:r w:rsidR="00D22D33" w:rsidRPr="00505E10">
        <w:rPr>
          <w:rFonts w:ascii="Times New Roman" w:hAnsi="Times New Roman" w:cs="Times New Roman"/>
          <w:sz w:val="24"/>
          <w:szCs w:val="24"/>
          <w:lang w:val="en-US"/>
        </w:rPr>
        <w:t>“light”</w:t>
      </w:r>
      <w:r w:rsidRPr="00505E10">
        <w:rPr>
          <w:rFonts w:ascii="Times New Roman" w:hAnsi="Times New Roman" w:cs="Times New Roman"/>
          <w:sz w:val="24"/>
          <w:szCs w:val="24"/>
          <w:lang w:val="en-US"/>
        </w:rPr>
        <w:t xml:space="preserve"> (</w:t>
      </w:r>
      <w:r w:rsidRPr="00505E10">
        <w:rPr>
          <w:rFonts w:ascii="Times New Roman" w:hAnsi="Times New Roman" w:cs="Times New Roman"/>
          <w:sz w:val="24"/>
          <w:szCs w:val="24"/>
          <w:vertAlign w:val="superscript"/>
          <w:lang w:val="en-US"/>
        </w:rPr>
        <w:t>12</w:t>
      </w:r>
      <w:r w:rsidRPr="00505E10">
        <w:rPr>
          <w:rFonts w:ascii="Times New Roman" w:hAnsi="Times New Roman" w:cs="Times New Roman"/>
          <w:sz w:val="24"/>
          <w:szCs w:val="24"/>
          <w:lang w:val="en-US"/>
        </w:rPr>
        <w:t>C</w:t>
      </w:r>
      <w:r w:rsidRPr="00505E10">
        <w:rPr>
          <w:rFonts w:ascii="Times New Roman" w:hAnsi="Times New Roman" w:cs="Times New Roman"/>
          <w:sz w:val="24"/>
          <w:szCs w:val="24"/>
          <w:vertAlign w:val="subscript"/>
          <w:lang w:val="en-US"/>
        </w:rPr>
        <w:t>6</w:t>
      </w:r>
      <w:r w:rsidRPr="00505E10">
        <w:rPr>
          <w:rFonts w:ascii="Times New Roman" w:hAnsi="Times New Roman" w:cs="Times New Roman"/>
          <w:sz w:val="24"/>
          <w:szCs w:val="24"/>
          <w:lang w:val="en-US"/>
        </w:rPr>
        <w:t xml:space="preserve">-Arg and </w:t>
      </w:r>
      <w:r w:rsidRPr="00505E10">
        <w:rPr>
          <w:rFonts w:ascii="Times New Roman" w:hAnsi="Times New Roman" w:cs="Times New Roman"/>
          <w:sz w:val="24"/>
          <w:szCs w:val="24"/>
          <w:vertAlign w:val="superscript"/>
          <w:lang w:val="en-US"/>
        </w:rPr>
        <w:t>12</w:t>
      </w:r>
      <w:r w:rsidRPr="00505E10">
        <w:rPr>
          <w:rFonts w:ascii="Times New Roman" w:hAnsi="Times New Roman" w:cs="Times New Roman"/>
          <w:sz w:val="24"/>
          <w:szCs w:val="24"/>
          <w:lang w:val="en-US"/>
        </w:rPr>
        <w:t>C</w:t>
      </w:r>
      <w:r w:rsidRPr="00505E10">
        <w:rPr>
          <w:rFonts w:ascii="Times New Roman" w:hAnsi="Times New Roman" w:cs="Times New Roman"/>
          <w:sz w:val="24"/>
          <w:szCs w:val="24"/>
          <w:vertAlign w:val="subscript"/>
          <w:lang w:val="en-US"/>
        </w:rPr>
        <w:t>6</w:t>
      </w:r>
      <w:r w:rsidRPr="00505E10">
        <w:rPr>
          <w:rFonts w:ascii="Times New Roman" w:hAnsi="Times New Roman" w:cs="Times New Roman"/>
          <w:sz w:val="24"/>
          <w:szCs w:val="24"/>
          <w:lang w:val="en-US"/>
        </w:rPr>
        <w:t>-Lys</w:t>
      </w:r>
      <w:r w:rsidR="00D22D33" w:rsidRPr="00505E10">
        <w:rPr>
          <w:rFonts w:ascii="Times New Roman" w:hAnsi="Times New Roman" w:cs="Times New Roman"/>
          <w:sz w:val="24"/>
          <w:szCs w:val="24"/>
          <w:lang w:val="en-US"/>
        </w:rPr>
        <w:t xml:space="preserve">) </w:t>
      </w:r>
      <w:r w:rsidRPr="00505E10">
        <w:rPr>
          <w:rFonts w:ascii="Times New Roman" w:hAnsi="Times New Roman" w:cs="Times New Roman"/>
          <w:sz w:val="24"/>
          <w:szCs w:val="24"/>
          <w:lang w:val="en-US"/>
        </w:rPr>
        <w:t>or</w:t>
      </w:r>
      <w:r w:rsidR="00D22D33" w:rsidRPr="00505E10">
        <w:rPr>
          <w:rFonts w:ascii="Times New Roman" w:hAnsi="Times New Roman" w:cs="Times New Roman"/>
          <w:sz w:val="24"/>
          <w:szCs w:val="24"/>
          <w:lang w:val="en-US"/>
        </w:rPr>
        <w:t xml:space="preserve"> “heavy” (</w:t>
      </w:r>
      <w:r w:rsidRPr="00505E10">
        <w:rPr>
          <w:rFonts w:ascii="Times New Roman" w:hAnsi="Times New Roman" w:cs="Times New Roman"/>
          <w:sz w:val="24"/>
          <w:szCs w:val="24"/>
          <w:vertAlign w:val="superscript"/>
          <w:lang w:val="en-US"/>
        </w:rPr>
        <w:t>13</w:t>
      </w:r>
      <w:r w:rsidRPr="00505E10">
        <w:rPr>
          <w:rFonts w:ascii="Times New Roman" w:hAnsi="Times New Roman" w:cs="Times New Roman"/>
          <w:sz w:val="24"/>
          <w:szCs w:val="24"/>
          <w:lang w:val="en-US"/>
        </w:rPr>
        <w:t>C</w:t>
      </w:r>
      <w:r w:rsidRPr="00505E10">
        <w:rPr>
          <w:rFonts w:ascii="Times New Roman" w:hAnsi="Times New Roman" w:cs="Times New Roman"/>
          <w:sz w:val="24"/>
          <w:szCs w:val="24"/>
          <w:vertAlign w:val="subscript"/>
          <w:lang w:val="en-US"/>
        </w:rPr>
        <w:t>6</w:t>
      </w:r>
      <w:r w:rsidRPr="00505E10">
        <w:rPr>
          <w:rFonts w:ascii="Times New Roman" w:hAnsi="Times New Roman" w:cs="Times New Roman"/>
          <w:sz w:val="24"/>
          <w:szCs w:val="24"/>
          <w:lang w:val="en-US"/>
        </w:rPr>
        <w:t xml:space="preserve">-Arg and </w:t>
      </w:r>
      <w:r w:rsidRPr="00505E10">
        <w:rPr>
          <w:rFonts w:ascii="Times New Roman" w:hAnsi="Times New Roman" w:cs="Times New Roman"/>
          <w:sz w:val="24"/>
          <w:szCs w:val="24"/>
          <w:vertAlign w:val="superscript"/>
          <w:lang w:val="en-US"/>
        </w:rPr>
        <w:t>13</w:t>
      </w:r>
      <w:r w:rsidRPr="00505E10">
        <w:rPr>
          <w:rFonts w:ascii="Times New Roman" w:hAnsi="Times New Roman" w:cs="Times New Roman"/>
          <w:sz w:val="24"/>
          <w:szCs w:val="24"/>
          <w:lang w:val="en-US"/>
        </w:rPr>
        <w:t>C</w:t>
      </w:r>
      <w:r w:rsidRPr="00505E10">
        <w:rPr>
          <w:rFonts w:ascii="Times New Roman" w:hAnsi="Times New Roman" w:cs="Times New Roman"/>
          <w:sz w:val="24"/>
          <w:szCs w:val="24"/>
          <w:vertAlign w:val="subscript"/>
          <w:lang w:val="en-US"/>
        </w:rPr>
        <w:t>6</w:t>
      </w:r>
      <w:r w:rsidRPr="00505E10">
        <w:rPr>
          <w:rFonts w:ascii="Times New Roman" w:hAnsi="Times New Roman" w:cs="Times New Roman"/>
          <w:sz w:val="24"/>
          <w:szCs w:val="24"/>
          <w:lang w:val="en-US"/>
        </w:rPr>
        <w:t>-Lys</w:t>
      </w:r>
      <w:r w:rsidR="00D22D33" w:rsidRPr="00505E10">
        <w:rPr>
          <w:rFonts w:ascii="Times New Roman" w:hAnsi="Times New Roman" w:cs="Times New Roman"/>
          <w:sz w:val="24"/>
          <w:szCs w:val="24"/>
          <w:lang w:val="en-US"/>
        </w:rPr>
        <w:t>)</w:t>
      </w:r>
      <w:r w:rsidRPr="00505E10">
        <w:rPr>
          <w:rFonts w:ascii="Times New Roman" w:hAnsi="Times New Roman" w:cs="Times New Roman"/>
          <w:sz w:val="24"/>
          <w:szCs w:val="24"/>
          <w:lang w:val="en-US"/>
        </w:rPr>
        <w:t xml:space="preserve"> DMEM medium supplemented with</w:t>
      </w:r>
      <w:r w:rsidR="006C6DC0" w:rsidRPr="00505E10">
        <w:rPr>
          <w:rFonts w:ascii="Times New Roman" w:hAnsi="Times New Roman" w:cs="Times New Roman"/>
          <w:sz w:val="24"/>
          <w:szCs w:val="24"/>
          <w:lang w:val="en-US"/>
        </w:rPr>
        <w:t xml:space="preserve"> 10% </w:t>
      </w:r>
      <w:r w:rsidR="001A6F36" w:rsidRPr="001A6F36">
        <w:rPr>
          <w:rFonts w:ascii="Times New Roman" w:hAnsi="Times New Roman" w:cs="Times New Roman"/>
          <w:sz w:val="24"/>
          <w:szCs w:val="24"/>
          <w:highlight w:val="yellow"/>
          <w:lang w:val="en-US"/>
        </w:rPr>
        <w:t>dialyzed</w:t>
      </w:r>
      <w:r w:rsidR="006C6DC0" w:rsidRPr="00505E10">
        <w:rPr>
          <w:rFonts w:ascii="Times New Roman" w:hAnsi="Times New Roman" w:cs="Times New Roman"/>
          <w:sz w:val="24"/>
          <w:szCs w:val="24"/>
          <w:lang w:val="en-US"/>
        </w:rPr>
        <w:t xml:space="preserve"> FBS and 100 units</w:t>
      </w:r>
      <w:r w:rsidR="00CB5159" w:rsidRPr="00505E10">
        <w:rPr>
          <w:rFonts w:ascii="Times New Roman" w:hAnsi="Times New Roman" w:cs="Times New Roman"/>
          <w:sz w:val="24"/>
          <w:szCs w:val="24"/>
          <w:lang w:val="en-US"/>
        </w:rPr>
        <w:t>/</w:t>
      </w:r>
      <w:r w:rsidRPr="00505E10">
        <w:rPr>
          <w:rFonts w:ascii="Times New Roman" w:hAnsi="Times New Roman" w:cs="Times New Roman"/>
          <w:sz w:val="24"/>
          <w:szCs w:val="24"/>
          <w:lang w:val="en-US"/>
        </w:rPr>
        <w:t>m</w:t>
      </w:r>
      <w:r w:rsidR="00CB5159" w:rsidRPr="00505E10">
        <w:rPr>
          <w:rFonts w:ascii="Times New Roman" w:hAnsi="Times New Roman" w:cs="Times New Roman"/>
          <w:sz w:val="24"/>
          <w:szCs w:val="24"/>
          <w:lang w:val="en-US"/>
        </w:rPr>
        <w:t>L</w:t>
      </w:r>
      <w:r w:rsidRPr="00505E10">
        <w:rPr>
          <w:rFonts w:ascii="Times New Roman" w:hAnsi="Times New Roman" w:cs="Times New Roman"/>
          <w:sz w:val="24"/>
          <w:szCs w:val="24"/>
          <w:lang w:val="en-US"/>
        </w:rPr>
        <w:t xml:space="preserve"> of penicillin/streptomycin. Cells were grown for at least eight doubling to allow full incorporation of labeled amino acids.</w:t>
      </w:r>
    </w:p>
    <w:p w14:paraId="10530F00" w14:textId="77777777" w:rsidR="000A54FF" w:rsidRPr="00762A2C" w:rsidRDefault="000A54FF" w:rsidP="0062531D">
      <w:pPr>
        <w:spacing w:line="480" w:lineRule="auto"/>
        <w:contextualSpacing/>
        <w:jc w:val="both"/>
        <w:rPr>
          <w:rFonts w:ascii="Times New Roman" w:hAnsi="Times New Roman" w:cs="Times New Roman"/>
          <w:sz w:val="24"/>
          <w:szCs w:val="24"/>
          <w:lang w:val="en-US"/>
        </w:rPr>
      </w:pPr>
    </w:p>
    <w:p w14:paraId="0EB07A30" w14:textId="551E20FB" w:rsidR="0029762E" w:rsidRPr="00762A2C" w:rsidRDefault="00762A2C" w:rsidP="00762A2C">
      <w:pPr>
        <w:pStyle w:val="ListParagraph"/>
        <w:numPr>
          <w:ilvl w:val="1"/>
          <w:numId w:val="3"/>
        </w:numPr>
        <w:spacing w:line="480" w:lineRule="auto"/>
        <w:jc w:val="both"/>
        <w:rPr>
          <w:rFonts w:ascii="Times New Roman" w:hAnsi="Times New Roman" w:cs="Times New Roman"/>
          <w:sz w:val="24"/>
          <w:szCs w:val="24"/>
          <w:lang w:val="en-US"/>
        </w:rPr>
      </w:pPr>
      <w:r w:rsidRPr="00762A2C">
        <w:rPr>
          <w:rFonts w:ascii="Times New Roman" w:hAnsi="Times New Roman" w:cs="Times New Roman"/>
          <w:sz w:val="24"/>
          <w:szCs w:val="24"/>
          <w:lang w:val="en-US"/>
        </w:rPr>
        <w:t>C</w:t>
      </w:r>
      <w:r w:rsidR="0029762E" w:rsidRPr="00762A2C">
        <w:rPr>
          <w:rFonts w:ascii="Times New Roman" w:hAnsi="Times New Roman" w:cs="Times New Roman"/>
          <w:sz w:val="24"/>
          <w:szCs w:val="24"/>
          <w:lang w:val="en-US"/>
        </w:rPr>
        <w:t xml:space="preserve">ell viability assay </w:t>
      </w:r>
    </w:p>
    <w:p w14:paraId="234C3305" w14:textId="118B670F" w:rsidR="0029762E" w:rsidRPr="00505E10" w:rsidRDefault="0029762E" w:rsidP="0062531D">
      <w:pPr>
        <w:spacing w:line="480" w:lineRule="auto"/>
        <w:contextualSpacing/>
        <w:jc w:val="both"/>
        <w:rPr>
          <w:rFonts w:ascii="Times New Roman" w:hAnsi="Times New Roman" w:cs="Times New Roman"/>
          <w:sz w:val="24"/>
          <w:szCs w:val="24"/>
          <w:lang w:val="en-US"/>
        </w:rPr>
      </w:pPr>
      <w:r w:rsidRPr="00505E10">
        <w:rPr>
          <w:rFonts w:ascii="Times New Roman" w:hAnsi="Times New Roman" w:cs="Times New Roman"/>
          <w:sz w:val="24"/>
          <w:szCs w:val="24"/>
          <w:lang w:val="en-US"/>
        </w:rPr>
        <w:t>HaCaT cells were seeded on 96-well plate</w:t>
      </w:r>
      <w:r w:rsidR="005C71CC" w:rsidRPr="00505E10">
        <w:rPr>
          <w:rFonts w:ascii="Times New Roman" w:hAnsi="Times New Roman" w:cs="Times New Roman"/>
          <w:sz w:val="24"/>
          <w:szCs w:val="24"/>
          <w:lang w:val="en-US"/>
        </w:rPr>
        <w:t>s</w:t>
      </w:r>
      <w:r w:rsidRPr="00505E10">
        <w:rPr>
          <w:rFonts w:ascii="Times New Roman" w:hAnsi="Times New Roman" w:cs="Times New Roman"/>
          <w:sz w:val="24"/>
          <w:szCs w:val="24"/>
          <w:lang w:val="en-US"/>
        </w:rPr>
        <w:t xml:space="preserve"> and exposed to </w:t>
      </w:r>
      <w:r w:rsidR="00AC453D" w:rsidRPr="00505E10">
        <w:rPr>
          <w:rFonts w:ascii="Times New Roman" w:hAnsi="Times New Roman" w:cs="Times New Roman"/>
          <w:sz w:val="24"/>
          <w:szCs w:val="24"/>
          <w:lang w:val="en-US"/>
        </w:rPr>
        <w:t>1, 10, 30 or 100 m</w:t>
      </w:r>
      <w:r w:rsidR="005C71CC" w:rsidRPr="00505E10">
        <w:rPr>
          <w:rFonts w:ascii="Times New Roman" w:hAnsi="Times New Roman" w:cs="Times New Roman"/>
          <w:sz w:val="24"/>
          <w:szCs w:val="24"/>
          <w:lang w:val="en-US"/>
        </w:rPr>
        <w:t>g/L</w:t>
      </w:r>
      <w:r w:rsidRPr="00505E10">
        <w:rPr>
          <w:rFonts w:ascii="Times New Roman" w:hAnsi="Times New Roman" w:cs="Times New Roman"/>
          <w:sz w:val="24"/>
          <w:szCs w:val="24"/>
          <w:lang w:val="en-US"/>
        </w:rPr>
        <w:t xml:space="preserve"> of TiO</w:t>
      </w:r>
      <w:r w:rsidRPr="00505E10">
        <w:rPr>
          <w:rFonts w:ascii="Times New Roman" w:hAnsi="Times New Roman" w:cs="Times New Roman"/>
          <w:sz w:val="24"/>
          <w:szCs w:val="24"/>
          <w:vertAlign w:val="subscript"/>
          <w:lang w:val="en-US"/>
        </w:rPr>
        <w:t>2</w:t>
      </w:r>
      <w:r w:rsidR="00831C89" w:rsidRPr="00505E10">
        <w:rPr>
          <w:rFonts w:ascii="Times New Roman" w:hAnsi="Times New Roman" w:cs="Times New Roman"/>
          <w:sz w:val="24"/>
          <w:szCs w:val="24"/>
          <w:lang w:val="en-US"/>
        </w:rPr>
        <w:t>-NPs</w:t>
      </w:r>
      <w:r w:rsidRPr="00505E10">
        <w:rPr>
          <w:rFonts w:ascii="Times New Roman" w:hAnsi="Times New Roman" w:cs="Times New Roman"/>
          <w:sz w:val="24"/>
          <w:szCs w:val="24"/>
          <w:lang w:val="en-US"/>
        </w:rPr>
        <w:t xml:space="preserve"> for 72</w:t>
      </w:r>
      <w:r w:rsidR="00152D2E" w:rsidRPr="00505E10">
        <w:rPr>
          <w:rFonts w:ascii="Times New Roman" w:hAnsi="Times New Roman" w:cs="Times New Roman"/>
          <w:sz w:val="24"/>
          <w:szCs w:val="24"/>
          <w:lang w:val="en-US"/>
        </w:rPr>
        <w:t xml:space="preserve"> </w:t>
      </w:r>
      <w:r w:rsidRPr="00505E10">
        <w:rPr>
          <w:rFonts w:ascii="Times New Roman" w:hAnsi="Times New Roman" w:cs="Times New Roman"/>
          <w:sz w:val="24"/>
          <w:szCs w:val="24"/>
          <w:lang w:val="en-US"/>
        </w:rPr>
        <w:t xml:space="preserve">h. 20 </w:t>
      </w:r>
      <w:r w:rsidR="00831C89" w:rsidRPr="00505E10">
        <w:rPr>
          <w:rFonts w:ascii="Times New Roman" w:hAnsi="Times New Roman" w:cs="Times New Roman"/>
          <w:sz w:val="24"/>
          <w:szCs w:val="24"/>
          <w:lang w:val="en-US"/>
        </w:rPr>
        <w:t>μ</w:t>
      </w:r>
      <w:r w:rsidR="005C71CC" w:rsidRPr="00505E10">
        <w:rPr>
          <w:rFonts w:ascii="Times New Roman" w:hAnsi="Times New Roman" w:cs="Times New Roman"/>
          <w:sz w:val="24"/>
          <w:szCs w:val="24"/>
          <w:lang w:val="en-US"/>
        </w:rPr>
        <w:t>L</w:t>
      </w:r>
      <w:r w:rsidRPr="00505E10">
        <w:rPr>
          <w:rFonts w:ascii="Times New Roman" w:hAnsi="Times New Roman" w:cs="Times New Roman"/>
          <w:sz w:val="24"/>
          <w:szCs w:val="24"/>
          <w:lang w:val="en-US"/>
        </w:rPr>
        <w:t xml:space="preserve"> of 3-(4,5-dimethyl-thiazol-2-yl)2,5-diphenyl tetrazolium bromide (MTT, </w:t>
      </w:r>
      <w:r w:rsidR="006C6DC0" w:rsidRPr="00505E10">
        <w:rPr>
          <w:rFonts w:ascii="Times New Roman" w:hAnsi="Times New Roman" w:cs="Times New Roman"/>
          <w:sz w:val="24"/>
          <w:szCs w:val="24"/>
          <w:lang w:val="en-US"/>
        </w:rPr>
        <w:t>5 mg</w:t>
      </w:r>
      <w:r w:rsidR="005C71CC" w:rsidRPr="00505E10">
        <w:rPr>
          <w:rFonts w:ascii="Times New Roman" w:hAnsi="Times New Roman" w:cs="Times New Roman"/>
          <w:sz w:val="24"/>
          <w:szCs w:val="24"/>
          <w:lang w:val="en-US"/>
        </w:rPr>
        <w:t>/</w:t>
      </w:r>
      <w:r w:rsidRPr="00505E10">
        <w:rPr>
          <w:rFonts w:ascii="Times New Roman" w:hAnsi="Times New Roman" w:cs="Times New Roman"/>
          <w:sz w:val="24"/>
          <w:szCs w:val="24"/>
          <w:lang w:val="en-US"/>
        </w:rPr>
        <w:t>m</w:t>
      </w:r>
      <w:r w:rsidR="005C71CC" w:rsidRPr="00505E10">
        <w:rPr>
          <w:rFonts w:ascii="Times New Roman" w:hAnsi="Times New Roman" w:cs="Times New Roman"/>
          <w:sz w:val="24"/>
          <w:szCs w:val="24"/>
          <w:lang w:val="en-US"/>
        </w:rPr>
        <w:t>L</w:t>
      </w:r>
      <w:r w:rsidRPr="00505E10">
        <w:rPr>
          <w:rFonts w:ascii="Times New Roman" w:hAnsi="Times New Roman" w:cs="Times New Roman"/>
          <w:sz w:val="24"/>
          <w:szCs w:val="24"/>
          <w:lang w:val="en-US"/>
        </w:rPr>
        <w:t>) were added to eac</w:t>
      </w:r>
      <w:r w:rsidR="005C71CC" w:rsidRPr="00505E10">
        <w:rPr>
          <w:rFonts w:ascii="Times New Roman" w:hAnsi="Times New Roman" w:cs="Times New Roman"/>
          <w:sz w:val="24"/>
          <w:szCs w:val="24"/>
          <w:lang w:val="en-US"/>
        </w:rPr>
        <w:t>h well and incubated for 4 h</w:t>
      </w:r>
      <w:r w:rsidRPr="00505E10">
        <w:rPr>
          <w:rFonts w:ascii="Times New Roman" w:hAnsi="Times New Roman" w:cs="Times New Roman"/>
          <w:sz w:val="24"/>
          <w:szCs w:val="24"/>
          <w:lang w:val="en-US"/>
        </w:rPr>
        <w:t xml:space="preserve">. After this time, the MTT solution was removed and 100 </w:t>
      </w:r>
      <w:r w:rsidR="00831C89" w:rsidRPr="00505E10">
        <w:rPr>
          <w:rFonts w:ascii="Times New Roman" w:hAnsi="Times New Roman" w:cs="Times New Roman"/>
          <w:sz w:val="24"/>
          <w:szCs w:val="24"/>
          <w:lang w:val="en-US"/>
        </w:rPr>
        <w:t>μ</w:t>
      </w:r>
      <w:r w:rsidR="005C71CC" w:rsidRPr="00505E10">
        <w:rPr>
          <w:rFonts w:ascii="Times New Roman" w:hAnsi="Times New Roman" w:cs="Times New Roman"/>
          <w:sz w:val="24"/>
          <w:szCs w:val="24"/>
          <w:lang w:val="en-US"/>
        </w:rPr>
        <w:t>L</w:t>
      </w:r>
      <w:r w:rsidRPr="00505E10">
        <w:rPr>
          <w:rFonts w:ascii="Times New Roman" w:hAnsi="Times New Roman" w:cs="Times New Roman"/>
          <w:sz w:val="24"/>
          <w:szCs w:val="24"/>
          <w:lang w:val="en-US"/>
        </w:rPr>
        <w:t xml:space="preserve"> of dimethyl sulfoxide (DMSO) were added to dissolve the insoluble purple formazan product. The plate was </w:t>
      </w:r>
      <w:r w:rsidR="00F66B38" w:rsidRPr="00505E10">
        <w:rPr>
          <w:rFonts w:ascii="Times New Roman" w:hAnsi="Times New Roman" w:cs="Times New Roman"/>
          <w:sz w:val="24"/>
          <w:szCs w:val="24"/>
          <w:lang w:val="en-US"/>
        </w:rPr>
        <w:t xml:space="preserve">then </w:t>
      </w:r>
      <w:r w:rsidRPr="00505E10">
        <w:rPr>
          <w:rFonts w:ascii="Times New Roman" w:hAnsi="Times New Roman" w:cs="Times New Roman"/>
          <w:sz w:val="24"/>
          <w:szCs w:val="24"/>
          <w:lang w:val="en-US"/>
        </w:rPr>
        <w:t xml:space="preserve">centrifuge and the supernatant of each well was transferred to a new 96-well plate </w:t>
      </w:r>
      <w:r w:rsidR="005C71CC" w:rsidRPr="00505E10">
        <w:rPr>
          <w:rFonts w:ascii="Times New Roman" w:hAnsi="Times New Roman" w:cs="Times New Roman"/>
          <w:sz w:val="24"/>
          <w:szCs w:val="24"/>
          <w:lang w:val="en-US"/>
        </w:rPr>
        <w:t>for the measurement of the</w:t>
      </w:r>
      <w:r w:rsidRPr="00505E10">
        <w:rPr>
          <w:rFonts w:ascii="Times New Roman" w:hAnsi="Times New Roman" w:cs="Times New Roman"/>
          <w:sz w:val="24"/>
          <w:szCs w:val="24"/>
          <w:lang w:val="en-US"/>
        </w:rPr>
        <w:t xml:space="preserve"> absorbance at 595 nm in a microplate reader (TECAN).</w:t>
      </w:r>
    </w:p>
    <w:p w14:paraId="5D732833" w14:textId="02625700" w:rsidR="000A54FF" w:rsidRDefault="000A54FF" w:rsidP="0062531D">
      <w:pPr>
        <w:spacing w:line="480" w:lineRule="auto"/>
        <w:contextualSpacing/>
        <w:jc w:val="both"/>
        <w:rPr>
          <w:rFonts w:ascii="Times New Roman" w:hAnsi="Times New Roman" w:cs="Times New Roman"/>
          <w:sz w:val="24"/>
          <w:szCs w:val="24"/>
          <w:lang w:val="en-US"/>
        </w:rPr>
      </w:pPr>
    </w:p>
    <w:p w14:paraId="11B03D8C" w14:textId="77777777" w:rsidR="008F0C29" w:rsidRPr="00505E10" w:rsidRDefault="008F0C29" w:rsidP="0062531D">
      <w:pPr>
        <w:spacing w:line="480" w:lineRule="auto"/>
        <w:contextualSpacing/>
        <w:jc w:val="both"/>
        <w:rPr>
          <w:rFonts w:ascii="Times New Roman" w:hAnsi="Times New Roman" w:cs="Times New Roman"/>
          <w:sz w:val="24"/>
          <w:szCs w:val="24"/>
          <w:lang w:val="en-US"/>
        </w:rPr>
      </w:pPr>
    </w:p>
    <w:p w14:paraId="3D4E0768" w14:textId="71329D42" w:rsidR="0029762E" w:rsidRPr="00762A2C" w:rsidRDefault="0029762E" w:rsidP="00762A2C">
      <w:pPr>
        <w:pStyle w:val="ListParagraph"/>
        <w:numPr>
          <w:ilvl w:val="1"/>
          <w:numId w:val="3"/>
        </w:numPr>
        <w:spacing w:line="480" w:lineRule="auto"/>
        <w:jc w:val="both"/>
        <w:rPr>
          <w:rFonts w:ascii="Times New Roman" w:hAnsi="Times New Roman" w:cs="Times New Roman"/>
          <w:sz w:val="24"/>
          <w:szCs w:val="24"/>
          <w:lang w:val="en-US"/>
        </w:rPr>
      </w:pPr>
      <w:r w:rsidRPr="00762A2C">
        <w:rPr>
          <w:rFonts w:ascii="Times New Roman" w:hAnsi="Times New Roman" w:cs="Times New Roman"/>
          <w:sz w:val="24"/>
          <w:szCs w:val="24"/>
          <w:lang w:val="en-US"/>
        </w:rPr>
        <w:t>Localization of TiO2-NPs in HaCaT cells</w:t>
      </w:r>
    </w:p>
    <w:p w14:paraId="757EEA48" w14:textId="57BD2C71" w:rsidR="0029762E" w:rsidRPr="00505E10" w:rsidRDefault="0029762E" w:rsidP="0062531D">
      <w:pPr>
        <w:spacing w:line="480" w:lineRule="auto"/>
        <w:contextualSpacing/>
        <w:jc w:val="both"/>
        <w:rPr>
          <w:rFonts w:ascii="Times New Roman" w:hAnsi="Times New Roman" w:cs="Times New Roman"/>
          <w:sz w:val="24"/>
          <w:szCs w:val="24"/>
          <w:lang w:val="en-US"/>
        </w:rPr>
      </w:pPr>
      <w:r w:rsidRPr="00505E10">
        <w:rPr>
          <w:rFonts w:ascii="Times New Roman" w:hAnsi="Times New Roman" w:cs="Times New Roman"/>
          <w:sz w:val="24"/>
          <w:szCs w:val="24"/>
          <w:lang w:val="en-US"/>
        </w:rPr>
        <w:t>Cells were exposed to TiO</w:t>
      </w:r>
      <w:r w:rsidRPr="00505E10">
        <w:rPr>
          <w:rFonts w:ascii="Times New Roman" w:hAnsi="Times New Roman" w:cs="Times New Roman"/>
          <w:sz w:val="24"/>
          <w:szCs w:val="24"/>
          <w:vertAlign w:val="subscript"/>
          <w:lang w:val="en-US"/>
        </w:rPr>
        <w:t>2</w:t>
      </w:r>
      <w:r w:rsidR="00AC453D" w:rsidRPr="00505E10">
        <w:rPr>
          <w:rFonts w:ascii="Times New Roman" w:hAnsi="Times New Roman" w:cs="Times New Roman"/>
          <w:sz w:val="24"/>
          <w:szCs w:val="24"/>
          <w:lang w:val="en-US"/>
        </w:rPr>
        <w:t>-NPs (10 m</w:t>
      </w:r>
      <w:r w:rsidR="00DE2017" w:rsidRPr="00505E10">
        <w:rPr>
          <w:rFonts w:ascii="Times New Roman" w:hAnsi="Times New Roman" w:cs="Times New Roman"/>
          <w:sz w:val="24"/>
          <w:szCs w:val="24"/>
          <w:lang w:val="en-US"/>
        </w:rPr>
        <w:t>g/L</w:t>
      </w:r>
      <w:r w:rsidRPr="00505E10">
        <w:rPr>
          <w:rFonts w:ascii="Times New Roman" w:hAnsi="Times New Roman" w:cs="Times New Roman"/>
          <w:sz w:val="24"/>
          <w:szCs w:val="24"/>
          <w:lang w:val="en-US"/>
        </w:rPr>
        <w:t>) and incubated at 37</w:t>
      </w:r>
      <w:r w:rsidR="0075317E" w:rsidRPr="00505E10">
        <w:rPr>
          <w:rFonts w:ascii="Times New Roman" w:hAnsi="Times New Roman" w:cs="Times New Roman"/>
          <w:sz w:val="24"/>
          <w:szCs w:val="24"/>
          <w:lang w:val="en-US"/>
        </w:rPr>
        <w:t xml:space="preserve"> </w:t>
      </w:r>
      <w:r w:rsidRPr="00505E10">
        <w:rPr>
          <w:rFonts w:ascii="Times New Roman" w:hAnsi="Times New Roman" w:cs="Times New Roman"/>
          <w:sz w:val="24"/>
          <w:szCs w:val="24"/>
          <w:lang w:val="en-US"/>
        </w:rPr>
        <w:t>ºC in 5% CO</w:t>
      </w:r>
      <w:r w:rsidRPr="00505E10">
        <w:rPr>
          <w:rFonts w:ascii="Times New Roman" w:hAnsi="Times New Roman" w:cs="Times New Roman"/>
          <w:sz w:val="24"/>
          <w:szCs w:val="24"/>
          <w:vertAlign w:val="subscript"/>
          <w:lang w:val="en-US"/>
        </w:rPr>
        <w:t>2</w:t>
      </w:r>
      <w:r w:rsidRPr="00505E10">
        <w:rPr>
          <w:rFonts w:ascii="Times New Roman" w:hAnsi="Times New Roman" w:cs="Times New Roman"/>
          <w:sz w:val="24"/>
          <w:szCs w:val="24"/>
          <w:lang w:val="en-US"/>
        </w:rPr>
        <w:t xml:space="preserve"> for 72</w:t>
      </w:r>
      <w:r w:rsidR="00DE2017" w:rsidRPr="00505E10">
        <w:rPr>
          <w:rFonts w:ascii="Times New Roman" w:hAnsi="Times New Roman" w:cs="Times New Roman"/>
          <w:sz w:val="24"/>
          <w:szCs w:val="24"/>
          <w:lang w:val="en-US"/>
        </w:rPr>
        <w:t xml:space="preserve"> </w:t>
      </w:r>
      <w:r w:rsidRPr="00505E10">
        <w:rPr>
          <w:rFonts w:ascii="Times New Roman" w:hAnsi="Times New Roman" w:cs="Times New Roman"/>
          <w:sz w:val="24"/>
          <w:szCs w:val="24"/>
          <w:lang w:val="en-US"/>
        </w:rPr>
        <w:t>h. Afterwards, the control and TiO</w:t>
      </w:r>
      <w:r w:rsidRPr="00505E10">
        <w:rPr>
          <w:rFonts w:ascii="Times New Roman" w:hAnsi="Times New Roman" w:cs="Times New Roman"/>
          <w:sz w:val="24"/>
          <w:szCs w:val="24"/>
          <w:vertAlign w:val="subscript"/>
          <w:lang w:val="en-US"/>
        </w:rPr>
        <w:t>2</w:t>
      </w:r>
      <w:r w:rsidRPr="00505E10">
        <w:rPr>
          <w:rFonts w:ascii="Times New Roman" w:hAnsi="Times New Roman" w:cs="Times New Roman"/>
          <w:sz w:val="24"/>
          <w:szCs w:val="24"/>
          <w:lang w:val="en-US"/>
        </w:rPr>
        <w:t xml:space="preserve">-NPs exposed cells were harvested, rinsed with PBS and </w:t>
      </w:r>
      <w:r w:rsidRPr="00505E10">
        <w:rPr>
          <w:rFonts w:ascii="Times New Roman" w:hAnsi="Times New Roman" w:cs="Times New Roman"/>
          <w:sz w:val="24"/>
          <w:szCs w:val="24"/>
          <w:lang w:val="en-US"/>
        </w:rPr>
        <w:lastRenderedPageBreak/>
        <w:t>fixed with 5% glutaraldehyde and 4% p-formaldehyde in PBS for 4</w:t>
      </w:r>
      <w:r w:rsidR="00DE2017" w:rsidRPr="00505E10">
        <w:rPr>
          <w:rFonts w:ascii="Times New Roman" w:hAnsi="Times New Roman" w:cs="Times New Roman"/>
          <w:sz w:val="24"/>
          <w:szCs w:val="24"/>
          <w:lang w:val="en-US"/>
        </w:rPr>
        <w:t xml:space="preserve"> </w:t>
      </w:r>
      <w:r w:rsidRPr="00505E10">
        <w:rPr>
          <w:rFonts w:ascii="Times New Roman" w:hAnsi="Times New Roman" w:cs="Times New Roman"/>
          <w:sz w:val="24"/>
          <w:szCs w:val="24"/>
          <w:lang w:val="en-US"/>
        </w:rPr>
        <w:t>h at 4</w:t>
      </w:r>
      <w:r w:rsidR="0020601C" w:rsidRPr="00505E10">
        <w:rPr>
          <w:rFonts w:ascii="Times New Roman" w:hAnsi="Times New Roman" w:cs="Times New Roman"/>
          <w:sz w:val="24"/>
          <w:szCs w:val="24"/>
          <w:lang w:val="en-US"/>
        </w:rPr>
        <w:t xml:space="preserve"> </w:t>
      </w:r>
      <w:r w:rsidRPr="00505E10">
        <w:rPr>
          <w:rFonts w:ascii="Times New Roman" w:hAnsi="Times New Roman" w:cs="Times New Roman"/>
          <w:sz w:val="24"/>
          <w:szCs w:val="24"/>
          <w:lang w:val="en-US"/>
        </w:rPr>
        <w:t>ºC. After this time, cells were washed twice with PBS and incubated in PBS at 4</w:t>
      </w:r>
      <w:r w:rsidR="0020601C" w:rsidRPr="00505E10">
        <w:rPr>
          <w:rFonts w:ascii="Times New Roman" w:hAnsi="Times New Roman" w:cs="Times New Roman"/>
          <w:sz w:val="24"/>
          <w:szCs w:val="24"/>
          <w:lang w:val="en-US"/>
        </w:rPr>
        <w:t xml:space="preserve"> </w:t>
      </w:r>
      <w:r w:rsidRPr="00505E10">
        <w:rPr>
          <w:rFonts w:ascii="Times New Roman" w:hAnsi="Times New Roman" w:cs="Times New Roman"/>
          <w:sz w:val="24"/>
          <w:szCs w:val="24"/>
          <w:lang w:val="en-US"/>
        </w:rPr>
        <w:t>ºC overnight. After incubation with 1% OsO</w:t>
      </w:r>
      <w:r w:rsidRPr="00505E10">
        <w:rPr>
          <w:rFonts w:ascii="Times New Roman" w:hAnsi="Times New Roman" w:cs="Times New Roman"/>
          <w:sz w:val="24"/>
          <w:szCs w:val="24"/>
          <w:vertAlign w:val="subscript"/>
          <w:lang w:val="en-US"/>
        </w:rPr>
        <w:t>4</w:t>
      </w:r>
      <w:r w:rsidRPr="00505E10">
        <w:rPr>
          <w:rFonts w:ascii="Times New Roman" w:hAnsi="Times New Roman" w:cs="Times New Roman"/>
          <w:sz w:val="24"/>
          <w:szCs w:val="24"/>
          <w:lang w:val="en-US"/>
        </w:rPr>
        <w:t xml:space="preserve"> in Milli-Q water for 1 h at </w:t>
      </w:r>
      <w:r w:rsidR="0020601C" w:rsidRPr="00505E10">
        <w:rPr>
          <w:rFonts w:ascii="Times New Roman" w:hAnsi="Times New Roman" w:cs="Times New Roman"/>
          <w:sz w:val="24"/>
          <w:szCs w:val="24"/>
          <w:lang w:val="en-US"/>
        </w:rPr>
        <w:t>room temperature</w:t>
      </w:r>
      <w:r w:rsidRPr="00505E10">
        <w:rPr>
          <w:rFonts w:ascii="Times New Roman" w:hAnsi="Times New Roman" w:cs="Times New Roman"/>
          <w:sz w:val="24"/>
          <w:szCs w:val="24"/>
          <w:lang w:val="en-US"/>
        </w:rPr>
        <w:t>, the samples were washed, dehydrated in a graded series of acetone and embedded in resine for 72</w:t>
      </w:r>
      <w:r w:rsidR="00DE2017" w:rsidRPr="00505E10">
        <w:rPr>
          <w:rFonts w:ascii="Times New Roman" w:hAnsi="Times New Roman" w:cs="Times New Roman"/>
          <w:sz w:val="24"/>
          <w:szCs w:val="24"/>
          <w:lang w:val="en-US"/>
        </w:rPr>
        <w:t xml:space="preserve"> </w:t>
      </w:r>
      <w:r w:rsidRPr="00505E10">
        <w:rPr>
          <w:rFonts w:ascii="Times New Roman" w:hAnsi="Times New Roman" w:cs="Times New Roman"/>
          <w:sz w:val="24"/>
          <w:szCs w:val="24"/>
          <w:lang w:val="en-US"/>
        </w:rPr>
        <w:t>h at 67</w:t>
      </w:r>
      <w:r w:rsidR="0020601C" w:rsidRPr="00505E10">
        <w:rPr>
          <w:rFonts w:ascii="Times New Roman" w:hAnsi="Times New Roman" w:cs="Times New Roman"/>
          <w:sz w:val="24"/>
          <w:szCs w:val="24"/>
          <w:lang w:val="en-US"/>
        </w:rPr>
        <w:t xml:space="preserve"> </w:t>
      </w:r>
      <w:r w:rsidRPr="00505E10">
        <w:rPr>
          <w:rFonts w:ascii="Times New Roman" w:hAnsi="Times New Roman" w:cs="Times New Roman"/>
          <w:sz w:val="24"/>
          <w:szCs w:val="24"/>
          <w:lang w:val="en-US"/>
        </w:rPr>
        <w:t xml:space="preserve">ºC. Ultrafine sections were cut with </w:t>
      </w:r>
      <w:r w:rsidR="00DE2017" w:rsidRPr="00505E10">
        <w:rPr>
          <w:rFonts w:ascii="Times New Roman" w:hAnsi="Times New Roman" w:cs="Times New Roman"/>
          <w:sz w:val="24"/>
          <w:szCs w:val="24"/>
          <w:lang w:val="en-US"/>
        </w:rPr>
        <w:t xml:space="preserve">an </w:t>
      </w:r>
      <w:r w:rsidRPr="00505E10">
        <w:rPr>
          <w:rFonts w:ascii="Times New Roman" w:hAnsi="Times New Roman" w:cs="Times New Roman"/>
          <w:sz w:val="24"/>
          <w:szCs w:val="24"/>
          <w:lang w:val="en-US"/>
        </w:rPr>
        <w:t>ultramicrotome, deposited on</w:t>
      </w:r>
      <w:r w:rsidR="0020601C" w:rsidRPr="00505E10">
        <w:rPr>
          <w:rFonts w:ascii="Times New Roman" w:hAnsi="Times New Roman" w:cs="Times New Roman"/>
          <w:sz w:val="24"/>
          <w:szCs w:val="24"/>
          <w:lang w:val="en-US"/>
        </w:rPr>
        <w:t>to</w:t>
      </w:r>
      <w:r w:rsidRPr="00505E10">
        <w:rPr>
          <w:rFonts w:ascii="Times New Roman" w:hAnsi="Times New Roman" w:cs="Times New Roman"/>
          <w:sz w:val="24"/>
          <w:szCs w:val="24"/>
          <w:lang w:val="en-US"/>
        </w:rPr>
        <w:t xml:space="preserve"> copper grids, stained with uranyl acetate and chrome citrate and analyzed by transmission electron microscopy (JEOL </w:t>
      </w:r>
      <w:r w:rsidR="006062DD">
        <w:rPr>
          <w:rFonts w:ascii="Times New Roman" w:hAnsi="Times New Roman" w:cs="Times New Roman"/>
          <w:sz w:val="24"/>
          <w:szCs w:val="24"/>
          <w:lang w:val="en-US"/>
        </w:rPr>
        <w:t>1010</w:t>
      </w:r>
      <w:r w:rsidRPr="00505E10">
        <w:rPr>
          <w:rFonts w:ascii="Times New Roman" w:hAnsi="Times New Roman" w:cs="Times New Roman"/>
          <w:sz w:val="24"/>
          <w:szCs w:val="24"/>
          <w:lang w:val="en-US"/>
        </w:rPr>
        <w:t>).</w:t>
      </w:r>
    </w:p>
    <w:p w14:paraId="25DA0505" w14:textId="77777777" w:rsidR="000A54FF" w:rsidRPr="00762A2C" w:rsidRDefault="000A54FF" w:rsidP="0062531D">
      <w:pPr>
        <w:spacing w:line="480" w:lineRule="auto"/>
        <w:contextualSpacing/>
        <w:jc w:val="both"/>
        <w:rPr>
          <w:rFonts w:ascii="Times New Roman" w:hAnsi="Times New Roman" w:cs="Times New Roman"/>
          <w:sz w:val="24"/>
          <w:szCs w:val="24"/>
          <w:lang w:val="en-US"/>
        </w:rPr>
      </w:pPr>
    </w:p>
    <w:p w14:paraId="20EED3A1" w14:textId="18E0E2BA" w:rsidR="0029762E" w:rsidRPr="00762A2C" w:rsidRDefault="00762A2C" w:rsidP="00762A2C">
      <w:pPr>
        <w:pStyle w:val="ListParagraph"/>
        <w:numPr>
          <w:ilvl w:val="1"/>
          <w:numId w:val="3"/>
        </w:numPr>
        <w:spacing w:line="480" w:lineRule="auto"/>
        <w:jc w:val="both"/>
        <w:rPr>
          <w:rFonts w:ascii="Times New Roman" w:hAnsi="Times New Roman" w:cs="Times New Roman"/>
          <w:sz w:val="24"/>
          <w:szCs w:val="24"/>
          <w:lang w:val="en-US"/>
        </w:rPr>
      </w:pPr>
      <w:r w:rsidRPr="00762A2C">
        <w:rPr>
          <w:rFonts w:ascii="Times New Roman" w:hAnsi="Times New Roman" w:cs="Times New Roman"/>
          <w:sz w:val="24"/>
          <w:szCs w:val="24"/>
          <w:lang w:val="en-US"/>
        </w:rPr>
        <w:t>F</w:t>
      </w:r>
      <w:r w:rsidR="0029762E" w:rsidRPr="00762A2C">
        <w:rPr>
          <w:rFonts w:ascii="Times New Roman" w:hAnsi="Times New Roman" w:cs="Times New Roman"/>
          <w:sz w:val="24"/>
          <w:szCs w:val="24"/>
          <w:lang w:val="en-US"/>
        </w:rPr>
        <w:t>low cytometry assays</w:t>
      </w:r>
    </w:p>
    <w:p w14:paraId="0B850C82" w14:textId="3DD45DB8" w:rsidR="00831C89" w:rsidRPr="00505E10" w:rsidRDefault="00892435" w:rsidP="0062531D">
      <w:pPr>
        <w:autoSpaceDE w:val="0"/>
        <w:autoSpaceDN w:val="0"/>
        <w:adjustRightInd w:val="0"/>
        <w:spacing w:after="0" w:line="480" w:lineRule="auto"/>
        <w:contextualSpacing/>
        <w:jc w:val="both"/>
        <w:rPr>
          <w:rFonts w:ascii="Times New Roman" w:hAnsi="Times New Roman" w:cs="Times New Roman"/>
          <w:sz w:val="24"/>
          <w:szCs w:val="24"/>
          <w:lang w:val="en-US"/>
        </w:rPr>
      </w:pPr>
      <w:r w:rsidRPr="00505E10">
        <w:rPr>
          <w:rFonts w:ascii="Times New Roman" w:hAnsi="Times New Roman" w:cs="Times New Roman"/>
          <w:sz w:val="24"/>
          <w:szCs w:val="24"/>
          <w:lang w:val="en-US"/>
        </w:rPr>
        <w:t>Measurement of apoptosis</w:t>
      </w:r>
      <w:r w:rsidR="00981B10" w:rsidRPr="00505E10">
        <w:rPr>
          <w:rFonts w:ascii="Times New Roman" w:hAnsi="Times New Roman" w:cs="Times New Roman"/>
          <w:sz w:val="24"/>
          <w:szCs w:val="24"/>
          <w:lang w:val="en-US"/>
        </w:rPr>
        <w:t xml:space="preserve"> </w:t>
      </w:r>
      <w:r w:rsidR="0029762E" w:rsidRPr="00505E10">
        <w:rPr>
          <w:rFonts w:ascii="Times New Roman" w:hAnsi="Times New Roman" w:cs="Times New Roman"/>
          <w:sz w:val="24"/>
          <w:szCs w:val="24"/>
          <w:lang w:val="en-US"/>
        </w:rPr>
        <w:t>in TiO</w:t>
      </w:r>
      <w:r w:rsidR="0029762E" w:rsidRPr="00505E10">
        <w:rPr>
          <w:rFonts w:ascii="Times New Roman" w:hAnsi="Times New Roman" w:cs="Times New Roman"/>
          <w:sz w:val="24"/>
          <w:szCs w:val="24"/>
          <w:vertAlign w:val="subscript"/>
          <w:lang w:val="en-US"/>
        </w:rPr>
        <w:t>2</w:t>
      </w:r>
      <w:r w:rsidR="0029762E" w:rsidRPr="00505E10">
        <w:rPr>
          <w:rFonts w:ascii="Times New Roman" w:hAnsi="Times New Roman" w:cs="Times New Roman"/>
          <w:sz w:val="24"/>
          <w:szCs w:val="24"/>
          <w:lang w:val="en-US"/>
        </w:rPr>
        <w:t>-NPs (</w:t>
      </w:r>
      <w:r w:rsidR="009C30DE" w:rsidRPr="00505E10">
        <w:rPr>
          <w:rFonts w:ascii="Times New Roman" w:hAnsi="Times New Roman" w:cs="Times New Roman"/>
          <w:sz w:val="24"/>
          <w:szCs w:val="24"/>
          <w:lang w:val="en-US"/>
        </w:rPr>
        <w:t>10 m</w:t>
      </w:r>
      <w:r w:rsidR="006C6DC0" w:rsidRPr="00505E10">
        <w:rPr>
          <w:rFonts w:ascii="Times New Roman" w:hAnsi="Times New Roman" w:cs="Times New Roman"/>
          <w:sz w:val="24"/>
          <w:szCs w:val="24"/>
          <w:lang w:val="en-US"/>
        </w:rPr>
        <w:t>g</w:t>
      </w:r>
      <w:r w:rsidRPr="00505E10">
        <w:rPr>
          <w:rFonts w:ascii="Times New Roman" w:hAnsi="Times New Roman" w:cs="Times New Roman"/>
          <w:sz w:val="24"/>
          <w:szCs w:val="24"/>
          <w:lang w:val="en-US"/>
        </w:rPr>
        <w:t>/L</w:t>
      </w:r>
      <w:r w:rsidR="0029762E" w:rsidRPr="00505E10">
        <w:rPr>
          <w:rFonts w:ascii="Times New Roman" w:hAnsi="Times New Roman" w:cs="Times New Roman"/>
          <w:sz w:val="24"/>
          <w:szCs w:val="24"/>
          <w:lang w:val="en-US"/>
        </w:rPr>
        <w:t>) exposed cells after 72</w:t>
      </w:r>
      <w:r w:rsidRPr="00505E10">
        <w:rPr>
          <w:rFonts w:ascii="Times New Roman" w:hAnsi="Times New Roman" w:cs="Times New Roman"/>
          <w:sz w:val="24"/>
          <w:szCs w:val="24"/>
          <w:lang w:val="en-US"/>
        </w:rPr>
        <w:t xml:space="preserve"> </w:t>
      </w:r>
      <w:r w:rsidR="0029762E" w:rsidRPr="00505E10">
        <w:rPr>
          <w:rFonts w:ascii="Times New Roman" w:hAnsi="Times New Roman" w:cs="Times New Roman"/>
          <w:sz w:val="24"/>
          <w:szCs w:val="24"/>
          <w:lang w:val="en-US"/>
        </w:rPr>
        <w:t>h was determined using an FITC-Annexin V/PI kit</w:t>
      </w:r>
      <w:r w:rsidR="0029762E" w:rsidRPr="00505E10">
        <w:rPr>
          <w:rFonts w:ascii="Times New Roman" w:hAnsi="Times New Roman" w:cs="Times New Roman"/>
          <w:bCs/>
          <w:sz w:val="24"/>
          <w:szCs w:val="24"/>
          <w:lang w:val="en-US"/>
        </w:rPr>
        <w:t xml:space="preserve"> (Invitrogen). </w:t>
      </w:r>
      <w:r w:rsidR="00981B10" w:rsidRPr="00505E10">
        <w:rPr>
          <w:rFonts w:ascii="Times New Roman" w:hAnsi="Times New Roman" w:cs="Times New Roman"/>
          <w:bCs/>
          <w:sz w:val="24"/>
          <w:szCs w:val="24"/>
          <w:lang w:val="en-US"/>
        </w:rPr>
        <w:t>C</w:t>
      </w:r>
      <w:r w:rsidR="0029762E" w:rsidRPr="00505E10">
        <w:rPr>
          <w:rFonts w:ascii="Times New Roman" w:hAnsi="Times New Roman" w:cs="Times New Roman"/>
          <w:sz w:val="24"/>
          <w:szCs w:val="24"/>
          <w:lang w:val="en-US"/>
        </w:rPr>
        <w:t>ells were harvested and washed with cold PBS. 1x10</w:t>
      </w:r>
      <w:r w:rsidR="0029762E" w:rsidRPr="00505E10">
        <w:rPr>
          <w:rFonts w:ascii="Times New Roman" w:hAnsi="Times New Roman" w:cs="Times New Roman"/>
          <w:sz w:val="24"/>
          <w:szCs w:val="24"/>
          <w:vertAlign w:val="superscript"/>
          <w:lang w:val="en-US"/>
        </w:rPr>
        <w:t>6</w:t>
      </w:r>
      <w:r w:rsidR="0029762E" w:rsidRPr="00505E10">
        <w:rPr>
          <w:rFonts w:ascii="Times New Roman" w:hAnsi="Times New Roman" w:cs="Times New Roman"/>
          <w:sz w:val="24"/>
          <w:szCs w:val="24"/>
          <w:lang w:val="en-US"/>
        </w:rPr>
        <w:t xml:space="preserve"> cells were resuspended in 1 m</w:t>
      </w:r>
      <w:r w:rsidRPr="00505E10">
        <w:rPr>
          <w:rFonts w:ascii="Times New Roman" w:hAnsi="Times New Roman" w:cs="Times New Roman"/>
          <w:sz w:val="24"/>
          <w:szCs w:val="24"/>
          <w:lang w:val="en-US"/>
        </w:rPr>
        <w:t>L</w:t>
      </w:r>
      <w:r w:rsidR="0029762E" w:rsidRPr="00505E10">
        <w:rPr>
          <w:rFonts w:ascii="Times New Roman" w:hAnsi="Times New Roman" w:cs="Times New Roman"/>
          <w:sz w:val="24"/>
          <w:szCs w:val="24"/>
          <w:lang w:val="en-US"/>
        </w:rPr>
        <w:t xml:space="preserve"> binding buffer solution at pH 7.4 containing 50 mM HEPES, 700 mM NaCl</w:t>
      </w:r>
      <w:r w:rsidR="00807961" w:rsidRPr="00505E10">
        <w:rPr>
          <w:rFonts w:ascii="Times New Roman" w:hAnsi="Times New Roman" w:cs="Times New Roman"/>
          <w:sz w:val="24"/>
          <w:szCs w:val="24"/>
          <w:lang w:val="en-US"/>
        </w:rPr>
        <w:t xml:space="preserve"> and </w:t>
      </w:r>
      <w:r w:rsidR="0029762E" w:rsidRPr="00505E10">
        <w:rPr>
          <w:rFonts w:ascii="Times New Roman" w:hAnsi="Times New Roman" w:cs="Times New Roman"/>
          <w:sz w:val="24"/>
          <w:szCs w:val="24"/>
          <w:lang w:val="en-US"/>
        </w:rPr>
        <w:t>12.5 mM CaCl</w:t>
      </w:r>
      <w:r w:rsidR="0029762E" w:rsidRPr="00505E10">
        <w:rPr>
          <w:rFonts w:ascii="Times New Roman" w:hAnsi="Times New Roman" w:cs="Times New Roman"/>
          <w:sz w:val="24"/>
          <w:szCs w:val="24"/>
          <w:vertAlign w:val="subscript"/>
          <w:lang w:val="en-US"/>
        </w:rPr>
        <w:t>2</w:t>
      </w:r>
      <w:r w:rsidR="0029762E" w:rsidRPr="00505E10">
        <w:rPr>
          <w:rFonts w:ascii="Times New Roman" w:hAnsi="Times New Roman" w:cs="Times New Roman"/>
          <w:sz w:val="24"/>
          <w:szCs w:val="24"/>
          <w:lang w:val="en-US"/>
        </w:rPr>
        <w:t>. 100 µ</w:t>
      </w:r>
      <w:r w:rsidR="00807961" w:rsidRPr="00505E10">
        <w:rPr>
          <w:rFonts w:ascii="Times New Roman" w:hAnsi="Times New Roman" w:cs="Times New Roman"/>
          <w:sz w:val="24"/>
          <w:szCs w:val="24"/>
          <w:lang w:val="en-US"/>
        </w:rPr>
        <w:t>L</w:t>
      </w:r>
      <w:r w:rsidR="0029762E" w:rsidRPr="00505E10">
        <w:rPr>
          <w:rFonts w:ascii="Times New Roman" w:hAnsi="Times New Roman" w:cs="Times New Roman"/>
          <w:sz w:val="24"/>
          <w:szCs w:val="24"/>
          <w:lang w:val="en-US"/>
        </w:rPr>
        <w:t xml:space="preserve"> of the cell suspension w</w:t>
      </w:r>
      <w:r w:rsidR="00807961" w:rsidRPr="00505E10">
        <w:rPr>
          <w:rFonts w:ascii="Times New Roman" w:hAnsi="Times New Roman" w:cs="Times New Roman"/>
          <w:sz w:val="24"/>
          <w:szCs w:val="24"/>
          <w:lang w:val="en-US"/>
        </w:rPr>
        <w:t>as</w:t>
      </w:r>
      <w:r w:rsidR="0029762E" w:rsidRPr="00505E10">
        <w:rPr>
          <w:rFonts w:ascii="Times New Roman" w:hAnsi="Times New Roman" w:cs="Times New Roman"/>
          <w:sz w:val="24"/>
          <w:szCs w:val="24"/>
          <w:lang w:val="en-US"/>
        </w:rPr>
        <w:t xml:space="preserve"> stained with 5 µ</w:t>
      </w:r>
      <w:r w:rsidR="00807961" w:rsidRPr="00505E10">
        <w:rPr>
          <w:rFonts w:ascii="Times New Roman" w:hAnsi="Times New Roman" w:cs="Times New Roman"/>
          <w:sz w:val="24"/>
          <w:szCs w:val="24"/>
          <w:lang w:val="en-US"/>
        </w:rPr>
        <w:t>L</w:t>
      </w:r>
      <w:r w:rsidR="0029762E" w:rsidRPr="00505E10">
        <w:rPr>
          <w:rFonts w:ascii="Times New Roman" w:hAnsi="Times New Roman" w:cs="Times New Roman"/>
          <w:sz w:val="24"/>
          <w:szCs w:val="24"/>
          <w:lang w:val="en-US"/>
        </w:rPr>
        <w:t xml:space="preserve"> of FITC-annexin V and 1 µ</w:t>
      </w:r>
      <w:r w:rsidR="00807961" w:rsidRPr="00505E10">
        <w:rPr>
          <w:rFonts w:ascii="Times New Roman" w:hAnsi="Times New Roman" w:cs="Times New Roman"/>
          <w:sz w:val="24"/>
          <w:szCs w:val="24"/>
          <w:lang w:val="en-US"/>
        </w:rPr>
        <w:t xml:space="preserve">L of </w:t>
      </w:r>
      <w:r w:rsidR="0029762E" w:rsidRPr="00505E10">
        <w:rPr>
          <w:rFonts w:ascii="Times New Roman" w:hAnsi="Times New Roman" w:cs="Times New Roman"/>
          <w:sz w:val="24"/>
          <w:szCs w:val="24"/>
          <w:lang w:val="en-US"/>
        </w:rPr>
        <w:t>100 µg/m</w:t>
      </w:r>
      <w:r w:rsidR="00807961" w:rsidRPr="00505E10">
        <w:rPr>
          <w:rFonts w:ascii="Times New Roman" w:hAnsi="Times New Roman" w:cs="Times New Roman"/>
          <w:sz w:val="24"/>
          <w:szCs w:val="24"/>
          <w:lang w:val="en-US"/>
        </w:rPr>
        <w:t>L</w:t>
      </w:r>
      <w:r w:rsidR="0029762E" w:rsidRPr="00505E10">
        <w:rPr>
          <w:rFonts w:ascii="Times New Roman" w:hAnsi="Times New Roman" w:cs="Times New Roman"/>
          <w:sz w:val="24"/>
          <w:szCs w:val="24"/>
          <w:lang w:val="en-US"/>
        </w:rPr>
        <w:t xml:space="preserve"> propidium iodide. Cells were incubated for 15 min in the dark at room temperature</w:t>
      </w:r>
      <w:r w:rsidR="00807961" w:rsidRPr="00505E10">
        <w:rPr>
          <w:rFonts w:ascii="Times New Roman" w:hAnsi="Times New Roman" w:cs="Times New Roman"/>
          <w:sz w:val="24"/>
          <w:szCs w:val="24"/>
          <w:lang w:val="en-US"/>
        </w:rPr>
        <w:t xml:space="preserve">, </w:t>
      </w:r>
      <w:r w:rsidR="0029762E" w:rsidRPr="00505E10">
        <w:rPr>
          <w:rFonts w:ascii="Times New Roman" w:hAnsi="Times New Roman" w:cs="Times New Roman"/>
          <w:sz w:val="24"/>
          <w:szCs w:val="24"/>
          <w:lang w:val="en-US"/>
        </w:rPr>
        <w:t>diluted in 400 µ</w:t>
      </w:r>
      <w:r w:rsidR="00807961" w:rsidRPr="00505E10">
        <w:rPr>
          <w:rFonts w:ascii="Times New Roman" w:hAnsi="Times New Roman" w:cs="Times New Roman"/>
          <w:sz w:val="24"/>
          <w:szCs w:val="24"/>
          <w:lang w:val="en-US"/>
        </w:rPr>
        <w:t>L</w:t>
      </w:r>
      <w:r w:rsidR="0029762E" w:rsidRPr="00505E10">
        <w:rPr>
          <w:rFonts w:ascii="Times New Roman" w:hAnsi="Times New Roman" w:cs="Times New Roman"/>
          <w:sz w:val="24"/>
          <w:szCs w:val="24"/>
          <w:lang w:val="en-US"/>
        </w:rPr>
        <w:t xml:space="preserve"> of binding buffer </w:t>
      </w:r>
      <w:r w:rsidR="00807961" w:rsidRPr="00505E10">
        <w:rPr>
          <w:rFonts w:ascii="Times New Roman" w:hAnsi="Times New Roman" w:cs="Times New Roman"/>
          <w:sz w:val="24"/>
          <w:szCs w:val="24"/>
          <w:lang w:val="en-US"/>
        </w:rPr>
        <w:t>and</w:t>
      </w:r>
      <w:r w:rsidR="0029762E" w:rsidRPr="00505E10">
        <w:rPr>
          <w:rFonts w:ascii="Times New Roman" w:hAnsi="Times New Roman" w:cs="Times New Roman"/>
          <w:sz w:val="24"/>
          <w:szCs w:val="24"/>
          <w:lang w:val="en-US"/>
        </w:rPr>
        <w:t xml:space="preserve"> immediately </w:t>
      </w:r>
      <w:r w:rsidR="00807961" w:rsidRPr="00505E10">
        <w:rPr>
          <w:rFonts w:ascii="Times New Roman" w:hAnsi="Times New Roman" w:cs="Times New Roman"/>
          <w:sz w:val="24"/>
          <w:szCs w:val="24"/>
          <w:lang w:val="en-US"/>
        </w:rPr>
        <w:t>examined using a FACScan flow</w:t>
      </w:r>
      <w:r w:rsidR="0029762E" w:rsidRPr="00505E10">
        <w:rPr>
          <w:rFonts w:ascii="Times New Roman" w:hAnsi="Times New Roman" w:cs="Times New Roman"/>
          <w:sz w:val="24"/>
          <w:szCs w:val="24"/>
          <w:lang w:val="en-US"/>
        </w:rPr>
        <w:t xml:space="preserve"> cytomet</w:t>
      </w:r>
      <w:r w:rsidR="00807961" w:rsidRPr="00505E10">
        <w:rPr>
          <w:rFonts w:ascii="Times New Roman" w:hAnsi="Times New Roman" w:cs="Times New Roman"/>
          <w:sz w:val="24"/>
          <w:szCs w:val="24"/>
          <w:lang w:val="en-US"/>
        </w:rPr>
        <w:t>er (Becton-Dickinson)</w:t>
      </w:r>
      <w:r w:rsidR="0029762E" w:rsidRPr="00505E10">
        <w:rPr>
          <w:rFonts w:ascii="Times New Roman" w:hAnsi="Times New Roman" w:cs="Times New Roman"/>
          <w:sz w:val="24"/>
          <w:szCs w:val="24"/>
          <w:lang w:val="en-US"/>
        </w:rPr>
        <w:t>.</w:t>
      </w:r>
      <w:r w:rsidR="00981B10" w:rsidRPr="00505E10">
        <w:rPr>
          <w:rFonts w:ascii="Times New Roman" w:hAnsi="Times New Roman" w:cs="Times New Roman"/>
          <w:sz w:val="24"/>
          <w:szCs w:val="24"/>
          <w:lang w:val="en-US"/>
        </w:rPr>
        <w:t xml:space="preserve"> To </w:t>
      </w:r>
      <w:r w:rsidR="0029762E" w:rsidRPr="00505E10">
        <w:rPr>
          <w:rFonts w:ascii="Times New Roman" w:hAnsi="Times New Roman" w:cs="Times New Roman"/>
          <w:sz w:val="24"/>
          <w:szCs w:val="24"/>
          <w:lang w:val="en-US"/>
        </w:rPr>
        <w:t>evaluate the cell cycle pattern of TiO</w:t>
      </w:r>
      <w:r w:rsidR="0029762E" w:rsidRPr="00505E10">
        <w:rPr>
          <w:rFonts w:ascii="Times New Roman" w:hAnsi="Times New Roman" w:cs="Times New Roman"/>
          <w:sz w:val="24"/>
          <w:szCs w:val="24"/>
          <w:vertAlign w:val="subscript"/>
          <w:lang w:val="en-US"/>
        </w:rPr>
        <w:t>2</w:t>
      </w:r>
      <w:r w:rsidR="0029762E" w:rsidRPr="00505E10">
        <w:rPr>
          <w:rFonts w:ascii="Times New Roman" w:hAnsi="Times New Roman" w:cs="Times New Roman"/>
          <w:sz w:val="24"/>
          <w:szCs w:val="24"/>
          <w:lang w:val="en-US"/>
        </w:rPr>
        <w:t>-NPs exposed cells, 1x10</w:t>
      </w:r>
      <w:r w:rsidR="0029762E" w:rsidRPr="00505E10">
        <w:rPr>
          <w:rFonts w:ascii="Times New Roman" w:hAnsi="Times New Roman" w:cs="Times New Roman"/>
          <w:sz w:val="24"/>
          <w:szCs w:val="24"/>
          <w:vertAlign w:val="superscript"/>
          <w:lang w:val="en-US"/>
        </w:rPr>
        <w:t>6</w:t>
      </w:r>
      <w:r w:rsidR="0029762E" w:rsidRPr="00505E10">
        <w:rPr>
          <w:rFonts w:ascii="Times New Roman" w:hAnsi="Times New Roman" w:cs="Times New Roman"/>
          <w:sz w:val="24"/>
          <w:szCs w:val="24"/>
          <w:lang w:val="en-US"/>
        </w:rPr>
        <w:t xml:space="preserve"> cells were </w:t>
      </w:r>
      <w:r w:rsidR="008F3B51" w:rsidRPr="008F3B51">
        <w:rPr>
          <w:rFonts w:ascii="Times New Roman" w:hAnsi="Times New Roman" w:cs="Times New Roman"/>
          <w:sz w:val="24"/>
          <w:szCs w:val="24"/>
          <w:highlight w:val="yellow"/>
          <w:lang w:val="en-US"/>
        </w:rPr>
        <w:t>suspended</w:t>
      </w:r>
      <w:r w:rsidR="0029762E" w:rsidRPr="00505E10">
        <w:rPr>
          <w:rFonts w:ascii="Times New Roman" w:hAnsi="Times New Roman" w:cs="Times New Roman"/>
          <w:sz w:val="24"/>
          <w:szCs w:val="24"/>
          <w:lang w:val="en-US"/>
        </w:rPr>
        <w:t xml:space="preserve"> in 250 µ</w:t>
      </w:r>
      <w:r w:rsidR="00375257" w:rsidRPr="00505E10">
        <w:rPr>
          <w:rFonts w:ascii="Times New Roman" w:hAnsi="Times New Roman" w:cs="Times New Roman"/>
          <w:sz w:val="24"/>
          <w:szCs w:val="24"/>
          <w:lang w:val="en-US"/>
        </w:rPr>
        <w:t>L</w:t>
      </w:r>
      <w:r w:rsidR="0029762E" w:rsidRPr="00505E10">
        <w:rPr>
          <w:rFonts w:ascii="Times New Roman" w:hAnsi="Times New Roman" w:cs="Times New Roman"/>
          <w:sz w:val="24"/>
          <w:szCs w:val="24"/>
          <w:lang w:val="en-US"/>
        </w:rPr>
        <w:t xml:space="preserve"> of PBS and mixed with the same volume of a solution containing 60% ethanol and 30 µ</w:t>
      </w:r>
      <w:r w:rsidR="006C6DC0" w:rsidRPr="00505E10">
        <w:rPr>
          <w:rFonts w:ascii="Times New Roman" w:hAnsi="Times New Roman" w:cs="Times New Roman"/>
          <w:sz w:val="24"/>
          <w:szCs w:val="24"/>
          <w:lang w:val="en-US"/>
        </w:rPr>
        <w:t>g</w:t>
      </w:r>
      <w:r w:rsidR="00375257" w:rsidRPr="00505E10">
        <w:rPr>
          <w:rFonts w:ascii="Times New Roman" w:hAnsi="Times New Roman" w:cs="Times New Roman"/>
          <w:sz w:val="24"/>
          <w:szCs w:val="24"/>
          <w:lang w:val="en-US"/>
        </w:rPr>
        <w:t>/</w:t>
      </w:r>
      <w:r w:rsidR="0029762E" w:rsidRPr="00505E10">
        <w:rPr>
          <w:rFonts w:ascii="Times New Roman" w:hAnsi="Times New Roman" w:cs="Times New Roman"/>
          <w:sz w:val="24"/>
          <w:szCs w:val="24"/>
          <w:lang w:val="en-US"/>
        </w:rPr>
        <w:t>m</w:t>
      </w:r>
      <w:r w:rsidR="00375257" w:rsidRPr="00505E10">
        <w:rPr>
          <w:rFonts w:ascii="Times New Roman" w:hAnsi="Times New Roman" w:cs="Times New Roman"/>
          <w:sz w:val="24"/>
          <w:szCs w:val="24"/>
          <w:lang w:val="en-US"/>
        </w:rPr>
        <w:t>L</w:t>
      </w:r>
      <w:r w:rsidR="0029762E" w:rsidRPr="00505E10">
        <w:rPr>
          <w:rFonts w:ascii="Times New Roman" w:hAnsi="Times New Roman" w:cs="Times New Roman"/>
          <w:sz w:val="24"/>
          <w:szCs w:val="24"/>
          <w:lang w:val="en-US"/>
        </w:rPr>
        <w:t xml:space="preserve"> Hoechst 33258 </w:t>
      </w:r>
      <w:r w:rsidR="00375257" w:rsidRPr="00505E10">
        <w:rPr>
          <w:rFonts w:ascii="Times New Roman" w:hAnsi="Times New Roman" w:cs="Times New Roman"/>
          <w:sz w:val="24"/>
          <w:szCs w:val="24"/>
          <w:lang w:val="en-US"/>
        </w:rPr>
        <w:t xml:space="preserve">reagent. Cells were then </w:t>
      </w:r>
      <w:r w:rsidR="0029762E" w:rsidRPr="00505E10">
        <w:rPr>
          <w:rFonts w:ascii="Times New Roman" w:hAnsi="Times New Roman" w:cs="Times New Roman"/>
          <w:sz w:val="24"/>
          <w:szCs w:val="24"/>
          <w:lang w:val="en-US"/>
        </w:rPr>
        <w:t>incubated for 1</w:t>
      </w:r>
      <w:r w:rsidR="00857606" w:rsidRPr="00505E10">
        <w:rPr>
          <w:rFonts w:ascii="Times New Roman" w:hAnsi="Times New Roman" w:cs="Times New Roman"/>
          <w:sz w:val="24"/>
          <w:szCs w:val="24"/>
          <w:lang w:val="en-US"/>
        </w:rPr>
        <w:t xml:space="preserve"> </w:t>
      </w:r>
      <w:r w:rsidR="0029762E" w:rsidRPr="00505E10">
        <w:rPr>
          <w:rFonts w:ascii="Times New Roman" w:hAnsi="Times New Roman" w:cs="Times New Roman"/>
          <w:sz w:val="24"/>
          <w:szCs w:val="24"/>
          <w:lang w:val="en-US"/>
        </w:rPr>
        <w:t>h at room temperature in the dark</w:t>
      </w:r>
      <w:r w:rsidR="00375257" w:rsidRPr="00505E10">
        <w:rPr>
          <w:rFonts w:ascii="Times New Roman" w:hAnsi="Times New Roman" w:cs="Times New Roman"/>
          <w:sz w:val="24"/>
          <w:szCs w:val="24"/>
          <w:lang w:val="en-US"/>
        </w:rPr>
        <w:t xml:space="preserve"> and the DNA content</w:t>
      </w:r>
      <w:r w:rsidR="0029762E" w:rsidRPr="00505E10">
        <w:rPr>
          <w:rFonts w:ascii="Times New Roman" w:hAnsi="Times New Roman" w:cs="Times New Roman"/>
          <w:sz w:val="24"/>
          <w:szCs w:val="24"/>
          <w:lang w:val="en-US"/>
        </w:rPr>
        <w:t xml:space="preserve"> analyzed by flow cytometry.</w:t>
      </w:r>
    </w:p>
    <w:p w14:paraId="37FF5826" w14:textId="77777777" w:rsidR="000A54FF" w:rsidRPr="00505E10" w:rsidRDefault="000A54FF" w:rsidP="0062531D">
      <w:pPr>
        <w:autoSpaceDE w:val="0"/>
        <w:autoSpaceDN w:val="0"/>
        <w:adjustRightInd w:val="0"/>
        <w:spacing w:after="0" w:line="480" w:lineRule="auto"/>
        <w:contextualSpacing/>
        <w:jc w:val="both"/>
        <w:rPr>
          <w:rFonts w:ascii="Times New Roman" w:hAnsi="Times New Roman" w:cs="Times New Roman"/>
          <w:i/>
          <w:sz w:val="24"/>
          <w:szCs w:val="24"/>
          <w:lang w:val="en-US"/>
        </w:rPr>
      </w:pPr>
    </w:p>
    <w:p w14:paraId="5C648D4D" w14:textId="77777777" w:rsidR="008F0C29" w:rsidRDefault="008F0C29" w:rsidP="008F0C29">
      <w:pPr>
        <w:spacing w:line="480" w:lineRule="auto"/>
        <w:contextualSpacing/>
        <w:jc w:val="both"/>
        <w:rPr>
          <w:rFonts w:ascii="Times New Roman" w:hAnsi="Times New Roman" w:cs="Times New Roman"/>
          <w:b/>
          <w:sz w:val="24"/>
          <w:szCs w:val="24"/>
          <w:lang w:val="en-US"/>
        </w:rPr>
      </w:pPr>
    </w:p>
    <w:p w14:paraId="0A3D7D12" w14:textId="4EFCE502" w:rsidR="00C13CD1" w:rsidRPr="00762A2C" w:rsidRDefault="00C13CD1" w:rsidP="00762A2C">
      <w:pPr>
        <w:pStyle w:val="ListParagraph"/>
        <w:numPr>
          <w:ilvl w:val="1"/>
          <w:numId w:val="3"/>
        </w:numPr>
        <w:spacing w:line="480" w:lineRule="auto"/>
        <w:jc w:val="both"/>
        <w:rPr>
          <w:rFonts w:ascii="Times New Roman" w:hAnsi="Times New Roman" w:cs="Times New Roman"/>
          <w:sz w:val="24"/>
          <w:szCs w:val="24"/>
          <w:lang w:val="en-US"/>
        </w:rPr>
      </w:pPr>
      <w:r w:rsidRPr="00762A2C">
        <w:rPr>
          <w:rFonts w:ascii="Times New Roman" w:hAnsi="Times New Roman" w:cs="Times New Roman"/>
          <w:sz w:val="24"/>
          <w:szCs w:val="24"/>
          <w:lang w:val="en-US"/>
        </w:rPr>
        <w:t xml:space="preserve">Gene expression: </w:t>
      </w:r>
      <w:r w:rsidR="00396EAD" w:rsidRPr="00762A2C">
        <w:rPr>
          <w:rFonts w:ascii="Times New Roman" w:hAnsi="Times New Roman" w:cs="Times New Roman"/>
          <w:sz w:val="24"/>
          <w:szCs w:val="24"/>
          <w:lang w:val="en-US"/>
        </w:rPr>
        <w:t>RT-</w:t>
      </w:r>
      <w:r w:rsidR="00E76E6E" w:rsidRPr="00762A2C">
        <w:rPr>
          <w:rFonts w:ascii="Times New Roman" w:hAnsi="Times New Roman" w:cs="Times New Roman"/>
          <w:sz w:val="24"/>
          <w:szCs w:val="24"/>
          <w:lang w:val="en-US"/>
        </w:rPr>
        <w:t>q</w:t>
      </w:r>
      <w:r w:rsidR="00396EAD" w:rsidRPr="00762A2C">
        <w:rPr>
          <w:rFonts w:ascii="Times New Roman" w:hAnsi="Times New Roman" w:cs="Times New Roman"/>
          <w:sz w:val="24"/>
          <w:szCs w:val="24"/>
          <w:lang w:val="en-US"/>
        </w:rPr>
        <w:t>PCR analysis</w:t>
      </w:r>
    </w:p>
    <w:p w14:paraId="78343952" w14:textId="171C4160" w:rsidR="000A54FF" w:rsidRPr="00505E10" w:rsidRDefault="00E76E6E" w:rsidP="0062531D">
      <w:pPr>
        <w:autoSpaceDE w:val="0"/>
        <w:autoSpaceDN w:val="0"/>
        <w:adjustRightInd w:val="0"/>
        <w:spacing w:after="0" w:line="480" w:lineRule="auto"/>
        <w:contextualSpacing/>
        <w:jc w:val="both"/>
        <w:rPr>
          <w:rFonts w:ascii="Times New Roman" w:hAnsi="Times New Roman" w:cs="Times New Roman"/>
          <w:sz w:val="24"/>
          <w:szCs w:val="24"/>
          <w:lang w:val="en-US"/>
        </w:rPr>
      </w:pPr>
      <w:r w:rsidRPr="00505E10">
        <w:rPr>
          <w:rFonts w:ascii="Times New Roman" w:hAnsi="Times New Roman" w:cs="Times New Roman"/>
          <w:sz w:val="24"/>
          <w:szCs w:val="24"/>
          <w:lang w:val="en-US"/>
        </w:rPr>
        <w:lastRenderedPageBreak/>
        <w:t xml:space="preserve">The mRNA levels of </w:t>
      </w:r>
      <w:r w:rsidR="00C13CD1" w:rsidRPr="00505E10">
        <w:rPr>
          <w:rFonts w:ascii="Times New Roman" w:hAnsi="Times New Roman" w:cs="Times New Roman"/>
          <w:sz w:val="24"/>
          <w:szCs w:val="24"/>
          <w:lang w:val="en-US"/>
        </w:rPr>
        <w:t>cell cycle related</w:t>
      </w:r>
      <w:r w:rsidR="00C15923" w:rsidRPr="00505E10">
        <w:rPr>
          <w:rFonts w:ascii="Times New Roman" w:hAnsi="Times New Roman" w:cs="Times New Roman"/>
          <w:sz w:val="24"/>
          <w:szCs w:val="24"/>
          <w:lang w:val="en-US"/>
        </w:rPr>
        <w:t xml:space="preserve"> genes (Table 1) were measured in TiO</w:t>
      </w:r>
      <w:r w:rsidR="00C15923" w:rsidRPr="00505E10">
        <w:rPr>
          <w:rFonts w:ascii="Times New Roman" w:hAnsi="Times New Roman" w:cs="Times New Roman"/>
          <w:sz w:val="24"/>
          <w:szCs w:val="24"/>
          <w:vertAlign w:val="subscript"/>
          <w:lang w:val="en-US"/>
        </w:rPr>
        <w:t>2</w:t>
      </w:r>
      <w:r w:rsidR="00C15923" w:rsidRPr="00505E10">
        <w:rPr>
          <w:rFonts w:ascii="Times New Roman" w:hAnsi="Times New Roman" w:cs="Times New Roman"/>
          <w:sz w:val="24"/>
          <w:szCs w:val="24"/>
          <w:lang w:val="en-US"/>
        </w:rPr>
        <w:t>-NPs exposed HaCaT cells</w:t>
      </w:r>
      <w:r w:rsidR="009C30DE" w:rsidRPr="00505E10">
        <w:rPr>
          <w:rFonts w:ascii="Times New Roman" w:hAnsi="Times New Roman" w:cs="Times New Roman"/>
          <w:sz w:val="24"/>
          <w:szCs w:val="24"/>
          <w:lang w:val="en-US"/>
        </w:rPr>
        <w:t xml:space="preserve"> (10 mg/L and 72 h)</w:t>
      </w:r>
      <w:r w:rsidR="00C15923" w:rsidRPr="00505E10">
        <w:rPr>
          <w:rFonts w:ascii="Times New Roman" w:hAnsi="Times New Roman" w:cs="Times New Roman"/>
          <w:sz w:val="24"/>
          <w:szCs w:val="24"/>
          <w:lang w:val="en-US"/>
        </w:rPr>
        <w:t xml:space="preserve">. </w:t>
      </w:r>
      <w:r w:rsidR="006C57B9" w:rsidRPr="00505E10">
        <w:rPr>
          <w:rFonts w:ascii="Times New Roman" w:hAnsi="Times New Roman" w:cs="Times New Roman"/>
          <w:sz w:val="24"/>
          <w:szCs w:val="24"/>
          <w:lang w:val="en-US"/>
        </w:rPr>
        <w:t>Total RNA was isolated</w:t>
      </w:r>
      <w:r w:rsidR="00C15923" w:rsidRPr="00505E10">
        <w:rPr>
          <w:rFonts w:ascii="Times New Roman" w:hAnsi="Times New Roman" w:cs="Times New Roman"/>
          <w:sz w:val="24"/>
          <w:szCs w:val="24"/>
          <w:lang w:val="en-US"/>
        </w:rPr>
        <w:t xml:space="preserve"> usi</w:t>
      </w:r>
      <w:r w:rsidR="006C57B9" w:rsidRPr="00505E10">
        <w:rPr>
          <w:rFonts w:ascii="Times New Roman" w:hAnsi="Times New Roman" w:cs="Times New Roman"/>
          <w:sz w:val="24"/>
          <w:szCs w:val="24"/>
          <w:lang w:val="en-US"/>
        </w:rPr>
        <w:t xml:space="preserve">ng TRIzol reagent (Invitrogen) according to the manufacturer’s instructions. The quantity of extracted RNA was measured by </w:t>
      </w:r>
      <w:r w:rsidRPr="00505E10">
        <w:rPr>
          <w:rFonts w:ascii="Times New Roman" w:hAnsi="Times New Roman" w:cs="Times New Roman"/>
          <w:sz w:val="24"/>
          <w:szCs w:val="24"/>
          <w:lang w:val="en-US"/>
        </w:rPr>
        <w:t xml:space="preserve">the </w:t>
      </w:r>
      <w:r w:rsidR="006C57B9" w:rsidRPr="00505E10">
        <w:rPr>
          <w:rFonts w:ascii="Times New Roman" w:hAnsi="Times New Roman" w:cs="Times New Roman"/>
          <w:sz w:val="24"/>
          <w:szCs w:val="24"/>
          <w:lang w:val="en-US"/>
        </w:rPr>
        <w:t>Nanodrop One (Thermo Fisher Scientific). Synthesis of cDNA with integrated removal of genomic DNA contamination was performed by Quantitect reverse transcription kit (Quiagen) using 1</w:t>
      </w:r>
      <w:r w:rsidR="008F3B51">
        <w:rPr>
          <w:rFonts w:ascii="Times New Roman" w:hAnsi="Times New Roman" w:cs="Times New Roman"/>
          <w:sz w:val="24"/>
          <w:szCs w:val="24"/>
          <w:lang w:val="en-US"/>
        </w:rPr>
        <w:t xml:space="preserve"> </w:t>
      </w:r>
      <w:r w:rsidR="006C57B9" w:rsidRPr="00505E10">
        <w:rPr>
          <w:rFonts w:ascii="Times New Roman" w:hAnsi="Times New Roman" w:cs="Times New Roman"/>
          <w:sz w:val="24"/>
          <w:szCs w:val="24"/>
          <w:lang w:val="en-US"/>
        </w:rPr>
        <w:t>μg of RNA. RT-PCR analysis was carried out using TaqMan gene expression assays (Thermo Fisher Scientific) and TaqMan Fast advance master mix (Thermo Fisher Scientific) according to the manufacturer’s instructions. The references of TaqMan gene expression assays used are listed in Table 1</w:t>
      </w:r>
      <w:r w:rsidRPr="00505E10">
        <w:rPr>
          <w:rFonts w:ascii="Times New Roman" w:hAnsi="Times New Roman" w:cs="Times New Roman"/>
          <w:sz w:val="24"/>
          <w:szCs w:val="24"/>
          <w:lang w:val="en-US"/>
        </w:rPr>
        <w:t>. All reactions were</w:t>
      </w:r>
      <w:r w:rsidR="006C57B9" w:rsidRPr="00505E10">
        <w:rPr>
          <w:rFonts w:ascii="Times New Roman" w:hAnsi="Times New Roman" w:cs="Times New Roman"/>
          <w:sz w:val="24"/>
          <w:szCs w:val="24"/>
          <w:lang w:val="en-US"/>
        </w:rPr>
        <w:t xml:space="preserve"> performed in </w:t>
      </w:r>
      <w:r w:rsidRPr="00505E10">
        <w:rPr>
          <w:rFonts w:ascii="Times New Roman" w:hAnsi="Times New Roman" w:cs="Times New Roman"/>
          <w:sz w:val="24"/>
          <w:szCs w:val="24"/>
          <w:lang w:val="en-US"/>
        </w:rPr>
        <w:t xml:space="preserve">a </w:t>
      </w:r>
      <w:r w:rsidR="006C57B9" w:rsidRPr="00505E10">
        <w:rPr>
          <w:rFonts w:ascii="Times New Roman" w:hAnsi="Times New Roman" w:cs="Times New Roman"/>
          <w:sz w:val="24"/>
          <w:szCs w:val="24"/>
          <w:lang w:val="en-US"/>
        </w:rPr>
        <w:t xml:space="preserve">final volume of 10 </w:t>
      </w:r>
      <w:r w:rsidRPr="00505E10">
        <w:rPr>
          <w:rFonts w:ascii="Times New Roman" w:hAnsi="Times New Roman" w:cs="Times New Roman"/>
          <w:sz w:val="24"/>
          <w:szCs w:val="24"/>
          <w:lang w:val="en-US"/>
        </w:rPr>
        <w:t>μL</w:t>
      </w:r>
      <w:r w:rsidR="006C57B9" w:rsidRPr="00505E10">
        <w:rPr>
          <w:rFonts w:ascii="Times New Roman" w:hAnsi="Times New Roman" w:cs="Times New Roman"/>
          <w:sz w:val="24"/>
          <w:szCs w:val="24"/>
          <w:lang w:val="en-US"/>
        </w:rPr>
        <w:t>. The reaction protocol was 2 min at 50</w:t>
      </w:r>
      <w:r w:rsidR="00857606" w:rsidRPr="00505E10">
        <w:rPr>
          <w:rFonts w:ascii="Times New Roman" w:hAnsi="Times New Roman" w:cs="Times New Roman"/>
          <w:sz w:val="24"/>
          <w:szCs w:val="24"/>
          <w:lang w:val="en-US"/>
        </w:rPr>
        <w:t xml:space="preserve"> </w:t>
      </w:r>
      <w:r w:rsidR="006C57B9" w:rsidRPr="00505E10">
        <w:rPr>
          <w:rFonts w:ascii="Times New Roman" w:hAnsi="Times New Roman" w:cs="Times New Roman"/>
          <w:sz w:val="24"/>
          <w:szCs w:val="24"/>
          <w:lang w:val="en-US"/>
        </w:rPr>
        <w:t>ºC, 10 min at 95</w:t>
      </w:r>
      <w:r w:rsidR="00857606" w:rsidRPr="00505E10">
        <w:rPr>
          <w:rFonts w:ascii="Times New Roman" w:hAnsi="Times New Roman" w:cs="Times New Roman"/>
          <w:sz w:val="24"/>
          <w:szCs w:val="24"/>
          <w:lang w:val="en-US"/>
        </w:rPr>
        <w:t xml:space="preserve"> </w:t>
      </w:r>
      <w:r w:rsidR="006C57B9" w:rsidRPr="00505E10">
        <w:rPr>
          <w:rFonts w:ascii="Times New Roman" w:hAnsi="Times New Roman" w:cs="Times New Roman"/>
          <w:sz w:val="24"/>
          <w:szCs w:val="24"/>
          <w:lang w:val="en-US"/>
        </w:rPr>
        <w:t xml:space="preserve">ºC for activating </w:t>
      </w:r>
      <w:r w:rsidRPr="00505E10">
        <w:rPr>
          <w:rFonts w:ascii="Times New Roman" w:hAnsi="Times New Roman" w:cs="Times New Roman"/>
          <w:sz w:val="24"/>
          <w:szCs w:val="24"/>
          <w:lang w:val="en-US"/>
        </w:rPr>
        <w:t xml:space="preserve">the </w:t>
      </w:r>
      <w:r w:rsidR="006C57B9" w:rsidRPr="00505E10">
        <w:rPr>
          <w:rFonts w:ascii="Times New Roman" w:hAnsi="Times New Roman" w:cs="Times New Roman"/>
          <w:sz w:val="24"/>
          <w:szCs w:val="24"/>
          <w:lang w:val="en-US"/>
        </w:rPr>
        <w:t>polymerase and 40 cycles for 15 s at 95</w:t>
      </w:r>
      <w:r w:rsidR="00857606" w:rsidRPr="00505E10">
        <w:rPr>
          <w:rFonts w:ascii="Times New Roman" w:hAnsi="Times New Roman" w:cs="Times New Roman"/>
          <w:sz w:val="24"/>
          <w:szCs w:val="24"/>
          <w:lang w:val="en-US"/>
        </w:rPr>
        <w:t xml:space="preserve"> </w:t>
      </w:r>
      <w:r w:rsidR="006C57B9" w:rsidRPr="00505E10">
        <w:rPr>
          <w:rFonts w:ascii="Times New Roman" w:hAnsi="Times New Roman" w:cs="Times New Roman"/>
          <w:sz w:val="24"/>
          <w:szCs w:val="24"/>
          <w:lang w:val="en-US"/>
        </w:rPr>
        <w:t>ºC and 1 min at 60</w:t>
      </w:r>
      <w:r w:rsidR="00857606" w:rsidRPr="00505E10">
        <w:rPr>
          <w:rFonts w:ascii="Times New Roman" w:hAnsi="Times New Roman" w:cs="Times New Roman"/>
          <w:sz w:val="24"/>
          <w:szCs w:val="24"/>
          <w:lang w:val="en-US"/>
        </w:rPr>
        <w:t xml:space="preserve"> </w:t>
      </w:r>
      <w:r w:rsidR="006C57B9" w:rsidRPr="00505E10">
        <w:rPr>
          <w:rFonts w:ascii="Times New Roman" w:hAnsi="Times New Roman" w:cs="Times New Roman"/>
          <w:sz w:val="24"/>
          <w:szCs w:val="24"/>
          <w:lang w:val="en-US"/>
        </w:rPr>
        <w:t>ºC. Relative expression of genes was normalized using GADPH as the endogenous control and gene expression in each sample was calculated as 2</w:t>
      </w:r>
      <w:r w:rsidR="006C57B9" w:rsidRPr="00505E10">
        <w:rPr>
          <w:rFonts w:ascii="Times New Roman" w:hAnsi="Times New Roman" w:cs="Times New Roman"/>
          <w:sz w:val="24"/>
          <w:szCs w:val="24"/>
          <w:vertAlign w:val="superscript"/>
          <w:lang w:val="en-US"/>
        </w:rPr>
        <w:t>–ΔΔCt</w:t>
      </w:r>
      <w:r w:rsidR="006C57B9" w:rsidRPr="00505E10">
        <w:rPr>
          <w:rFonts w:ascii="Times New Roman" w:hAnsi="Times New Roman" w:cs="Times New Roman"/>
          <w:sz w:val="24"/>
          <w:szCs w:val="24"/>
          <w:lang w:val="en-US"/>
        </w:rPr>
        <w:t xml:space="preserve">. </w:t>
      </w:r>
    </w:p>
    <w:p w14:paraId="59E580A5" w14:textId="77777777" w:rsidR="000A54FF" w:rsidRPr="00505E10" w:rsidRDefault="000A54FF" w:rsidP="0062531D">
      <w:pPr>
        <w:autoSpaceDE w:val="0"/>
        <w:autoSpaceDN w:val="0"/>
        <w:adjustRightInd w:val="0"/>
        <w:spacing w:after="0" w:line="480" w:lineRule="auto"/>
        <w:contextualSpacing/>
        <w:jc w:val="both"/>
        <w:rPr>
          <w:rFonts w:ascii="Times New Roman" w:hAnsi="Times New Roman" w:cs="Times New Roman"/>
          <w:sz w:val="24"/>
          <w:szCs w:val="24"/>
          <w:lang w:val="en-US"/>
        </w:rPr>
      </w:pPr>
    </w:p>
    <w:p w14:paraId="0342E1E2" w14:textId="3D00B714" w:rsidR="00D81EFE" w:rsidRPr="00762A2C" w:rsidRDefault="00D81EFE" w:rsidP="00762A2C">
      <w:pPr>
        <w:pStyle w:val="ListParagraph"/>
        <w:numPr>
          <w:ilvl w:val="1"/>
          <w:numId w:val="3"/>
        </w:numPr>
        <w:spacing w:line="480" w:lineRule="auto"/>
        <w:jc w:val="both"/>
        <w:rPr>
          <w:rFonts w:ascii="Times New Roman" w:hAnsi="Times New Roman" w:cs="Times New Roman"/>
          <w:sz w:val="24"/>
          <w:szCs w:val="24"/>
          <w:lang w:val="en-US"/>
        </w:rPr>
      </w:pPr>
      <w:r w:rsidRPr="00762A2C">
        <w:rPr>
          <w:rFonts w:ascii="Times New Roman" w:hAnsi="Times New Roman" w:cs="Times New Roman"/>
          <w:sz w:val="24"/>
          <w:szCs w:val="24"/>
          <w:lang w:val="en-US"/>
        </w:rPr>
        <w:t>Western Blotting</w:t>
      </w:r>
    </w:p>
    <w:p w14:paraId="37E05672" w14:textId="3204B813" w:rsidR="00D81EFE" w:rsidRPr="00505E10" w:rsidRDefault="00D81EFE" w:rsidP="0062531D">
      <w:pPr>
        <w:spacing w:after="0" w:line="480" w:lineRule="auto"/>
        <w:contextualSpacing/>
        <w:jc w:val="both"/>
        <w:rPr>
          <w:rFonts w:ascii="Times New Roman" w:hAnsi="Times New Roman" w:cs="Times New Roman"/>
          <w:sz w:val="24"/>
          <w:szCs w:val="24"/>
          <w:lang w:val="en-US"/>
        </w:rPr>
      </w:pPr>
      <w:r w:rsidRPr="00505E10">
        <w:rPr>
          <w:rFonts w:ascii="Times New Roman" w:hAnsi="Times New Roman" w:cs="Times New Roman"/>
          <w:sz w:val="24"/>
          <w:szCs w:val="24"/>
          <w:lang w:val="en-US"/>
        </w:rPr>
        <w:t>HaCaT cells were lys</w:t>
      </w:r>
      <w:r w:rsidR="00795B9C" w:rsidRPr="00505E10">
        <w:rPr>
          <w:rFonts w:ascii="Times New Roman" w:hAnsi="Times New Roman" w:cs="Times New Roman"/>
          <w:sz w:val="24"/>
          <w:szCs w:val="24"/>
          <w:lang w:val="en-US"/>
        </w:rPr>
        <w:t>ed</w:t>
      </w:r>
      <w:r w:rsidRPr="00505E10">
        <w:rPr>
          <w:rFonts w:ascii="Times New Roman" w:hAnsi="Times New Roman" w:cs="Times New Roman"/>
          <w:sz w:val="24"/>
          <w:szCs w:val="24"/>
          <w:lang w:val="en-US"/>
        </w:rPr>
        <w:t xml:space="preserve"> with total lysis buffer containing </w:t>
      </w:r>
      <w:r w:rsidR="000D5565" w:rsidRPr="00505E10">
        <w:rPr>
          <w:rFonts w:ascii="Times New Roman" w:hAnsi="Times New Roman" w:cs="Times New Roman"/>
          <w:sz w:val="24"/>
          <w:szCs w:val="24"/>
          <w:lang w:val="en-US"/>
        </w:rPr>
        <w:t xml:space="preserve">a </w:t>
      </w:r>
      <w:r w:rsidRPr="00505E10">
        <w:rPr>
          <w:rFonts w:ascii="Times New Roman" w:hAnsi="Times New Roman" w:cs="Times New Roman"/>
          <w:sz w:val="24"/>
          <w:szCs w:val="24"/>
          <w:lang w:val="en-US"/>
        </w:rPr>
        <w:t>protease inhibitor</w:t>
      </w:r>
      <w:r w:rsidR="000D5565" w:rsidRPr="00505E10">
        <w:rPr>
          <w:rFonts w:ascii="Times New Roman" w:hAnsi="Times New Roman" w:cs="Times New Roman"/>
          <w:sz w:val="24"/>
          <w:szCs w:val="24"/>
          <w:lang w:val="en-US"/>
        </w:rPr>
        <w:t>s</w:t>
      </w:r>
      <w:r w:rsidRPr="00505E10">
        <w:rPr>
          <w:rFonts w:ascii="Times New Roman" w:hAnsi="Times New Roman" w:cs="Times New Roman"/>
          <w:sz w:val="24"/>
          <w:szCs w:val="24"/>
          <w:lang w:val="en-US"/>
        </w:rPr>
        <w:t xml:space="preserve"> cocktail. Protein concentration was determined using the Bradford assay. Proteins were separa</w:t>
      </w:r>
      <w:r w:rsidR="000D5565" w:rsidRPr="00505E10">
        <w:rPr>
          <w:rFonts w:ascii="Times New Roman" w:hAnsi="Times New Roman" w:cs="Times New Roman"/>
          <w:sz w:val="24"/>
          <w:szCs w:val="24"/>
          <w:lang w:val="en-US"/>
        </w:rPr>
        <w:t>ted by electrophoresis on a 1</w:t>
      </w:r>
      <w:r w:rsidR="002D5853" w:rsidRPr="00505E10">
        <w:rPr>
          <w:rFonts w:ascii="Times New Roman" w:hAnsi="Times New Roman" w:cs="Times New Roman"/>
          <w:sz w:val="24"/>
          <w:szCs w:val="24"/>
          <w:lang w:val="en-US"/>
        </w:rPr>
        <w:t>2.5</w:t>
      </w:r>
      <w:r w:rsidRPr="00505E10">
        <w:rPr>
          <w:rFonts w:ascii="Times New Roman" w:hAnsi="Times New Roman" w:cs="Times New Roman"/>
          <w:sz w:val="24"/>
          <w:szCs w:val="24"/>
          <w:lang w:val="en-US"/>
        </w:rPr>
        <w:t>% SDS-polyacrylamide gel and transferred to a nitrocellulose membrane (BioRad).</w:t>
      </w:r>
      <w:r w:rsidRPr="00505E10">
        <w:rPr>
          <w:rFonts w:ascii="Times New Roman" w:hAnsi="Times New Roman" w:cs="Times New Roman"/>
          <w:color w:val="FF0000"/>
          <w:sz w:val="24"/>
          <w:szCs w:val="24"/>
          <w:lang w:val="en-US"/>
        </w:rPr>
        <w:t xml:space="preserve"> </w:t>
      </w:r>
      <w:r w:rsidRPr="00505E10">
        <w:rPr>
          <w:rFonts w:ascii="Times New Roman" w:hAnsi="Times New Roman" w:cs="Times New Roman"/>
          <w:sz w:val="24"/>
          <w:szCs w:val="24"/>
          <w:lang w:val="en-US"/>
        </w:rPr>
        <w:t>Membrane was blocked with 3% skim milk in PB</w:t>
      </w:r>
      <w:r w:rsidR="000D5565" w:rsidRPr="00505E10">
        <w:rPr>
          <w:rFonts w:ascii="Times New Roman" w:hAnsi="Times New Roman" w:cs="Times New Roman"/>
          <w:sz w:val="24"/>
          <w:szCs w:val="24"/>
          <w:lang w:val="en-US"/>
        </w:rPr>
        <w:t>S-T (0.05 % Tween-20) for 1 h</w:t>
      </w:r>
      <w:r w:rsidRPr="00505E10">
        <w:rPr>
          <w:rFonts w:ascii="Times New Roman" w:hAnsi="Times New Roman" w:cs="Times New Roman"/>
          <w:sz w:val="24"/>
          <w:szCs w:val="24"/>
          <w:lang w:val="en-US"/>
        </w:rPr>
        <w:t xml:space="preserve"> at room temperature.</w:t>
      </w:r>
      <w:r w:rsidRPr="00505E10">
        <w:rPr>
          <w:rFonts w:ascii="Times New Roman" w:hAnsi="Times New Roman" w:cs="Times New Roman"/>
          <w:color w:val="FF0000"/>
          <w:sz w:val="24"/>
          <w:szCs w:val="24"/>
          <w:lang w:val="en-US"/>
        </w:rPr>
        <w:t xml:space="preserve"> </w:t>
      </w:r>
      <w:r w:rsidRPr="00505E10">
        <w:rPr>
          <w:rFonts w:ascii="Times New Roman" w:hAnsi="Times New Roman" w:cs="Times New Roman"/>
          <w:sz w:val="24"/>
          <w:szCs w:val="24"/>
          <w:lang w:val="en-US"/>
        </w:rPr>
        <w:t xml:space="preserve">After blocking, membrane was incubated with </w:t>
      </w:r>
      <w:r w:rsidR="004E76BB" w:rsidRPr="00505E10">
        <w:rPr>
          <w:rFonts w:ascii="Times New Roman" w:hAnsi="Times New Roman" w:cs="Times New Roman"/>
          <w:sz w:val="24"/>
          <w:szCs w:val="24"/>
          <w:lang w:val="en-US"/>
        </w:rPr>
        <w:t xml:space="preserve">the </w:t>
      </w:r>
      <w:r w:rsidRPr="00505E10">
        <w:rPr>
          <w:rFonts w:ascii="Times New Roman" w:hAnsi="Times New Roman" w:cs="Times New Roman"/>
          <w:sz w:val="24"/>
          <w:szCs w:val="24"/>
          <w:lang w:val="en-US"/>
        </w:rPr>
        <w:t>primary antibodies diluted in blocking buffer: tubulin 1:500 (Sigma Aldrich) for 1</w:t>
      </w:r>
      <w:r w:rsidR="000D5565" w:rsidRPr="00505E10">
        <w:rPr>
          <w:rFonts w:ascii="Times New Roman" w:hAnsi="Times New Roman" w:cs="Times New Roman"/>
          <w:sz w:val="24"/>
          <w:szCs w:val="24"/>
          <w:lang w:val="en-US"/>
        </w:rPr>
        <w:t xml:space="preserve"> </w:t>
      </w:r>
      <w:r w:rsidRPr="00505E10">
        <w:rPr>
          <w:rFonts w:ascii="Times New Roman" w:hAnsi="Times New Roman" w:cs="Times New Roman"/>
          <w:sz w:val="24"/>
          <w:szCs w:val="24"/>
          <w:lang w:val="en-US"/>
        </w:rPr>
        <w:t>h at room temperature and p21 1:200 (Santa Cruz) overnight at 4</w:t>
      </w:r>
      <w:r w:rsidR="00857606" w:rsidRPr="00505E10">
        <w:rPr>
          <w:rFonts w:ascii="Times New Roman" w:hAnsi="Times New Roman" w:cs="Times New Roman"/>
          <w:sz w:val="24"/>
          <w:szCs w:val="24"/>
          <w:lang w:val="en-US"/>
        </w:rPr>
        <w:t xml:space="preserve"> ºC. After three 10 </w:t>
      </w:r>
      <w:r w:rsidRPr="00505E10">
        <w:rPr>
          <w:rFonts w:ascii="Times New Roman" w:hAnsi="Times New Roman" w:cs="Times New Roman"/>
          <w:sz w:val="24"/>
          <w:szCs w:val="24"/>
          <w:lang w:val="en-US"/>
        </w:rPr>
        <w:t>min washe</w:t>
      </w:r>
      <w:r w:rsidR="000D5565" w:rsidRPr="00505E10">
        <w:rPr>
          <w:rFonts w:ascii="Times New Roman" w:hAnsi="Times New Roman" w:cs="Times New Roman"/>
          <w:sz w:val="24"/>
          <w:szCs w:val="24"/>
          <w:lang w:val="en-US"/>
        </w:rPr>
        <w:t>s</w:t>
      </w:r>
      <w:r w:rsidRPr="00505E10">
        <w:rPr>
          <w:rFonts w:ascii="Times New Roman" w:hAnsi="Times New Roman" w:cs="Times New Roman"/>
          <w:sz w:val="24"/>
          <w:szCs w:val="24"/>
          <w:lang w:val="en-US"/>
        </w:rPr>
        <w:t xml:space="preserve">, </w:t>
      </w:r>
      <w:r w:rsidR="000D5565" w:rsidRPr="00505E10">
        <w:rPr>
          <w:rFonts w:ascii="Times New Roman" w:hAnsi="Times New Roman" w:cs="Times New Roman"/>
          <w:sz w:val="24"/>
          <w:szCs w:val="24"/>
          <w:lang w:val="en-US"/>
        </w:rPr>
        <w:t xml:space="preserve">the </w:t>
      </w:r>
      <w:r w:rsidRPr="00505E10">
        <w:rPr>
          <w:rFonts w:ascii="Times New Roman" w:hAnsi="Times New Roman" w:cs="Times New Roman"/>
          <w:sz w:val="24"/>
          <w:szCs w:val="24"/>
          <w:lang w:val="en-US"/>
        </w:rPr>
        <w:t>membrane was incubated with the corresponding secondary antibodies HRP-conjugated for 1</w:t>
      </w:r>
      <w:r w:rsidR="000D5565" w:rsidRPr="00505E10">
        <w:rPr>
          <w:rFonts w:ascii="Times New Roman" w:hAnsi="Times New Roman" w:cs="Times New Roman"/>
          <w:sz w:val="24"/>
          <w:szCs w:val="24"/>
          <w:lang w:val="en-US"/>
        </w:rPr>
        <w:t xml:space="preserve"> </w:t>
      </w:r>
      <w:r w:rsidRPr="00505E10">
        <w:rPr>
          <w:rFonts w:ascii="Times New Roman" w:hAnsi="Times New Roman" w:cs="Times New Roman"/>
          <w:sz w:val="24"/>
          <w:szCs w:val="24"/>
          <w:lang w:val="en-US"/>
        </w:rPr>
        <w:t>h.</w:t>
      </w:r>
      <w:r w:rsidRPr="00505E10">
        <w:rPr>
          <w:rFonts w:ascii="Times New Roman" w:hAnsi="Times New Roman" w:cs="Times New Roman"/>
          <w:color w:val="FF0000"/>
          <w:sz w:val="24"/>
          <w:szCs w:val="24"/>
          <w:lang w:val="en-US"/>
        </w:rPr>
        <w:t xml:space="preserve"> </w:t>
      </w:r>
      <w:r w:rsidRPr="00505E10">
        <w:rPr>
          <w:rFonts w:ascii="Times New Roman" w:hAnsi="Times New Roman" w:cs="Times New Roman"/>
          <w:sz w:val="24"/>
          <w:szCs w:val="24"/>
          <w:lang w:val="en-US"/>
        </w:rPr>
        <w:t>The</w:t>
      </w:r>
      <w:r w:rsidR="004E76BB" w:rsidRPr="00505E10">
        <w:rPr>
          <w:rFonts w:ascii="Times New Roman" w:hAnsi="Times New Roman" w:cs="Times New Roman"/>
          <w:sz w:val="24"/>
          <w:szCs w:val="24"/>
          <w:lang w:val="en-US"/>
        </w:rPr>
        <w:t xml:space="preserve"> </w:t>
      </w:r>
      <w:r w:rsidRPr="00505E10">
        <w:rPr>
          <w:rFonts w:ascii="Times New Roman" w:hAnsi="Times New Roman" w:cs="Times New Roman"/>
          <w:sz w:val="24"/>
          <w:szCs w:val="24"/>
          <w:lang w:val="en-US"/>
        </w:rPr>
        <w:t xml:space="preserve">inmunoblot was </w:t>
      </w:r>
      <w:r w:rsidR="004E76BB" w:rsidRPr="00505E10">
        <w:rPr>
          <w:rFonts w:ascii="Times New Roman" w:hAnsi="Times New Roman" w:cs="Times New Roman"/>
          <w:sz w:val="24"/>
          <w:szCs w:val="24"/>
          <w:lang w:val="en-US"/>
        </w:rPr>
        <w:t xml:space="preserve">then </w:t>
      </w:r>
      <w:r w:rsidRPr="00505E10">
        <w:rPr>
          <w:rFonts w:ascii="Times New Roman" w:hAnsi="Times New Roman" w:cs="Times New Roman"/>
          <w:sz w:val="24"/>
          <w:szCs w:val="24"/>
          <w:lang w:val="en-US"/>
        </w:rPr>
        <w:t xml:space="preserve">visualized </w:t>
      </w:r>
      <w:r w:rsidR="004E76BB" w:rsidRPr="00505E10">
        <w:rPr>
          <w:rFonts w:ascii="Times New Roman" w:hAnsi="Times New Roman" w:cs="Times New Roman"/>
          <w:sz w:val="24"/>
          <w:szCs w:val="24"/>
          <w:lang w:val="en-US"/>
        </w:rPr>
        <w:t>by</w:t>
      </w:r>
      <w:r w:rsidRPr="00505E10">
        <w:rPr>
          <w:rFonts w:ascii="Times New Roman" w:hAnsi="Times New Roman" w:cs="Times New Roman"/>
          <w:sz w:val="24"/>
          <w:szCs w:val="24"/>
          <w:lang w:val="en-US"/>
        </w:rPr>
        <w:t xml:space="preserve"> enhanced chemiluminescence </w:t>
      </w:r>
      <w:r w:rsidR="004E76BB" w:rsidRPr="00505E10">
        <w:rPr>
          <w:rFonts w:ascii="Times New Roman" w:hAnsi="Times New Roman" w:cs="Times New Roman"/>
          <w:sz w:val="24"/>
          <w:szCs w:val="24"/>
          <w:lang w:val="en-US"/>
        </w:rPr>
        <w:t>detection</w:t>
      </w:r>
      <w:r w:rsidRPr="00505E10">
        <w:rPr>
          <w:rFonts w:ascii="Times New Roman" w:hAnsi="Times New Roman" w:cs="Times New Roman"/>
          <w:sz w:val="24"/>
          <w:szCs w:val="24"/>
          <w:lang w:val="en-US"/>
        </w:rPr>
        <w:t xml:space="preserve"> (GE Healthcare).</w:t>
      </w:r>
    </w:p>
    <w:p w14:paraId="346127DD" w14:textId="77777777" w:rsidR="00F66B38" w:rsidRPr="00505E10" w:rsidRDefault="00F66B38" w:rsidP="0062531D">
      <w:pPr>
        <w:spacing w:after="0" w:line="480" w:lineRule="auto"/>
        <w:contextualSpacing/>
        <w:jc w:val="both"/>
        <w:rPr>
          <w:rFonts w:ascii="Times New Roman" w:hAnsi="Times New Roman" w:cs="Times New Roman"/>
          <w:sz w:val="24"/>
          <w:szCs w:val="24"/>
          <w:highlight w:val="yellow"/>
          <w:lang w:val="en-US"/>
        </w:rPr>
      </w:pPr>
    </w:p>
    <w:p w14:paraId="0E43089A" w14:textId="0C947ED3" w:rsidR="00F66B38" w:rsidRPr="00762A2C" w:rsidRDefault="00762A2C" w:rsidP="00762A2C">
      <w:pPr>
        <w:pStyle w:val="ListParagraph"/>
        <w:numPr>
          <w:ilvl w:val="1"/>
          <w:numId w:val="3"/>
        </w:numPr>
        <w:spacing w:after="0" w:line="480" w:lineRule="auto"/>
        <w:jc w:val="both"/>
        <w:rPr>
          <w:rFonts w:ascii="Times New Roman" w:hAnsi="Times New Roman" w:cs="Times New Roman"/>
          <w:i/>
          <w:sz w:val="24"/>
          <w:szCs w:val="24"/>
          <w:lang w:val="en-US"/>
        </w:rPr>
      </w:pPr>
      <w:r>
        <w:rPr>
          <w:rFonts w:ascii="Times New Roman" w:hAnsi="Times New Roman" w:cs="Times New Roman"/>
          <w:sz w:val="24"/>
          <w:szCs w:val="24"/>
          <w:lang w:val="en-US"/>
        </w:rPr>
        <w:t xml:space="preserve"> </w:t>
      </w:r>
      <w:r w:rsidR="00F66B38" w:rsidRPr="00762A2C">
        <w:rPr>
          <w:rFonts w:ascii="Times New Roman" w:hAnsi="Times New Roman" w:cs="Times New Roman"/>
          <w:sz w:val="24"/>
          <w:szCs w:val="24"/>
          <w:lang w:val="en-US"/>
        </w:rPr>
        <w:t>SILAC experiment</w:t>
      </w:r>
    </w:p>
    <w:p w14:paraId="3CADC214" w14:textId="78F606C9" w:rsidR="00C72EDD" w:rsidRPr="00505E10" w:rsidRDefault="00737F0C" w:rsidP="0062531D">
      <w:pPr>
        <w:spacing w:after="0" w:line="480" w:lineRule="auto"/>
        <w:contextualSpacing/>
        <w:jc w:val="both"/>
        <w:rPr>
          <w:rFonts w:ascii="Times New Roman" w:hAnsi="Times New Roman" w:cs="Times New Roman"/>
          <w:sz w:val="24"/>
          <w:szCs w:val="24"/>
          <w:lang w:val="en-US"/>
        </w:rPr>
      </w:pPr>
      <w:r w:rsidRPr="00505E10">
        <w:rPr>
          <w:rFonts w:ascii="Times New Roman" w:hAnsi="Times New Roman" w:cs="Times New Roman"/>
          <w:sz w:val="24"/>
          <w:szCs w:val="24"/>
          <w:lang w:val="en-US"/>
        </w:rPr>
        <w:t>Two large-scale SILAC replicates (10</w:t>
      </w:r>
      <w:r w:rsidRPr="00505E10">
        <w:rPr>
          <w:rFonts w:ascii="Times New Roman" w:hAnsi="Times New Roman" w:cs="Times New Roman"/>
          <w:sz w:val="24"/>
          <w:szCs w:val="24"/>
          <w:vertAlign w:val="superscript"/>
          <w:lang w:val="en-US"/>
        </w:rPr>
        <w:t>7</w:t>
      </w:r>
      <w:r w:rsidRPr="00505E10">
        <w:rPr>
          <w:rFonts w:ascii="Times New Roman" w:hAnsi="Times New Roman" w:cs="Times New Roman"/>
          <w:sz w:val="24"/>
          <w:szCs w:val="24"/>
          <w:lang w:val="en-US"/>
        </w:rPr>
        <w:t xml:space="preserve"> cells per condition) were performed. Complete incorporation of </w:t>
      </w:r>
      <w:r w:rsidRPr="00505E10">
        <w:rPr>
          <w:rFonts w:ascii="Times New Roman" w:hAnsi="Times New Roman" w:cs="Times New Roman"/>
          <w:sz w:val="24"/>
          <w:szCs w:val="24"/>
          <w:vertAlign w:val="superscript"/>
          <w:lang w:val="en-US"/>
        </w:rPr>
        <w:t>13</w:t>
      </w:r>
      <w:r w:rsidRPr="00505E10">
        <w:rPr>
          <w:rFonts w:ascii="Times New Roman" w:hAnsi="Times New Roman" w:cs="Times New Roman"/>
          <w:sz w:val="24"/>
          <w:szCs w:val="24"/>
          <w:lang w:val="en-US"/>
        </w:rPr>
        <w:t>C</w:t>
      </w:r>
      <w:r w:rsidRPr="00505E10">
        <w:rPr>
          <w:rFonts w:ascii="Times New Roman" w:hAnsi="Times New Roman" w:cs="Times New Roman"/>
          <w:sz w:val="24"/>
          <w:szCs w:val="24"/>
          <w:vertAlign w:val="subscript"/>
          <w:lang w:val="en-US"/>
        </w:rPr>
        <w:t>6</w:t>
      </w:r>
      <w:r w:rsidRPr="00505E10">
        <w:rPr>
          <w:rFonts w:ascii="Times New Roman" w:hAnsi="Times New Roman" w:cs="Times New Roman"/>
          <w:sz w:val="24"/>
          <w:szCs w:val="24"/>
          <w:lang w:val="en-US"/>
        </w:rPr>
        <w:t xml:space="preserve">-Lys and </w:t>
      </w:r>
      <w:r w:rsidRPr="00505E10">
        <w:rPr>
          <w:rFonts w:ascii="Times New Roman" w:hAnsi="Times New Roman" w:cs="Times New Roman"/>
          <w:sz w:val="24"/>
          <w:szCs w:val="24"/>
          <w:vertAlign w:val="superscript"/>
          <w:lang w:val="en-US"/>
        </w:rPr>
        <w:t>13</w:t>
      </w:r>
      <w:r w:rsidRPr="00505E10">
        <w:rPr>
          <w:rFonts w:ascii="Times New Roman" w:hAnsi="Times New Roman" w:cs="Times New Roman"/>
          <w:sz w:val="24"/>
          <w:szCs w:val="24"/>
          <w:lang w:val="en-US"/>
        </w:rPr>
        <w:t>C</w:t>
      </w:r>
      <w:r w:rsidRPr="00505E10">
        <w:rPr>
          <w:rFonts w:ascii="Times New Roman" w:hAnsi="Times New Roman" w:cs="Times New Roman"/>
          <w:sz w:val="24"/>
          <w:szCs w:val="24"/>
          <w:vertAlign w:val="subscript"/>
          <w:lang w:val="en-US"/>
        </w:rPr>
        <w:t>6</w:t>
      </w:r>
      <w:r w:rsidRPr="00505E10">
        <w:rPr>
          <w:rFonts w:ascii="Times New Roman" w:hAnsi="Times New Roman" w:cs="Times New Roman"/>
          <w:sz w:val="24"/>
          <w:szCs w:val="24"/>
          <w:lang w:val="en-US"/>
        </w:rPr>
        <w:t xml:space="preserve">-Arg after eight cell divisions in isotopically heavy medium was verified by MS of a protein digest (data not shown). HaCaT cells labeled with “heavy” (direct SILAC) or “light” (reversed SILAC) amino acids were exposed to </w:t>
      </w:r>
      <w:r w:rsidR="009C30DE" w:rsidRPr="00505E10">
        <w:rPr>
          <w:rFonts w:ascii="Times New Roman" w:hAnsi="Times New Roman" w:cs="Times New Roman"/>
          <w:sz w:val="24"/>
          <w:szCs w:val="24"/>
          <w:lang w:val="en-US"/>
        </w:rPr>
        <w:t>10 m</w:t>
      </w:r>
      <w:r w:rsidR="002D5853" w:rsidRPr="00505E10">
        <w:rPr>
          <w:rFonts w:ascii="Times New Roman" w:hAnsi="Times New Roman" w:cs="Times New Roman"/>
          <w:sz w:val="24"/>
          <w:szCs w:val="24"/>
          <w:lang w:val="en-US"/>
        </w:rPr>
        <w:t>g/L</w:t>
      </w:r>
      <w:r w:rsidRPr="00505E10">
        <w:rPr>
          <w:rFonts w:ascii="Times New Roman" w:hAnsi="Times New Roman" w:cs="Times New Roman"/>
          <w:sz w:val="24"/>
          <w:szCs w:val="24"/>
          <w:lang w:val="en-US"/>
        </w:rPr>
        <w:t xml:space="preserve"> of TiO</w:t>
      </w:r>
      <w:r w:rsidRPr="00505E10">
        <w:rPr>
          <w:rFonts w:ascii="Times New Roman" w:hAnsi="Times New Roman" w:cs="Times New Roman"/>
          <w:sz w:val="24"/>
          <w:szCs w:val="24"/>
          <w:vertAlign w:val="subscript"/>
          <w:lang w:val="en-US"/>
        </w:rPr>
        <w:t>2</w:t>
      </w:r>
      <w:r w:rsidRPr="00505E10">
        <w:rPr>
          <w:rFonts w:ascii="Times New Roman" w:hAnsi="Times New Roman" w:cs="Times New Roman"/>
          <w:sz w:val="24"/>
          <w:szCs w:val="24"/>
          <w:lang w:val="en-US"/>
        </w:rPr>
        <w:t>-NPs</w:t>
      </w:r>
      <w:r w:rsidR="00264FF6" w:rsidRPr="00505E10">
        <w:rPr>
          <w:rFonts w:ascii="Times New Roman" w:hAnsi="Times New Roman" w:cs="Times New Roman"/>
          <w:sz w:val="24"/>
          <w:szCs w:val="24"/>
          <w:lang w:val="en-US"/>
        </w:rPr>
        <w:t xml:space="preserve"> </w:t>
      </w:r>
      <w:r w:rsidR="00D22D33" w:rsidRPr="00505E10">
        <w:rPr>
          <w:rFonts w:ascii="Times New Roman" w:hAnsi="Times New Roman" w:cs="Times New Roman"/>
          <w:sz w:val="24"/>
          <w:szCs w:val="24"/>
          <w:lang w:val="en-US"/>
        </w:rPr>
        <w:t xml:space="preserve">for 72 h. </w:t>
      </w:r>
      <w:r w:rsidRPr="00505E10">
        <w:rPr>
          <w:rFonts w:ascii="Times New Roman" w:hAnsi="Times New Roman" w:cs="Times New Roman"/>
          <w:sz w:val="24"/>
          <w:szCs w:val="24"/>
          <w:lang w:val="en-US"/>
        </w:rPr>
        <w:t>Then</w:t>
      </w:r>
      <w:r w:rsidR="00D22D33" w:rsidRPr="00505E10">
        <w:rPr>
          <w:rFonts w:ascii="Times New Roman" w:hAnsi="Times New Roman" w:cs="Times New Roman"/>
          <w:sz w:val="24"/>
          <w:szCs w:val="24"/>
          <w:lang w:val="en-US"/>
        </w:rPr>
        <w:t xml:space="preserve">, cells grown in “heavy” and “light” medium were </w:t>
      </w:r>
      <w:r w:rsidR="00F66B38" w:rsidRPr="00505E10">
        <w:rPr>
          <w:rFonts w:ascii="Times New Roman" w:hAnsi="Times New Roman" w:cs="Times New Roman"/>
          <w:sz w:val="24"/>
          <w:szCs w:val="24"/>
          <w:lang w:val="en-US"/>
        </w:rPr>
        <w:t>harvested,</w:t>
      </w:r>
      <w:r w:rsidR="00D22D33" w:rsidRPr="00505E10">
        <w:rPr>
          <w:rFonts w:ascii="Times New Roman" w:hAnsi="Times New Roman" w:cs="Times New Roman"/>
          <w:sz w:val="24"/>
          <w:szCs w:val="24"/>
          <w:lang w:val="en-US"/>
        </w:rPr>
        <w:t xml:space="preserve"> counted and mixed in</w:t>
      </w:r>
      <w:r w:rsidR="002D5853" w:rsidRPr="00505E10">
        <w:rPr>
          <w:rFonts w:ascii="Times New Roman" w:hAnsi="Times New Roman" w:cs="Times New Roman"/>
          <w:sz w:val="24"/>
          <w:szCs w:val="24"/>
          <w:lang w:val="en-US"/>
        </w:rPr>
        <w:t xml:space="preserve"> a 1:1</w:t>
      </w:r>
      <w:r w:rsidR="00D22D33" w:rsidRPr="00505E10">
        <w:rPr>
          <w:rFonts w:ascii="Times New Roman" w:hAnsi="Times New Roman" w:cs="Times New Roman"/>
          <w:sz w:val="24"/>
          <w:szCs w:val="24"/>
          <w:lang w:val="en-US"/>
        </w:rPr>
        <w:t xml:space="preserve"> ratio</w:t>
      </w:r>
      <w:r w:rsidRPr="00505E10">
        <w:rPr>
          <w:rFonts w:ascii="Times New Roman" w:hAnsi="Times New Roman" w:cs="Times New Roman"/>
          <w:sz w:val="24"/>
          <w:szCs w:val="24"/>
          <w:lang w:val="en-US"/>
        </w:rPr>
        <w:t xml:space="preserve"> before subsequent processing</w:t>
      </w:r>
      <w:r w:rsidR="00F66B38" w:rsidRPr="00505E10">
        <w:rPr>
          <w:rFonts w:ascii="Times New Roman" w:hAnsi="Times New Roman" w:cs="Times New Roman"/>
          <w:sz w:val="24"/>
          <w:szCs w:val="24"/>
          <w:lang w:val="en-US"/>
        </w:rPr>
        <w:t>. Cells were lysed</w:t>
      </w:r>
      <w:r w:rsidR="002D5853" w:rsidRPr="00505E10">
        <w:rPr>
          <w:rFonts w:ascii="Times New Roman" w:hAnsi="Times New Roman" w:cs="Times New Roman"/>
          <w:sz w:val="24"/>
          <w:szCs w:val="24"/>
          <w:lang w:val="en-US"/>
        </w:rPr>
        <w:t xml:space="preserve"> in</w:t>
      </w:r>
      <w:r w:rsidR="00D22D33" w:rsidRPr="00505E10">
        <w:rPr>
          <w:rFonts w:ascii="Times New Roman" w:hAnsi="Times New Roman" w:cs="Times New Roman"/>
          <w:sz w:val="24"/>
          <w:szCs w:val="24"/>
          <w:lang w:val="en-US"/>
        </w:rPr>
        <w:t xml:space="preserve"> buffer containing protease inhibitors (Roche</w:t>
      </w:r>
      <w:r w:rsidR="00C72EDD" w:rsidRPr="00505E10">
        <w:rPr>
          <w:rFonts w:ascii="Times New Roman" w:hAnsi="Times New Roman" w:cs="Times New Roman"/>
          <w:sz w:val="24"/>
          <w:szCs w:val="24"/>
          <w:lang w:val="en-US"/>
        </w:rPr>
        <w:t>)</w:t>
      </w:r>
      <w:r w:rsidR="00F66B38" w:rsidRPr="00505E10">
        <w:rPr>
          <w:rFonts w:ascii="Times New Roman" w:hAnsi="Times New Roman" w:cs="Times New Roman"/>
          <w:sz w:val="24"/>
          <w:szCs w:val="24"/>
          <w:lang w:val="en-US"/>
        </w:rPr>
        <w:t xml:space="preserve"> and </w:t>
      </w:r>
      <w:r w:rsidR="002D5853" w:rsidRPr="00505E10">
        <w:rPr>
          <w:rFonts w:ascii="Times New Roman" w:hAnsi="Times New Roman" w:cs="Times New Roman"/>
          <w:sz w:val="24"/>
          <w:szCs w:val="24"/>
          <w:lang w:val="en-US"/>
        </w:rPr>
        <w:t xml:space="preserve">the </w:t>
      </w:r>
      <w:r w:rsidR="00F66B38" w:rsidRPr="00505E10">
        <w:rPr>
          <w:rFonts w:ascii="Times New Roman" w:hAnsi="Times New Roman" w:cs="Times New Roman"/>
          <w:sz w:val="24"/>
          <w:szCs w:val="24"/>
          <w:lang w:val="en-US"/>
        </w:rPr>
        <w:t xml:space="preserve">protein concentration was determined using </w:t>
      </w:r>
      <w:r w:rsidR="002D5853" w:rsidRPr="00505E10">
        <w:rPr>
          <w:rFonts w:ascii="Times New Roman" w:hAnsi="Times New Roman" w:cs="Times New Roman"/>
          <w:sz w:val="24"/>
          <w:szCs w:val="24"/>
          <w:lang w:val="en-US"/>
        </w:rPr>
        <w:t xml:space="preserve">the </w:t>
      </w:r>
      <w:r w:rsidR="00F66B38" w:rsidRPr="00505E10">
        <w:rPr>
          <w:rFonts w:ascii="Times New Roman" w:hAnsi="Times New Roman" w:cs="Times New Roman"/>
          <w:sz w:val="24"/>
          <w:szCs w:val="24"/>
          <w:lang w:val="en-US"/>
        </w:rPr>
        <w:t xml:space="preserve">Bradford method. </w:t>
      </w:r>
      <w:r w:rsidR="002D5853" w:rsidRPr="00505E10">
        <w:rPr>
          <w:rFonts w:ascii="Times New Roman" w:hAnsi="Times New Roman" w:cs="Times New Roman"/>
          <w:sz w:val="24"/>
          <w:szCs w:val="24"/>
          <w:lang w:val="en-US"/>
        </w:rPr>
        <w:t>P</w:t>
      </w:r>
      <w:r w:rsidR="00F66B38" w:rsidRPr="00505E10">
        <w:rPr>
          <w:rFonts w:ascii="Times New Roman" w:hAnsi="Times New Roman" w:cs="Times New Roman"/>
          <w:sz w:val="24"/>
          <w:szCs w:val="24"/>
          <w:lang w:val="en-US"/>
        </w:rPr>
        <w:t xml:space="preserve">roteins were </w:t>
      </w:r>
      <w:r w:rsidR="002D5853" w:rsidRPr="00505E10">
        <w:rPr>
          <w:rFonts w:ascii="Times New Roman" w:hAnsi="Times New Roman" w:cs="Times New Roman"/>
          <w:sz w:val="24"/>
          <w:szCs w:val="24"/>
          <w:lang w:val="en-US"/>
        </w:rPr>
        <w:t xml:space="preserve">then </w:t>
      </w:r>
      <w:r w:rsidR="00F66B38" w:rsidRPr="00505E10">
        <w:rPr>
          <w:rFonts w:ascii="Times New Roman" w:hAnsi="Times New Roman" w:cs="Times New Roman"/>
          <w:sz w:val="24"/>
          <w:szCs w:val="24"/>
          <w:lang w:val="en-US"/>
        </w:rPr>
        <w:t>separated by SDS-PAGE on 10% SDS-polyacrylamide gels. After electrophoresis, the proteins were visualized by Coomassie blue staining and the gel lane was cut horizontally into 22 sections. Excised gel bands were de</w:t>
      </w:r>
      <w:r w:rsidR="002D5853" w:rsidRPr="00505E10">
        <w:rPr>
          <w:rFonts w:ascii="Times New Roman" w:hAnsi="Times New Roman" w:cs="Times New Roman"/>
          <w:sz w:val="24"/>
          <w:szCs w:val="24"/>
          <w:lang w:val="en-US"/>
        </w:rPr>
        <w:t>-</w:t>
      </w:r>
      <w:r w:rsidR="00F66B38" w:rsidRPr="00505E10">
        <w:rPr>
          <w:rFonts w:ascii="Times New Roman" w:hAnsi="Times New Roman" w:cs="Times New Roman"/>
          <w:sz w:val="24"/>
          <w:szCs w:val="24"/>
          <w:lang w:val="en-US"/>
        </w:rPr>
        <w:t>stained in</w:t>
      </w:r>
      <w:r w:rsidR="002D5853" w:rsidRPr="00505E10">
        <w:rPr>
          <w:rFonts w:ascii="Times New Roman" w:hAnsi="Times New Roman" w:cs="Times New Roman"/>
          <w:sz w:val="24"/>
          <w:szCs w:val="24"/>
          <w:lang w:val="en-US"/>
        </w:rPr>
        <w:t xml:space="preserve"> 25</w:t>
      </w:r>
      <w:r w:rsidR="00857606" w:rsidRPr="00505E10">
        <w:rPr>
          <w:rFonts w:ascii="Times New Roman" w:hAnsi="Times New Roman" w:cs="Times New Roman"/>
          <w:sz w:val="24"/>
          <w:szCs w:val="24"/>
          <w:lang w:val="en-US"/>
        </w:rPr>
        <w:t xml:space="preserve"> </w:t>
      </w:r>
      <w:r w:rsidR="002D5853" w:rsidRPr="00505E10">
        <w:rPr>
          <w:rFonts w:ascii="Times New Roman" w:hAnsi="Times New Roman" w:cs="Times New Roman"/>
          <w:sz w:val="24"/>
          <w:szCs w:val="24"/>
          <w:lang w:val="en-US"/>
        </w:rPr>
        <w:t>mM ammonium bicarbonate/50% acetonitrile</w:t>
      </w:r>
      <w:r w:rsidR="00F66B38" w:rsidRPr="00505E10">
        <w:rPr>
          <w:rFonts w:ascii="Times New Roman" w:hAnsi="Times New Roman" w:cs="Times New Roman"/>
          <w:sz w:val="24"/>
          <w:szCs w:val="24"/>
          <w:lang w:val="en-US"/>
        </w:rPr>
        <w:t>, cut into small piece</w:t>
      </w:r>
      <w:r w:rsidR="002D5853" w:rsidRPr="00505E10">
        <w:rPr>
          <w:rFonts w:ascii="Times New Roman" w:hAnsi="Times New Roman" w:cs="Times New Roman"/>
          <w:sz w:val="24"/>
          <w:szCs w:val="24"/>
          <w:lang w:val="en-US"/>
        </w:rPr>
        <w:t>s</w:t>
      </w:r>
      <w:r w:rsidR="00F66B38" w:rsidRPr="00505E10">
        <w:rPr>
          <w:rFonts w:ascii="Times New Roman" w:hAnsi="Times New Roman" w:cs="Times New Roman"/>
          <w:sz w:val="24"/>
          <w:szCs w:val="24"/>
          <w:lang w:val="en-US"/>
        </w:rPr>
        <w:t>, dehy</w:t>
      </w:r>
      <w:r w:rsidR="00C72EDD" w:rsidRPr="00505E10">
        <w:rPr>
          <w:rFonts w:ascii="Times New Roman" w:hAnsi="Times New Roman" w:cs="Times New Roman"/>
          <w:sz w:val="24"/>
          <w:szCs w:val="24"/>
          <w:lang w:val="en-US"/>
        </w:rPr>
        <w:t xml:space="preserve">drated with </w:t>
      </w:r>
      <w:r w:rsidR="002D5853" w:rsidRPr="00505E10">
        <w:rPr>
          <w:rFonts w:ascii="Times New Roman" w:hAnsi="Times New Roman" w:cs="Times New Roman"/>
          <w:sz w:val="24"/>
          <w:szCs w:val="24"/>
          <w:lang w:val="en-US"/>
        </w:rPr>
        <w:t>acetonitrile</w:t>
      </w:r>
      <w:r w:rsidR="00C72EDD" w:rsidRPr="00505E10">
        <w:rPr>
          <w:rFonts w:ascii="Times New Roman" w:hAnsi="Times New Roman" w:cs="Times New Roman"/>
          <w:sz w:val="24"/>
          <w:szCs w:val="24"/>
          <w:lang w:val="en-US"/>
        </w:rPr>
        <w:t xml:space="preserve"> and dried. G</w:t>
      </w:r>
      <w:r w:rsidR="00F66B38" w:rsidRPr="00505E10">
        <w:rPr>
          <w:rFonts w:ascii="Times New Roman" w:hAnsi="Times New Roman" w:cs="Times New Roman"/>
          <w:sz w:val="24"/>
          <w:szCs w:val="24"/>
          <w:lang w:val="en-US"/>
        </w:rPr>
        <w:t>el pieces were incubated with 12.5 ng</w:t>
      </w:r>
      <w:r w:rsidR="002D5853" w:rsidRPr="00505E10">
        <w:rPr>
          <w:rFonts w:ascii="Times New Roman" w:hAnsi="Times New Roman" w:cs="Times New Roman"/>
          <w:sz w:val="24"/>
          <w:szCs w:val="24"/>
          <w:lang w:val="en-US"/>
        </w:rPr>
        <w:t>/</w:t>
      </w:r>
      <w:r w:rsidR="00C72EDD" w:rsidRPr="00505E10">
        <w:rPr>
          <w:rFonts w:ascii="Times New Roman" w:hAnsi="Times New Roman" w:cs="Times New Roman"/>
          <w:sz w:val="24"/>
          <w:szCs w:val="24"/>
          <w:lang w:val="en-US"/>
        </w:rPr>
        <w:t>µ</w:t>
      </w:r>
      <w:r w:rsidR="002D5853" w:rsidRPr="00505E10">
        <w:rPr>
          <w:rFonts w:ascii="Times New Roman" w:hAnsi="Times New Roman" w:cs="Times New Roman"/>
          <w:sz w:val="24"/>
          <w:szCs w:val="24"/>
          <w:lang w:val="en-US"/>
        </w:rPr>
        <w:t>L</w:t>
      </w:r>
      <w:r w:rsidR="00F66B38" w:rsidRPr="00505E10">
        <w:rPr>
          <w:rFonts w:ascii="Times New Roman" w:hAnsi="Times New Roman" w:cs="Times New Roman"/>
          <w:sz w:val="24"/>
          <w:szCs w:val="24"/>
          <w:lang w:val="en-US"/>
        </w:rPr>
        <w:t xml:space="preserve"> trypsin solution in 25</w:t>
      </w:r>
      <w:r w:rsidR="00857606" w:rsidRPr="00505E10">
        <w:rPr>
          <w:rFonts w:ascii="Times New Roman" w:hAnsi="Times New Roman" w:cs="Times New Roman"/>
          <w:sz w:val="24"/>
          <w:szCs w:val="24"/>
          <w:lang w:val="en-US"/>
        </w:rPr>
        <w:t xml:space="preserve"> </w:t>
      </w:r>
      <w:r w:rsidR="00F66B38" w:rsidRPr="00505E10">
        <w:rPr>
          <w:rFonts w:ascii="Times New Roman" w:hAnsi="Times New Roman" w:cs="Times New Roman"/>
          <w:sz w:val="24"/>
          <w:szCs w:val="24"/>
          <w:lang w:val="en-US"/>
        </w:rPr>
        <w:t>mM ammonium bicarbonate overnight at 37</w:t>
      </w:r>
      <w:r w:rsidR="00857606" w:rsidRPr="00505E10">
        <w:rPr>
          <w:rFonts w:ascii="Times New Roman" w:hAnsi="Times New Roman" w:cs="Times New Roman"/>
          <w:sz w:val="24"/>
          <w:szCs w:val="24"/>
          <w:lang w:val="en-US"/>
        </w:rPr>
        <w:t xml:space="preserve"> </w:t>
      </w:r>
      <w:r w:rsidR="00F66B38" w:rsidRPr="00505E10">
        <w:rPr>
          <w:rFonts w:ascii="Times New Roman" w:hAnsi="Times New Roman" w:cs="Times New Roman"/>
          <w:sz w:val="24"/>
          <w:szCs w:val="24"/>
          <w:lang w:val="en-US"/>
        </w:rPr>
        <w:t xml:space="preserve">ºC. Peptides were extracted using </w:t>
      </w:r>
      <w:r w:rsidR="002D5853" w:rsidRPr="00505E10">
        <w:rPr>
          <w:rFonts w:ascii="Times New Roman" w:hAnsi="Times New Roman" w:cs="Times New Roman"/>
          <w:sz w:val="24"/>
          <w:szCs w:val="24"/>
          <w:lang w:val="en-US"/>
        </w:rPr>
        <w:t>acetonitrile</w:t>
      </w:r>
      <w:r w:rsidR="00F66B38" w:rsidRPr="00505E10">
        <w:rPr>
          <w:rFonts w:ascii="Times New Roman" w:hAnsi="Times New Roman" w:cs="Times New Roman"/>
          <w:sz w:val="24"/>
          <w:szCs w:val="24"/>
          <w:lang w:val="en-US"/>
        </w:rPr>
        <w:t xml:space="preserve"> and 5% formic acid, dried by vacuum centrifugation and reconstituted in 12</w:t>
      </w:r>
      <w:r w:rsidR="00C72EDD" w:rsidRPr="00505E10">
        <w:rPr>
          <w:rFonts w:ascii="Times New Roman" w:hAnsi="Times New Roman" w:cs="Times New Roman"/>
          <w:sz w:val="24"/>
          <w:szCs w:val="24"/>
          <w:lang w:val="en-US"/>
        </w:rPr>
        <w:t xml:space="preserve"> </w:t>
      </w:r>
      <w:r w:rsidR="00F66B38" w:rsidRPr="00505E10">
        <w:rPr>
          <w:rFonts w:ascii="Times New Roman" w:hAnsi="Times New Roman" w:cs="Times New Roman"/>
          <w:sz w:val="24"/>
          <w:szCs w:val="24"/>
          <w:lang w:val="en-US"/>
        </w:rPr>
        <w:t>µ</w:t>
      </w:r>
      <w:r w:rsidR="002D5853" w:rsidRPr="00505E10">
        <w:rPr>
          <w:rFonts w:ascii="Times New Roman" w:hAnsi="Times New Roman" w:cs="Times New Roman"/>
          <w:sz w:val="24"/>
          <w:szCs w:val="24"/>
          <w:lang w:val="en-US"/>
        </w:rPr>
        <w:t>L</w:t>
      </w:r>
      <w:r w:rsidR="00F66B38" w:rsidRPr="00505E10">
        <w:rPr>
          <w:rFonts w:ascii="Times New Roman" w:hAnsi="Times New Roman" w:cs="Times New Roman"/>
          <w:sz w:val="24"/>
          <w:szCs w:val="24"/>
          <w:lang w:val="en-US"/>
        </w:rPr>
        <w:t xml:space="preserve"> </w:t>
      </w:r>
      <w:r w:rsidR="002D5853" w:rsidRPr="00505E10">
        <w:rPr>
          <w:rFonts w:ascii="Times New Roman" w:hAnsi="Times New Roman" w:cs="Times New Roman"/>
          <w:sz w:val="24"/>
          <w:szCs w:val="24"/>
          <w:lang w:val="en-US"/>
        </w:rPr>
        <w:t xml:space="preserve">of an aqueous solution containing </w:t>
      </w:r>
      <w:r w:rsidR="00C72EDD" w:rsidRPr="00505E10">
        <w:rPr>
          <w:rFonts w:ascii="Times New Roman" w:hAnsi="Times New Roman" w:cs="Times New Roman"/>
          <w:sz w:val="24"/>
          <w:szCs w:val="24"/>
          <w:lang w:val="en-US"/>
        </w:rPr>
        <w:t xml:space="preserve">2% </w:t>
      </w:r>
      <w:r w:rsidR="002D5853" w:rsidRPr="00505E10">
        <w:rPr>
          <w:rFonts w:ascii="Times New Roman" w:hAnsi="Times New Roman" w:cs="Times New Roman"/>
          <w:sz w:val="24"/>
          <w:szCs w:val="24"/>
          <w:lang w:val="en-US"/>
        </w:rPr>
        <w:t>acetonitrile and</w:t>
      </w:r>
      <w:r w:rsidR="00C72EDD" w:rsidRPr="00505E10">
        <w:rPr>
          <w:rFonts w:ascii="Times New Roman" w:hAnsi="Times New Roman" w:cs="Times New Roman"/>
          <w:sz w:val="24"/>
          <w:szCs w:val="24"/>
          <w:lang w:val="en-US"/>
        </w:rPr>
        <w:t xml:space="preserve"> </w:t>
      </w:r>
      <w:r w:rsidR="00F66B38" w:rsidRPr="00505E10">
        <w:rPr>
          <w:rFonts w:ascii="Times New Roman" w:hAnsi="Times New Roman" w:cs="Times New Roman"/>
          <w:sz w:val="24"/>
          <w:szCs w:val="24"/>
          <w:lang w:val="en-US"/>
        </w:rPr>
        <w:t>0.1% formic acid</w:t>
      </w:r>
      <w:r w:rsidR="002D5853" w:rsidRPr="00505E10">
        <w:rPr>
          <w:rFonts w:ascii="Times New Roman" w:hAnsi="Times New Roman" w:cs="Times New Roman"/>
          <w:sz w:val="24"/>
          <w:szCs w:val="24"/>
          <w:lang w:val="en-US"/>
        </w:rPr>
        <w:t>.</w:t>
      </w:r>
    </w:p>
    <w:p w14:paraId="70FB53B4" w14:textId="67E582BE" w:rsidR="00DB62AE" w:rsidRPr="00505E10" w:rsidRDefault="002D5853" w:rsidP="0062531D">
      <w:pPr>
        <w:spacing w:after="0" w:line="480" w:lineRule="auto"/>
        <w:ind w:firstLine="708"/>
        <w:contextualSpacing/>
        <w:jc w:val="both"/>
        <w:rPr>
          <w:rFonts w:ascii="Times New Roman" w:hAnsi="Times New Roman" w:cs="Times New Roman"/>
          <w:sz w:val="24"/>
          <w:szCs w:val="24"/>
          <w:lang w:val="en-US"/>
        </w:rPr>
      </w:pPr>
      <w:r w:rsidRPr="00505E10">
        <w:rPr>
          <w:rFonts w:ascii="Times New Roman" w:hAnsi="Times New Roman" w:cs="Times New Roman"/>
          <w:sz w:val="24"/>
          <w:szCs w:val="24"/>
          <w:lang w:val="en-US"/>
        </w:rPr>
        <w:t>The peptides</w:t>
      </w:r>
      <w:r w:rsidR="00F66B38" w:rsidRPr="00505E10">
        <w:rPr>
          <w:rFonts w:ascii="Times New Roman" w:hAnsi="Times New Roman" w:cs="Times New Roman"/>
          <w:sz w:val="24"/>
          <w:szCs w:val="24"/>
          <w:lang w:val="en-US"/>
        </w:rPr>
        <w:t xml:space="preserve"> mixtures </w:t>
      </w:r>
      <w:r w:rsidR="00C72EDD" w:rsidRPr="00505E10">
        <w:rPr>
          <w:rFonts w:ascii="Times New Roman" w:hAnsi="Times New Roman" w:cs="Times New Roman"/>
          <w:sz w:val="24"/>
          <w:szCs w:val="24"/>
          <w:lang w:val="en-US"/>
        </w:rPr>
        <w:t xml:space="preserve">from different fractions </w:t>
      </w:r>
      <w:r w:rsidR="00F66B38" w:rsidRPr="00505E10">
        <w:rPr>
          <w:rFonts w:ascii="Times New Roman" w:hAnsi="Times New Roman" w:cs="Times New Roman"/>
          <w:sz w:val="24"/>
          <w:szCs w:val="24"/>
          <w:lang w:val="en-US"/>
        </w:rPr>
        <w:t>were analyzed using a nanoflow LC-MS/MS. Peptides were loaded onto a</w:t>
      </w:r>
      <w:r w:rsidR="00C72EDD" w:rsidRPr="00505E10">
        <w:rPr>
          <w:rFonts w:ascii="Times New Roman" w:hAnsi="Times New Roman" w:cs="Times New Roman"/>
          <w:sz w:val="24"/>
          <w:szCs w:val="24"/>
          <w:lang w:val="en-US"/>
        </w:rPr>
        <w:t xml:space="preserve"> C18 trap column (0.3 x 10 mm, </w:t>
      </w:r>
      <w:r w:rsidR="00F66B38" w:rsidRPr="00505E10">
        <w:rPr>
          <w:rFonts w:ascii="Times New Roman" w:hAnsi="Times New Roman" w:cs="Times New Roman"/>
          <w:sz w:val="24"/>
          <w:szCs w:val="24"/>
          <w:lang w:val="en-US"/>
        </w:rPr>
        <w:t xml:space="preserve">SGE) and </w:t>
      </w:r>
      <w:r w:rsidR="00C72EDD" w:rsidRPr="00505E10">
        <w:rPr>
          <w:rFonts w:ascii="Times New Roman" w:hAnsi="Times New Roman" w:cs="Times New Roman"/>
          <w:sz w:val="24"/>
          <w:szCs w:val="24"/>
          <w:lang w:val="en-US"/>
        </w:rPr>
        <w:t xml:space="preserve">then </w:t>
      </w:r>
      <w:r w:rsidR="00F66B38" w:rsidRPr="00505E10">
        <w:rPr>
          <w:rFonts w:ascii="Times New Roman" w:hAnsi="Times New Roman" w:cs="Times New Roman"/>
          <w:sz w:val="24"/>
          <w:szCs w:val="24"/>
          <w:lang w:val="en-US"/>
        </w:rPr>
        <w:t>separated on a reverse-phase column (75 μm x 25 cm fused silica capillary C18 HPLC PepMap column, 3 μm , 100 A, Thermo) with</w:t>
      </w:r>
      <w:r w:rsidR="00C72EDD" w:rsidRPr="00505E10">
        <w:rPr>
          <w:rFonts w:ascii="Times New Roman" w:hAnsi="Times New Roman" w:cs="Times New Roman"/>
          <w:sz w:val="24"/>
          <w:szCs w:val="24"/>
          <w:lang w:val="en-US"/>
        </w:rPr>
        <w:t xml:space="preserve"> a</w:t>
      </w:r>
      <w:r w:rsidR="00F66B38" w:rsidRPr="00505E10">
        <w:rPr>
          <w:rFonts w:ascii="Times New Roman" w:hAnsi="Times New Roman" w:cs="Times New Roman"/>
          <w:sz w:val="24"/>
          <w:szCs w:val="24"/>
          <w:lang w:val="en-US"/>
        </w:rPr>
        <w:t xml:space="preserve"> linear gradient of 5-95% </w:t>
      </w:r>
      <w:r w:rsidR="00857606" w:rsidRPr="00505E10">
        <w:rPr>
          <w:rFonts w:ascii="Times New Roman" w:hAnsi="Times New Roman" w:cs="Times New Roman"/>
          <w:sz w:val="24"/>
          <w:szCs w:val="24"/>
          <w:lang w:val="en-US"/>
        </w:rPr>
        <w:t>acetonitrile</w:t>
      </w:r>
      <w:r w:rsidR="00C72EDD" w:rsidRPr="00505E10">
        <w:rPr>
          <w:rFonts w:ascii="Times New Roman" w:hAnsi="Times New Roman" w:cs="Times New Roman"/>
          <w:sz w:val="24"/>
          <w:szCs w:val="24"/>
          <w:lang w:val="en-US"/>
        </w:rPr>
        <w:t xml:space="preserve"> </w:t>
      </w:r>
      <w:r w:rsidR="00857606" w:rsidRPr="00505E10">
        <w:rPr>
          <w:rFonts w:ascii="Times New Roman" w:hAnsi="Times New Roman" w:cs="Times New Roman"/>
          <w:sz w:val="24"/>
          <w:szCs w:val="24"/>
          <w:lang w:val="en-US"/>
        </w:rPr>
        <w:t>in 0.1</w:t>
      </w:r>
      <w:r w:rsidR="00F66B38" w:rsidRPr="00505E10">
        <w:rPr>
          <w:rFonts w:ascii="Times New Roman" w:hAnsi="Times New Roman" w:cs="Times New Roman"/>
          <w:sz w:val="24"/>
          <w:szCs w:val="24"/>
          <w:lang w:val="en-US"/>
        </w:rPr>
        <w:t>% aqueous solution of formic acid. The gradient was delivered over 120 min by a nano LC ultra 1D plus system (Eksigent) at a flow-rate of 200 nL/min</w:t>
      </w:r>
      <w:r w:rsidR="00C72EDD" w:rsidRPr="00505E10">
        <w:rPr>
          <w:rFonts w:ascii="Times New Roman" w:hAnsi="Times New Roman" w:cs="Times New Roman"/>
          <w:sz w:val="24"/>
          <w:szCs w:val="24"/>
          <w:lang w:val="en-US"/>
        </w:rPr>
        <w:t>,</w:t>
      </w:r>
      <w:r w:rsidR="00F66B38" w:rsidRPr="00505E10">
        <w:rPr>
          <w:rFonts w:ascii="Times New Roman" w:hAnsi="Times New Roman" w:cs="Times New Roman"/>
          <w:sz w:val="24"/>
          <w:szCs w:val="24"/>
          <w:lang w:val="en-US"/>
        </w:rPr>
        <w:t xml:space="preserve"> through the analytical column to a stainless nano-bore emitter (Proxeon). The peptides were scanned and </w:t>
      </w:r>
      <w:r w:rsidR="00F66B38" w:rsidRPr="00505E10">
        <w:rPr>
          <w:rFonts w:ascii="Times New Roman" w:hAnsi="Times New Roman" w:cs="Times New Roman"/>
          <w:sz w:val="24"/>
          <w:szCs w:val="24"/>
          <w:lang w:val="en-US"/>
        </w:rPr>
        <w:lastRenderedPageBreak/>
        <w:t>fragmented with an LTQ XL linear ion trap mass spectrometer (Thermo</w:t>
      </w:r>
      <w:r w:rsidR="00DB62AE" w:rsidRPr="00505E10">
        <w:rPr>
          <w:rFonts w:ascii="Times New Roman" w:hAnsi="Times New Roman" w:cs="Times New Roman"/>
          <w:sz w:val="24"/>
          <w:szCs w:val="24"/>
          <w:lang w:val="en-US"/>
        </w:rPr>
        <w:t xml:space="preserve"> Scientific</w:t>
      </w:r>
      <w:r w:rsidR="00F66B38" w:rsidRPr="00505E10">
        <w:rPr>
          <w:rFonts w:ascii="Times New Roman" w:hAnsi="Times New Roman" w:cs="Times New Roman"/>
          <w:sz w:val="24"/>
          <w:szCs w:val="24"/>
          <w:lang w:val="en-US"/>
        </w:rPr>
        <w:t xml:space="preserve">) operated in data-depend ZoomScan and MS/MS switching mode using the three most intensive precursor </w:t>
      </w:r>
      <w:r w:rsidRPr="00505E10">
        <w:rPr>
          <w:rFonts w:ascii="Times New Roman" w:hAnsi="Times New Roman" w:cs="Times New Roman"/>
          <w:sz w:val="24"/>
          <w:szCs w:val="24"/>
          <w:lang w:val="en-US"/>
        </w:rPr>
        <w:t xml:space="preserve">ions </w:t>
      </w:r>
      <w:r w:rsidR="00F66B38" w:rsidRPr="00505E10">
        <w:rPr>
          <w:rFonts w:ascii="Times New Roman" w:hAnsi="Times New Roman" w:cs="Times New Roman"/>
          <w:sz w:val="24"/>
          <w:szCs w:val="24"/>
          <w:lang w:val="en-US"/>
        </w:rPr>
        <w:t xml:space="preserve">detected in a survey scan from 400 to 1600 u (three </w:t>
      </w:r>
      <w:r w:rsidR="00F66B38" w:rsidRPr="00505E10">
        <w:rPr>
          <w:rFonts w:ascii="Times New Roman" w:hAnsi="Times New Roman" w:cs="Times New Roman"/>
          <w:sz w:val="24"/>
          <w:szCs w:val="24"/>
          <w:lang w:val="en-US"/>
        </w:rPr>
        <w:sym w:font="Symbol" w:char="F06D"/>
      </w:r>
      <w:r w:rsidR="00F66B38" w:rsidRPr="00505E10">
        <w:rPr>
          <w:rFonts w:ascii="Times New Roman" w:hAnsi="Times New Roman" w:cs="Times New Roman"/>
          <w:sz w:val="24"/>
          <w:szCs w:val="24"/>
          <w:lang w:val="en-US"/>
        </w:rPr>
        <w:t xml:space="preserve">scans). ZoomScan mass window was set to 12 Da enabling monitoring of the entire </w:t>
      </w:r>
      <w:r w:rsidR="00F66B38" w:rsidRPr="00505E10">
        <w:rPr>
          <w:rFonts w:ascii="Times New Roman" w:hAnsi="Times New Roman" w:cs="Times New Roman"/>
          <w:sz w:val="24"/>
          <w:szCs w:val="24"/>
          <w:vertAlign w:val="superscript"/>
          <w:lang w:val="en-US"/>
        </w:rPr>
        <w:t>12</w:t>
      </w:r>
      <w:r w:rsidR="00F66B38" w:rsidRPr="00505E10">
        <w:rPr>
          <w:rFonts w:ascii="Times New Roman" w:hAnsi="Times New Roman" w:cs="Times New Roman"/>
          <w:sz w:val="24"/>
          <w:szCs w:val="24"/>
          <w:lang w:val="en-US"/>
        </w:rPr>
        <w:t>C/</w:t>
      </w:r>
      <w:r w:rsidR="00F66B38" w:rsidRPr="00505E10">
        <w:rPr>
          <w:rFonts w:ascii="Times New Roman" w:hAnsi="Times New Roman" w:cs="Times New Roman"/>
          <w:sz w:val="24"/>
          <w:szCs w:val="24"/>
          <w:vertAlign w:val="superscript"/>
          <w:lang w:val="en-US"/>
        </w:rPr>
        <w:t>13</w:t>
      </w:r>
      <w:r w:rsidR="00F66B38" w:rsidRPr="00505E10">
        <w:rPr>
          <w:rFonts w:ascii="Times New Roman" w:hAnsi="Times New Roman" w:cs="Times New Roman"/>
          <w:sz w:val="24"/>
          <w:szCs w:val="24"/>
          <w:lang w:val="en-US"/>
        </w:rPr>
        <w:t>C isotopic envelope of most doubly and triply charged peptides. Singly charged ions were excluded for MS/MS analysis.</w:t>
      </w:r>
    </w:p>
    <w:p w14:paraId="74C70371" w14:textId="4968DFA6" w:rsidR="00396EAD" w:rsidRPr="00505E10" w:rsidRDefault="00F66B38" w:rsidP="0062531D">
      <w:pPr>
        <w:spacing w:after="0" w:line="480" w:lineRule="auto"/>
        <w:ind w:firstLine="708"/>
        <w:contextualSpacing/>
        <w:jc w:val="both"/>
        <w:rPr>
          <w:rFonts w:ascii="Times New Roman" w:hAnsi="Times New Roman" w:cs="Times New Roman"/>
          <w:sz w:val="24"/>
          <w:szCs w:val="24"/>
          <w:lang w:val="en-US"/>
        </w:rPr>
      </w:pPr>
      <w:r w:rsidRPr="00505E10">
        <w:rPr>
          <w:rFonts w:ascii="Times New Roman" w:hAnsi="Times New Roman" w:cs="Times New Roman"/>
          <w:sz w:val="24"/>
          <w:szCs w:val="24"/>
          <w:lang w:val="en-US"/>
        </w:rPr>
        <w:t>Generated .raw files were converted to .mgf files for MASCOT data search. A</w:t>
      </w:r>
      <w:r w:rsidR="00AB76F8" w:rsidRPr="00505E10">
        <w:rPr>
          <w:rFonts w:ascii="Times New Roman" w:hAnsi="Times New Roman" w:cs="Times New Roman"/>
          <w:sz w:val="24"/>
          <w:szCs w:val="24"/>
          <w:lang w:val="en-US"/>
        </w:rPr>
        <w:t xml:space="preserve"> database containing the NCBInr </w:t>
      </w:r>
      <w:r w:rsidR="00C76812" w:rsidRPr="00505E10">
        <w:rPr>
          <w:rFonts w:ascii="Times New Roman" w:hAnsi="Times New Roman" w:cs="Times New Roman"/>
          <w:i/>
          <w:sz w:val="24"/>
          <w:szCs w:val="24"/>
          <w:lang w:val="en-US"/>
        </w:rPr>
        <w:t>Homo S</w:t>
      </w:r>
      <w:r w:rsidRPr="00505E10">
        <w:rPr>
          <w:rFonts w:ascii="Times New Roman" w:hAnsi="Times New Roman" w:cs="Times New Roman"/>
          <w:i/>
          <w:sz w:val="24"/>
          <w:szCs w:val="24"/>
          <w:lang w:val="en-US"/>
        </w:rPr>
        <w:t>apiens</w:t>
      </w:r>
      <w:r w:rsidRPr="00505E10">
        <w:rPr>
          <w:rFonts w:ascii="Times New Roman" w:hAnsi="Times New Roman" w:cs="Times New Roman"/>
          <w:sz w:val="24"/>
          <w:szCs w:val="24"/>
          <w:lang w:val="en-US"/>
        </w:rPr>
        <w:t xml:space="preserve"> sequences </w:t>
      </w:r>
      <w:r w:rsidR="006B18D4" w:rsidRPr="00505E10">
        <w:rPr>
          <w:rFonts w:ascii="Times New Roman" w:hAnsi="Times New Roman" w:cs="Times New Roman"/>
          <w:sz w:val="24"/>
          <w:szCs w:val="24"/>
          <w:lang w:val="en-US"/>
        </w:rPr>
        <w:t>(</w:t>
      </w:r>
      <w:r w:rsidR="003C64F5" w:rsidRPr="00505E10">
        <w:rPr>
          <w:rFonts w:ascii="Times New Roman" w:hAnsi="Times New Roman" w:cs="Times New Roman"/>
          <w:sz w:val="24"/>
          <w:szCs w:val="24"/>
          <w:lang w:val="en-US"/>
        </w:rPr>
        <w:t>113620 entries as of 03/31/2018)</w:t>
      </w:r>
      <w:r w:rsidR="00C76812" w:rsidRPr="00505E10">
        <w:rPr>
          <w:rFonts w:ascii="Times New Roman" w:hAnsi="Times New Roman" w:cs="Times New Roman"/>
          <w:sz w:val="24"/>
          <w:szCs w:val="24"/>
          <w:lang w:val="en-US"/>
        </w:rPr>
        <w:t xml:space="preserve"> </w:t>
      </w:r>
      <w:r w:rsidRPr="00505E10">
        <w:rPr>
          <w:rFonts w:ascii="Times New Roman" w:hAnsi="Times New Roman" w:cs="Times New Roman"/>
          <w:sz w:val="24"/>
          <w:szCs w:val="24"/>
          <w:lang w:val="en-US"/>
        </w:rPr>
        <w:t xml:space="preserve">was searched using the MASCOT protein identification software (v2.3 MatrixScience). </w:t>
      </w:r>
      <w:r w:rsidR="00C76812" w:rsidRPr="00505E10">
        <w:rPr>
          <w:rFonts w:ascii="Times New Roman" w:hAnsi="Times New Roman" w:cs="Times New Roman"/>
          <w:sz w:val="24"/>
          <w:szCs w:val="24"/>
          <w:lang w:val="en-US"/>
        </w:rPr>
        <w:t xml:space="preserve">Search criteria included trypsin specificity with one missed cleavage allowed, and with </w:t>
      </w:r>
      <w:r w:rsidR="00DB62AE" w:rsidRPr="00505E10">
        <w:rPr>
          <w:rFonts w:ascii="Times New Roman" w:hAnsi="Times New Roman" w:cs="Times New Roman"/>
          <w:sz w:val="24"/>
          <w:szCs w:val="24"/>
          <w:lang w:val="en-US"/>
        </w:rPr>
        <w:t>methionine</w:t>
      </w:r>
      <w:r w:rsidR="00C76812" w:rsidRPr="00505E10">
        <w:rPr>
          <w:rFonts w:ascii="Times New Roman" w:hAnsi="Times New Roman" w:cs="Times New Roman"/>
          <w:sz w:val="24"/>
          <w:szCs w:val="24"/>
          <w:lang w:val="en-US"/>
        </w:rPr>
        <w:t xml:space="preserve"> oxidation</w:t>
      </w:r>
      <w:r w:rsidR="00DB62AE" w:rsidRPr="00505E10">
        <w:rPr>
          <w:rFonts w:ascii="Times New Roman" w:hAnsi="Times New Roman" w:cs="Times New Roman"/>
          <w:sz w:val="24"/>
          <w:szCs w:val="24"/>
          <w:lang w:val="en-US"/>
        </w:rPr>
        <w:t xml:space="preserve">, </w:t>
      </w:r>
      <w:r w:rsidRPr="00505E10">
        <w:rPr>
          <w:rFonts w:ascii="Times New Roman" w:hAnsi="Times New Roman" w:cs="Times New Roman"/>
          <w:sz w:val="24"/>
          <w:szCs w:val="24"/>
          <w:vertAlign w:val="superscript"/>
          <w:lang w:val="en-US"/>
        </w:rPr>
        <w:t>13</w:t>
      </w:r>
      <w:r w:rsidRPr="00505E10">
        <w:rPr>
          <w:rFonts w:ascii="Times New Roman" w:hAnsi="Times New Roman" w:cs="Times New Roman"/>
          <w:sz w:val="24"/>
          <w:szCs w:val="24"/>
          <w:lang w:val="en-US"/>
        </w:rPr>
        <w:t>C</w:t>
      </w:r>
      <w:r w:rsidRPr="00505E10">
        <w:rPr>
          <w:rFonts w:ascii="Times New Roman" w:hAnsi="Times New Roman" w:cs="Times New Roman"/>
          <w:sz w:val="24"/>
          <w:szCs w:val="24"/>
          <w:vertAlign w:val="subscript"/>
          <w:lang w:val="en-US"/>
        </w:rPr>
        <w:t>6</w:t>
      </w:r>
      <w:r w:rsidRPr="00505E10">
        <w:rPr>
          <w:rFonts w:ascii="Times New Roman" w:hAnsi="Times New Roman" w:cs="Times New Roman"/>
          <w:sz w:val="24"/>
          <w:szCs w:val="24"/>
          <w:lang w:val="en-US"/>
        </w:rPr>
        <w:t xml:space="preserve">-Arg and </w:t>
      </w:r>
      <w:r w:rsidRPr="00505E10">
        <w:rPr>
          <w:rFonts w:ascii="Times New Roman" w:hAnsi="Times New Roman" w:cs="Times New Roman"/>
          <w:sz w:val="24"/>
          <w:szCs w:val="24"/>
          <w:vertAlign w:val="superscript"/>
          <w:lang w:val="en-US"/>
        </w:rPr>
        <w:t>13</w:t>
      </w:r>
      <w:r w:rsidRPr="00505E10">
        <w:rPr>
          <w:rFonts w:ascii="Times New Roman" w:hAnsi="Times New Roman" w:cs="Times New Roman"/>
          <w:sz w:val="24"/>
          <w:szCs w:val="24"/>
          <w:lang w:val="en-US"/>
        </w:rPr>
        <w:t>C</w:t>
      </w:r>
      <w:r w:rsidRPr="00505E10">
        <w:rPr>
          <w:rFonts w:ascii="Times New Roman" w:hAnsi="Times New Roman" w:cs="Times New Roman"/>
          <w:sz w:val="24"/>
          <w:szCs w:val="24"/>
          <w:vertAlign w:val="subscript"/>
          <w:lang w:val="en-US"/>
        </w:rPr>
        <w:t>6</w:t>
      </w:r>
      <w:r w:rsidR="00C76812" w:rsidRPr="00505E10">
        <w:rPr>
          <w:rFonts w:ascii="Times New Roman" w:hAnsi="Times New Roman" w:cs="Times New Roman"/>
          <w:sz w:val="24"/>
          <w:szCs w:val="24"/>
          <w:lang w:val="en-US"/>
        </w:rPr>
        <w:t>-Lys as variable modifications</w:t>
      </w:r>
      <w:r w:rsidRPr="00505E10">
        <w:rPr>
          <w:rFonts w:ascii="Times New Roman" w:hAnsi="Times New Roman" w:cs="Times New Roman"/>
          <w:sz w:val="24"/>
          <w:szCs w:val="24"/>
          <w:lang w:val="en-US"/>
        </w:rPr>
        <w:t>. Minimum precursor and fragment-ion mass accuracies for 1.2 and 0.</w:t>
      </w:r>
      <w:r w:rsidR="00C76812" w:rsidRPr="00505E10">
        <w:rPr>
          <w:rFonts w:ascii="Times New Roman" w:hAnsi="Times New Roman" w:cs="Times New Roman"/>
          <w:sz w:val="24"/>
          <w:szCs w:val="24"/>
          <w:lang w:val="en-US"/>
        </w:rPr>
        <w:t>3</w:t>
      </w:r>
      <w:r w:rsidRPr="00505E10">
        <w:rPr>
          <w:rFonts w:ascii="Times New Roman" w:hAnsi="Times New Roman" w:cs="Times New Roman"/>
          <w:sz w:val="24"/>
          <w:szCs w:val="24"/>
          <w:lang w:val="en-US"/>
        </w:rPr>
        <w:t xml:space="preserve"> </w:t>
      </w:r>
      <w:r w:rsidR="00700926" w:rsidRPr="00505E10">
        <w:rPr>
          <w:rFonts w:ascii="Times New Roman" w:hAnsi="Times New Roman" w:cs="Times New Roman"/>
          <w:sz w:val="24"/>
          <w:szCs w:val="24"/>
          <w:lang w:val="en-US"/>
        </w:rPr>
        <w:t>Da were used. To consider a protein as an accurate identification</w:t>
      </w:r>
      <w:r w:rsidR="00857606" w:rsidRPr="00505E10">
        <w:rPr>
          <w:rFonts w:ascii="Times New Roman" w:hAnsi="Times New Roman" w:cs="Times New Roman"/>
          <w:sz w:val="24"/>
          <w:szCs w:val="24"/>
          <w:lang w:val="en-US"/>
        </w:rPr>
        <w:t>,</w:t>
      </w:r>
      <w:r w:rsidRPr="00505E10">
        <w:rPr>
          <w:rFonts w:ascii="Times New Roman" w:hAnsi="Times New Roman" w:cs="Times New Roman"/>
          <w:sz w:val="24"/>
          <w:szCs w:val="24"/>
          <w:lang w:val="en-US"/>
        </w:rPr>
        <w:t xml:space="preserve"> at least one bold (unique) red peptide (i.e. highest scoring peptide matching to protein with highest total score) </w:t>
      </w:r>
      <w:r w:rsidR="00700926" w:rsidRPr="00505E10">
        <w:rPr>
          <w:rFonts w:ascii="Times New Roman" w:hAnsi="Times New Roman" w:cs="Times New Roman"/>
          <w:sz w:val="24"/>
          <w:szCs w:val="24"/>
          <w:lang w:val="en-US"/>
        </w:rPr>
        <w:t>was required</w:t>
      </w:r>
      <w:r w:rsidR="00857606" w:rsidRPr="00505E10">
        <w:rPr>
          <w:rFonts w:ascii="Times New Roman" w:hAnsi="Times New Roman" w:cs="Times New Roman"/>
          <w:sz w:val="24"/>
          <w:szCs w:val="24"/>
          <w:lang w:val="en-US"/>
        </w:rPr>
        <w:t>,</w:t>
      </w:r>
      <w:r w:rsidR="00700926" w:rsidRPr="00505E10">
        <w:rPr>
          <w:rFonts w:ascii="Times New Roman" w:hAnsi="Times New Roman" w:cs="Times New Roman"/>
          <w:sz w:val="24"/>
          <w:szCs w:val="24"/>
          <w:lang w:val="en-US"/>
        </w:rPr>
        <w:t xml:space="preserve"> </w:t>
      </w:r>
      <w:r w:rsidR="00EB5D25" w:rsidRPr="00505E10">
        <w:rPr>
          <w:rFonts w:ascii="Times New Roman" w:hAnsi="Times New Roman" w:cs="Times New Roman"/>
          <w:sz w:val="24"/>
          <w:szCs w:val="24"/>
          <w:lang w:val="en-US"/>
        </w:rPr>
        <w:t xml:space="preserve">and at least two bold </w:t>
      </w:r>
      <w:r w:rsidRPr="00505E10">
        <w:rPr>
          <w:rFonts w:ascii="Times New Roman" w:hAnsi="Times New Roman" w:cs="Times New Roman"/>
          <w:sz w:val="24"/>
          <w:szCs w:val="24"/>
          <w:lang w:val="en-US"/>
        </w:rPr>
        <w:t xml:space="preserve">(unique) </w:t>
      </w:r>
      <w:r w:rsidR="00EB5D25" w:rsidRPr="00505E10">
        <w:rPr>
          <w:rFonts w:ascii="Times New Roman" w:hAnsi="Times New Roman" w:cs="Times New Roman"/>
          <w:sz w:val="24"/>
          <w:szCs w:val="24"/>
          <w:lang w:val="en-US"/>
        </w:rPr>
        <w:t xml:space="preserve">red </w:t>
      </w:r>
      <w:r w:rsidRPr="00505E10">
        <w:rPr>
          <w:rFonts w:ascii="Times New Roman" w:hAnsi="Times New Roman" w:cs="Times New Roman"/>
          <w:sz w:val="24"/>
          <w:szCs w:val="24"/>
          <w:lang w:val="en-US"/>
        </w:rPr>
        <w:t>peptides were required for quantification. Cut-off values for MASCOT scores of peptides and proteins were set to 40 (</w:t>
      </w:r>
      <w:r w:rsidRPr="00505E10">
        <w:rPr>
          <w:rFonts w:ascii="Times New Roman" w:hAnsi="Times New Roman" w:cs="Times New Roman"/>
          <w:i/>
          <w:sz w:val="24"/>
          <w:szCs w:val="24"/>
          <w:lang w:val="en-US"/>
        </w:rPr>
        <w:t>p&lt;0.05</w:t>
      </w:r>
      <w:r w:rsidRPr="00505E10">
        <w:rPr>
          <w:rFonts w:ascii="Times New Roman" w:hAnsi="Times New Roman" w:cs="Times New Roman"/>
          <w:sz w:val="24"/>
          <w:szCs w:val="24"/>
          <w:lang w:val="en-US"/>
        </w:rPr>
        <w:t>) and 47 (</w:t>
      </w:r>
      <w:r w:rsidRPr="00505E10">
        <w:rPr>
          <w:rFonts w:ascii="Times New Roman" w:hAnsi="Times New Roman" w:cs="Times New Roman"/>
          <w:i/>
          <w:sz w:val="24"/>
          <w:szCs w:val="24"/>
          <w:lang w:val="en-US"/>
        </w:rPr>
        <w:t>p&lt;0.01</w:t>
      </w:r>
      <w:r w:rsidRPr="00505E10">
        <w:rPr>
          <w:rFonts w:ascii="Times New Roman" w:hAnsi="Times New Roman" w:cs="Times New Roman"/>
          <w:sz w:val="24"/>
          <w:szCs w:val="24"/>
          <w:lang w:val="en-US"/>
        </w:rPr>
        <w:t xml:space="preserve">), respectively. The false positive rate was calculated by searching the same spectra against the </w:t>
      </w:r>
      <w:r w:rsidR="00C76812" w:rsidRPr="00505E10">
        <w:rPr>
          <w:rFonts w:ascii="Times New Roman" w:hAnsi="Times New Roman" w:cs="Times New Roman"/>
          <w:sz w:val="24"/>
          <w:szCs w:val="24"/>
          <w:lang w:val="en-US"/>
        </w:rPr>
        <w:t xml:space="preserve">NCBInr </w:t>
      </w:r>
      <w:r w:rsidRPr="00505E10">
        <w:rPr>
          <w:rFonts w:ascii="Times New Roman" w:hAnsi="Times New Roman" w:cs="Times New Roman"/>
          <w:i/>
          <w:sz w:val="24"/>
          <w:szCs w:val="24"/>
          <w:lang w:val="en-US"/>
        </w:rPr>
        <w:t>Homo</w:t>
      </w:r>
      <w:r w:rsidR="00C76812" w:rsidRPr="00505E10">
        <w:rPr>
          <w:rFonts w:ascii="Times New Roman" w:hAnsi="Times New Roman" w:cs="Times New Roman"/>
          <w:i/>
          <w:sz w:val="24"/>
          <w:szCs w:val="24"/>
          <w:lang w:val="en-US"/>
        </w:rPr>
        <w:t xml:space="preserve"> S</w:t>
      </w:r>
      <w:r w:rsidRPr="00505E10">
        <w:rPr>
          <w:rFonts w:ascii="Times New Roman" w:hAnsi="Times New Roman" w:cs="Times New Roman"/>
          <w:i/>
          <w:sz w:val="24"/>
          <w:szCs w:val="24"/>
          <w:lang w:val="en-US"/>
        </w:rPr>
        <w:t>apiens</w:t>
      </w:r>
      <w:r w:rsidRPr="00505E10">
        <w:rPr>
          <w:rFonts w:ascii="Times New Roman" w:hAnsi="Times New Roman" w:cs="Times New Roman"/>
          <w:sz w:val="24"/>
          <w:szCs w:val="24"/>
          <w:lang w:val="en-US"/>
        </w:rPr>
        <w:t xml:space="preserve"> decoy database. Relative quantification ratios </w:t>
      </w:r>
      <w:r w:rsidR="004D5F9B" w:rsidRPr="00505E10">
        <w:rPr>
          <w:rFonts w:ascii="Times New Roman" w:hAnsi="Times New Roman" w:cs="Times New Roman"/>
          <w:sz w:val="24"/>
          <w:szCs w:val="24"/>
          <w:lang w:val="en-US"/>
        </w:rPr>
        <w:t>(R</w:t>
      </w:r>
      <w:r w:rsidR="004D5F9B" w:rsidRPr="00505E10">
        <w:rPr>
          <w:rFonts w:ascii="Times New Roman" w:hAnsi="Times New Roman" w:cs="Times New Roman"/>
          <w:sz w:val="24"/>
          <w:szCs w:val="24"/>
          <w:vertAlign w:val="subscript"/>
          <w:lang w:val="en-US"/>
        </w:rPr>
        <w:t>SILAC</w:t>
      </w:r>
      <w:r w:rsidR="004D5F9B" w:rsidRPr="00505E10">
        <w:rPr>
          <w:rFonts w:ascii="Times New Roman" w:hAnsi="Times New Roman" w:cs="Times New Roman"/>
          <w:sz w:val="24"/>
          <w:szCs w:val="24"/>
          <w:lang w:val="en-US"/>
        </w:rPr>
        <w:t xml:space="preserve">) </w:t>
      </w:r>
      <w:r w:rsidRPr="00505E10">
        <w:rPr>
          <w:rFonts w:ascii="Times New Roman" w:hAnsi="Times New Roman" w:cs="Times New Roman"/>
          <w:sz w:val="24"/>
          <w:szCs w:val="24"/>
          <w:lang w:val="en-US"/>
        </w:rPr>
        <w:t>of identified proteins based on peak area were calculated using Quixot (version 1.3.26)</w:t>
      </w:r>
      <w:r w:rsidR="00C76812" w:rsidRPr="00505E10">
        <w:rPr>
          <w:rFonts w:ascii="Times New Roman" w:hAnsi="Times New Roman" w:cs="Times New Roman"/>
          <w:sz w:val="24"/>
          <w:szCs w:val="24"/>
          <w:lang w:val="en-US"/>
        </w:rPr>
        <w:t xml:space="preserve"> open-source software</w:t>
      </w:r>
      <w:r w:rsidR="008F3B51">
        <w:rPr>
          <w:rFonts w:ascii="Times New Roman" w:hAnsi="Times New Roman" w:cs="Times New Roman"/>
          <w:sz w:val="24"/>
          <w:szCs w:val="24"/>
          <w:lang w:val="en-US"/>
        </w:rPr>
        <w:t>. Protein</w:t>
      </w:r>
      <w:r w:rsidRPr="00505E10">
        <w:rPr>
          <w:rFonts w:ascii="Times New Roman" w:hAnsi="Times New Roman" w:cs="Times New Roman"/>
          <w:sz w:val="24"/>
          <w:szCs w:val="24"/>
          <w:lang w:val="en-US"/>
        </w:rPr>
        <w:t xml:space="preserve"> ratios obtained by QuiXot were manually verified for all peptides. </w:t>
      </w:r>
      <w:r w:rsidR="001C4E7F" w:rsidRPr="00505E10">
        <w:rPr>
          <w:rFonts w:ascii="Times New Roman" w:hAnsi="Times New Roman" w:cs="Times New Roman"/>
          <w:sz w:val="24"/>
          <w:szCs w:val="24"/>
          <w:lang w:val="en-US"/>
        </w:rPr>
        <w:t>The biological</w:t>
      </w:r>
      <w:r w:rsidRPr="00505E10">
        <w:rPr>
          <w:rFonts w:ascii="Times New Roman" w:hAnsi="Times New Roman" w:cs="Times New Roman"/>
          <w:sz w:val="24"/>
          <w:szCs w:val="24"/>
          <w:lang w:val="en-US"/>
        </w:rPr>
        <w:t xml:space="preserve"> processes </w:t>
      </w:r>
      <w:r w:rsidR="00FC7661" w:rsidRPr="00505E10">
        <w:rPr>
          <w:rFonts w:ascii="Times New Roman" w:hAnsi="Times New Roman" w:cs="Times New Roman"/>
          <w:sz w:val="24"/>
          <w:szCs w:val="24"/>
          <w:lang w:val="en-US"/>
        </w:rPr>
        <w:t>related to the</w:t>
      </w:r>
      <w:r w:rsidRPr="00505E10">
        <w:rPr>
          <w:rFonts w:ascii="Times New Roman" w:hAnsi="Times New Roman" w:cs="Times New Roman"/>
          <w:sz w:val="24"/>
          <w:szCs w:val="24"/>
          <w:lang w:val="en-US"/>
        </w:rPr>
        <w:t xml:space="preserve"> proteins </w:t>
      </w:r>
      <w:r w:rsidR="004D5F9B" w:rsidRPr="00505E10">
        <w:rPr>
          <w:rFonts w:ascii="Times New Roman" w:hAnsi="Times New Roman" w:cs="Times New Roman"/>
          <w:sz w:val="24"/>
          <w:szCs w:val="24"/>
          <w:lang w:val="en-US"/>
        </w:rPr>
        <w:t>found deregulated</w:t>
      </w:r>
      <w:r w:rsidRPr="00505E10">
        <w:rPr>
          <w:rFonts w:ascii="Times New Roman" w:hAnsi="Times New Roman" w:cs="Times New Roman"/>
          <w:sz w:val="24"/>
          <w:szCs w:val="24"/>
          <w:lang w:val="en-US"/>
        </w:rPr>
        <w:t xml:space="preserve"> </w:t>
      </w:r>
      <w:r w:rsidR="004D5F9B" w:rsidRPr="00505E10">
        <w:rPr>
          <w:rFonts w:ascii="Times New Roman" w:hAnsi="Times New Roman" w:cs="Times New Roman"/>
          <w:sz w:val="24"/>
          <w:szCs w:val="24"/>
          <w:lang w:val="en-US"/>
        </w:rPr>
        <w:t>upon TiO</w:t>
      </w:r>
      <w:r w:rsidR="004D5F9B" w:rsidRPr="00505E10">
        <w:rPr>
          <w:rFonts w:ascii="Times New Roman" w:hAnsi="Times New Roman" w:cs="Times New Roman"/>
          <w:sz w:val="24"/>
          <w:szCs w:val="24"/>
          <w:vertAlign w:val="subscript"/>
          <w:lang w:val="en-US"/>
        </w:rPr>
        <w:t>2</w:t>
      </w:r>
      <w:r w:rsidR="004D5F9B" w:rsidRPr="00505E10">
        <w:rPr>
          <w:rFonts w:ascii="Times New Roman" w:hAnsi="Times New Roman" w:cs="Times New Roman"/>
          <w:sz w:val="24"/>
          <w:szCs w:val="24"/>
          <w:lang w:val="en-US"/>
        </w:rPr>
        <w:t>-NPs exposure</w:t>
      </w:r>
      <w:r w:rsidR="001C4E7F" w:rsidRPr="00505E10">
        <w:rPr>
          <w:rFonts w:ascii="Times New Roman" w:hAnsi="Times New Roman" w:cs="Times New Roman"/>
          <w:sz w:val="24"/>
          <w:szCs w:val="24"/>
          <w:lang w:val="en-US"/>
        </w:rPr>
        <w:t xml:space="preserve">, </w:t>
      </w:r>
      <w:r w:rsidRPr="00505E10">
        <w:rPr>
          <w:rFonts w:ascii="Times New Roman" w:hAnsi="Times New Roman" w:cs="Times New Roman"/>
          <w:sz w:val="24"/>
          <w:szCs w:val="24"/>
          <w:lang w:val="en-US"/>
        </w:rPr>
        <w:t>were assigned based on the biological knowledge available in Gene Ontology (GO) annotations.</w:t>
      </w:r>
    </w:p>
    <w:p w14:paraId="11DC0B5A" w14:textId="77777777" w:rsidR="00B75B7A" w:rsidRPr="00505E10" w:rsidRDefault="00B75B7A" w:rsidP="0062531D">
      <w:pPr>
        <w:spacing w:after="0" w:line="480" w:lineRule="auto"/>
        <w:contextualSpacing/>
        <w:jc w:val="both"/>
        <w:rPr>
          <w:rFonts w:ascii="Times New Roman" w:hAnsi="Times New Roman" w:cs="Times New Roman"/>
          <w:sz w:val="24"/>
          <w:szCs w:val="24"/>
          <w:highlight w:val="yellow"/>
          <w:lang w:val="en-US"/>
        </w:rPr>
      </w:pPr>
    </w:p>
    <w:p w14:paraId="41AC3491" w14:textId="41658C3D" w:rsidR="00B75B7A" w:rsidRPr="00762A2C" w:rsidRDefault="00833474" w:rsidP="00762A2C">
      <w:pPr>
        <w:pStyle w:val="ListParagraph"/>
        <w:numPr>
          <w:ilvl w:val="0"/>
          <w:numId w:val="3"/>
        </w:numPr>
        <w:spacing w:line="480" w:lineRule="auto"/>
        <w:jc w:val="both"/>
        <w:rPr>
          <w:rFonts w:ascii="Times New Roman" w:hAnsi="Times New Roman" w:cs="Times New Roman"/>
          <w:b/>
          <w:sz w:val="28"/>
          <w:szCs w:val="28"/>
          <w:lang w:val="en-US"/>
        </w:rPr>
      </w:pPr>
      <w:r w:rsidRPr="00762A2C">
        <w:rPr>
          <w:rFonts w:ascii="Times New Roman" w:hAnsi="Times New Roman" w:cs="Times New Roman"/>
          <w:b/>
          <w:sz w:val="28"/>
          <w:szCs w:val="28"/>
          <w:lang w:val="en-US"/>
        </w:rPr>
        <w:t>Results</w:t>
      </w:r>
    </w:p>
    <w:p w14:paraId="06697359" w14:textId="38035530" w:rsidR="00B75B7A" w:rsidRPr="00762A2C" w:rsidRDefault="00591312" w:rsidP="00762A2C">
      <w:pPr>
        <w:pStyle w:val="ListParagraph"/>
        <w:numPr>
          <w:ilvl w:val="1"/>
          <w:numId w:val="3"/>
        </w:numPr>
        <w:spacing w:after="0" w:line="480" w:lineRule="auto"/>
        <w:jc w:val="both"/>
        <w:rPr>
          <w:rFonts w:ascii="Times New Roman" w:hAnsi="Times New Roman" w:cs="Times New Roman"/>
          <w:sz w:val="24"/>
          <w:szCs w:val="24"/>
          <w:lang w:val="en-US"/>
        </w:rPr>
      </w:pPr>
      <w:r w:rsidRPr="00762A2C">
        <w:rPr>
          <w:rFonts w:ascii="Times New Roman" w:hAnsi="Times New Roman" w:cs="Times New Roman"/>
          <w:sz w:val="24"/>
          <w:szCs w:val="24"/>
          <w:lang w:val="en-US"/>
        </w:rPr>
        <w:lastRenderedPageBreak/>
        <w:t>C</w:t>
      </w:r>
      <w:r w:rsidR="00B75B7A" w:rsidRPr="00762A2C">
        <w:rPr>
          <w:rFonts w:ascii="Times New Roman" w:hAnsi="Times New Roman" w:cs="Times New Roman"/>
          <w:sz w:val="24"/>
          <w:szCs w:val="24"/>
          <w:lang w:val="en-US"/>
        </w:rPr>
        <w:t xml:space="preserve">haracterization and </w:t>
      </w:r>
      <w:r w:rsidR="00317C00" w:rsidRPr="00762A2C">
        <w:rPr>
          <w:rFonts w:ascii="Times New Roman" w:hAnsi="Times New Roman" w:cs="Times New Roman"/>
          <w:sz w:val="24"/>
          <w:szCs w:val="24"/>
          <w:lang w:val="en-US"/>
        </w:rPr>
        <w:t>cyto</w:t>
      </w:r>
      <w:r w:rsidR="00B75B7A" w:rsidRPr="00762A2C">
        <w:rPr>
          <w:rFonts w:ascii="Times New Roman" w:hAnsi="Times New Roman" w:cs="Times New Roman"/>
          <w:sz w:val="24"/>
          <w:szCs w:val="24"/>
          <w:lang w:val="en-US"/>
        </w:rPr>
        <w:t>toxicity of TiO2-NPs</w:t>
      </w:r>
    </w:p>
    <w:p w14:paraId="167ADA8D" w14:textId="31C28E6F" w:rsidR="00B75B7A" w:rsidRPr="00505E10" w:rsidRDefault="008F3B51" w:rsidP="0062531D">
      <w:pPr>
        <w:spacing w:line="480" w:lineRule="auto"/>
        <w:contextualSpacing/>
        <w:jc w:val="both"/>
        <w:rPr>
          <w:rFonts w:ascii="Times New Roman" w:hAnsi="Times New Roman" w:cs="Times New Roman"/>
          <w:sz w:val="24"/>
          <w:szCs w:val="24"/>
          <w:lang w:val="en-US"/>
        </w:rPr>
      </w:pPr>
      <w:r w:rsidRPr="008F3B51">
        <w:rPr>
          <w:rFonts w:ascii="Times New Roman" w:hAnsi="Times New Roman" w:cs="Times New Roman"/>
          <w:sz w:val="24"/>
          <w:szCs w:val="24"/>
          <w:highlight w:val="yellow"/>
          <w:lang w:val="en-US"/>
        </w:rPr>
        <w:t>T</w:t>
      </w:r>
      <w:r w:rsidR="00B75B7A" w:rsidRPr="008F3B51">
        <w:rPr>
          <w:rFonts w:ascii="Times New Roman" w:hAnsi="Times New Roman" w:cs="Times New Roman"/>
          <w:sz w:val="24"/>
          <w:szCs w:val="24"/>
          <w:highlight w:val="yellow"/>
          <w:lang w:val="en-US"/>
        </w:rPr>
        <w:t xml:space="preserve">ransmission electron microscopy </w:t>
      </w:r>
      <w:r w:rsidRPr="008F3B51">
        <w:rPr>
          <w:rFonts w:ascii="Times New Roman" w:hAnsi="Times New Roman" w:cs="Times New Roman"/>
          <w:sz w:val="24"/>
          <w:szCs w:val="24"/>
          <w:highlight w:val="yellow"/>
          <w:lang w:val="en-US"/>
        </w:rPr>
        <w:t xml:space="preserve">was used </w:t>
      </w:r>
      <w:r w:rsidR="00747E8B" w:rsidRPr="008F3B51">
        <w:rPr>
          <w:rFonts w:ascii="Times New Roman" w:hAnsi="Times New Roman" w:cs="Times New Roman"/>
          <w:sz w:val="24"/>
          <w:szCs w:val="24"/>
          <w:highlight w:val="yellow"/>
          <w:lang w:val="en-US"/>
        </w:rPr>
        <w:t xml:space="preserve">to </w:t>
      </w:r>
      <w:r w:rsidR="00747E8B" w:rsidRPr="008F3B51">
        <w:rPr>
          <w:rFonts w:ascii="Times New Roman" w:hAnsi="Times New Roman" w:cs="Times New Roman"/>
          <w:sz w:val="24"/>
          <w:szCs w:val="24"/>
          <w:lang w:val="en-US"/>
        </w:rPr>
        <w:t xml:space="preserve">characterize the </w:t>
      </w:r>
      <w:r w:rsidR="00B75B7A" w:rsidRPr="008F3B51">
        <w:rPr>
          <w:rFonts w:ascii="Times New Roman" w:hAnsi="Times New Roman" w:cs="Times New Roman"/>
          <w:sz w:val="24"/>
          <w:szCs w:val="24"/>
          <w:lang w:val="en-US"/>
        </w:rPr>
        <w:t>TiO</w:t>
      </w:r>
      <w:r w:rsidR="00B75B7A" w:rsidRPr="008F3B51">
        <w:rPr>
          <w:rFonts w:ascii="Times New Roman" w:hAnsi="Times New Roman" w:cs="Times New Roman"/>
          <w:sz w:val="24"/>
          <w:szCs w:val="24"/>
          <w:vertAlign w:val="subscript"/>
          <w:lang w:val="en-US"/>
        </w:rPr>
        <w:t>2</w:t>
      </w:r>
      <w:r w:rsidR="00B75B7A" w:rsidRPr="008F3B51">
        <w:rPr>
          <w:rFonts w:ascii="Times New Roman" w:hAnsi="Times New Roman" w:cs="Times New Roman"/>
          <w:sz w:val="24"/>
          <w:szCs w:val="24"/>
          <w:lang w:val="en-US"/>
        </w:rPr>
        <w:t xml:space="preserve">-NPs </w:t>
      </w:r>
      <w:r w:rsidR="00B32925" w:rsidRPr="008F3B51">
        <w:rPr>
          <w:rFonts w:ascii="Times New Roman" w:hAnsi="Times New Roman" w:cs="Times New Roman"/>
          <w:sz w:val="24"/>
          <w:szCs w:val="24"/>
          <w:lang w:val="en-US"/>
        </w:rPr>
        <w:t>in terms of particle size, morphology and aggregation</w:t>
      </w:r>
      <w:r w:rsidR="00B32925" w:rsidRPr="00505E10">
        <w:rPr>
          <w:rFonts w:ascii="Times New Roman" w:hAnsi="Times New Roman" w:cs="Times New Roman"/>
          <w:sz w:val="24"/>
          <w:szCs w:val="24"/>
          <w:lang w:val="en-US"/>
        </w:rPr>
        <w:t xml:space="preserve">. </w:t>
      </w:r>
      <w:r w:rsidR="00B75B7A" w:rsidRPr="00505E10">
        <w:rPr>
          <w:rFonts w:ascii="Times New Roman" w:hAnsi="Times New Roman" w:cs="Times New Roman"/>
          <w:sz w:val="24"/>
          <w:szCs w:val="24"/>
          <w:lang w:val="en-US"/>
        </w:rPr>
        <w:t>TiO</w:t>
      </w:r>
      <w:r w:rsidR="00B75B7A" w:rsidRPr="00505E10">
        <w:rPr>
          <w:rFonts w:ascii="Times New Roman" w:hAnsi="Times New Roman" w:cs="Times New Roman"/>
          <w:sz w:val="24"/>
          <w:szCs w:val="24"/>
          <w:vertAlign w:val="subscript"/>
          <w:lang w:val="en-US"/>
        </w:rPr>
        <w:t>2</w:t>
      </w:r>
      <w:r w:rsidR="00B75B7A" w:rsidRPr="00505E10">
        <w:rPr>
          <w:rFonts w:ascii="Times New Roman" w:hAnsi="Times New Roman" w:cs="Times New Roman"/>
          <w:sz w:val="24"/>
          <w:szCs w:val="24"/>
          <w:lang w:val="en-US"/>
        </w:rPr>
        <w:t>-NPs presented spherical structure with a diameter around 20-30 nm and tendency to aggregate in suspens</w:t>
      </w:r>
      <w:r w:rsidR="00621963" w:rsidRPr="00505E10">
        <w:rPr>
          <w:rFonts w:ascii="Times New Roman" w:hAnsi="Times New Roman" w:cs="Times New Roman"/>
          <w:sz w:val="24"/>
          <w:szCs w:val="24"/>
          <w:lang w:val="en-US"/>
        </w:rPr>
        <w:t>ion (Fig.</w:t>
      </w:r>
      <w:r w:rsidR="00B32925" w:rsidRPr="00505E10">
        <w:rPr>
          <w:rFonts w:ascii="Times New Roman" w:hAnsi="Times New Roman" w:cs="Times New Roman"/>
          <w:sz w:val="24"/>
          <w:szCs w:val="24"/>
          <w:lang w:val="en-US"/>
        </w:rPr>
        <w:t xml:space="preserve"> 1A</w:t>
      </w:r>
      <w:r w:rsidR="00B75B7A" w:rsidRPr="00505E10">
        <w:rPr>
          <w:rFonts w:ascii="Times New Roman" w:hAnsi="Times New Roman" w:cs="Times New Roman"/>
          <w:sz w:val="24"/>
          <w:szCs w:val="24"/>
          <w:lang w:val="en-US"/>
        </w:rPr>
        <w:t>).</w:t>
      </w:r>
    </w:p>
    <w:p w14:paraId="021F1610" w14:textId="2E15D3F5" w:rsidR="00B75B7A" w:rsidRPr="00505E10" w:rsidRDefault="008F3B51" w:rsidP="0062531D">
      <w:pPr>
        <w:spacing w:line="480" w:lineRule="auto"/>
        <w:contextualSpacing/>
        <w:jc w:val="both"/>
        <w:rPr>
          <w:rFonts w:ascii="Times New Roman" w:hAnsi="Times New Roman" w:cs="Times New Roman"/>
          <w:sz w:val="24"/>
          <w:szCs w:val="24"/>
          <w:lang w:val="en-US"/>
        </w:rPr>
      </w:pPr>
      <w:r w:rsidRPr="008F3B51">
        <w:rPr>
          <w:rFonts w:ascii="Times New Roman" w:hAnsi="Times New Roman" w:cs="Times New Roman"/>
          <w:sz w:val="24"/>
          <w:szCs w:val="24"/>
          <w:highlight w:val="yellow"/>
          <w:lang w:val="en-US"/>
        </w:rPr>
        <w:t>T</w:t>
      </w:r>
      <w:r w:rsidR="0046538D" w:rsidRPr="008F3B51">
        <w:rPr>
          <w:rFonts w:ascii="Times New Roman" w:hAnsi="Times New Roman" w:cs="Times New Roman"/>
          <w:sz w:val="24"/>
          <w:szCs w:val="24"/>
          <w:highlight w:val="yellow"/>
          <w:lang w:val="en-US"/>
        </w:rPr>
        <w:t>he effect of TiO</w:t>
      </w:r>
      <w:r w:rsidR="0046538D" w:rsidRPr="008F3B51">
        <w:rPr>
          <w:rFonts w:ascii="Times New Roman" w:hAnsi="Times New Roman" w:cs="Times New Roman"/>
          <w:sz w:val="24"/>
          <w:szCs w:val="24"/>
          <w:highlight w:val="yellow"/>
          <w:vertAlign w:val="subscript"/>
          <w:lang w:val="en-US"/>
        </w:rPr>
        <w:t>2</w:t>
      </w:r>
      <w:r w:rsidR="0046538D" w:rsidRPr="008F3B51">
        <w:rPr>
          <w:rFonts w:ascii="Times New Roman" w:hAnsi="Times New Roman" w:cs="Times New Roman"/>
          <w:sz w:val="24"/>
          <w:szCs w:val="24"/>
          <w:highlight w:val="yellow"/>
          <w:lang w:val="en-US"/>
        </w:rPr>
        <w:t xml:space="preserve">-NPs on the cell viability of HaCaT cells </w:t>
      </w:r>
      <w:r w:rsidRPr="008F3B51">
        <w:rPr>
          <w:rFonts w:ascii="Times New Roman" w:hAnsi="Times New Roman" w:cs="Times New Roman"/>
          <w:sz w:val="24"/>
          <w:szCs w:val="24"/>
          <w:highlight w:val="yellow"/>
          <w:lang w:val="en-US"/>
        </w:rPr>
        <w:t>was evaluated</w:t>
      </w:r>
      <w:r>
        <w:rPr>
          <w:rFonts w:ascii="Times New Roman" w:hAnsi="Times New Roman" w:cs="Times New Roman"/>
          <w:sz w:val="24"/>
          <w:szCs w:val="24"/>
          <w:lang w:val="en-US"/>
        </w:rPr>
        <w:t xml:space="preserve"> </w:t>
      </w:r>
      <w:r w:rsidR="0046538D" w:rsidRPr="00505E10">
        <w:rPr>
          <w:rFonts w:ascii="Times New Roman" w:hAnsi="Times New Roman" w:cs="Times New Roman"/>
          <w:sz w:val="24"/>
          <w:szCs w:val="24"/>
          <w:lang w:val="en-US"/>
        </w:rPr>
        <w:t>by means of the MTT assay, which measures the reducing potential of the cells. While healthy cells are able to reduce the MTT to formazan (a purple coloured compound)</w:t>
      </w:r>
      <w:r w:rsidR="00A14C66" w:rsidRPr="00505E10">
        <w:rPr>
          <w:rFonts w:ascii="Times New Roman" w:hAnsi="Times New Roman" w:cs="Times New Roman"/>
          <w:sz w:val="24"/>
          <w:szCs w:val="24"/>
          <w:lang w:val="en-US"/>
        </w:rPr>
        <w:t>, non-viable cells are unable to do so. Thus, cell viability can be estimated by measuring the absorbance of the MTT-treated cells. As expected, the viability of HaCaT cells exposed to TiO</w:t>
      </w:r>
      <w:r w:rsidR="00A14C66" w:rsidRPr="00505E10">
        <w:rPr>
          <w:rFonts w:ascii="Times New Roman" w:hAnsi="Times New Roman" w:cs="Times New Roman"/>
          <w:sz w:val="24"/>
          <w:szCs w:val="24"/>
          <w:vertAlign w:val="subscript"/>
          <w:lang w:val="en-US"/>
        </w:rPr>
        <w:t>2</w:t>
      </w:r>
      <w:r w:rsidR="00A14C66" w:rsidRPr="00505E10">
        <w:rPr>
          <w:rFonts w:ascii="Times New Roman" w:hAnsi="Times New Roman" w:cs="Times New Roman"/>
          <w:sz w:val="24"/>
          <w:szCs w:val="24"/>
          <w:lang w:val="en-US"/>
        </w:rPr>
        <w:t>-NPs for 72 h, decreased with increasing c</w:t>
      </w:r>
      <w:r w:rsidR="00621963" w:rsidRPr="00505E10">
        <w:rPr>
          <w:rFonts w:ascii="Times New Roman" w:hAnsi="Times New Roman" w:cs="Times New Roman"/>
          <w:sz w:val="24"/>
          <w:szCs w:val="24"/>
          <w:lang w:val="en-US"/>
        </w:rPr>
        <w:t>oncentrations of the NPs (Fig.</w:t>
      </w:r>
      <w:r w:rsidR="00A14C66" w:rsidRPr="00505E10">
        <w:rPr>
          <w:rFonts w:ascii="Times New Roman" w:hAnsi="Times New Roman" w:cs="Times New Roman"/>
          <w:sz w:val="24"/>
          <w:szCs w:val="24"/>
          <w:lang w:val="en-US"/>
        </w:rPr>
        <w:t xml:space="preserve"> 1B). In order to evaluate the potential toxicity of TiO</w:t>
      </w:r>
      <w:r w:rsidR="00A14C66" w:rsidRPr="00505E10">
        <w:rPr>
          <w:rFonts w:ascii="Times New Roman" w:hAnsi="Times New Roman" w:cs="Times New Roman"/>
          <w:sz w:val="24"/>
          <w:szCs w:val="24"/>
          <w:vertAlign w:val="subscript"/>
          <w:lang w:val="en-US"/>
        </w:rPr>
        <w:t>2</w:t>
      </w:r>
      <w:r w:rsidR="00A14C66" w:rsidRPr="00505E10">
        <w:rPr>
          <w:rFonts w:ascii="Times New Roman" w:hAnsi="Times New Roman" w:cs="Times New Roman"/>
          <w:sz w:val="24"/>
          <w:szCs w:val="24"/>
          <w:lang w:val="en-US"/>
        </w:rPr>
        <w:t xml:space="preserve">-NPs but without drastically compromising the cell viability, </w:t>
      </w:r>
      <w:r w:rsidRPr="008F3B51">
        <w:rPr>
          <w:rFonts w:ascii="Times New Roman" w:hAnsi="Times New Roman" w:cs="Times New Roman"/>
          <w:sz w:val="24"/>
          <w:szCs w:val="24"/>
          <w:highlight w:val="yellow"/>
          <w:lang w:val="en-US"/>
        </w:rPr>
        <w:t xml:space="preserve">a concentration of </w:t>
      </w:r>
      <w:r w:rsidR="00A14C66" w:rsidRPr="008F3B51">
        <w:rPr>
          <w:rFonts w:ascii="Times New Roman" w:hAnsi="Times New Roman" w:cs="Times New Roman"/>
          <w:sz w:val="24"/>
          <w:szCs w:val="24"/>
          <w:highlight w:val="yellow"/>
          <w:lang w:val="en-US"/>
        </w:rPr>
        <w:t xml:space="preserve">10 mg/L </w:t>
      </w:r>
      <w:r w:rsidRPr="008F3B51">
        <w:rPr>
          <w:rFonts w:ascii="Times New Roman" w:hAnsi="Times New Roman" w:cs="Times New Roman"/>
          <w:sz w:val="24"/>
          <w:szCs w:val="24"/>
          <w:highlight w:val="yellow"/>
          <w:lang w:val="en-US"/>
        </w:rPr>
        <w:t xml:space="preserve">was selected </w:t>
      </w:r>
      <w:r w:rsidR="00A14C66" w:rsidRPr="008F3B51">
        <w:rPr>
          <w:rFonts w:ascii="Times New Roman" w:hAnsi="Times New Roman" w:cs="Times New Roman"/>
          <w:sz w:val="24"/>
          <w:szCs w:val="24"/>
          <w:highlight w:val="yellow"/>
          <w:lang w:val="en-US"/>
        </w:rPr>
        <w:t>for further experiments.</w:t>
      </w:r>
    </w:p>
    <w:p w14:paraId="1E28C8A9" w14:textId="77777777" w:rsidR="00B32925" w:rsidRPr="00AB37AA" w:rsidRDefault="00B32925" w:rsidP="00AB37AA">
      <w:pPr>
        <w:spacing w:after="0" w:line="480" w:lineRule="auto"/>
        <w:contextualSpacing/>
        <w:jc w:val="both"/>
        <w:rPr>
          <w:rFonts w:ascii="Times New Roman" w:hAnsi="Times New Roman" w:cs="Times New Roman"/>
          <w:b/>
          <w:sz w:val="24"/>
          <w:szCs w:val="24"/>
          <w:lang w:val="en-US"/>
        </w:rPr>
      </w:pPr>
    </w:p>
    <w:p w14:paraId="7D9E182F" w14:textId="72D9288A" w:rsidR="00B75B7A" w:rsidRPr="009375F8" w:rsidRDefault="00F41E18" w:rsidP="009375F8">
      <w:pPr>
        <w:pStyle w:val="ListParagraph"/>
        <w:numPr>
          <w:ilvl w:val="1"/>
          <w:numId w:val="3"/>
        </w:numPr>
        <w:spacing w:after="0" w:line="480" w:lineRule="auto"/>
        <w:jc w:val="both"/>
        <w:rPr>
          <w:rFonts w:ascii="Times New Roman" w:hAnsi="Times New Roman" w:cs="Times New Roman"/>
          <w:sz w:val="24"/>
          <w:szCs w:val="24"/>
          <w:lang w:val="en-US"/>
        </w:rPr>
      </w:pPr>
      <w:r w:rsidRPr="009375F8">
        <w:rPr>
          <w:rFonts w:ascii="Times New Roman" w:hAnsi="Times New Roman" w:cs="Times New Roman"/>
          <w:sz w:val="24"/>
          <w:szCs w:val="24"/>
          <w:lang w:val="en-US"/>
        </w:rPr>
        <w:t>Cellular uptake and l</w:t>
      </w:r>
      <w:r w:rsidR="00B75B7A" w:rsidRPr="009375F8">
        <w:rPr>
          <w:rFonts w:ascii="Times New Roman" w:hAnsi="Times New Roman" w:cs="Times New Roman"/>
          <w:sz w:val="24"/>
          <w:szCs w:val="24"/>
          <w:lang w:val="en-US"/>
        </w:rPr>
        <w:t>ocalization of TiO2-NPs</w:t>
      </w:r>
    </w:p>
    <w:p w14:paraId="3512C202" w14:textId="4EF565DA" w:rsidR="00B75B7A" w:rsidRPr="00505E10" w:rsidRDefault="008F3B51" w:rsidP="0062531D">
      <w:pPr>
        <w:spacing w:line="480" w:lineRule="auto"/>
        <w:contextualSpacing/>
        <w:jc w:val="both"/>
        <w:rPr>
          <w:rFonts w:ascii="Times New Roman" w:hAnsi="Times New Roman" w:cs="Times New Roman"/>
          <w:sz w:val="24"/>
          <w:szCs w:val="24"/>
          <w:highlight w:val="yellow"/>
          <w:lang w:val="en-US"/>
        </w:rPr>
      </w:pPr>
      <w:r w:rsidRPr="008F3B51">
        <w:rPr>
          <w:rFonts w:ascii="Times New Roman" w:hAnsi="Times New Roman" w:cs="Times New Roman"/>
          <w:sz w:val="24"/>
          <w:szCs w:val="24"/>
          <w:highlight w:val="yellow"/>
          <w:lang w:val="en-US"/>
        </w:rPr>
        <w:t>T</w:t>
      </w:r>
      <w:r w:rsidR="00CE34AD" w:rsidRPr="008F3B51">
        <w:rPr>
          <w:rFonts w:ascii="Times New Roman" w:hAnsi="Times New Roman" w:cs="Times New Roman"/>
          <w:sz w:val="24"/>
          <w:szCs w:val="24"/>
          <w:highlight w:val="yellow"/>
          <w:lang w:val="en-US"/>
        </w:rPr>
        <w:t xml:space="preserve">ransmission electron microscopy (TEM) </w:t>
      </w:r>
      <w:r w:rsidRPr="008F3B51">
        <w:rPr>
          <w:rFonts w:ascii="Times New Roman" w:hAnsi="Times New Roman" w:cs="Times New Roman"/>
          <w:sz w:val="24"/>
          <w:szCs w:val="24"/>
          <w:highlight w:val="yellow"/>
          <w:lang w:val="en-US"/>
        </w:rPr>
        <w:t>was used</w:t>
      </w:r>
      <w:r>
        <w:rPr>
          <w:rFonts w:ascii="Times New Roman" w:hAnsi="Times New Roman" w:cs="Times New Roman"/>
          <w:sz w:val="24"/>
          <w:szCs w:val="24"/>
          <w:lang w:val="en-US"/>
        </w:rPr>
        <w:t xml:space="preserve"> </w:t>
      </w:r>
      <w:r w:rsidR="00CE34AD" w:rsidRPr="00505E10">
        <w:rPr>
          <w:rFonts w:ascii="Times New Roman" w:hAnsi="Times New Roman" w:cs="Times New Roman"/>
          <w:sz w:val="24"/>
          <w:szCs w:val="24"/>
          <w:lang w:val="en-US"/>
        </w:rPr>
        <w:t xml:space="preserve">for investigating the </w:t>
      </w:r>
      <w:r w:rsidR="00B75B7A" w:rsidRPr="00505E10">
        <w:rPr>
          <w:rFonts w:ascii="Times New Roman" w:hAnsi="Times New Roman" w:cs="Times New Roman"/>
          <w:sz w:val="24"/>
          <w:szCs w:val="24"/>
          <w:lang w:val="en-US"/>
        </w:rPr>
        <w:t xml:space="preserve">internalization </w:t>
      </w:r>
      <w:r w:rsidR="004355B7" w:rsidRPr="00505E10">
        <w:rPr>
          <w:rFonts w:ascii="Times New Roman" w:hAnsi="Times New Roman" w:cs="Times New Roman"/>
          <w:sz w:val="24"/>
          <w:szCs w:val="24"/>
          <w:lang w:val="en-US"/>
        </w:rPr>
        <w:t xml:space="preserve">and localization </w:t>
      </w:r>
      <w:r w:rsidR="00B75B7A" w:rsidRPr="00505E10">
        <w:rPr>
          <w:rFonts w:ascii="Times New Roman" w:hAnsi="Times New Roman" w:cs="Times New Roman"/>
          <w:sz w:val="24"/>
          <w:szCs w:val="24"/>
          <w:lang w:val="en-US"/>
        </w:rPr>
        <w:t>of TiO</w:t>
      </w:r>
      <w:r w:rsidR="00B75B7A" w:rsidRPr="00505E10">
        <w:rPr>
          <w:rFonts w:ascii="Times New Roman" w:hAnsi="Times New Roman" w:cs="Times New Roman"/>
          <w:sz w:val="24"/>
          <w:szCs w:val="24"/>
          <w:vertAlign w:val="subscript"/>
          <w:lang w:val="en-US"/>
        </w:rPr>
        <w:t>2</w:t>
      </w:r>
      <w:r w:rsidR="004355B7" w:rsidRPr="00505E10">
        <w:rPr>
          <w:rFonts w:ascii="Times New Roman" w:hAnsi="Times New Roman" w:cs="Times New Roman"/>
          <w:sz w:val="24"/>
          <w:szCs w:val="24"/>
          <w:lang w:val="en-US"/>
        </w:rPr>
        <w:t xml:space="preserve">-NPs </w:t>
      </w:r>
      <w:r w:rsidR="00CE34AD" w:rsidRPr="00505E10">
        <w:rPr>
          <w:rFonts w:ascii="Times New Roman" w:hAnsi="Times New Roman" w:cs="Times New Roman"/>
          <w:sz w:val="24"/>
          <w:szCs w:val="24"/>
          <w:lang w:val="en-US"/>
        </w:rPr>
        <w:t>in exposed HaCaT cells</w:t>
      </w:r>
      <w:r w:rsidR="00E43D66" w:rsidRPr="00505E10">
        <w:rPr>
          <w:rFonts w:ascii="Times New Roman" w:hAnsi="Times New Roman" w:cs="Times New Roman"/>
          <w:sz w:val="24"/>
          <w:szCs w:val="24"/>
          <w:lang w:val="en-US"/>
        </w:rPr>
        <w:t xml:space="preserve"> (Fig.</w:t>
      </w:r>
      <w:r w:rsidR="005150FD" w:rsidRPr="00505E10">
        <w:rPr>
          <w:rFonts w:ascii="Times New Roman" w:hAnsi="Times New Roman" w:cs="Times New Roman"/>
          <w:sz w:val="24"/>
          <w:szCs w:val="24"/>
          <w:lang w:val="en-US"/>
        </w:rPr>
        <w:t xml:space="preserve"> 2)</w:t>
      </w:r>
      <w:r w:rsidR="00CE34AD" w:rsidRPr="00505E10">
        <w:rPr>
          <w:rFonts w:ascii="Times New Roman" w:hAnsi="Times New Roman" w:cs="Times New Roman"/>
          <w:sz w:val="24"/>
          <w:szCs w:val="24"/>
          <w:lang w:val="en-US"/>
        </w:rPr>
        <w:t xml:space="preserve">. </w:t>
      </w:r>
      <w:r w:rsidR="005150FD" w:rsidRPr="00505E10">
        <w:rPr>
          <w:rFonts w:ascii="Times New Roman" w:hAnsi="Times New Roman" w:cs="Times New Roman"/>
          <w:sz w:val="24"/>
          <w:szCs w:val="24"/>
          <w:lang w:val="en-US"/>
        </w:rPr>
        <w:t>Several TiO</w:t>
      </w:r>
      <w:r w:rsidR="005150FD" w:rsidRPr="00505E10">
        <w:rPr>
          <w:rFonts w:ascii="Times New Roman" w:hAnsi="Times New Roman" w:cs="Times New Roman"/>
          <w:sz w:val="24"/>
          <w:szCs w:val="24"/>
          <w:vertAlign w:val="subscript"/>
          <w:lang w:val="en-US"/>
        </w:rPr>
        <w:t>2</w:t>
      </w:r>
      <w:r w:rsidR="005150FD" w:rsidRPr="00505E10">
        <w:rPr>
          <w:rFonts w:ascii="Times New Roman" w:hAnsi="Times New Roman" w:cs="Times New Roman"/>
          <w:sz w:val="24"/>
          <w:szCs w:val="24"/>
          <w:lang w:val="en-US"/>
        </w:rPr>
        <w:t xml:space="preserve">-NPs aggregates were found in most of the exposed </w:t>
      </w:r>
      <w:r w:rsidR="00E43D66" w:rsidRPr="00505E10">
        <w:rPr>
          <w:rFonts w:ascii="Times New Roman" w:hAnsi="Times New Roman" w:cs="Times New Roman"/>
          <w:sz w:val="24"/>
          <w:szCs w:val="24"/>
          <w:lang w:val="en-US"/>
        </w:rPr>
        <w:t>cells (Fig.</w:t>
      </w:r>
      <w:r w:rsidR="005150FD" w:rsidRPr="00505E10">
        <w:rPr>
          <w:rFonts w:ascii="Times New Roman" w:hAnsi="Times New Roman" w:cs="Times New Roman"/>
          <w:sz w:val="24"/>
          <w:szCs w:val="24"/>
          <w:lang w:val="en-US"/>
        </w:rPr>
        <w:t xml:space="preserve"> 2B). These aggregates, where either found close to the cellular surface, </w:t>
      </w:r>
      <w:r w:rsidR="005150FD" w:rsidRPr="008F3B51">
        <w:rPr>
          <w:rFonts w:ascii="Times New Roman" w:hAnsi="Times New Roman" w:cs="Times New Roman"/>
          <w:sz w:val="24"/>
          <w:szCs w:val="24"/>
          <w:highlight w:val="yellow"/>
          <w:lang w:val="en-US"/>
        </w:rPr>
        <w:t>where invagination</w:t>
      </w:r>
      <w:r w:rsidR="00E43D66" w:rsidRPr="008F3B51">
        <w:rPr>
          <w:rFonts w:ascii="Times New Roman" w:hAnsi="Times New Roman" w:cs="Times New Roman"/>
          <w:sz w:val="24"/>
          <w:szCs w:val="24"/>
          <w:highlight w:val="yellow"/>
          <w:lang w:val="en-US"/>
        </w:rPr>
        <w:t>s of the plasma membrane (Fig.</w:t>
      </w:r>
      <w:r w:rsidR="005150FD" w:rsidRPr="008F3B51">
        <w:rPr>
          <w:rFonts w:ascii="Times New Roman" w:hAnsi="Times New Roman" w:cs="Times New Roman"/>
          <w:sz w:val="24"/>
          <w:szCs w:val="24"/>
          <w:highlight w:val="yellow"/>
          <w:lang w:val="en-US"/>
        </w:rPr>
        <w:t xml:space="preserve"> 2C)</w:t>
      </w:r>
      <w:r w:rsidRPr="008F3B51">
        <w:rPr>
          <w:rFonts w:ascii="Times New Roman" w:hAnsi="Times New Roman" w:cs="Times New Roman"/>
          <w:sz w:val="24"/>
          <w:szCs w:val="24"/>
          <w:highlight w:val="yellow"/>
          <w:lang w:val="en-US"/>
        </w:rPr>
        <w:t xml:space="preserve"> were observed</w:t>
      </w:r>
      <w:r w:rsidR="005150FD" w:rsidRPr="00505E10">
        <w:rPr>
          <w:rFonts w:ascii="Times New Roman" w:hAnsi="Times New Roman" w:cs="Times New Roman"/>
          <w:sz w:val="24"/>
          <w:szCs w:val="24"/>
          <w:lang w:val="en-US"/>
        </w:rPr>
        <w:t>, or in vacuoles t</w:t>
      </w:r>
      <w:r w:rsidR="00E43D66" w:rsidRPr="00505E10">
        <w:rPr>
          <w:rFonts w:ascii="Times New Roman" w:hAnsi="Times New Roman" w:cs="Times New Roman"/>
          <w:sz w:val="24"/>
          <w:szCs w:val="24"/>
          <w:lang w:val="en-US"/>
        </w:rPr>
        <w:t>hroughout the cytoplasm (Fig.</w:t>
      </w:r>
      <w:r w:rsidR="005150FD" w:rsidRPr="00505E10">
        <w:rPr>
          <w:rFonts w:ascii="Times New Roman" w:hAnsi="Times New Roman" w:cs="Times New Roman"/>
          <w:sz w:val="24"/>
          <w:szCs w:val="24"/>
          <w:lang w:val="en-US"/>
        </w:rPr>
        <w:t xml:space="preserve"> 2B and 2D)</w:t>
      </w:r>
      <w:r w:rsidR="00145176" w:rsidRPr="00505E10">
        <w:rPr>
          <w:rFonts w:ascii="Times New Roman" w:hAnsi="Times New Roman" w:cs="Times New Roman"/>
          <w:sz w:val="24"/>
          <w:szCs w:val="24"/>
          <w:lang w:val="en-US"/>
        </w:rPr>
        <w:t xml:space="preserve">. As expected, </w:t>
      </w:r>
      <w:r w:rsidR="00B75B7A" w:rsidRPr="00505E10">
        <w:rPr>
          <w:rFonts w:ascii="Times New Roman" w:hAnsi="Times New Roman" w:cs="Times New Roman"/>
          <w:sz w:val="24"/>
          <w:szCs w:val="24"/>
          <w:lang w:val="en-US"/>
        </w:rPr>
        <w:t xml:space="preserve">these </w:t>
      </w:r>
      <w:r w:rsidR="005150FD" w:rsidRPr="00505E10">
        <w:rPr>
          <w:rFonts w:ascii="Times New Roman" w:hAnsi="Times New Roman" w:cs="Times New Roman"/>
          <w:sz w:val="24"/>
          <w:szCs w:val="24"/>
          <w:lang w:val="en-US"/>
        </w:rPr>
        <w:t>TiO</w:t>
      </w:r>
      <w:r w:rsidR="005150FD" w:rsidRPr="00505E10">
        <w:rPr>
          <w:rFonts w:ascii="Times New Roman" w:hAnsi="Times New Roman" w:cs="Times New Roman"/>
          <w:sz w:val="24"/>
          <w:szCs w:val="24"/>
          <w:vertAlign w:val="subscript"/>
          <w:lang w:val="en-US"/>
        </w:rPr>
        <w:t>2</w:t>
      </w:r>
      <w:r w:rsidR="005150FD" w:rsidRPr="00505E10">
        <w:rPr>
          <w:rFonts w:ascii="Times New Roman" w:hAnsi="Times New Roman" w:cs="Times New Roman"/>
          <w:sz w:val="24"/>
          <w:szCs w:val="24"/>
          <w:lang w:val="en-US"/>
        </w:rPr>
        <w:t>-NPs</w:t>
      </w:r>
      <w:r w:rsidR="00B75B7A" w:rsidRPr="00505E10">
        <w:rPr>
          <w:rFonts w:ascii="Times New Roman" w:hAnsi="Times New Roman" w:cs="Times New Roman"/>
          <w:sz w:val="24"/>
          <w:szCs w:val="24"/>
          <w:lang w:val="en-US"/>
        </w:rPr>
        <w:t xml:space="preserve"> were not able to penetr</w:t>
      </w:r>
      <w:r w:rsidR="00E43D66" w:rsidRPr="00505E10">
        <w:rPr>
          <w:rFonts w:ascii="Times New Roman" w:hAnsi="Times New Roman" w:cs="Times New Roman"/>
          <w:sz w:val="24"/>
          <w:szCs w:val="24"/>
          <w:lang w:val="en-US"/>
        </w:rPr>
        <w:t>ate the nuclear membrane (Fig.</w:t>
      </w:r>
      <w:r w:rsidR="00B75B7A" w:rsidRPr="00505E10">
        <w:rPr>
          <w:rFonts w:ascii="Times New Roman" w:hAnsi="Times New Roman" w:cs="Times New Roman"/>
          <w:sz w:val="24"/>
          <w:szCs w:val="24"/>
          <w:lang w:val="en-US"/>
        </w:rPr>
        <w:t xml:space="preserve"> 2E). Statistical analysis of </w:t>
      </w:r>
      <w:r w:rsidR="005150FD" w:rsidRPr="00505E10">
        <w:rPr>
          <w:rFonts w:ascii="Times New Roman" w:hAnsi="Times New Roman" w:cs="Times New Roman"/>
          <w:sz w:val="24"/>
          <w:szCs w:val="24"/>
          <w:lang w:val="en-US"/>
        </w:rPr>
        <w:t>40 cell</w:t>
      </w:r>
      <w:r w:rsidR="00B75B7A" w:rsidRPr="00505E10">
        <w:rPr>
          <w:rFonts w:ascii="Times New Roman" w:hAnsi="Times New Roman" w:cs="Times New Roman"/>
          <w:sz w:val="24"/>
          <w:szCs w:val="24"/>
          <w:lang w:val="en-US"/>
        </w:rPr>
        <w:t xml:space="preserve"> images </w:t>
      </w:r>
      <w:r w:rsidR="005150FD" w:rsidRPr="00505E10">
        <w:rPr>
          <w:rFonts w:ascii="Times New Roman" w:hAnsi="Times New Roman" w:cs="Times New Roman"/>
          <w:sz w:val="24"/>
          <w:szCs w:val="24"/>
          <w:lang w:val="en-US"/>
        </w:rPr>
        <w:t>(20 control cells and 20 cells exposed to TiO</w:t>
      </w:r>
      <w:r w:rsidR="005150FD" w:rsidRPr="00505E10">
        <w:rPr>
          <w:rFonts w:ascii="Times New Roman" w:hAnsi="Times New Roman" w:cs="Times New Roman"/>
          <w:sz w:val="24"/>
          <w:szCs w:val="24"/>
          <w:vertAlign w:val="subscript"/>
          <w:lang w:val="en-US"/>
        </w:rPr>
        <w:t>2</w:t>
      </w:r>
      <w:r w:rsidR="005150FD" w:rsidRPr="00505E10">
        <w:rPr>
          <w:rFonts w:ascii="Times New Roman" w:hAnsi="Times New Roman" w:cs="Times New Roman"/>
          <w:sz w:val="24"/>
          <w:szCs w:val="24"/>
          <w:lang w:val="en-US"/>
        </w:rPr>
        <w:t>-NPs) showed</w:t>
      </w:r>
      <w:r w:rsidR="00B75B7A" w:rsidRPr="00505E10">
        <w:rPr>
          <w:rFonts w:ascii="Times New Roman" w:hAnsi="Times New Roman" w:cs="Times New Roman"/>
          <w:sz w:val="24"/>
          <w:szCs w:val="24"/>
          <w:lang w:val="en-US"/>
        </w:rPr>
        <w:t xml:space="preserve"> </w:t>
      </w:r>
      <w:r w:rsidR="005150FD" w:rsidRPr="00505E10">
        <w:rPr>
          <w:rFonts w:ascii="Times New Roman" w:hAnsi="Times New Roman" w:cs="Times New Roman"/>
          <w:sz w:val="24"/>
          <w:szCs w:val="24"/>
          <w:lang w:val="en-US"/>
        </w:rPr>
        <w:t>a significant</w:t>
      </w:r>
      <w:r w:rsidR="00B75B7A" w:rsidRPr="00505E10">
        <w:rPr>
          <w:rFonts w:ascii="Times New Roman" w:hAnsi="Times New Roman" w:cs="Times New Roman"/>
          <w:sz w:val="24"/>
          <w:szCs w:val="24"/>
          <w:lang w:val="en-US"/>
        </w:rPr>
        <w:t xml:space="preserve"> increase</w:t>
      </w:r>
      <w:r w:rsidR="005150FD" w:rsidRPr="00505E10">
        <w:rPr>
          <w:rFonts w:ascii="Times New Roman" w:hAnsi="Times New Roman" w:cs="Times New Roman"/>
          <w:sz w:val="24"/>
          <w:szCs w:val="24"/>
          <w:lang w:val="en-US"/>
        </w:rPr>
        <w:t>d</w:t>
      </w:r>
      <w:r w:rsidR="00B75B7A" w:rsidRPr="00505E10">
        <w:rPr>
          <w:rFonts w:ascii="Times New Roman" w:hAnsi="Times New Roman" w:cs="Times New Roman"/>
          <w:sz w:val="24"/>
          <w:szCs w:val="24"/>
          <w:lang w:val="en-US"/>
        </w:rPr>
        <w:t xml:space="preserve"> </w:t>
      </w:r>
      <w:r w:rsidR="005150FD" w:rsidRPr="00505E10">
        <w:rPr>
          <w:rFonts w:ascii="Times New Roman" w:hAnsi="Times New Roman" w:cs="Times New Roman"/>
          <w:sz w:val="24"/>
          <w:szCs w:val="24"/>
          <w:lang w:val="en-US"/>
        </w:rPr>
        <w:t>(more than 2-fold) in the number of vacuoles in exposed cells as compared to control ones</w:t>
      </w:r>
      <w:r w:rsidR="00E43D66" w:rsidRPr="00505E10">
        <w:rPr>
          <w:rFonts w:ascii="Times New Roman" w:hAnsi="Times New Roman" w:cs="Times New Roman"/>
          <w:sz w:val="24"/>
          <w:szCs w:val="24"/>
          <w:lang w:val="en-US"/>
        </w:rPr>
        <w:t xml:space="preserve"> (Fig. </w:t>
      </w:r>
      <w:r w:rsidR="00B75B7A" w:rsidRPr="00505E10">
        <w:rPr>
          <w:rFonts w:ascii="Times New Roman" w:hAnsi="Times New Roman" w:cs="Times New Roman"/>
          <w:sz w:val="24"/>
          <w:szCs w:val="24"/>
          <w:lang w:val="en-US"/>
        </w:rPr>
        <w:t>2F).</w:t>
      </w:r>
    </w:p>
    <w:p w14:paraId="4F59501A" w14:textId="77777777" w:rsidR="005150FD" w:rsidRPr="00505E10" w:rsidRDefault="005150FD" w:rsidP="0062531D">
      <w:pPr>
        <w:spacing w:line="480" w:lineRule="auto"/>
        <w:contextualSpacing/>
        <w:jc w:val="both"/>
        <w:rPr>
          <w:rFonts w:ascii="Times New Roman" w:hAnsi="Times New Roman" w:cs="Times New Roman"/>
          <w:sz w:val="24"/>
          <w:szCs w:val="24"/>
          <w:highlight w:val="yellow"/>
          <w:lang w:val="en-US"/>
        </w:rPr>
      </w:pPr>
    </w:p>
    <w:p w14:paraId="2BA985BE" w14:textId="15D11B10" w:rsidR="006E5D7D" w:rsidRPr="009375F8" w:rsidRDefault="009375F8" w:rsidP="009375F8">
      <w:pPr>
        <w:pStyle w:val="ListParagraph"/>
        <w:numPr>
          <w:ilvl w:val="1"/>
          <w:numId w:val="3"/>
        </w:numPr>
        <w:spacing w:after="0" w:line="480" w:lineRule="auto"/>
        <w:jc w:val="both"/>
        <w:rPr>
          <w:rFonts w:ascii="Times New Roman" w:hAnsi="Times New Roman" w:cs="Times New Roman"/>
          <w:sz w:val="24"/>
          <w:szCs w:val="24"/>
          <w:lang w:val="en-US"/>
        </w:rPr>
      </w:pPr>
      <w:r w:rsidRPr="009375F8">
        <w:rPr>
          <w:rFonts w:ascii="Times New Roman" w:hAnsi="Times New Roman" w:cs="Times New Roman"/>
          <w:sz w:val="24"/>
          <w:szCs w:val="24"/>
          <w:lang w:val="en-US"/>
        </w:rPr>
        <w:t xml:space="preserve"> </w:t>
      </w:r>
      <w:r w:rsidR="006E5D7D" w:rsidRPr="009375F8">
        <w:rPr>
          <w:rFonts w:ascii="Times New Roman" w:hAnsi="Times New Roman" w:cs="Times New Roman"/>
          <w:sz w:val="24"/>
          <w:szCs w:val="24"/>
          <w:lang w:val="en-US"/>
        </w:rPr>
        <w:t>Flow cytometry assays</w:t>
      </w:r>
    </w:p>
    <w:p w14:paraId="217C9AA6" w14:textId="333B5DBD" w:rsidR="00C44D41" w:rsidRPr="00505E10" w:rsidRDefault="008F3B51" w:rsidP="0062531D">
      <w:pPr>
        <w:autoSpaceDE w:val="0"/>
        <w:autoSpaceDN w:val="0"/>
        <w:adjustRightInd w:val="0"/>
        <w:spacing w:after="0" w:line="480" w:lineRule="auto"/>
        <w:contextualSpacing/>
        <w:jc w:val="both"/>
        <w:rPr>
          <w:rFonts w:ascii="Times New Roman" w:hAnsi="Times New Roman" w:cs="Times New Roman"/>
          <w:sz w:val="24"/>
          <w:szCs w:val="24"/>
          <w:lang w:val="en-US"/>
        </w:rPr>
      </w:pPr>
      <w:r w:rsidRPr="008F3B51">
        <w:rPr>
          <w:rFonts w:ascii="Times New Roman" w:hAnsi="Times New Roman" w:cs="Times New Roman"/>
          <w:sz w:val="24"/>
          <w:szCs w:val="24"/>
          <w:highlight w:val="yellow"/>
          <w:lang w:val="en-US"/>
        </w:rPr>
        <w:lastRenderedPageBreak/>
        <w:t>T</w:t>
      </w:r>
      <w:r w:rsidR="00693965" w:rsidRPr="008F3B51">
        <w:rPr>
          <w:rFonts w:ascii="Times New Roman" w:hAnsi="Times New Roman" w:cs="Times New Roman"/>
          <w:sz w:val="24"/>
          <w:szCs w:val="24"/>
          <w:highlight w:val="yellow"/>
          <w:lang w:val="en-US"/>
        </w:rPr>
        <w:t xml:space="preserve">wo flow cytometry assays </w:t>
      </w:r>
      <w:r w:rsidRPr="008F3B51">
        <w:rPr>
          <w:rFonts w:ascii="Times New Roman" w:hAnsi="Times New Roman" w:cs="Times New Roman"/>
          <w:sz w:val="24"/>
          <w:szCs w:val="24"/>
          <w:highlight w:val="yellow"/>
          <w:lang w:val="en-US"/>
        </w:rPr>
        <w:t>were carried out</w:t>
      </w:r>
      <w:r>
        <w:rPr>
          <w:rFonts w:ascii="Times New Roman" w:hAnsi="Times New Roman" w:cs="Times New Roman"/>
          <w:sz w:val="24"/>
          <w:szCs w:val="24"/>
          <w:lang w:val="en-US"/>
        </w:rPr>
        <w:t xml:space="preserve"> </w:t>
      </w:r>
      <w:r w:rsidR="00693965" w:rsidRPr="00505E10">
        <w:rPr>
          <w:rFonts w:ascii="Times New Roman" w:hAnsi="Times New Roman" w:cs="Times New Roman"/>
          <w:sz w:val="24"/>
          <w:szCs w:val="24"/>
          <w:lang w:val="en-US"/>
        </w:rPr>
        <w:t>i</w:t>
      </w:r>
      <w:r w:rsidR="003B259E" w:rsidRPr="00505E10">
        <w:rPr>
          <w:rFonts w:ascii="Times New Roman" w:hAnsi="Times New Roman" w:cs="Times New Roman"/>
          <w:sz w:val="24"/>
          <w:szCs w:val="24"/>
          <w:lang w:val="en-US"/>
        </w:rPr>
        <w:t xml:space="preserve">n order to explain </w:t>
      </w:r>
      <w:r w:rsidR="00693965" w:rsidRPr="00505E10">
        <w:rPr>
          <w:rFonts w:ascii="Times New Roman" w:hAnsi="Times New Roman" w:cs="Times New Roman"/>
          <w:sz w:val="24"/>
          <w:szCs w:val="24"/>
          <w:lang w:val="en-US"/>
        </w:rPr>
        <w:t>whether the observed decreased in</w:t>
      </w:r>
      <w:r w:rsidR="003B259E" w:rsidRPr="00505E10">
        <w:rPr>
          <w:rFonts w:ascii="Times New Roman" w:hAnsi="Times New Roman" w:cs="Times New Roman"/>
          <w:sz w:val="24"/>
          <w:szCs w:val="24"/>
          <w:lang w:val="en-US"/>
        </w:rPr>
        <w:t xml:space="preserve"> cel</w:t>
      </w:r>
      <w:r w:rsidR="004355B7" w:rsidRPr="00505E10">
        <w:rPr>
          <w:rFonts w:ascii="Times New Roman" w:hAnsi="Times New Roman" w:cs="Times New Roman"/>
          <w:sz w:val="24"/>
          <w:szCs w:val="24"/>
          <w:lang w:val="en-US"/>
        </w:rPr>
        <w:t xml:space="preserve">l viability </w:t>
      </w:r>
      <w:r w:rsidR="00693965" w:rsidRPr="00505E10">
        <w:rPr>
          <w:rFonts w:ascii="Times New Roman" w:hAnsi="Times New Roman" w:cs="Times New Roman"/>
          <w:sz w:val="24"/>
          <w:szCs w:val="24"/>
          <w:lang w:val="en-US"/>
        </w:rPr>
        <w:t>after exposure to TiO</w:t>
      </w:r>
      <w:r w:rsidR="00693965" w:rsidRPr="00505E10">
        <w:rPr>
          <w:rFonts w:ascii="Times New Roman" w:hAnsi="Times New Roman" w:cs="Times New Roman"/>
          <w:sz w:val="24"/>
          <w:szCs w:val="24"/>
          <w:vertAlign w:val="subscript"/>
          <w:lang w:val="en-US"/>
        </w:rPr>
        <w:t>2</w:t>
      </w:r>
      <w:r w:rsidR="00264A91">
        <w:rPr>
          <w:rFonts w:ascii="Times New Roman" w:hAnsi="Times New Roman" w:cs="Times New Roman"/>
          <w:sz w:val="24"/>
          <w:szCs w:val="24"/>
          <w:lang w:val="en-US"/>
        </w:rPr>
        <w:t xml:space="preserve">-NPs, </w:t>
      </w:r>
      <w:r w:rsidR="00264A91" w:rsidRPr="00264A91">
        <w:rPr>
          <w:rFonts w:ascii="Times New Roman" w:hAnsi="Times New Roman" w:cs="Times New Roman"/>
          <w:sz w:val="24"/>
          <w:szCs w:val="24"/>
          <w:highlight w:val="yellow"/>
          <w:lang w:val="en-US"/>
        </w:rPr>
        <w:t>could</w:t>
      </w:r>
      <w:r w:rsidR="00693965" w:rsidRPr="00505E10">
        <w:rPr>
          <w:rFonts w:ascii="Times New Roman" w:hAnsi="Times New Roman" w:cs="Times New Roman"/>
          <w:sz w:val="24"/>
          <w:szCs w:val="24"/>
          <w:lang w:val="en-US"/>
        </w:rPr>
        <w:t xml:space="preserve"> be attributed to an increase in cell death or to a cell cycle arrest</w:t>
      </w:r>
      <w:r w:rsidR="003B259E" w:rsidRPr="00505E10">
        <w:rPr>
          <w:rFonts w:ascii="Times New Roman" w:hAnsi="Times New Roman" w:cs="Times New Roman"/>
          <w:sz w:val="24"/>
          <w:szCs w:val="24"/>
          <w:lang w:val="en-US"/>
        </w:rPr>
        <w:t xml:space="preserve">. </w:t>
      </w:r>
      <w:r w:rsidR="00B75B7A" w:rsidRPr="00505E10">
        <w:rPr>
          <w:rFonts w:ascii="Times New Roman" w:hAnsi="Times New Roman" w:cs="Times New Roman"/>
          <w:sz w:val="24"/>
          <w:szCs w:val="24"/>
          <w:lang w:val="en-US"/>
        </w:rPr>
        <w:t>The data obtained</w:t>
      </w:r>
      <w:r w:rsidR="003B259E" w:rsidRPr="00505E10">
        <w:rPr>
          <w:rFonts w:ascii="Times New Roman" w:hAnsi="Times New Roman" w:cs="Times New Roman"/>
          <w:sz w:val="24"/>
          <w:szCs w:val="24"/>
          <w:lang w:val="en-US"/>
        </w:rPr>
        <w:t xml:space="preserve"> in both assays are</w:t>
      </w:r>
      <w:r w:rsidR="00693965" w:rsidRPr="00505E10">
        <w:rPr>
          <w:rFonts w:ascii="Times New Roman" w:hAnsi="Times New Roman" w:cs="Times New Roman"/>
          <w:sz w:val="24"/>
          <w:szCs w:val="24"/>
          <w:lang w:val="en-US"/>
        </w:rPr>
        <w:t xml:space="preserve"> shown in Fig.</w:t>
      </w:r>
      <w:r w:rsidR="00B75B7A" w:rsidRPr="00505E10">
        <w:rPr>
          <w:rFonts w:ascii="Times New Roman" w:hAnsi="Times New Roman" w:cs="Times New Roman"/>
          <w:sz w:val="24"/>
          <w:szCs w:val="24"/>
          <w:lang w:val="en-US"/>
        </w:rPr>
        <w:t xml:space="preserve"> 3. </w:t>
      </w:r>
      <w:r w:rsidR="00264A91" w:rsidRPr="00264A91">
        <w:rPr>
          <w:rFonts w:ascii="Times New Roman" w:hAnsi="Times New Roman" w:cs="Times New Roman"/>
          <w:sz w:val="24"/>
          <w:szCs w:val="24"/>
          <w:highlight w:val="yellow"/>
          <w:lang w:val="en-US"/>
        </w:rPr>
        <w:t>The results</w:t>
      </w:r>
      <w:r w:rsidR="00693965" w:rsidRPr="00505E10">
        <w:rPr>
          <w:rFonts w:ascii="Times New Roman" w:hAnsi="Times New Roman" w:cs="Times New Roman"/>
          <w:sz w:val="24"/>
          <w:szCs w:val="24"/>
          <w:lang w:val="en-US"/>
        </w:rPr>
        <w:t xml:space="preserve"> demonstrated that cells exposed to TiO</w:t>
      </w:r>
      <w:r w:rsidR="00693965" w:rsidRPr="00505E10">
        <w:rPr>
          <w:rFonts w:ascii="Times New Roman" w:hAnsi="Times New Roman" w:cs="Times New Roman"/>
          <w:sz w:val="24"/>
          <w:szCs w:val="24"/>
          <w:vertAlign w:val="subscript"/>
          <w:lang w:val="en-US"/>
        </w:rPr>
        <w:t>2</w:t>
      </w:r>
      <w:r w:rsidR="00693965" w:rsidRPr="00505E10">
        <w:rPr>
          <w:rFonts w:ascii="Times New Roman" w:hAnsi="Times New Roman" w:cs="Times New Roman"/>
          <w:sz w:val="24"/>
          <w:szCs w:val="24"/>
          <w:lang w:val="en-US"/>
        </w:rPr>
        <w:t xml:space="preserve">-NPs did not </w:t>
      </w:r>
      <w:r w:rsidR="00CF72C6" w:rsidRPr="00505E10">
        <w:rPr>
          <w:rFonts w:ascii="Times New Roman" w:hAnsi="Times New Roman" w:cs="Times New Roman"/>
          <w:sz w:val="24"/>
          <w:szCs w:val="24"/>
          <w:lang w:val="en-US"/>
        </w:rPr>
        <w:t>show</w:t>
      </w:r>
      <w:r w:rsidR="00693965" w:rsidRPr="00505E10">
        <w:rPr>
          <w:rFonts w:ascii="Times New Roman" w:hAnsi="Times New Roman" w:cs="Times New Roman"/>
          <w:sz w:val="24"/>
          <w:szCs w:val="24"/>
          <w:lang w:val="en-US"/>
        </w:rPr>
        <w:t xml:space="preserve"> a significant higher degree of apoptosis or necrosis as compared to control cells (Fig. 3A). On the contrary, </w:t>
      </w:r>
      <w:r w:rsidR="00693965" w:rsidRPr="00264A91">
        <w:rPr>
          <w:rFonts w:ascii="Times New Roman" w:hAnsi="Times New Roman" w:cs="Times New Roman"/>
          <w:sz w:val="24"/>
          <w:szCs w:val="24"/>
          <w:highlight w:val="yellow"/>
          <w:lang w:val="en-US"/>
        </w:rPr>
        <w:t>while evaluating</w:t>
      </w:r>
      <w:r w:rsidR="00DE6CE2" w:rsidRPr="00264A91">
        <w:rPr>
          <w:rFonts w:ascii="Times New Roman" w:hAnsi="Times New Roman" w:cs="Times New Roman"/>
          <w:sz w:val="24"/>
          <w:szCs w:val="24"/>
          <w:highlight w:val="yellow"/>
          <w:lang w:val="en-US"/>
        </w:rPr>
        <w:t xml:space="preserve"> </w:t>
      </w:r>
      <w:r w:rsidR="00B75B7A" w:rsidRPr="00264A91">
        <w:rPr>
          <w:rFonts w:ascii="Times New Roman" w:hAnsi="Times New Roman" w:cs="Times New Roman"/>
          <w:sz w:val="24"/>
          <w:szCs w:val="24"/>
          <w:highlight w:val="yellow"/>
          <w:lang w:val="en-US"/>
        </w:rPr>
        <w:t>the effects of TiO</w:t>
      </w:r>
      <w:r w:rsidR="00B75B7A" w:rsidRPr="00264A91">
        <w:rPr>
          <w:rFonts w:ascii="Times New Roman" w:hAnsi="Times New Roman" w:cs="Times New Roman"/>
          <w:sz w:val="24"/>
          <w:szCs w:val="24"/>
          <w:highlight w:val="yellow"/>
          <w:vertAlign w:val="subscript"/>
          <w:lang w:val="en-US"/>
        </w:rPr>
        <w:t>2</w:t>
      </w:r>
      <w:r w:rsidR="00B75B7A" w:rsidRPr="00264A91">
        <w:rPr>
          <w:rFonts w:ascii="Times New Roman" w:hAnsi="Times New Roman" w:cs="Times New Roman"/>
          <w:sz w:val="24"/>
          <w:szCs w:val="24"/>
          <w:highlight w:val="yellow"/>
          <w:lang w:val="en-US"/>
        </w:rPr>
        <w:t xml:space="preserve">-NPs on </w:t>
      </w:r>
      <w:r w:rsidR="00CF72C6" w:rsidRPr="00264A91">
        <w:rPr>
          <w:rFonts w:ascii="Times New Roman" w:hAnsi="Times New Roman" w:cs="Times New Roman"/>
          <w:sz w:val="24"/>
          <w:szCs w:val="24"/>
          <w:highlight w:val="yellow"/>
          <w:lang w:val="en-US"/>
        </w:rPr>
        <w:t xml:space="preserve">the </w:t>
      </w:r>
      <w:r w:rsidR="00B75B7A" w:rsidRPr="00264A91">
        <w:rPr>
          <w:rFonts w:ascii="Times New Roman" w:hAnsi="Times New Roman" w:cs="Times New Roman"/>
          <w:sz w:val="24"/>
          <w:szCs w:val="24"/>
          <w:highlight w:val="yellow"/>
          <w:lang w:val="en-US"/>
        </w:rPr>
        <w:t>cell cycle pattern</w:t>
      </w:r>
      <w:r w:rsidR="00264A91" w:rsidRPr="00264A91">
        <w:rPr>
          <w:rFonts w:ascii="Times New Roman" w:hAnsi="Times New Roman" w:cs="Times New Roman"/>
          <w:sz w:val="24"/>
          <w:szCs w:val="24"/>
          <w:highlight w:val="yellow"/>
          <w:lang w:val="en-US"/>
        </w:rPr>
        <w:t>,</w:t>
      </w:r>
      <w:r w:rsidR="00693965" w:rsidRPr="00264A91">
        <w:rPr>
          <w:rFonts w:ascii="Times New Roman" w:hAnsi="Times New Roman" w:cs="Times New Roman"/>
          <w:sz w:val="24"/>
          <w:szCs w:val="24"/>
          <w:highlight w:val="yellow"/>
          <w:lang w:val="en-US"/>
        </w:rPr>
        <w:t xml:space="preserve"> c</w:t>
      </w:r>
      <w:r w:rsidR="00B75B7A" w:rsidRPr="00264A91">
        <w:rPr>
          <w:rFonts w:ascii="Times New Roman" w:hAnsi="Times New Roman" w:cs="Times New Roman"/>
          <w:sz w:val="24"/>
          <w:szCs w:val="24"/>
          <w:highlight w:val="yellow"/>
          <w:lang w:val="en-US"/>
        </w:rPr>
        <w:t xml:space="preserve">ells exposed to </w:t>
      </w:r>
      <w:r w:rsidR="00C41D13" w:rsidRPr="00264A91">
        <w:rPr>
          <w:rFonts w:ascii="Times New Roman" w:hAnsi="Times New Roman" w:cs="Times New Roman"/>
          <w:sz w:val="24"/>
          <w:szCs w:val="24"/>
          <w:highlight w:val="yellow"/>
          <w:lang w:val="en-US"/>
        </w:rPr>
        <w:t>TiO</w:t>
      </w:r>
      <w:r w:rsidR="00C41D13" w:rsidRPr="00264A91">
        <w:rPr>
          <w:rFonts w:ascii="Times New Roman" w:hAnsi="Times New Roman" w:cs="Times New Roman"/>
          <w:sz w:val="24"/>
          <w:szCs w:val="24"/>
          <w:highlight w:val="yellow"/>
          <w:vertAlign w:val="subscript"/>
          <w:lang w:val="en-US"/>
        </w:rPr>
        <w:t>2</w:t>
      </w:r>
      <w:r w:rsidR="00C41D13" w:rsidRPr="00264A91">
        <w:rPr>
          <w:rFonts w:ascii="Times New Roman" w:hAnsi="Times New Roman" w:cs="Times New Roman"/>
          <w:sz w:val="24"/>
          <w:szCs w:val="24"/>
          <w:highlight w:val="yellow"/>
          <w:lang w:val="en-US"/>
        </w:rPr>
        <w:t xml:space="preserve">-NPs </w:t>
      </w:r>
      <w:r w:rsidR="00B75B7A" w:rsidRPr="00264A91">
        <w:rPr>
          <w:rFonts w:ascii="Times New Roman" w:hAnsi="Times New Roman" w:cs="Times New Roman"/>
          <w:sz w:val="24"/>
          <w:szCs w:val="24"/>
          <w:highlight w:val="yellow"/>
          <w:lang w:val="en-US"/>
        </w:rPr>
        <w:t>showed a higher percentage of S/G2</w:t>
      </w:r>
      <w:r w:rsidR="00AB0C99" w:rsidRPr="00264A91">
        <w:rPr>
          <w:rFonts w:ascii="Times New Roman" w:hAnsi="Times New Roman" w:cs="Times New Roman"/>
          <w:sz w:val="24"/>
          <w:szCs w:val="24"/>
          <w:highlight w:val="yellow"/>
          <w:lang w:val="en-US"/>
        </w:rPr>
        <w:t>-M</w:t>
      </w:r>
      <w:r w:rsidR="00693965" w:rsidRPr="00264A91">
        <w:rPr>
          <w:rFonts w:ascii="Times New Roman" w:hAnsi="Times New Roman" w:cs="Times New Roman"/>
          <w:sz w:val="24"/>
          <w:szCs w:val="24"/>
          <w:highlight w:val="yellow"/>
          <w:lang w:val="en-US"/>
        </w:rPr>
        <w:t xml:space="preserve"> cells as compared to </w:t>
      </w:r>
      <w:r w:rsidR="00B75B7A" w:rsidRPr="00264A91">
        <w:rPr>
          <w:rFonts w:ascii="Times New Roman" w:hAnsi="Times New Roman" w:cs="Times New Roman"/>
          <w:sz w:val="24"/>
          <w:szCs w:val="24"/>
          <w:highlight w:val="yellow"/>
          <w:lang w:val="en-US"/>
        </w:rPr>
        <w:t>control cells</w:t>
      </w:r>
      <w:r w:rsidR="00693965" w:rsidRPr="00264A91">
        <w:rPr>
          <w:rFonts w:ascii="Times New Roman" w:hAnsi="Times New Roman" w:cs="Times New Roman"/>
          <w:sz w:val="24"/>
          <w:szCs w:val="24"/>
          <w:highlight w:val="yellow"/>
          <w:lang w:val="en-US"/>
        </w:rPr>
        <w:t>.</w:t>
      </w:r>
      <w:r w:rsidR="00693965" w:rsidRPr="00505E10">
        <w:rPr>
          <w:rFonts w:ascii="Times New Roman" w:hAnsi="Times New Roman" w:cs="Times New Roman"/>
          <w:sz w:val="24"/>
          <w:szCs w:val="24"/>
          <w:lang w:val="en-US"/>
        </w:rPr>
        <w:t xml:space="preserve"> Also, the cellular </w:t>
      </w:r>
      <w:r w:rsidR="00CF72C6" w:rsidRPr="00505E10">
        <w:rPr>
          <w:rFonts w:ascii="Times New Roman" w:hAnsi="Times New Roman" w:cs="Times New Roman"/>
          <w:sz w:val="24"/>
          <w:szCs w:val="24"/>
          <w:lang w:val="en-US"/>
        </w:rPr>
        <w:t>population in G0/G1 phase</w:t>
      </w:r>
      <w:r w:rsidR="000414DD" w:rsidRPr="00505E10">
        <w:rPr>
          <w:rFonts w:ascii="Times New Roman" w:hAnsi="Times New Roman" w:cs="Times New Roman"/>
          <w:sz w:val="24"/>
          <w:szCs w:val="24"/>
          <w:lang w:val="en-US"/>
        </w:rPr>
        <w:t xml:space="preserve"> </w:t>
      </w:r>
      <w:r w:rsidR="00B75B7A" w:rsidRPr="00505E10">
        <w:rPr>
          <w:rFonts w:ascii="Times New Roman" w:hAnsi="Times New Roman" w:cs="Times New Roman"/>
          <w:sz w:val="24"/>
          <w:szCs w:val="24"/>
          <w:lang w:val="en-US"/>
        </w:rPr>
        <w:t xml:space="preserve">after </w:t>
      </w:r>
      <w:r w:rsidR="00264A91" w:rsidRPr="00264A91">
        <w:rPr>
          <w:rFonts w:ascii="Times New Roman" w:hAnsi="Times New Roman" w:cs="Times New Roman"/>
          <w:sz w:val="24"/>
          <w:szCs w:val="24"/>
          <w:highlight w:val="yellow"/>
          <w:lang w:val="en-US"/>
        </w:rPr>
        <w:t>TiO</w:t>
      </w:r>
      <w:r w:rsidR="00264A91" w:rsidRPr="00264A91">
        <w:rPr>
          <w:rFonts w:ascii="Times New Roman" w:hAnsi="Times New Roman" w:cs="Times New Roman"/>
          <w:sz w:val="24"/>
          <w:szCs w:val="24"/>
          <w:highlight w:val="yellow"/>
          <w:vertAlign w:val="subscript"/>
          <w:lang w:val="en-US"/>
        </w:rPr>
        <w:t>2</w:t>
      </w:r>
      <w:r w:rsidR="00264A91" w:rsidRPr="00264A91">
        <w:rPr>
          <w:rFonts w:ascii="Times New Roman" w:hAnsi="Times New Roman" w:cs="Times New Roman"/>
          <w:sz w:val="24"/>
          <w:szCs w:val="24"/>
          <w:highlight w:val="yellow"/>
          <w:lang w:val="en-US"/>
        </w:rPr>
        <w:t>-NPs</w:t>
      </w:r>
      <w:r w:rsidR="00B75B7A" w:rsidRPr="00505E10">
        <w:rPr>
          <w:rFonts w:ascii="Times New Roman" w:hAnsi="Times New Roman" w:cs="Times New Roman"/>
          <w:sz w:val="24"/>
          <w:szCs w:val="24"/>
          <w:lang w:val="en-US"/>
        </w:rPr>
        <w:t xml:space="preserve"> exposure</w:t>
      </w:r>
      <w:r w:rsidR="00DE6CE2" w:rsidRPr="00505E10">
        <w:rPr>
          <w:rFonts w:ascii="Times New Roman" w:hAnsi="Times New Roman" w:cs="Times New Roman"/>
          <w:sz w:val="24"/>
          <w:szCs w:val="24"/>
          <w:lang w:val="en-US"/>
        </w:rPr>
        <w:t>,</w:t>
      </w:r>
      <w:r w:rsidR="00B75B7A" w:rsidRPr="00505E10">
        <w:rPr>
          <w:rFonts w:ascii="Times New Roman" w:hAnsi="Times New Roman" w:cs="Times New Roman"/>
          <w:sz w:val="24"/>
          <w:szCs w:val="24"/>
          <w:lang w:val="en-US"/>
        </w:rPr>
        <w:t xml:space="preserve"> was </w:t>
      </w:r>
      <w:r w:rsidR="00693965" w:rsidRPr="00505E10">
        <w:rPr>
          <w:rFonts w:ascii="Times New Roman" w:hAnsi="Times New Roman" w:cs="Times New Roman"/>
          <w:sz w:val="24"/>
          <w:szCs w:val="24"/>
          <w:lang w:val="en-US"/>
        </w:rPr>
        <w:t xml:space="preserve">significantly </w:t>
      </w:r>
      <w:r w:rsidR="00B75B7A" w:rsidRPr="00505E10">
        <w:rPr>
          <w:rFonts w:ascii="Times New Roman" w:hAnsi="Times New Roman" w:cs="Times New Roman"/>
          <w:sz w:val="24"/>
          <w:szCs w:val="24"/>
          <w:lang w:val="en-US"/>
        </w:rPr>
        <w:t>l</w:t>
      </w:r>
      <w:r w:rsidR="00693965" w:rsidRPr="00505E10">
        <w:rPr>
          <w:rFonts w:ascii="Times New Roman" w:hAnsi="Times New Roman" w:cs="Times New Roman"/>
          <w:sz w:val="24"/>
          <w:szCs w:val="24"/>
          <w:lang w:val="en-US"/>
        </w:rPr>
        <w:t xml:space="preserve">ower than in control cells (Fig. </w:t>
      </w:r>
      <w:r w:rsidR="00B75B7A" w:rsidRPr="00505E10">
        <w:rPr>
          <w:rFonts w:ascii="Times New Roman" w:hAnsi="Times New Roman" w:cs="Times New Roman"/>
          <w:sz w:val="24"/>
          <w:szCs w:val="24"/>
          <w:lang w:val="en-US"/>
        </w:rPr>
        <w:t xml:space="preserve">3B). </w:t>
      </w:r>
      <w:r w:rsidR="00693965" w:rsidRPr="00505E10">
        <w:rPr>
          <w:rFonts w:ascii="Times New Roman" w:hAnsi="Times New Roman" w:cs="Times New Roman"/>
          <w:sz w:val="24"/>
          <w:szCs w:val="24"/>
          <w:lang w:val="en-US"/>
        </w:rPr>
        <w:t xml:space="preserve">Thus, </w:t>
      </w:r>
      <w:r w:rsidR="00264A91" w:rsidRPr="00264A91">
        <w:rPr>
          <w:rFonts w:ascii="Times New Roman" w:hAnsi="Times New Roman" w:cs="Times New Roman"/>
          <w:sz w:val="24"/>
          <w:szCs w:val="24"/>
          <w:highlight w:val="yellow"/>
          <w:lang w:val="en-US"/>
        </w:rPr>
        <w:t>it</w:t>
      </w:r>
      <w:r w:rsidR="00CF72C6" w:rsidRPr="00264A91">
        <w:rPr>
          <w:rFonts w:ascii="Times New Roman" w:hAnsi="Times New Roman" w:cs="Times New Roman"/>
          <w:sz w:val="24"/>
          <w:szCs w:val="24"/>
          <w:highlight w:val="yellow"/>
          <w:lang w:val="en-US"/>
        </w:rPr>
        <w:t xml:space="preserve"> can </w:t>
      </w:r>
      <w:r w:rsidR="00264A91" w:rsidRPr="00264A91">
        <w:rPr>
          <w:rFonts w:ascii="Times New Roman" w:hAnsi="Times New Roman" w:cs="Times New Roman"/>
          <w:sz w:val="24"/>
          <w:szCs w:val="24"/>
          <w:highlight w:val="yellow"/>
          <w:lang w:val="en-US"/>
        </w:rPr>
        <w:t xml:space="preserve">be </w:t>
      </w:r>
      <w:r w:rsidR="00CF72C6" w:rsidRPr="00264A91">
        <w:rPr>
          <w:rFonts w:ascii="Times New Roman" w:hAnsi="Times New Roman" w:cs="Times New Roman"/>
          <w:sz w:val="24"/>
          <w:szCs w:val="24"/>
          <w:highlight w:val="yellow"/>
          <w:lang w:val="en-US"/>
        </w:rPr>
        <w:t>conclude</w:t>
      </w:r>
      <w:r w:rsidR="00264A91" w:rsidRPr="00264A91">
        <w:rPr>
          <w:rFonts w:ascii="Times New Roman" w:hAnsi="Times New Roman" w:cs="Times New Roman"/>
          <w:sz w:val="24"/>
          <w:szCs w:val="24"/>
          <w:highlight w:val="yellow"/>
          <w:lang w:val="en-US"/>
        </w:rPr>
        <w:t>d</w:t>
      </w:r>
      <w:r w:rsidR="00CF72C6" w:rsidRPr="00505E10">
        <w:rPr>
          <w:rFonts w:ascii="Times New Roman" w:hAnsi="Times New Roman" w:cs="Times New Roman"/>
          <w:sz w:val="24"/>
          <w:szCs w:val="24"/>
          <w:lang w:val="en-US"/>
        </w:rPr>
        <w:t xml:space="preserve"> that TiO</w:t>
      </w:r>
      <w:r w:rsidR="00CF72C6" w:rsidRPr="00505E10">
        <w:rPr>
          <w:rFonts w:ascii="Times New Roman" w:hAnsi="Times New Roman" w:cs="Times New Roman"/>
          <w:sz w:val="24"/>
          <w:szCs w:val="24"/>
          <w:vertAlign w:val="subscript"/>
          <w:lang w:val="en-US"/>
        </w:rPr>
        <w:t>2</w:t>
      </w:r>
      <w:r w:rsidR="00CF72C6" w:rsidRPr="00505E10">
        <w:rPr>
          <w:rFonts w:ascii="Times New Roman" w:hAnsi="Times New Roman" w:cs="Times New Roman"/>
          <w:sz w:val="24"/>
          <w:szCs w:val="24"/>
          <w:lang w:val="en-US"/>
        </w:rPr>
        <w:t>-NPs did</w:t>
      </w:r>
      <w:r w:rsidR="00693965" w:rsidRPr="00505E10">
        <w:rPr>
          <w:rFonts w:ascii="Times New Roman" w:hAnsi="Times New Roman" w:cs="Times New Roman"/>
          <w:sz w:val="24"/>
          <w:szCs w:val="24"/>
          <w:lang w:val="en-US"/>
        </w:rPr>
        <w:t xml:space="preserve"> not induce a significant degree of apoptosis </w:t>
      </w:r>
      <w:r w:rsidR="00CF72C6" w:rsidRPr="00505E10">
        <w:rPr>
          <w:rFonts w:ascii="Times New Roman" w:hAnsi="Times New Roman" w:cs="Times New Roman"/>
          <w:sz w:val="24"/>
          <w:szCs w:val="24"/>
          <w:lang w:val="en-US"/>
        </w:rPr>
        <w:t xml:space="preserve">in HaCaT cells </w:t>
      </w:r>
      <w:r w:rsidR="00693965" w:rsidRPr="00505E10">
        <w:rPr>
          <w:rFonts w:ascii="Times New Roman" w:hAnsi="Times New Roman" w:cs="Times New Roman"/>
          <w:sz w:val="24"/>
          <w:szCs w:val="24"/>
          <w:lang w:val="en-US"/>
        </w:rPr>
        <w:t xml:space="preserve">but </w:t>
      </w:r>
      <w:r w:rsidR="00CF72C6" w:rsidRPr="00505E10">
        <w:rPr>
          <w:rFonts w:ascii="Times New Roman" w:hAnsi="Times New Roman" w:cs="Times New Roman"/>
          <w:sz w:val="24"/>
          <w:szCs w:val="24"/>
          <w:lang w:val="en-US"/>
        </w:rPr>
        <w:t xml:space="preserve">they </w:t>
      </w:r>
      <w:r w:rsidR="00693965" w:rsidRPr="00505E10">
        <w:rPr>
          <w:rFonts w:ascii="Times New Roman" w:hAnsi="Times New Roman" w:cs="Times New Roman"/>
          <w:sz w:val="24"/>
          <w:szCs w:val="24"/>
          <w:lang w:val="en-US"/>
        </w:rPr>
        <w:t>d</w:t>
      </w:r>
      <w:r w:rsidR="00CF72C6" w:rsidRPr="00505E10">
        <w:rPr>
          <w:rFonts w:ascii="Times New Roman" w:hAnsi="Times New Roman" w:cs="Times New Roman"/>
          <w:sz w:val="24"/>
          <w:szCs w:val="24"/>
          <w:lang w:val="en-US"/>
        </w:rPr>
        <w:t>id</w:t>
      </w:r>
      <w:r w:rsidR="00693965" w:rsidRPr="00505E10">
        <w:rPr>
          <w:rFonts w:ascii="Times New Roman" w:hAnsi="Times New Roman" w:cs="Times New Roman"/>
          <w:sz w:val="24"/>
          <w:szCs w:val="24"/>
          <w:lang w:val="en-US"/>
        </w:rPr>
        <w:t xml:space="preserve"> induce a </w:t>
      </w:r>
      <w:r w:rsidR="00264A91">
        <w:rPr>
          <w:rFonts w:ascii="Times New Roman" w:hAnsi="Times New Roman" w:cs="Times New Roman"/>
          <w:sz w:val="24"/>
          <w:szCs w:val="24"/>
          <w:lang w:val="en-US"/>
        </w:rPr>
        <w:t xml:space="preserve">significant cell cycle arrest </w:t>
      </w:r>
      <w:r w:rsidR="00264A91" w:rsidRPr="00264A91">
        <w:rPr>
          <w:rFonts w:ascii="Times New Roman" w:hAnsi="Times New Roman" w:cs="Times New Roman"/>
          <w:sz w:val="24"/>
          <w:szCs w:val="24"/>
          <w:highlight w:val="yellow"/>
          <w:lang w:val="en-US"/>
        </w:rPr>
        <w:t>at the</w:t>
      </w:r>
      <w:r w:rsidR="00693965" w:rsidRPr="00505E10">
        <w:rPr>
          <w:rFonts w:ascii="Times New Roman" w:hAnsi="Times New Roman" w:cs="Times New Roman"/>
          <w:sz w:val="24"/>
          <w:szCs w:val="24"/>
          <w:lang w:val="en-US"/>
        </w:rPr>
        <w:t xml:space="preserve"> S-G2/M phase.</w:t>
      </w:r>
    </w:p>
    <w:p w14:paraId="444596DD" w14:textId="77777777" w:rsidR="009A5DCA" w:rsidRPr="00505E10" w:rsidRDefault="009A5DCA" w:rsidP="0062531D">
      <w:pPr>
        <w:autoSpaceDE w:val="0"/>
        <w:autoSpaceDN w:val="0"/>
        <w:adjustRightInd w:val="0"/>
        <w:spacing w:after="0" w:line="480" w:lineRule="auto"/>
        <w:contextualSpacing/>
        <w:jc w:val="both"/>
        <w:rPr>
          <w:rFonts w:ascii="Times New Roman" w:hAnsi="Times New Roman" w:cs="Times New Roman"/>
          <w:b/>
          <w:sz w:val="24"/>
          <w:szCs w:val="24"/>
          <w:highlight w:val="yellow"/>
          <w:lang w:val="en-US"/>
        </w:rPr>
      </w:pPr>
    </w:p>
    <w:p w14:paraId="3CB97DD8" w14:textId="096F9F40" w:rsidR="006E5D7D" w:rsidRPr="009375F8" w:rsidRDefault="009375F8" w:rsidP="009375F8">
      <w:pPr>
        <w:pStyle w:val="ListParagraph"/>
        <w:numPr>
          <w:ilvl w:val="1"/>
          <w:numId w:val="4"/>
        </w:num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6E5D7D" w:rsidRPr="009375F8">
        <w:rPr>
          <w:rFonts w:ascii="Times New Roman" w:hAnsi="Times New Roman" w:cs="Times New Roman"/>
          <w:sz w:val="24"/>
          <w:szCs w:val="24"/>
          <w:lang w:val="en-US"/>
        </w:rPr>
        <w:t>Gene expression assays</w:t>
      </w:r>
    </w:p>
    <w:p w14:paraId="41D6F465" w14:textId="0459D175" w:rsidR="00680FBF" w:rsidRPr="00505E10" w:rsidRDefault="00732B93" w:rsidP="0062531D">
      <w:pPr>
        <w:autoSpaceDE w:val="0"/>
        <w:autoSpaceDN w:val="0"/>
        <w:adjustRightInd w:val="0"/>
        <w:spacing w:after="0" w:line="480" w:lineRule="auto"/>
        <w:contextualSpacing/>
        <w:jc w:val="both"/>
        <w:rPr>
          <w:rFonts w:ascii="Times New Roman" w:hAnsi="Times New Roman" w:cs="Times New Roman"/>
          <w:sz w:val="24"/>
          <w:szCs w:val="24"/>
          <w:lang w:val="en-US"/>
        </w:rPr>
      </w:pPr>
      <w:r w:rsidRPr="00505E10">
        <w:rPr>
          <w:rFonts w:ascii="Times New Roman" w:hAnsi="Times New Roman" w:cs="Times New Roman"/>
          <w:sz w:val="24"/>
          <w:szCs w:val="24"/>
          <w:lang w:val="en-US"/>
        </w:rPr>
        <w:t>Based on the flow cytometry results and in order to corroborate the cell cycle arrest induced by TiO</w:t>
      </w:r>
      <w:r w:rsidRPr="00505E10">
        <w:rPr>
          <w:rFonts w:ascii="Times New Roman" w:hAnsi="Times New Roman" w:cs="Times New Roman"/>
          <w:sz w:val="24"/>
          <w:szCs w:val="24"/>
          <w:vertAlign w:val="subscript"/>
          <w:lang w:val="en-US"/>
        </w:rPr>
        <w:t>2</w:t>
      </w:r>
      <w:r w:rsidRPr="00505E10">
        <w:rPr>
          <w:rFonts w:ascii="Times New Roman" w:hAnsi="Times New Roman" w:cs="Times New Roman"/>
          <w:sz w:val="24"/>
          <w:szCs w:val="24"/>
          <w:lang w:val="en-US"/>
        </w:rPr>
        <w:t xml:space="preserve">-NPs in HaCaT cells, </w:t>
      </w:r>
      <w:r w:rsidRPr="00264A91">
        <w:rPr>
          <w:rFonts w:ascii="Times New Roman" w:hAnsi="Times New Roman" w:cs="Times New Roman"/>
          <w:sz w:val="24"/>
          <w:szCs w:val="24"/>
          <w:highlight w:val="yellow"/>
          <w:lang w:val="en-US"/>
        </w:rPr>
        <w:t>mRNA levels of several key genes involved in cell cycle regulation</w:t>
      </w:r>
      <w:r w:rsidR="00264A91" w:rsidRPr="00264A91">
        <w:rPr>
          <w:rFonts w:ascii="Times New Roman" w:hAnsi="Times New Roman" w:cs="Times New Roman"/>
          <w:sz w:val="24"/>
          <w:szCs w:val="24"/>
          <w:highlight w:val="yellow"/>
          <w:lang w:val="en-US"/>
        </w:rPr>
        <w:t xml:space="preserve"> were evaluated</w:t>
      </w:r>
      <w:r w:rsidR="00352060" w:rsidRPr="00505E10">
        <w:rPr>
          <w:rFonts w:ascii="Times New Roman" w:hAnsi="Times New Roman" w:cs="Times New Roman"/>
          <w:sz w:val="24"/>
          <w:szCs w:val="24"/>
          <w:lang w:val="en-US"/>
        </w:rPr>
        <w:t xml:space="preserve">. </w:t>
      </w:r>
      <w:r w:rsidRPr="00505E10">
        <w:rPr>
          <w:rFonts w:ascii="Times New Roman" w:hAnsi="Times New Roman" w:cs="Times New Roman"/>
          <w:sz w:val="24"/>
          <w:szCs w:val="24"/>
          <w:lang w:val="en-US"/>
        </w:rPr>
        <w:t>Since</w:t>
      </w:r>
      <w:r w:rsidR="00352060" w:rsidRPr="00505E10">
        <w:rPr>
          <w:rFonts w:ascii="Times New Roman" w:hAnsi="Times New Roman" w:cs="Times New Roman"/>
          <w:sz w:val="24"/>
          <w:szCs w:val="24"/>
          <w:lang w:val="en-US"/>
        </w:rPr>
        <w:t xml:space="preserve"> </w:t>
      </w:r>
      <w:r w:rsidRPr="00505E10">
        <w:rPr>
          <w:rFonts w:ascii="Times New Roman" w:hAnsi="Times New Roman" w:cs="Times New Roman"/>
          <w:sz w:val="24"/>
          <w:szCs w:val="24"/>
          <w:lang w:val="en-US"/>
        </w:rPr>
        <w:t>an</w:t>
      </w:r>
      <w:r w:rsidR="00352060" w:rsidRPr="00505E10">
        <w:rPr>
          <w:rFonts w:ascii="Times New Roman" w:hAnsi="Times New Roman" w:cs="Times New Roman"/>
          <w:sz w:val="24"/>
          <w:szCs w:val="24"/>
          <w:lang w:val="en-US"/>
        </w:rPr>
        <w:t xml:space="preserve"> increase of cell population </w:t>
      </w:r>
      <w:r w:rsidRPr="00505E10">
        <w:rPr>
          <w:rFonts w:ascii="Times New Roman" w:hAnsi="Times New Roman" w:cs="Times New Roman"/>
          <w:sz w:val="24"/>
          <w:szCs w:val="24"/>
          <w:lang w:val="en-US"/>
        </w:rPr>
        <w:t xml:space="preserve">was found </w:t>
      </w:r>
      <w:r w:rsidR="00352060" w:rsidRPr="00505E10">
        <w:rPr>
          <w:rFonts w:ascii="Times New Roman" w:hAnsi="Times New Roman" w:cs="Times New Roman"/>
          <w:sz w:val="24"/>
          <w:szCs w:val="24"/>
          <w:lang w:val="en-US"/>
        </w:rPr>
        <w:t xml:space="preserve">in </w:t>
      </w:r>
      <w:r w:rsidRPr="00505E10">
        <w:rPr>
          <w:rFonts w:ascii="Times New Roman" w:hAnsi="Times New Roman" w:cs="Times New Roman"/>
          <w:sz w:val="24"/>
          <w:szCs w:val="24"/>
          <w:lang w:val="en-US"/>
        </w:rPr>
        <w:t xml:space="preserve">the transition from </w:t>
      </w:r>
      <w:r w:rsidR="00352060" w:rsidRPr="00505E10">
        <w:rPr>
          <w:rFonts w:ascii="Times New Roman" w:hAnsi="Times New Roman" w:cs="Times New Roman"/>
          <w:sz w:val="24"/>
          <w:szCs w:val="24"/>
          <w:lang w:val="en-US"/>
        </w:rPr>
        <w:t>S</w:t>
      </w:r>
      <w:r w:rsidRPr="00505E10">
        <w:rPr>
          <w:rFonts w:ascii="Times New Roman" w:hAnsi="Times New Roman" w:cs="Times New Roman"/>
          <w:sz w:val="24"/>
          <w:szCs w:val="24"/>
          <w:lang w:val="en-US"/>
        </w:rPr>
        <w:t xml:space="preserve"> phase to </w:t>
      </w:r>
      <w:r w:rsidR="00352060" w:rsidRPr="00505E10">
        <w:rPr>
          <w:rFonts w:ascii="Times New Roman" w:hAnsi="Times New Roman" w:cs="Times New Roman"/>
          <w:sz w:val="24"/>
          <w:szCs w:val="24"/>
          <w:lang w:val="en-US"/>
        </w:rPr>
        <w:t>G2</w:t>
      </w:r>
      <w:r w:rsidR="00F4407D" w:rsidRPr="00505E10">
        <w:rPr>
          <w:rFonts w:ascii="Times New Roman" w:hAnsi="Times New Roman" w:cs="Times New Roman"/>
          <w:sz w:val="24"/>
          <w:szCs w:val="24"/>
          <w:lang w:val="en-US"/>
        </w:rPr>
        <w:t>-M</w:t>
      </w:r>
      <w:r w:rsidR="00352060" w:rsidRPr="00505E10">
        <w:rPr>
          <w:rFonts w:ascii="Times New Roman" w:hAnsi="Times New Roman" w:cs="Times New Roman"/>
          <w:sz w:val="24"/>
          <w:szCs w:val="24"/>
          <w:lang w:val="en-US"/>
        </w:rPr>
        <w:t xml:space="preserve"> phase</w:t>
      </w:r>
      <w:r w:rsidRPr="00505E10">
        <w:rPr>
          <w:rFonts w:ascii="Times New Roman" w:hAnsi="Times New Roman" w:cs="Times New Roman"/>
          <w:sz w:val="24"/>
          <w:szCs w:val="24"/>
          <w:lang w:val="en-US"/>
        </w:rPr>
        <w:t>s</w:t>
      </w:r>
      <w:r w:rsidR="00352060" w:rsidRPr="00505E10">
        <w:rPr>
          <w:rFonts w:ascii="Times New Roman" w:hAnsi="Times New Roman" w:cs="Times New Roman"/>
          <w:sz w:val="24"/>
          <w:szCs w:val="24"/>
          <w:lang w:val="en-US"/>
        </w:rPr>
        <w:t xml:space="preserve">, </w:t>
      </w:r>
      <w:r w:rsidRPr="00264A91">
        <w:rPr>
          <w:rFonts w:ascii="Times New Roman" w:hAnsi="Times New Roman" w:cs="Times New Roman"/>
          <w:sz w:val="24"/>
          <w:szCs w:val="24"/>
          <w:highlight w:val="yellow"/>
          <w:lang w:val="en-US"/>
        </w:rPr>
        <w:t>the</w:t>
      </w:r>
      <w:r w:rsidR="00352060" w:rsidRPr="00264A91">
        <w:rPr>
          <w:rFonts w:ascii="Times New Roman" w:hAnsi="Times New Roman" w:cs="Times New Roman"/>
          <w:sz w:val="24"/>
          <w:szCs w:val="24"/>
          <w:highlight w:val="yellow"/>
          <w:lang w:val="en-US"/>
        </w:rPr>
        <w:t xml:space="preserve"> checkpoints</w:t>
      </w:r>
      <w:r w:rsidR="00971215" w:rsidRPr="00264A91">
        <w:rPr>
          <w:rFonts w:ascii="Times New Roman" w:hAnsi="Times New Roman" w:cs="Times New Roman"/>
          <w:sz w:val="24"/>
          <w:szCs w:val="24"/>
          <w:highlight w:val="yellow"/>
          <w:lang w:val="en-US"/>
        </w:rPr>
        <w:t xml:space="preserve"> and mechanisms involved in </w:t>
      </w:r>
      <w:r w:rsidR="00352060" w:rsidRPr="00264A91">
        <w:rPr>
          <w:rFonts w:ascii="Times New Roman" w:hAnsi="Times New Roman" w:cs="Times New Roman"/>
          <w:sz w:val="24"/>
          <w:szCs w:val="24"/>
          <w:highlight w:val="yellow"/>
          <w:lang w:val="en-US"/>
        </w:rPr>
        <w:t>these phases</w:t>
      </w:r>
      <w:r w:rsidRPr="00264A91">
        <w:rPr>
          <w:rFonts w:ascii="Times New Roman" w:hAnsi="Times New Roman" w:cs="Times New Roman"/>
          <w:sz w:val="24"/>
          <w:szCs w:val="24"/>
          <w:highlight w:val="yellow"/>
          <w:lang w:val="en-US"/>
        </w:rPr>
        <w:t xml:space="preserve"> (Fig.</w:t>
      </w:r>
      <w:r w:rsidR="00461AD5" w:rsidRPr="00264A91">
        <w:rPr>
          <w:rFonts w:ascii="Times New Roman" w:hAnsi="Times New Roman" w:cs="Times New Roman"/>
          <w:sz w:val="24"/>
          <w:szCs w:val="24"/>
          <w:highlight w:val="yellow"/>
          <w:lang w:val="en-US"/>
        </w:rPr>
        <w:t xml:space="preserve"> 4</w:t>
      </w:r>
      <w:r w:rsidR="00F34B38" w:rsidRPr="00264A91">
        <w:rPr>
          <w:rFonts w:ascii="Times New Roman" w:hAnsi="Times New Roman" w:cs="Times New Roman"/>
          <w:sz w:val="24"/>
          <w:szCs w:val="24"/>
          <w:highlight w:val="yellow"/>
          <w:lang w:val="en-US"/>
        </w:rPr>
        <w:t>A</w:t>
      </w:r>
      <w:r w:rsidR="00461AD5" w:rsidRPr="00264A91">
        <w:rPr>
          <w:rFonts w:ascii="Times New Roman" w:hAnsi="Times New Roman" w:cs="Times New Roman"/>
          <w:sz w:val="24"/>
          <w:szCs w:val="24"/>
          <w:highlight w:val="yellow"/>
          <w:lang w:val="en-US"/>
        </w:rPr>
        <w:t>)</w:t>
      </w:r>
      <w:r w:rsidR="00264A91" w:rsidRPr="00264A91">
        <w:rPr>
          <w:rFonts w:ascii="Times New Roman" w:hAnsi="Times New Roman" w:cs="Times New Roman"/>
          <w:sz w:val="24"/>
          <w:szCs w:val="24"/>
          <w:highlight w:val="yellow"/>
          <w:lang w:val="en-US"/>
        </w:rPr>
        <w:t xml:space="preserve"> were considered</w:t>
      </w:r>
      <w:r w:rsidR="00352060" w:rsidRPr="00505E10">
        <w:rPr>
          <w:rFonts w:ascii="Times New Roman" w:hAnsi="Times New Roman" w:cs="Times New Roman"/>
          <w:sz w:val="24"/>
          <w:szCs w:val="24"/>
          <w:lang w:val="en-US"/>
        </w:rPr>
        <w:t>.</w:t>
      </w:r>
      <w:r w:rsidR="00F34B38" w:rsidRPr="00505E10">
        <w:rPr>
          <w:rFonts w:ascii="Times New Roman" w:hAnsi="Times New Roman" w:cs="Times New Roman"/>
          <w:sz w:val="24"/>
          <w:szCs w:val="24"/>
          <w:lang w:val="en-US"/>
        </w:rPr>
        <w:t xml:space="preserve"> The mRNA levels </w:t>
      </w:r>
      <w:r w:rsidRPr="00505E10">
        <w:rPr>
          <w:rFonts w:ascii="Times New Roman" w:hAnsi="Times New Roman" w:cs="Times New Roman"/>
          <w:sz w:val="24"/>
          <w:szCs w:val="24"/>
          <w:lang w:val="en-US"/>
        </w:rPr>
        <w:t>measured by RT-qPCR in HaCaT cells exposed to TiO</w:t>
      </w:r>
      <w:r w:rsidRPr="00505E10">
        <w:rPr>
          <w:rFonts w:ascii="Times New Roman" w:hAnsi="Times New Roman" w:cs="Times New Roman"/>
          <w:sz w:val="24"/>
          <w:szCs w:val="24"/>
          <w:vertAlign w:val="subscript"/>
          <w:lang w:val="en-US"/>
        </w:rPr>
        <w:t>2</w:t>
      </w:r>
      <w:r w:rsidRPr="00505E10">
        <w:rPr>
          <w:rFonts w:ascii="Times New Roman" w:hAnsi="Times New Roman" w:cs="Times New Roman"/>
          <w:sz w:val="24"/>
          <w:szCs w:val="24"/>
          <w:lang w:val="en-US"/>
        </w:rPr>
        <w:t xml:space="preserve">-NPs </w:t>
      </w:r>
      <w:r w:rsidR="00F34B38" w:rsidRPr="00505E10">
        <w:rPr>
          <w:rFonts w:ascii="Times New Roman" w:hAnsi="Times New Roman" w:cs="Times New Roman"/>
          <w:sz w:val="24"/>
          <w:szCs w:val="24"/>
          <w:lang w:val="en-US"/>
        </w:rPr>
        <w:t>are show</w:t>
      </w:r>
      <w:r w:rsidRPr="00505E10">
        <w:rPr>
          <w:rFonts w:ascii="Times New Roman" w:hAnsi="Times New Roman" w:cs="Times New Roman"/>
          <w:sz w:val="24"/>
          <w:szCs w:val="24"/>
          <w:lang w:val="en-US"/>
        </w:rPr>
        <w:t>n</w:t>
      </w:r>
      <w:r w:rsidR="00F34B38" w:rsidRPr="00505E10">
        <w:rPr>
          <w:rFonts w:ascii="Times New Roman" w:hAnsi="Times New Roman" w:cs="Times New Roman"/>
          <w:sz w:val="24"/>
          <w:szCs w:val="24"/>
          <w:lang w:val="en-US"/>
        </w:rPr>
        <w:t xml:space="preserve"> in Fig</w:t>
      </w:r>
      <w:r w:rsidRPr="00505E10">
        <w:rPr>
          <w:rFonts w:ascii="Times New Roman" w:hAnsi="Times New Roman" w:cs="Times New Roman"/>
          <w:sz w:val="24"/>
          <w:szCs w:val="24"/>
          <w:lang w:val="en-US"/>
        </w:rPr>
        <w:t>.</w:t>
      </w:r>
      <w:r w:rsidR="00F34B38" w:rsidRPr="00505E10">
        <w:rPr>
          <w:rFonts w:ascii="Times New Roman" w:hAnsi="Times New Roman" w:cs="Times New Roman"/>
          <w:sz w:val="24"/>
          <w:szCs w:val="24"/>
          <w:lang w:val="en-US"/>
        </w:rPr>
        <w:t xml:space="preserve"> 4B.</w:t>
      </w:r>
      <w:r w:rsidR="00352060" w:rsidRPr="00505E10">
        <w:rPr>
          <w:rFonts w:ascii="Times New Roman" w:hAnsi="Times New Roman" w:cs="Times New Roman"/>
          <w:sz w:val="24"/>
          <w:szCs w:val="24"/>
          <w:lang w:val="en-US"/>
        </w:rPr>
        <w:t xml:space="preserve"> </w:t>
      </w:r>
      <w:r w:rsidRPr="00505E10">
        <w:rPr>
          <w:rFonts w:ascii="Times New Roman" w:hAnsi="Times New Roman" w:cs="Times New Roman"/>
          <w:sz w:val="24"/>
          <w:szCs w:val="24"/>
          <w:lang w:val="en-US"/>
        </w:rPr>
        <w:t>As for the</w:t>
      </w:r>
      <w:r w:rsidR="00971215" w:rsidRPr="00505E10">
        <w:rPr>
          <w:rFonts w:ascii="Times New Roman" w:hAnsi="Times New Roman" w:cs="Times New Roman"/>
          <w:sz w:val="24"/>
          <w:szCs w:val="24"/>
          <w:lang w:val="en-US"/>
        </w:rPr>
        <w:t xml:space="preserve"> components of </w:t>
      </w:r>
      <w:r w:rsidRPr="00505E10">
        <w:rPr>
          <w:rFonts w:ascii="Times New Roman" w:hAnsi="Times New Roman" w:cs="Times New Roman"/>
          <w:sz w:val="24"/>
          <w:szCs w:val="24"/>
          <w:lang w:val="en-US"/>
        </w:rPr>
        <w:t xml:space="preserve">the </w:t>
      </w:r>
      <w:r w:rsidR="00971215" w:rsidRPr="00505E10">
        <w:rPr>
          <w:rFonts w:ascii="Times New Roman" w:hAnsi="Times New Roman" w:cs="Times New Roman"/>
          <w:sz w:val="24"/>
          <w:szCs w:val="24"/>
          <w:lang w:val="en-US"/>
        </w:rPr>
        <w:t xml:space="preserve">G1/S checkpoint, </w:t>
      </w:r>
      <w:r w:rsidR="00971215" w:rsidRPr="00264A91">
        <w:rPr>
          <w:rFonts w:ascii="Times New Roman" w:hAnsi="Times New Roman" w:cs="Times New Roman"/>
          <w:sz w:val="24"/>
          <w:szCs w:val="24"/>
          <w:highlight w:val="yellow"/>
          <w:lang w:val="en-US"/>
        </w:rPr>
        <w:t>a reduction of CDK2 mRNA l</w:t>
      </w:r>
      <w:r w:rsidRPr="00264A91">
        <w:rPr>
          <w:rFonts w:ascii="Times New Roman" w:hAnsi="Times New Roman" w:cs="Times New Roman"/>
          <w:sz w:val="24"/>
          <w:szCs w:val="24"/>
          <w:highlight w:val="yellow"/>
          <w:lang w:val="en-US"/>
        </w:rPr>
        <w:t xml:space="preserve">evel </w:t>
      </w:r>
      <w:r w:rsidR="00264A91" w:rsidRPr="00264A91">
        <w:rPr>
          <w:rFonts w:ascii="Times New Roman" w:hAnsi="Times New Roman" w:cs="Times New Roman"/>
          <w:sz w:val="24"/>
          <w:szCs w:val="24"/>
          <w:highlight w:val="yellow"/>
          <w:lang w:val="en-US"/>
        </w:rPr>
        <w:t xml:space="preserve">was observed while the expression </w:t>
      </w:r>
      <w:r w:rsidRPr="00264A91">
        <w:rPr>
          <w:rFonts w:ascii="Times New Roman" w:hAnsi="Times New Roman" w:cs="Times New Roman"/>
          <w:sz w:val="24"/>
          <w:szCs w:val="24"/>
          <w:highlight w:val="yellow"/>
          <w:lang w:val="en-US"/>
        </w:rPr>
        <w:t xml:space="preserve">of </w:t>
      </w:r>
      <w:r w:rsidR="00971215" w:rsidRPr="00264A91">
        <w:rPr>
          <w:rFonts w:ascii="Times New Roman" w:hAnsi="Times New Roman" w:cs="Times New Roman"/>
          <w:sz w:val="24"/>
          <w:szCs w:val="24"/>
          <w:highlight w:val="yellow"/>
          <w:lang w:val="en-US"/>
        </w:rPr>
        <w:t>cyclin E1</w:t>
      </w:r>
      <w:r w:rsidR="004252AB" w:rsidRPr="00264A91">
        <w:rPr>
          <w:rFonts w:ascii="Times New Roman" w:hAnsi="Times New Roman" w:cs="Times New Roman"/>
          <w:sz w:val="24"/>
          <w:szCs w:val="24"/>
          <w:highlight w:val="yellow"/>
          <w:lang w:val="en-US"/>
        </w:rPr>
        <w:t xml:space="preserve"> (CCNE1)</w:t>
      </w:r>
      <w:r w:rsidR="00264A91" w:rsidRPr="00264A91">
        <w:rPr>
          <w:rFonts w:ascii="Times New Roman" w:hAnsi="Times New Roman" w:cs="Times New Roman"/>
          <w:sz w:val="24"/>
          <w:szCs w:val="24"/>
          <w:highlight w:val="yellow"/>
          <w:lang w:val="en-US"/>
        </w:rPr>
        <w:t xml:space="preserve"> remained constant</w:t>
      </w:r>
      <w:r w:rsidR="00971215" w:rsidRPr="00505E10">
        <w:rPr>
          <w:rFonts w:ascii="Times New Roman" w:hAnsi="Times New Roman" w:cs="Times New Roman"/>
          <w:sz w:val="24"/>
          <w:szCs w:val="24"/>
          <w:lang w:val="en-US"/>
        </w:rPr>
        <w:t>.</w:t>
      </w:r>
      <w:r w:rsidR="00217FF8" w:rsidRPr="00505E10">
        <w:rPr>
          <w:rFonts w:ascii="Times New Roman" w:hAnsi="Times New Roman" w:cs="Times New Roman"/>
          <w:sz w:val="24"/>
          <w:szCs w:val="24"/>
          <w:lang w:val="en-US"/>
        </w:rPr>
        <w:t xml:space="preserve"> </w:t>
      </w:r>
      <w:r w:rsidR="003037ED" w:rsidRPr="00505E10">
        <w:rPr>
          <w:rFonts w:ascii="Times New Roman" w:hAnsi="Times New Roman" w:cs="Times New Roman"/>
          <w:sz w:val="24"/>
          <w:szCs w:val="24"/>
          <w:lang w:val="en-US"/>
        </w:rPr>
        <w:t xml:space="preserve">On the other hand, </w:t>
      </w:r>
      <w:r w:rsidR="004252AB" w:rsidRPr="00264A91">
        <w:rPr>
          <w:rFonts w:ascii="Times New Roman" w:hAnsi="Times New Roman" w:cs="Times New Roman"/>
          <w:sz w:val="24"/>
          <w:szCs w:val="24"/>
          <w:highlight w:val="yellow"/>
          <w:lang w:val="en-US"/>
        </w:rPr>
        <w:t>another complex f</w:t>
      </w:r>
      <w:r w:rsidR="003037ED" w:rsidRPr="00264A91">
        <w:rPr>
          <w:rFonts w:ascii="Times New Roman" w:hAnsi="Times New Roman" w:cs="Times New Roman"/>
          <w:sz w:val="24"/>
          <w:szCs w:val="24"/>
          <w:highlight w:val="yellow"/>
          <w:lang w:val="en-US"/>
        </w:rPr>
        <w:t>ormed by</w:t>
      </w:r>
      <w:r w:rsidR="004252AB" w:rsidRPr="00264A91">
        <w:rPr>
          <w:rFonts w:ascii="Times New Roman" w:hAnsi="Times New Roman" w:cs="Times New Roman"/>
          <w:sz w:val="24"/>
          <w:szCs w:val="24"/>
          <w:highlight w:val="yellow"/>
          <w:lang w:val="en-US"/>
        </w:rPr>
        <w:t xml:space="preserve"> CDK2</w:t>
      </w:r>
      <w:r w:rsidR="00971215" w:rsidRPr="00264A91">
        <w:rPr>
          <w:rFonts w:ascii="Times New Roman" w:hAnsi="Times New Roman" w:cs="Times New Roman"/>
          <w:sz w:val="24"/>
          <w:szCs w:val="24"/>
          <w:highlight w:val="yellow"/>
          <w:lang w:val="en-US"/>
        </w:rPr>
        <w:t xml:space="preserve"> </w:t>
      </w:r>
      <w:r w:rsidR="003037ED" w:rsidRPr="00264A91">
        <w:rPr>
          <w:rFonts w:ascii="Times New Roman" w:hAnsi="Times New Roman" w:cs="Times New Roman"/>
          <w:sz w:val="24"/>
          <w:szCs w:val="24"/>
          <w:highlight w:val="yellow"/>
          <w:lang w:val="en-US"/>
        </w:rPr>
        <w:t>and</w:t>
      </w:r>
      <w:r w:rsidR="004252AB" w:rsidRPr="00264A91">
        <w:rPr>
          <w:rFonts w:ascii="Times New Roman" w:hAnsi="Times New Roman" w:cs="Times New Roman"/>
          <w:sz w:val="24"/>
          <w:szCs w:val="24"/>
          <w:highlight w:val="yellow"/>
          <w:lang w:val="en-US"/>
        </w:rPr>
        <w:t xml:space="preserve"> cyclin A1 (CCNA1)</w:t>
      </w:r>
      <w:r w:rsidR="003037ED" w:rsidRPr="00264A91">
        <w:rPr>
          <w:rFonts w:ascii="Times New Roman" w:hAnsi="Times New Roman" w:cs="Times New Roman"/>
          <w:sz w:val="24"/>
          <w:szCs w:val="24"/>
          <w:highlight w:val="yellow"/>
          <w:lang w:val="en-US"/>
        </w:rPr>
        <w:t>,</w:t>
      </w:r>
      <w:r w:rsidR="004252AB" w:rsidRPr="00264A91">
        <w:rPr>
          <w:rFonts w:ascii="Times New Roman" w:hAnsi="Times New Roman" w:cs="Times New Roman"/>
          <w:sz w:val="24"/>
          <w:szCs w:val="24"/>
          <w:highlight w:val="yellow"/>
          <w:lang w:val="en-US"/>
        </w:rPr>
        <w:t xml:space="preserve"> </w:t>
      </w:r>
      <w:r w:rsidR="00264A91" w:rsidRPr="00264A91">
        <w:rPr>
          <w:rFonts w:ascii="Times New Roman" w:hAnsi="Times New Roman" w:cs="Times New Roman"/>
          <w:sz w:val="24"/>
          <w:szCs w:val="24"/>
          <w:highlight w:val="yellow"/>
          <w:lang w:val="en-US"/>
        </w:rPr>
        <w:t xml:space="preserve">which </w:t>
      </w:r>
      <w:r w:rsidR="00D136E7" w:rsidRPr="00264A91">
        <w:rPr>
          <w:rFonts w:ascii="Times New Roman" w:hAnsi="Times New Roman" w:cs="Times New Roman"/>
          <w:sz w:val="24"/>
          <w:szCs w:val="24"/>
          <w:highlight w:val="yellow"/>
          <w:lang w:val="en-US"/>
        </w:rPr>
        <w:t>constitute the S/G2 checkpoint</w:t>
      </w:r>
      <w:r w:rsidR="00264A91" w:rsidRPr="00264A91">
        <w:rPr>
          <w:rFonts w:ascii="Times New Roman" w:hAnsi="Times New Roman" w:cs="Times New Roman"/>
          <w:sz w:val="24"/>
          <w:szCs w:val="24"/>
          <w:highlight w:val="yellow"/>
          <w:lang w:val="en-US"/>
        </w:rPr>
        <w:t xml:space="preserve"> was also evaluated</w:t>
      </w:r>
      <w:r w:rsidR="004252AB" w:rsidRPr="00505E10">
        <w:rPr>
          <w:rFonts w:ascii="Times New Roman" w:hAnsi="Times New Roman" w:cs="Times New Roman"/>
          <w:sz w:val="24"/>
          <w:szCs w:val="24"/>
          <w:lang w:val="en-US"/>
        </w:rPr>
        <w:t>.</w:t>
      </w:r>
      <w:r w:rsidR="00D136E7" w:rsidRPr="00505E10">
        <w:rPr>
          <w:rFonts w:ascii="Times New Roman" w:hAnsi="Times New Roman" w:cs="Times New Roman"/>
          <w:sz w:val="24"/>
          <w:szCs w:val="24"/>
          <w:lang w:val="en-US"/>
        </w:rPr>
        <w:t xml:space="preserve"> In this case,</w:t>
      </w:r>
      <w:r w:rsidR="004252AB" w:rsidRPr="00505E10">
        <w:rPr>
          <w:rFonts w:ascii="Times New Roman" w:hAnsi="Times New Roman" w:cs="Times New Roman"/>
          <w:sz w:val="24"/>
          <w:szCs w:val="24"/>
          <w:lang w:val="en-US"/>
        </w:rPr>
        <w:t xml:space="preserve"> </w:t>
      </w:r>
      <w:r w:rsidR="004252AB" w:rsidRPr="00264A91">
        <w:rPr>
          <w:rFonts w:ascii="Times New Roman" w:hAnsi="Times New Roman" w:cs="Times New Roman"/>
          <w:sz w:val="24"/>
          <w:szCs w:val="24"/>
          <w:highlight w:val="yellow"/>
          <w:lang w:val="en-US"/>
        </w:rPr>
        <w:t xml:space="preserve">a decrease in </w:t>
      </w:r>
      <w:r w:rsidR="00D136E7" w:rsidRPr="00264A91">
        <w:rPr>
          <w:rFonts w:ascii="Times New Roman" w:hAnsi="Times New Roman" w:cs="Times New Roman"/>
          <w:sz w:val="24"/>
          <w:szCs w:val="24"/>
          <w:highlight w:val="yellow"/>
          <w:lang w:val="en-US"/>
        </w:rPr>
        <w:t xml:space="preserve">the </w:t>
      </w:r>
      <w:r w:rsidR="004252AB" w:rsidRPr="00264A91">
        <w:rPr>
          <w:rFonts w:ascii="Times New Roman" w:hAnsi="Times New Roman" w:cs="Times New Roman"/>
          <w:sz w:val="24"/>
          <w:szCs w:val="24"/>
          <w:highlight w:val="yellow"/>
          <w:lang w:val="en-US"/>
        </w:rPr>
        <w:t xml:space="preserve">levels of both </w:t>
      </w:r>
      <w:r w:rsidR="00D136E7" w:rsidRPr="00264A91">
        <w:rPr>
          <w:rFonts w:ascii="Times New Roman" w:hAnsi="Times New Roman" w:cs="Times New Roman"/>
          <w:sz w:val="24"/>
          <w:szCs w:val="24"/>
          <w:highlight w:val="yellow"/>
          <w:lang w:val="en-US"/>
        </w:rPr>
        <w:t>transcripts</w:t>
      </w:r>
      <w:r w:rsidR="004252AB" w:rsidRPr="00264A91">
        <w:rPr>
          <w:rFonts w:ascii="Times New Roman" w:hAnsi="Times New Roman" w:cs="Times New Roman"/>
          <w:sz w:val="24"/>
          <w:szCs w:val="24"/>
          <w:highlight w:val="yellow"/>
          <w:lang w:val="en-US"/>
        </w:rPr>
        <w:t xml:space="preserve"> </w:t>
      </w:r>
      <w:r w:rsidR="00D136E7" w:rsidRPr="00264A91">
        <w:rPr>
          <w:rFonts w:ascii="Times New Roman" w:hAnsi="Times New Roman" w:cs="Times New Roman"/>
          <w:sz w:val="24"/>
          <w:szCs w:val="24"/>
          <w:highlight w:val="yellow"/>
          <w:lang w:val="en-US"/>
        </w:rPr>
        <w:t>(CDK2 and CCNA1) in TiO</w:t>
      </w:r>
      <w:r w:rsidR="00D136E7" w:rsidRPr="00264A91">
        <w:rPr>
          <w:rFonts w:ascii="Times New Roman" w:hAnsi="Times New Roman" w:cs="Times New Roman"/>
          <w:sz w:val="24"/>
          <w:szCs w:val="24"/>
          <w:highlight w:val="yellow"/>
          <w:vertAlign w:val="subscript"/>
          <w:lang w:val="en-US"/>
        </w:rPr>
        <w:t>2</w:t>
      </w:r>
      <w:r w:rsidR="00D136E7" w:rsidRPr="00264A91">
        <w:rPr>
          <w:rFonts w:ascii="Times New Roman" w:hAnsi="Times New Roman" w:cs="Times New Roman"/>
          <w:sz w:val="24"/>
          <w:szCs w:val="24"/>
          <w:highlight w:val="yellow"/>
          <w:lang w:val="en-US"/>
        </w:rPr>
        <w:t xml:space="preserve">-NPS exposed cells </w:t>
      </w:r>
      <w:r w:rsidR="00264A91" w:rsidRPr="00264A91">
        <w:rPr>
          <w:rFonts w:ascii="Times New Roman" w:hAnsi="Times New Roman" w:cs="Times New Roman"/>
          <w:sz w:val="24"/>
          <w:szCs w:val="24"/>
          <w:highlight w:val="yellow"/>
          <w:lang w:val="en-US"/>
        </w:rPr>
        <w:t>was observed as</w:t>
      </w:r>
      <w:r w:rsidR="004252AB" w:rsidRPr="00264A91">
        <w:rPr>
          <w:rFonts w:ascii="Times New Roman" w:hAnsi="Times New Roman" w:cs="Times New Roman"/>
          <w:sz w:val="24"/>
          <w:szCs w:val="24"/>
          <w:highlight w:val="yellow"/>
          <w:lang w:val="en-US"/>
        </w:rPr>
        <w:t xml:space="preserve"> compared with control cells</w:t>
      </w:r>
      <w:r w:rsidR="00D136E7" w:rsidRPr="00505E10">
        <w:rPr>
          <w:rFonts w:ascii="Times New Roman" w:hAnsi="Times New Roman" w:cs="Times New Roman"/>
          <w:sz w:val="24"/>
          <w:szCs w:val="24"/>
          <w:lang w:val="en-US"/>
        </w:rPr>
        <w:t xml:space="preserve"> (Fig. 4B)</w:t>
      </w:r>
      <w:r w:rsidR="004252AB" w:rsidRPr="00505E10">
        <w:rPr>
          <w:rFonts w:ascii="Times New Roman" w:hAnsi="Times New Roman" w:cs="Times New Roman"/>
          <w:sz w:val="24"/>
          <w:szCs w:val="24"/>
          <w:lang w:val="en-US"/>
        </w:rPr>
        <w:t xml:space="preserve">. </w:t>
      </w:r>
      <w:r w:rsidR="003E4A77" w:rsidRPr="00505E10">
        <w:rPr>
          <w:rFonts w:ascii="Times New Roman" w:hAnsi="Times New Roman" w:cs="Times New Roman"/>
          <w:sz w:val="24"/>
          <w:szCs w:val="24"/>
          <w:lang w:val="en-US"/>
        </w:rPr>
        <w:t xml:space="preserve">In addition, also </w:t>
      </w:r>
      <w:r w:rsidR="00574D94" w:rsidRPr="00505E10">
        <w:rPr>
          <w:rFonts w:ascii="Times New Roman" w:hAnsi="Times New Roman" w:cs="Times New Roman"/>
          <w:sz w:val="24"/>
          <w:szCs w:val="24"/>
          <w:lang w:val="en-US"/>
        </w:rPr>
        <w:t>a</w:t>
      </w:r>
      <w:r w:rsidR="003E4A77" w:rsidRPr="00505E10">
        <w:rPr>
          <w:rFonts w:ascii="Times New Roman" w:hAnsi="Times New Roman" w:cs="Times New Roman"/>
          <w:sz w:val="24"/>
          <w:szCs w:val="24"/>
          <w:lang w:val="en-US"/>
        </w:rPr>
        <w:t xml:space="preserve"> </w:t>
      </w:r>
      <w:r w:rsidR="003E4A77" w:rsidRPr="00505E10">
        <w:rPr>
          <w:rFonts w:ascii="Times New Roman" w:hAnsi="Times New Roman" w:cs="Times New Roman"/>
          <w:sz w:val="24"/>
          <w:szCs w:val="24"/>
          <w:lang w:val="en-US"/>
        </w:rPr>
        <w:lastRenderedPageBreak/>
        <w:t xml:space="preserve">transcript involved in the </w:t>
      </w:r>
      <w:r w:rsidR="00AE74D4" w:rsidRPr="00505E10">
        <w:rPr>
          <w:rFonts w:ascii="Times New Roman" w:hAnsi="Times New Roman" w:cs="Times New Roman"/>
          <w:sz w:val="24"/>
          <w:szCs w:val="24"/>
          <w:lang w:val="en-US"/>
        </w:rPr>
        <w:t>G2/M checkpoint</w:t>
      </w:r>
      <w:r w:rsidR="003E4A77" w:rsidRPr="00505E10">
        <w:rPr>
          <w:rFonts w:ascii="Times New Roman" w:hAnsi="Times New Roman" w:cs="Times New Roman"/>
          <w:sz w:val="24"/>
          <w:szCs w:val="24"/>
          <w:lang w:val="en-US"/>
        </w:rPr>
        <w:t xml:space="preserve"> (CCNB1) w</w:t>
      </w:r>
      <w:r w:rsidR="00574D94" w:rsidRPr="00505E10">
        <w:rPr>
          <w:rFonts w:ascii="Times New Roman" w:hAnsi="Times New Roman" w:cs="Times New Roman"/>
          <w:sz w:val="24"/>
          <w:szCs w:val="24"/>
          <w:lang w:val="en-US"/>
        </w:rPr>
        <w:t>as</w:t>
      </w:r>
      <w:r w:rsidR="003E4A77" w:rsidRPr="00505E10">
        <w:rPr>
          <w:rFonts w:ascii="Times New Roman" w:hAnsi="Times New Roman" w:cs="Times New Roman"/>
          <w:sz w:val="24"/>
          <w:szCs w:val="24"/>
          <w:lang w:val="en-US"/>
        </w:rPr>
        <w:t xml:space="preserve"> found significantly inhibited in cells exposed to TiO</w:t>
      </w:r>
      <w:r w:rsidR="003E4A77" w:rsidRPr="00505E10">
        <w:rPr>
          <w:rFonts w:ascii="Times New Roman" w:hAnsi="Times New Roman" w:cs="Times New Roman"/>
          <w:sz w:val="24"/>
          <w:szCs w:val="24"/>
          <w:vertAlign w:val="subscript"/>
          <w:lang w:val="en-US"/>
        </w:rPr>
        <w:t>2</w:t>
      </w:r>
      <w:r w:rsidR="003E4A77" w:rsidRPr="00505E10">
        <w:rPr>
          <w:rFonts w:ascii="Times New Roman" w:hAnsi="Times New Roman" w:cs="Times New Roman"/>
          <w:sz w:val="24"/>
          <w:szCs w:val="24"/>
          <w:lang w:val="en-US"/>
        </w:rPr>
        <w:t>-NPs</w:t>
      </w:r>
      <w:r w:rsidR="00AE74D4" w:rsidRPr="00505E10">
        <w:rPr>
          <w:rFonts w:ascii="Times New Roman" w:hAnsi="Times New Roman" w:cs="Times New Roman"/>
          <w:sz w:val="24"/>
          <w:szCs w:val="24"/>
          <w:lang w:val="en-US"/>
        </w:rPr>
        <w:t xml:space="preserve">. </w:t>
      </w:r>
    </w:p>
    <w:p w14:paraId="0FDC86BE" w14:textId="3F15D67E" w:rsidR="007A2364" w:rsidRDefault="00587832" w:rsidP="0062531D">
      <w:pPr>
        <w:autoSpaceDE w:val="0"/>
        <w:autoSpaceDN w:val="0"/>
        <w:adjustRightInd w:val="0"/>
        <w:spacing w:after="0" w:line="480" w:lineRule="auto"/>
        <w:ind w:firstLine="708"/>
        <w:contextualSpacing/>
        <w:jc w:val="both"/>
        <w:rPr>
          <w:rFonts w:ascii="Times New Roman" w:hAnsi="Times New Roman" w:cs="Times New Roman"/>
          <w:sz w:val="24"/>
          <w:szCs w:val="24"/>
          <w:lang w:val="en-US"/>
        </w:rPr>
      </w:pPr>
      <w:r w:rsidRPr="00505E10">
        <w:rPr>
          <w:rFonts w:ascii="Times New Roman" w:hAnsi="Times New Roman" w:cs="Times New Roman"/>
          <w:sz w:val="24"/>
          <w:szCs w:val="24"/>
          <w:lang w:val="en-US"/>
        </w:rPr>
        <w:t xml:space="preserve">Cell cycle arrest in response to DNA damage involves protein stabilization and consequent upregulation of p53 </w:t>
      </w:r>
      <w:r w:rsidR="00233018">
        <w:rPr>
          <w:rFonts w:ascii="Times New Roman" w:hAnsi="Times New Roman" w:cs="Times New Roman"/>
          <w:sz w:val="24"/>
          <w:szCs w:val="24"/>
          <w:lang w:val="en-US"/>
        </w:rPr>
        <w:t>(Macleod et al. 1995)</w:t>
      </w:r>
      <w:r w:rsidRPr="00505E10">
        <w:rPr>
          <w:rFonts w:ascii="Times New Roman" w:hAnsi="Times New Roman" w:cs="Times New Roman"/>
          <w:sz w:val="24"/>
          <w:szCs w:val="24"/>
          <w:lang w:val="en-US"/>
        </w:rPr>
        <w:t>, which induces transcription of cyclin-dependent kinase inhibitor p21</w:t>
      </w:r>
      <w:r w:rsidR="00F76785">
        <w:rPr>
          <w:rFonts w:ascii="Times New Roman" w:hAnsi="Times New Roman" w:cs="Times New Roman"/>
          <w:sz w:val="24"/>
          <w:szCs w:val="24"/>
          <w:lang w:val="en-US"/>
        </w:rPr>
        <w:t xml:space="preserve"> (Gartel et al. 2002)</w:t>
      </w:r>
      <w:r w:rsidRPr="00505E10">
        <w:rPr>
          <w:rFonts w:ascii="Times New Roman" w:hAnsi="Times New Roman" w:cs="Times New Roman"/>
          <w:sz w:val="24"/>
          <w:szCs w:val="24"/>
          <w:lang w:val="en-US"/>
        </w:rPr>
        <w:t xml:space="preserve">. </w:t>
      </w:r>
      <w:r w:rsidRPr="00CC7944">
        <w:rPr>
          <w:rFonts w:ascii="Times New Roman" w:hAnsi="Times New Roman" w:cs="Times New Roman"/>
          <w:sz w:val="24"/>
          <w:szCs w:val="24"/>
          <w:highlight w:val="yellow"/>
          <w:lang w:val="en-US"/>
        </w:rPr>
        <w:t>Thus, mRNA</w:t>
      </w:r>
      <w:r w:rsidR="004F78EB" w:rsidRPr="00CC7944">
        <w:rPr>
          <w:rFonts w:ascii="Times New Roman" w:hAnsi="Times New Roman" w:cs="Times New Roman"/>
          <w:sz w:val="24"/>
          <w:szCs w:val="24"/>
          <w:highlight w:val="yellow"/>
          <w:lang w:val="en-US"/>
        </w:rPr>
        <w:t xml:space="preserve"> levels of </w:t>
      </w:r>
      <w:r w:rsidRPr="00CC7944">
        <w:rPr>
          <w:rFonts w:ascii="Times New Roman" w:hAnsi="Times New Roman" w:cs="Times New Roman"/>
          <w:sz w:val="24"/>
          <w:szCs w:val="24"/>
          <w:highlight w:val="yellow"/>
          <w:lang w:val="en-US"/>
        </w:rPr>
        <w:t>p53 and p21</w:t>
      </w:r>
      <w:r w:rsidR="00CC7944" w:rsidRPr="00CC7944">
        <w:rPr>
          <w:rFonts w:ascii="Times New Roman" w:hAnsi="Times New Roman" w:cs="Times New Roman"/>
          <w:sz w:val="24"/>
          <w:szCs w:val="24"/>
          <w:highlight w:val="yellow"/>
          <w:lang w:val="en-US"/>
        </w:rPr>
        <w:t xml:space="preserve"> were also evalauted</w:t>
      </w:r>
      <w:r w:rsidR="00FB1D03" w:rsidRPr="00505E10">
        <w:rPr>
          <w:rFonts w:ascii="Times New Roman" w:hAnsi="Times New Roman" w:cs="Times New Roman"/>
          <w:sz w:val="24"/>
          <w:szCs w:val="24"/>
          <w:lang w:val="en-US"/>
        </w:rPr>
        <w:t xml:space="preserve">. </w:t>
      </w:r>
      <w:r w:rsidR="00F22143" w:rsidRPr="00505E10">
        <w:rPr>
          <w:rFonts w:ascii="Times New Roman" w:hAnsi="Times New Roman" w:cs="Times New Roman"/>
          <w:sz w:val="24"/>
          <w:szCs w:val="24"/>
          <w:lang w:val="en-US"/>
        </w:rPr>
        <w:t xml:space="preserve">As expected, </w:t>
      </w:r>
      <w:r w:rsidR="00CC7944" w:rsidRPr="00CC7944">
        <w:rPr>
          <w:rFonts w:ascii="Times New Roman" w:hAnsi="Times New Roman" w:cs="Times New Roman"/>
          <w:sz w:val="24"/>
          <w:szCs w:val="24"/>
          <w:highlight w:val="yellow"/>
          <w:lang w:val="en-US"/>
        </w:rPr>
        <w:t>the</w:t>
      </w:r>
      <w:r w:rsidR="00D66B13" w:rsidRPr="00CC7944">
        <w:rPr>
          <w:rFonts w:ascii="Times New Roman" w:hAnsi="Times New Roman" w:cs="Times New Roman"/>
          <w:sz w:val="24"/>
          <w:szCs w:val="24"/>
          <w:highlight w:val="yellow"/>
          <w:lang w:val="en-US"/>
        </w:rPr>
        <w:t xml:space="preserve"> results </w:t>
      </w:r>
      <w:r w:rsidR="003E4A77" w:rsidRPr="00CC7944">
        <w:rPr>
          <w:rFonts w:ascii="Times New Roman" w:hAnsi="Times New Roman" w:cs="Times New Roman"/>
          <w:sz w:val="24"/>
          <w:szCs w:val="24"/>
          <w:highlight w:val="yellow"/>
          <w:lang w:val="en-US"/>
        </w:rPr>
        <w:t>showed</w:t>
      </w:r>
      <w:r w:rsidR="003E4A77" w:rsidRPr="00505E10">
        <w:rPr>
          <w:rFonts w:ascii="Times New Roman" w:hAnsi="Times New Roman" w:cs="Times New Roman"/>
          <w:sz w:val="24"/>
          <w:szCs w:val="24"/>
          <w:lang w:val="en-US"/>
        </w:rPr>
        <w:t xml:space="preserve"> a significant</w:t>
      </w:r>
      <w:r w:rsidR="00D66B13" w:rsidRPr="00505E10">
        <w:rPr>
          <w:rFonts w:ascii="Times New Roman" w:hAnsi="Times New Roman" w:cs="Times New Roman"/>
          <w:sz w:val="24"/>
          <w:szCs w:val="24"/>
          <w:lang w:val="en-US"/>
        </w:rPr>
        <w:t xml:space="preserve"> </w:t>
      </w:r>
      <w:r w:rsidR="001E46CD" w:rsidRPr="00505E10">
        <w:rPr>
          <w:rFonts w:ascii="Times New Roman" w:hAnsi="Times New Roman" w:cs="Times New Roman"/>
          <w:sz w:val="24"/>
          <w:szCs w:val="24"/>
          <w:lang w:val="en-US"/>
        </w:rPr>
        <w:t xml:space="preserve">increase </w:t>
      </w:r>
      <w:r w:rsidR="003E4A77" w:rsidRPr="00505E10">
        <w:rPr>
          <w:rFonts w:ascii="Times New Roman" w:hAnsi="Times New Roman" w:cs="Times New Roman"/>
          <w:sz w:val="24"/>
          <w:szCs w:val="24"/>
          <w:lang w:val="en-US"/>
        </w:rPr>
        <w:t>in the expression of</w:t>
      </w:r>
      <w:r w:rsidR="001E46CD" w:rsidRPr="00505E10">
        <w:rPr>
          <w:rFonts w:ascii="Times New Roman" w:hAnsi="Times New Roman" w:cs="Times New Roman"/>
          <w:sz w:val="24"/>
          <w:szCs w:val="24"/>
          <w:lang w:val="en-US"/>
        </w:rPr>
        <w:t xml:space="preserve"> p53</w:t>
      </w:r>
      <w:r w:rsidR="00F22143" w:rsidRPr="00505E10">
        <w:rPr>
          <w:rFonts w:ascii="Times New Roman" w:hAnsi="Times New Roman" w:cs="Times New Roman"/>
          <w:sz w:val="24"/>
          <w:szCs w:val="24"/>
          <w:lang w:val="en-US"/>
        </w:rPr>
        <w:t xml:space="preserve"> in HaCaT cells exposed to TiO</w:t>
      </w:r>
      <w:r w:rsidR="00F22143" w:rsidRPr="00505E10">
        <w:rPr>
          <w:rFonts w:ascii="Times New Roman" w:hAnsi="Times New Roman" w:cs="Times New Roman"/>
          <w:sz w:val="24"/>
          <w:szCs w:val="24"/>
          <w:vertAlign w:val="subscript"/>
          <w:lang w:val="en-US"/>
        </w:rPr>
        <w:t>2</w:t>
      </w:r>
      <w:r w:rsidR="00F22143" w:rsidRPr="00505E10">
        <w:rPr>
          <w:rFonts w:ascii="Times New Roman" w:hAnsi="Times New Roman" w:cs="Times New Roman"/>
          <w:sz w:val="24"/>
          <w:szCs w:val="24"/>
          <w:lang w:val="en-US"/>
        </w:rPr>
        <w:t>-NPs</w:t>
      </w:r>
      <w:r w:rsidR="00DA3BF5" w:rsidRPr="00505E10">
        <w:rPr>
          <w:rFonts w:ascii="Times New Roman" w:hAnsi="Times New Roman" w:cs="Times New Roman"/>
          <w:sz w:val="24"/>
          <w:szCs w:val="24"/>
          <w:lang w:val="en-US"/>
        </w:rPr>
        <w:t xml:space="preserve">. However, </w:t>
      </w:r>
      <w:r w:rsidR="001E46CD" w:rsidRPr="00CC7944">
        <w:rPr>
          <w:rFonts w:ascii="Times New Roman" w:hAnsi="Times New Roman" w:cs="Times New Roman"/>
          <w:sz w:val="24"/>
          <w:szCs w:val="24"/>
          <w:highlight w:val="yellow"/>
          <w:lang w:val="en-US"/>
        </w:rPr>
        <w:t xml:space="preserve">a </w:t>
      </w:r>
      <w:r w:rsidRPr="00CC7944">
        <w:rPr>
          <w:rFonts w:ascii="Times New Roman" w:hAnsi="Times New Roman" w:cs="Times New Roman"/>
          <w:sz w:val="24"/>
          <w:szCs w:val="24"/>
          <w:highlight w:val="yellow"/>
          <w:lang w:val="en-US"/>
        </w:rPr>
        <w:t xml:space="preserve">significant </w:t>
      </w:r>
      <w:r w:rsidR="001E46CD" w:rsidRPr="00CC7944">
        <w:rPr>
          <w:rFonts w:ascii="Times New Roman" w:hAnsi="Times New Roman" w:cs="Times New Roman"/>
          <w:sz w:val="24"/>
          <w:szCs w:val="24"/>
          <w:highlight w:val="yellow"/>
          <w:lang w:val="en-US"/>
        </w:rPr>
        <w:t xml:space="preserve">decrease in </w:t>
      </w:r>
      <w:r w:rsidRPr="00CC7944">
        <w:rPr>
          <w:rFonts w:ascii="Times New Roman" w:hAnsi="Times New Roman" w:cs="Times New Roman"/>
          <w:sz w:val="24"/>
          <w:szCs w:val="24"/>
          <w:highlight w:val="yellow"/>
          <w:lang w:val="en-US"/>
        </w:rPr>
        <w:t>the expression of p21</w:t>
      </w:r>
      <w:r w:rsidR="00F22143" w:rsidRPr="00CC7944">
        <w:rPr>
          <w:rFonts w:ascii="Times New Roman" w:hAnsi="Times New Roman" w:cs="Times New Roman"/>
          <w:sz w:val="24"/>
          <w:szCs w:val="24"/>
          <w:highlight w:val="yellow"/>
          <w:lang w:val="en-US"/>
        </w:rPr>
        <w:t xml:space="preserve"> in exposed cells</w:t>
      </w:r>
      <w:r w:rsidR="00CC7944" w:rsidRPr="00CC7944">
        <w:rPr>
          <w:rFonts w:ascii="Times New Roman" w:hAnsi="Times New Roman" w:cs="Times New Roman"/>
          <w:sz w:val="24"/>
          <w:szCs w:val="24"/>
          <w:highlight w:val="yellow"/>
          <w:lang w:val="en-US"/>
        </w:rPr>
        <w:t xml:space="preserve"> was observed</w:t>
      </w:r>
      <w:r w:rsidR="001E46CD" w:rsidRPr="00505E10">
        <w:rPr>
          <w:rFonts w:ascii="Times New Roman" w:hAnsi="Times New Roman" w:cs="Times New Roman"/>
          <w:sz w:val="24"/>
          <w:szCs w:val="24"/>
          <w:lang w:val="en-US"/>
        </w:rPr>
        <w:t>.</w:t>
      </w:r>
      <w:r w:rsidR="00B82B6C" w:rsidRPr="00B82B6C">
        <w:rPr>
          <w:rFonts w:ascii="Times New Roman" w:hAnsi="Times New Roman" w:cs="Times New Roman"/>
          <w:sz w:val="24"/>
          <w:szCs w:val="24"/>
          <w:lang w:val="en-US"/>
        </w:rPr>
        <w:t xml:space="preserve"> </w:t>
      </w:r>
      <w:r w:rsidR="00B82B6C" w:rsidRPr="00ED22DA">
        <w:rPr>
          <w:rFonts w:ascii="Times New Roman" w:hAnsi="Times New Roman" w:cs="Times New Roman"/>
          <w:sz w:val="24"/>
          <w:szCs w:val="24"/>
          <w:lang w:val="en-US"/>
        </w:rPr>
        <w:t>This result was not expected since p21 plays an essential role in growth arrest after DNA damage</w:t>
      </w:r>
      <w:r w:rsidR="00B82B6C">
        <w:rPr>
          <w:rFonts w:ascii="Times New Roman" w:hAnsi="Times New Roman" w:cs="Times New Roman"/>
          <w:sz w:val="24"/>
          <w:szCs w:val="24"/>
          <w:lang w:val="en-US"/>
        </w:rPr>
        <w:t xml:space="preserve"> (Dulic et al 1994). </w:t>
      </w:r>
      <w:r w:rsidRPr="00505E10">
        <w:rPr>
          <w:rFonts w:ascii="Times New Roman" w:hAnsi="Times New Roman" w:cs="Times New Roman"/>
          <w:sz w:val="24"/>
          <w:szCs w:val="24"/>
          <w:lang w:val="en-US"/>
        </w:rPr>
        <w:t xml:space="preserve"> Although this result may appear contradictory, p21 has also been demonstrated to function as a negative regulator of p53 </w:t>
      </w:r>
      <w:r w:rsidR="00F22143" w:rsidRPr="00505E10">
        <w:rPr>
          <w:rFonts w:ascii="Times New Roman" w:hAnsi="Times New Roman" w:cs="Times New Roman"/>
          <w:sz w:val="24"/>
          <w:szCs w:val="24"/>
          <w:lang w:val="en-US"/>
        </w:rPr>
        <w:t>under certain conditions</w:t>
      </w:r>
      <w:r w:rsidR="00233018">
        <w:rPr>
          <w:rFonts w:ascii="Times New Roman" w:hAnsi="Times New Roman" w:cs="Times New Roman"/>
          <w:sz w:val="24"/>
          <w:szCs w:val="24"/>
          <w:lang w:val="en-US"/>
        </w:rPr>
        <w:t xml:space="preserve"> (Broude et al. 2007)</w:t>
      </w:r>
      <w:r w:rsidR="0010201D" w:rsidRPr="00505E10">
        <w:rPr>
          <w:rFonts w:ascii="Times New Roman" w:hAnsi="Times New Roman" w:cs="Times New Roman"/>
          <w:sz w:val="24"/>
          <w:szCs w:val="24"/>
          <w:lang w:val="en-US"/>
        </w:rPr>
        <w:t>.</w:t>
      </w:r>
      <w:r w:rsidRPr="00505E10">
        <w:rPr>
          <w:rFonts w:ascii="Times New Roman" w:hAnsi="Times New Roman" w:cs="Times New Roman"/>
          <w:sz w:val="24"/>
          <w:szCs w:val="24"/>
          <w:lang w:val="en-US"/>
        </w:rPr>
        <w:t xml:space="preserve"> </w:t>
      </w:r>
    </w:p>
    <w:p w14:paraId="05A4FBBB" w14:textId="3FAAE93B" w:rsidR="00B82B6C" w:rsidRDefault="00B82B6C" w:rsidP="0062531D">
      <w:pPr>
        <w:autoSpaceDE w:val="0"/>
        <w:autoSpaceDN w:val="0"/>
        <w:adjustRightInd w:val="0"/>
        <w:spacing w:after="0" w:line="480" w:lineRule="auto"/>
        <w:ind w:firstLine="708"/>
        <w:contextualSpacing/>
        <w:jc w:val="both"/>
        <w:rPr>
          <w:rFonts w:ascii="Times New Roman" w:hAnsi="Times New Roman" w:cs="Times New Roman"/>
          <w:sz w:val="24"/>
          <w:szCs w:val="24"/>
          <w:lang w:val="en-US"/>
        </w:rPr>
      </w:pPr>
    </w:p>
    <w:p w14:paraId="1A29CF1D" w14:textId="77777777" w:rsidR="00AE1238" w:rsidRPr="009375F8" w:rsidRDefault="00AE1238" w:rsidP="00AB37AA">
      <w:pPr>
        <w:spacing w:after="0" w:line="480" w:lineRule="auto"/>
        <w:contextualSpacing/>
        <w:jc w:val="both"/>
        <w:rPr>
          <w:rFonts w:ascii="Times New Roman" w:hAnsi="Times New Roman" w:cs="Times New Roman"/>
          <w:sz w:val="24"/>
          <w:szCs w:val="24"/>
          <w:lang w:val="en-US"/>
        </w:rPr>
      </w:pPr>
    </w:p>
    <w:p w14:paraId="50FB45D4" w14:textId="7CD14182" w:rsidR="00DA3BF5" w:rsidRPr="009375F8" w:rsidRDefault="00B135B6" w:rsidP="009375F8">
      <w:pPr>
        <w:pStyle w:val="ListParagraph"/>
        <w:numPr>
          <w:ilvl w:val="1"/>
          <w:numId w:val="4"/>
        </w:numPr>
        <w:spacing w:after="0" w:line="480" w:lineRule="auto"/>
        <w:jc w:val="both"/>
        <w:rPr>
          <w:rFonts w:ascii="Times New Roman" w:hAnsi="Times New Roman" w:cs="Times New Roman"/>
          <w:sz w:val="24"/>
          <w:szCs w:val="24"/>
          <w:lang w:val="en-US"/>
        </w:rPr>
      </w:pPr>
      <w:r w:rsidRPr="009375F8">
        <w:rPr>
          <w:rFonts w:ascii="Times New Roman" w:hAnsi="Times New Roman" w:cs="Times New Roman"/>
          <w:sz w:val="24"/>
          <w:szCs w:val="24"/>
          <w:lang w:val="en-US"/>
        </w:rPr>
        <w:t xml:space="preserve">Western blot </w:t>
      </w:r>
      <w:r w:rsidR="00587832" w:rsidRPr="009375F8">
        <w:rPr>
          <w:rFonts w:ascii="Times New Roman" w:hAnsi="Times New Roman" w:cs="Times New Roman"/>
          <w:sz w:val="24"/>
          <w:szCs w:val="24"/>
          <w:lang w:val="en-US"/>
        </w:rPr>
        <w:t>assay</w:t>
      </w:r>
    </w:p>
    <w:p w14:paraId="01A2C180" w14:textId="1C3D2F2B" w:rsidR="00F22143" w:rsidRDefault="00CC7944" w:rsidP="0062531D">
      <w:pPr>
        <w:autoSpaceDE w:val="0"/>
        <w:autoSpaceDN w:val="0"/>
        <w:adjustRightInd w:val="0"/>
        <w:spacing w:after="0" w:line="480" w:lineRule="auto"/>
        <w:contextualSpacing/>
        <w:jc w:val="both"/>
        <w:rPr>
          <w:rFonts w:ascii="Times New Roman" w:hAnsi="Times New Roman" w:cs="Times New Roman"/>
          <w:sz w:val="24"/>
          <w:szCs w:val="24"/>
          <w:lang w:val="en-US"/>
        </w:rPr>
      </w:pPr>
      <w:r w:rsidRPr="00CC7944">
        <w:rPr>
          <w:rFonts w:ascii="Times New Roman" w:hAnsi="Times New Roman" w:cs="Times New Roman"/>
          <w:sz w:val="24"/>
          <w:szCs w:val="24"/>
          <w:highlight w:val="yellow"/>
          <w:lang w:val="en-US"/>
        </w:rPr>
        <w:t>T</w:t>
      </w:r>
      <w:r w:rsidRPr="00CC7944">
        <w:rPr>
          <w:rFonts w:ascii="Times New Roman" w:hAnsi="Times New Roman" w:cs="Times New Roman"/>
          <w:sz w:val="24"/>
          <w:szCs w:val="24"/>
          <w:highlight w:val="yellow"/>
          <w:lang w:val="en-US"/>
        </w:rPr>
        <w:t xml:space="preserve">o further validate the previous result obtained for p21 mRNA </w:t>
      </w:r>
      <w:r w:rsidRPr="00CC7944">
        <w:rPr>
          <w:rFonts w:ascii="Times New Roman" w:hAnsi="Times New Roman" w:cs="Times New Roman"/>
          <w:sz w:val="24"/>
          <w:szCs w:val="24"/>
          <w:highlight w:val="yellow"/>
          <w:lang w:val="en-US"/>
        </w:rPr>
        <w:t xml:space="preserve">levels </w:t>
      </w:r>
      <w:r w:rsidRPr="00CC7944">
        <w:rPr>
          <w:rFonts w:ascii="Times New Roman" w:hAnsi="Times New Roman" w:cs="Times New Roman"/>
          <w:sz w:val="24"/>
          <w:szCs w:val="24"/>
          <w:highlight w:val="yellow"/>
          <w:lang w:val="en-US"/>
        </w:rPr>
        <w:t>and to evaluate its expression at the protein level</w:t>
      </w:r>
      <w:r w:rsidRPr="00CC7944">
        <w:rPr>
          <w:rFonts w:ascii="Times New Roman" w:hAnsi="Times New Roman" w:cs="Times New Roman"/>
          <w:sz w:val="24"/>
          <w:szCs w:val="24"/>
          <w:highlight w:val="yellow"/>
          <w:lang w:val="en-US"/>
        </w:rPr>
        <w:t xml:space="preserve">, an </w:t>
      </w:r>
      <w:r w:rsidR="00327A80" w:rsidRPr="00CC7944">
        <w:rPr>
          <w:rFonts w:ascii="Times New Roman" w:hAnsi="Times New Roman" w:cs="Times New Roman"/>
          <w:sz w:val="24"/>
          <w:szCs w:val="24"/>
          <w:highlight w:val="yellow"/>
          <w:lang w:val="en-US"/>
        </w:rPr>
        <w:t>immuno</w:t>
      </w:r>
      <w:r w:rsidR="00F22143" w:rsidRPr="00CC7944">
        <w:rPr>
          <w:rFonts w:ascii="Times New Roman" w:hAnsi="Times New Roman" w:cs="Times New Roman"/>
          <w:sz w:val="24"/>
          <w:szCs w:val="24"/>
          <w:highlight w:val="yellow"/>
          <w:lang w:val="en-US"/>
        </w:rPr>
        <w:t xml:space="preserve">blot </w:t>
      </w:r>
      <w:r w:rsidRPr="00CC7944">
        <w:rPr>
          <w:rFonts w:ascii="Times New Roman" w:hAnsi="Times New Roman" w:cs="Times New Roman"/>
          <w:sz w:val="24"/>
          <w:szCs w:val="24"/>
          <w:highlight w:val="yellow"/>
          <w:lang w:val="en-US"/>
        </w:rPr>
        <w:t>was carried out</w:t>
      </w:r>
      <w:r w:rsidR="00F22143" w:rsidRPr="00CC7944">
        <w:rPr>
          <w:rFonts w:ascii="Times New Roman" w:hAnsi="Times New Roman" w:cs="Times New Roman"/>
          <w:sz w:val="24"/>
          <w:szCs w:val="24"/>
          <w:highlight w:val="yellow"/>
          <w:lang w:val="en-US"/>
        </w:rPr>
        <w:t>.</w:t>
      </w:r>
      <w:r w:rsidR="00F22143" w:rsidRPr="00505E10">
        <w:rPr>
          <w:rFonts w:ascii="Times New Roman" w:hAnsi="Times New Roman" w:cs="Times New Roman"/>
          <w:sz w:val="24"/>
          <w:szCs w:val="24"/>
          <w:lang w:val="en-US"/>
        </w:rPr>
        <w:t xml:space="preserve"> </w:t>
      </w:r>
      <w:r>
        <w:rPr>
          <w:rFonts w:ascii="Times New Roman" w:hAnsi="Times New Roman" w:cs="Times New Roman"/>
          <w:sz w:val="24"/>
          <w:szCs w:val="24"/>
          <w:lang w:val="en-US"/>
        </w:rPr>
        <w:t>C</w:t>
      </w:r>
      <w:r w:rsidR="00F22143" w:rsidRPr="00505E10">
        <w:rPr>
          <w:rFonts w:ascii="Times New Roman" w:hAnsi="Times New Roman" w:cs="Times New Roman"/>
          <w:sz w:val="24"/>
          <w:szCs w:val="24"/>
          <w:lang w:val="en-US"/>
        </w:rPr>
        <w:t>ells exposed to TiO</w:t>
      </w:r>
      <w:r w:rsidR="00F22143" w:rsidRPr="00505E10">
        <w:rPr>
          <w:rFonts w:ascii="Times New Roman" w:hAnsi="Times New Roman" w:cs="Times New Roman"/>
          <w:sz w:val="24"/>
          <w:szCs w:val="24"/>
          <w:vertAlign w:val="subscript"/>
          <w:lang w:val="en-US"/>
        </w:rPr>
        <w:t>2</w:t>
      </w:r>
      <w:r w:rsidR="00F22143" w:rsidRPr="00505E10">
        <w:rPr>
          <w:rFonts w:ascii="Times New Roman" w:hAnsi="Times New Roman" w:cs="Times New Roman"/>
          <w:sz w:val="24"/>
          <w:szCs w:val="24"/>
          <w:lang w:val="en-US"/>
        </w:rPr>
        <w:t>-NPs also showed a partial inhibition of p21 at the protein level as compared to control cell (Fig. 4C), which is</w:t>
      </w:r>
      <w:r w:rsidR="00327A80" w:rsidRPr="00505E10">
        <w:rPr>
          <w:rFonts w:ascii="Times New Roman" w:hAnsi="Times New Roman" w:cs="Times New Roman"/>
          <w:sz w:val="24"/>
          <w:szCs w:val="24"/>
          <w:lang w:val="en-US"/>
        </w:rPr>
        <w:t xml:space="preserve"> in agreement with the result</w:t>
      </w:r>
      <w:r w:rsidR="00F22143" w:rsidRPr="00505E10">
        <w:rPr>
          <w:rFonts w:ascii="Times New Roman" w:hAnsi="Times New Roman" w:cs="Times New Roman"/>
          <w:sz w:val="24"/>
          <w:szCs w:val="24"/>
          <w:lang w:val="en-US"/>
        </w:rPr>
        <w:t xml:space="preserve"> obtain</w:t>
      </w:r>
      <w:r w:rsidR="00327A80" w:rsidRPr="00505E10">
        <w:rPr>
          <w:rFonts w:ascii="Times New Roman" w:hAnsi="Times New Roman" w:cs="Times New Roman"/>
          <w:sz w:val="24"/>
          <w:szCs w:val="24"/>
          <w:lang w:val="en-US"/>
        </w:rPr>
        <w:t>ed</w:t>
      </w:r>
      <w:r w:rsidR="00F22143" w:rsidRPr="00505E10">
        <w:rPr>
          <w:rFonts w:ascii="Times New Roman" w:hAnsi="Times New Roman" w:cs="Times New Roman"/>
          <w:sz w:val="24"/>
          <w:szCs w:val="24"/>
          <w:lang w:val="en-US"/>
        </w:rPr>
        <w:t xml:space="preserve"> by RT-qPCR.</w:t>
      </w:r>
    </w:p>
    <w:p w14:paraId="357BCE5B" w14:textId="2170E233" w:rsidR="009375F8" w:rsidRDefault="009375F8" w:rsidP="0062531D">
      <w:pPr>
        <w:autoSpaceDE w:val="0"/>
        <w:autoSpaceDN w:val="0"/>
        <w:adjustRightInd w:val="0"/>
        <w:spacing w:after="0" w:line="480" w:lineRule="auto"/>
        <w:contextualSpacing/>
        <w:jc w:val="both"/>
        <w:rPr>
          <w:rFonts w:ascii="Times New Roman" w:hAnsi="Times New Roman" w:cs="Times New Roman"/>
          <w:sz w:val="24"/>
          <w:szCs w:val="24"/>
          <w:lang w:val="en-US"/>
        </w:rPr>
      </w:pPr>
    </w:p>
    <w:p w14:paraId="02A28171" w14:textId="77777777" w:rsidR="009375F8" w:rsidRPr="00505E10" w:rsidRDefault="009375F8" w:rsidP="0062531D">
      <w:pPr>
        <w:autoSpaceDE w:val="0"/>
        <w:autoSpaceDN w:val="0"/>
        <w:adjustRightInd w:val="0"/>
        <w:spacing w:after="0" w:line="480" w:lineRule="auto"/>
        <w:contextualSpacing/>
        <w:jc w:val="both"/>
        <w:rPr>
          <w:rFonts w:ascii="Times New Roman" w:hAnsi="Times New Roman" w:cs="Times New Roman"/>
          <w:sz w:val="24"/>
          <w:szCs w:val="24"/>
          <w:lang w:val="en-US"/>
        </w:rPr>
      </w:pPr>
    </w:p>
    <w:p w14:paraId="2DE2E148" w14:textId="77777777" w:rsidR="00B517DA" w:rsidRPr="00505E10" w:rsidRDefault="00B517DA" w:rsidP="0062531D">
      <w:pPr>
        <w:autoSpaceDE w:val="0"/>
        <w:autoSpaceDN w:val="0"/>
        <w:adjustRightInd w:val="0"/>
        <w:spacing w:after="0" w:line="480" w:lineRule="auto"/>
        <w:contextualSpacing/>
        <w:jc w:val="both"/>
        <w:rPr>
          <w:rFonts w:ascii="Times New Roman" w:hAnsi="Times New Roman" w:cs="Times New Roman"/>
          <w:sz w:val="24"/>
          <w:szCs w:val="24"/>
          <w:lang w:val="en-US"/>
        </w:rPr>
      </w:pPr>
    </w:p>
    <w:p w14:paraId="73E9511C" w14:textId="65F497B1" w:rsidR="00B75B7A" w:rsidRPr="009375F8" w:rsidRDefault="00B75B7A" w:rsidP="009375F8">
      <w:pPr>
        <w:pStyle w:val="ListParagraph"/>
        <w:numPr>
          <w:ilvl w:val="1"/>
          <w:numId w:val="4"/>
        </w:numPr>
        <w:spacing w:after="0" w:line="480" w:lineRule="auto"/>
        <w:jc w:val="both"/>
        <w:rPr>
          <w:rFonts w:ascii="Times New Roman" w:hAnsi="Times New Roman" w:cs="Times New Roman"/>
          <w:sz w:val="24"/>
          <w:szCs w:val="24"/>
          <w:lang w:val="en-US"/>
        </w:rPr>
      </w:pPr>
      <w:r w:rsidRPr="009375F8">
        <w:rPr>
          <w:rFonts w:ascii="Times New Roman" w:hAnsi="Times New Roman" w:cs="Times New Roman"/>
          <w:sz w:val="24"/>
          <w:szCs w:val="24"/>
          <w:lang w:val="en-US"/>
        </w:rPr>
        <w:t xml:space="preserve">Quantitative proteomics </w:t>
      </w:r>
    </w:p>
    <w:p w14:paraId="3CE3B30C" w14:textId="355FD417" w:rsidR="001E7623" w:rsidRPr="00505E10" w:rsidRDefault="00CC7944" w:rsidP="0062531D">
      <w:pPr>
        <w:autoSpaceDE w:val="0"/>
        <w:autoSpaceDN w:val="0"/>
        <w:adjustRightInd w:val="0"/>
        <w:spacing w:after="0" w:line="480" w:lineRule="auto"/>
        <w:contextualSpacing/>
        <w:jc w:val="both"/>
        <w:rPr>
          <w:rFonts w:ascii="Times New Roman" w:hAnsi="Times New Roman" w:cs="Times New Roman"/>
          <w:sz w:val="24"/>
          <w:szCs w:val="24"/>
          <w:highlight w:val="yellow"/>
          <w:lang w:val="en-US"/>
        </w:rPr>
      </w:pPr>
      <w:r>
        <w:rPr>
          <w:rFonts w:ascii="Times New Roman" w:hAnsi="Times New Roman" w:cs="Times New Roman"/>
          <w:sz w:val="24"/>
          <w:szCs w:val="24"/>
          <w:lang w:val="en-US"/>
        </w:rPr>
        <w:t>A</w:t>
      </w:r>
      <w:r w:rsidR="00B75B7A" w:rsidRPr="00505E10">
        <w:rPr>
          <w:rFonts w:ascii="Times New Roman" w:hAnsi="Times New Roman" w:cs="Times New Roman"/>
          <w:sz w:val="24"/>
          <w:szCs w:val="24"/>
          <w:lang w:val="en-US"/>
        </w:rPr>
        <w:t xml:space="preserve"> SILAC experiment to evaluate the differential protein expression after TiO</w:t>
      </w:r>
      <w:r w:rsidR="00B75B7A" w:rsidRPr="00505E10">
        <w:rPr>
          <w:rFonts w:ascii="Times New Roman" w:hAnsi="Times New Roman" w:cs="Times New Roman"/>
          <w:sz w:val="24"/>
          <w:szCs w:val="24"/>
          <w:vertAlign w:val="subscript"/>
          <w:lang w:val="en-US"/>
        </w:rPr>
        <w:t>2</w:t>
      </w:r>
      <w:r w:rsidR="000C60B0" w:rsidRPr="00505E10">
        <w:rPr>
          <w:rFonts w:ascii="Times New Roman" w:hAnsi="Times New Roman" w:cs="Times New Roman"/>
          <w:sz w:val="24"/>
          <w:szCs w:val="24"/>
          <w:lang w:val="en-US"/>
        </w:rPr>
        <w:t>-NPs exposure (Fig.</w:t>
      </w:r>
      <w:r w:rsidR="003268BC" w:rsidRPr="00505E10">
        <w:rPr>
          <w:rFonts w:ascii="Times New Roman" w:hAnsi="Times New Roman" w:cs="Times New Roman"/>
          <w:sz w:val="24"/>
          <w:szCs w:val="24"/>
          <w:lang w:val="en-US"/>
        </w:rPr>
        <w:t xml:space="preserve"> 5</w:t>
      </w:r>
      <w:r w:rsidR="00B75B7A" w:rsidRPr="00505E10">
        <w:rPr>
          <w:rFonts w:ascii="Times New Roman" w:hAnsi="Times New Roman" w:cs="Times New Roman"/>
          <w:sz w:val="24"/>
          <w:szCs w:val="24"/>
          <w:lang w:val="en-US"/>
        </w:rPr>
        <w:t>A)</w:t>
      </w:r>
      <w:r>
        <w:rPr>
          <w:rFonts w:ascii="Times New Roman" w:hAnsi="Times New Roman" w:cs="Times New Roman"/>
          <w:sz w:val="24"/>
          <w:szCs w:val="24"/>
          <w:lang w:val="en-US"/>
        </w:rPr>
        <w:t xml:space="preserve"> was performed</w:t>
      </w:r>
      <w:r w:rsidR="00B75B7A" w:rsidRPr="00505E10">
        <w:rPr>
          <w:rFonts w:ascii="Times New Roman" w:hAnsi="Times New Roman" w:cs="Times New Roman"/>
          <w:sz w:val="24"/>
          <w:szCs w:val="24"/>
          <w:lang w:val="en-US"/>
        </w:rPr>
        <w:t>.  A total of 1874 proteins were identified by mass spectrometry analysis with at least one unique peptide and a false discov</w:t>
      </w:r>
      <w:r w:rsidR="004D5F9B" w:rsidRPr="00505E10">
        <w:rPr>
          <w:rFonts w:ascii="Times New Roman" w:hAnsi="Times New Roman" w:cs="Times New Roman"/>
          <w:sz w:val="24"/>
          <w:szCs w:val="24"/>
          <w:lang w:val="en-US"/>
        </w:rPr>
        <w:t xml:space="preserve">ery rate of 0.35% </w:t>
      </w:r>
      <w:r w:rsidR="004D5F9B" w:rsidRPr="00505E10">
        <w:rPr>
          <w:rFonts w:ascii="Times New Roman" w:hAnsi="Times New Roman" w:cs="Times New Roman"/>
          <w:sz w:val="24"/>
          <w:szCs w:val="24"/>
          <w:lang w:val="en-US"/>
        </w:rPr>
        <w:lastRenderedPageBreak/>
        <w:t>estimated from</w:t>
      </w:r>
      <w:r w:rsidR="00B75B7A" w:rsidRPr="00505E10">
        <w:rPr>
          <w:rFonts w:ascii="Times New Roman" w:hAnsi="Times New Roman" w:cs="Times New Roman"/>
          <w:sz w:val="24"/>
          <w:szCs w:val="24"/>
          <w:lang w:val="en-US"/>
        </w:rPr>
        <w:t xml:space="preserve"> the number of hits against reverse or random</w:t>
      </w:r>
      <w:r w:rsidR="000C60B0" w:rsidRPr="00505E10">
        <w:rPr>
          <w:rFonts w:ascii="Times New Roman" w:hAnsi="Times New Roman" w:cs="Times New Roman"/>
          <w:sz w:val="24"/>
          <w:szCs w:val="24"/>
          <w:lang w:val="en-US"/>
        </w:rPr>
        <w:t>ised sequence (decoy database)/</w:t>
      </w:r>
      <w:r w:rsidR="00B75B7A" w:rsidRPr="00505E10">
        <w:rPr>
          <w:rFonts w:ascii="Times New Roman" w:hAnsi="Times New Roman" w:cs="Times New Roman"/>
          <w:sz w:val="24"/>
          <w:szCs w:val="24"/>
          <w:lang w:val="en-US"/>
        </w:rPr>
        <w:t xml:space="preserve">total hits ratio at p &gt; 0.01. However, only 538 proteins passed the selected criteria </w:t>
      </w:r>
      <w:r w:rsidR="000C60B0" w:rsidRPr="00505E10">
        <w:rPr>
          <w:rFonts w:ascii="Times New Roman" w:hAnsi="Times New Roman" w:cs="Times New Roman"/>
          <w:sz w:val="24"/>
          <w:szCs w:val="24"/>
          <w:lang w:val="en-US"/>
        </w:rPr>
        <w:t>for quantitation (at least two unique peptides)</w:t>
      </w:r>
      <w:r w:rsidR="00B75B7A" w:rsidRPr="00505E10">
        <w:rPr>
          <w:rFonts w:ascii="Times New Roman" w:hAnsi="Times New Roman" w:cs="Times New Roman"/>
          <w:sz w:val="24"/>
          <w:szCs w:val="24"/>
          <w:lang w:val="en-US"/>
        </w:rPr>
        <w:t xml:space="preserve">. </w:t>
      </w:r>
      <w:r w:rsidR="004D5F9B" w:rsidRPr="00505E10">
        <w:rPr>
          <w:rFonts w:ascii="Times New Roman" w:hAnsi="Times New Roman" w:cs="Times New Roman"/>
          <w:sz w:val="24"/>
          <w:szCs w:val="24"/>
          <w:lang w:val="en-US"/>
        </w:rPr>
        <w:t>W</w:t>
      </w:r>
      <w:r w:rsidR="00B75B7A" w:rsidRPr="00505E10">
        <w:rPr>
          <w:rFonts w:ascii="Times New Roman" w:hAnsi="Times New Roman" w:cs="Times New Roman"/>
          <w:sz w:val="24"/>
          <w:szCs w:val="24"/>
          <w:lang w:val="en-US"/>
        </w:rPr>
        <w:t xml:space="preserve">e </w:t>
      </w:r>
      <w:r w:rsidR="004D5F9B" w:rsidRPr="00505E10">
        <w:rPr>
          <w:rFonts w:ascii="Times New Roman" w:hAnsi="Times New Roman" w:cs="Times New Roman"/>
          <w:sz w:val="24"/>
          <w:szCs w:val="24"/>
          <w:lang w:val="en-US"/>
        </w:rPr>
        <w:t xml:space="preserve">then </w:t>
      </w:r>
      <w:r w:rsidR="00B75B7A" w:rsidRPr="00505E10">
        <w:rPr>
          <w:rFonts w:ascii="Times New Roman" w:hAnsi="Times New Roman" w:cs="Times New Roman"/>
          <w:sz w:val="24"/>
          <w:szCs w:val="24"/>
          <w:lang w:val="en-US"/>
        </w:rPr>
        <w:t>studied the proteins with a</w:t>
      </w:r>
      <w:r w:rsidR="004D5F9B" w:rsidRPr="00505E10">
        <w:rPr>
          <w:rFonts w:ascii="Times New Roman" w:hAnsi="Times New Roman" w:cs="Times New Roman"/>
          <w:sz w:val="24"/>
          <w:szCs w:val="24"/>
          <w:lang w:val="en-US"/>
        </w:rPr>
        <w:t>t least 1.5-fold expression difference</w:t>
      </w:r>
      <w:r w:rsidR="00B75B7A" w:rsidRPr="00505E10">
        <w:rPr>
          <w:rFonts w:ascii="Times New Roman" w:hAnsi="Times New Roman" w:cs="Times New Roman"/>
          <w:sz w:val="24"/>
          <w:szCs w:val="24"/>
          <w:lang w:val="en-US"/>
        </w:rPr>
        <w:t xml:space="preserve"> </w:t>
      </w:r>
      <w:r w:rsidR="004D5F9B" w:rsidRPr="00505E10">
        <w:rPr>
          <w:rFonts w:ascii="Times New Roman" w:hAnsi="Times New Roman" w:cs="Times New Roman"/>
          <w:sz w:val="24"/>
          <w:szCs w:val="24"/>
          <w:lang w:val="en-US"/>
        </w:rPr>
        <w:t>between control and exposed cells (</w:t>
      </w:r>
      <w:r w:rsidR="007B6290" w:rsidRPr="00505E10">
        <w:rPr>
          <w:rFonts w:ascii="Times New Roman" w:hAnsi="Times New Roman" w:cs="Times New Roman"/>
          <w:sz w:val="24"/>
          <w:szCs w:val="24"/>
          <w:lang w:val="en-US"/>
        </w:rPr>
        <w:t>R</w:t>
      </w:r>
      <w:r w:rsidR="007B6290" w:rsidRPr="00505E10">
        <w:rPr>
          <w:rFonts w:ascii="Times New Roman" w:hAnsi="Times New Roman" w:cs="Times New Roman"/>
          <w:sz w:val="24"/>
          <w:szCs w:val="24"/>
          <w:vertAlign w:val="subscript"/>
          <w:lang w:val="en-US"/>
        </w:rPr>
        <w:t>SILAC</w:t>
      </w:r>
      <w:r w:rsidR="00B75B7A" w:rsidRPr="00505E10">
        <w:rPr>
          <w:rFonts w:ascii="Times New Roman" w:hAnsi="Times New Roman" w:cs="Times New Roman"/>
          <w:sz w:val="24"/>
          <w:szCs w:val="24"/>
          <w:lang w:val="en-US"/>
        </w:rPr>
        <w:t xml:space="preserve"> over +1.5 or below -1.5) and </w:t>
      </w:r>
      <w:r w:rsidR="004D5F9B" w:rsidRPr="00505E10">
        <w:rPr>
          <w:rFonts w:ascii="Times New Roman" w:hAnsi="Times New Roman" w:cs="Times New Roman"/>
          <w:sz w:val="24"/>
          <w:szCs w:val="24"/>
          <w:lang w:val="en-US"/>
        </w:rPr>
        <w:t xml:space="preserve">with </w:t>
      </w:r>
      <w:r w:rsidR="00B75B7A" w:rsidRPr="00505E10">
        <w:rPr>
          <w:rFonts w:ascii="Times New Roman" w:hAnsi="Times New Roman" w:cs="Times New Roman"/>
          <w:sz w:val="24"/>
          <w:szCs w:val="24"/>
          <w:lang w:val="en-US"/>
        </w:rPr>
        <w:t xml:space="preserve">20% as </w:t>
      </w:r>
      <w:r w:rsidR="004D5F9B" w:rsidRPr="00505E10">
        <w:rPr>
          <w:rFonts w:ascii="Times New Roman" w:hAnsi="Times New Roman" w:cs="Times New Roman"/>
          <w:sz w:val="24"/>
          <w:szCs w:val="24"/>
          <w:lang w:val="en-US"/>
        </w:rPr>
        <w:t xml:space="preserve">the </w:t>
      </w:r>
      <w:r w:rsidR="00B75B7A" w:rsidRPr="00505E10">
        <w:rPr>
          <w:rFonts w:ascii="Times New Roman" w:hAnsi="Times New Roman" w:cs="Times New Roman"/>
          <w:sz w:val="24"/>
          <w:szCs w:val="24"/>
          <w:lang w:val="en-US"/>
        </w:rPr>
        <w:t>maximum re</w:t>
      </w:r>
      <w:r w:rsidR="004D5F9B" w:rsidRPr="00505E10">
        <w:rPr>
          <w:rFonts w:ascii="Times New Roman" w:hAnsi="Times New Roman" w:cs="Times New Roman"/>
          <w:sz w:val="24"/>
          <w:szCs w:val="24"/>
          <w:lang w:val="en-US"/>
        </w:rPr>
        <w:t>lative standard deviation for the R</w:t>
      </w:r>
      <w:r w:rsidR="004D5F9B" w:rsidRPr="00505E10">
        <w:rPr>
          <w:rFonts w:ascii="Times New Roman" w:hAnsi="Times New Roman" w:cs="Times New Roman"/>
          <w:sz w:val="24"/>
          <w:szCs w:val="24"/>
          <w:vertAlign w:val="subscript"/>
          <w:lang w:val="en-US"/>
        </w:rPr>
        <w:t>SILAC</w:t>
      </w:r>
      <w:r w:rsidR="004D5F9B" w:rsidRPr="00505E10">
        <w:rPr>
          <w:rFonts w:ascii="Times New Roman" w:hAnsi="Times New Roman" w:cs="Times New Roman"/>
          <w:sz w:val="24"/>
          <w:szCs w:val="24"/>
          <w:lang w:val="en-US"/>
        </w:rPr>
        <w:t xml:space="preserve"> </w:t>
      </w:r>
      <w:r w:rsidR="00B75B7A" w:rsidRPr="00505E10">
        <w:rPr>
          <w:rFonts w:ascii="Times New Roman" w:hAnsi="Times New Roman" w:cs="Times New Roman"/>
          <w:sz w:val="24"/>
          <w:szCs w:val="24"/>
          <w:lang w:val="en-US"/>
        </w:rPr>
        <w:t xml:space="preserve">between peptides within each protein. </w:t>
      </w:r>
      <w:r w:rsidR="001E7623" w:rsidRPr="00505E10">
        <w:rPr>
          <w:rFonts w:ascii="Times New Roman" w:hAnsi="Times New Roman" w:cs="Times New Roman"/>
          <w:sz w:val="24"/>
          <w:szCs w:val="24"/>
          <w:lang w:val="en-US"/>
        </w:rPr>
        <w:t>According to these criteria, 6</w:t>
      </w:r>
      <w:r w:rsidR="00817356">
        <w:rPr>
          <w:rFonts w:ascii="Times New Roman" w:hAnsi="Times New Roman" w:cs="Times New Roman"/>
          <w:sz w:val="24"/>
          <w:szCs w:val="24"/>
          <w:lang w:val="en-US"/>
        </w:rPr>
        <w:t>6</w:t>
      </w:r>
      <w:r w:rsidR="00B75B7A" w:rsidRPr="00505E10">
        <w:rPr>
          <w:rFonts w:ascii="Times New Roman" w:hAnsi="Times New Roman" w:cs="Times New Roman"/>
          <w:sz w:val="24"/>
          <w:szCs w:val="24"/>
          <w:lang w:val="en-US"/>
        </w:rPr>
        <w:t xml:space="preserve"> proteins appeared deregulated </w:t>
      </w:r>
      <w:r w:rsidR="007B6290" w:rsidRPr="00505E10">
        <w:rPr>
          <w:rFonts w:ascii="Times New Roman" w:hAnsi="Times New Roman" w:cs="Times New Roman"/>
          <w:sz w:val="24"/>
          <w:szCs w:val="24"/>
          <w:lang w:val="en-US"/>
        </w:rPr>
        <w:t>in cells exposed to</w:t>
      </w:r>
      <w:r w:rsidR="00B75B7A" w:rsidRPr="00505E10">
        <w:rPr>
          <w:rFonts w:ascii="Times New Roman" w:hAnsi="Times New Roman" w:cs="Times New Roman"/>
          <w:sz w:val="24"/>
          <w:szCs w:val="24"/>
          <w:lang w:val="en-US"/>
        </w:rPr>
        <w:t xml:space="preserve"> TiO</w:t>
      </w:r>
      <w:r w:rsidR="00B75B7A" w:rsidRPr="00505E10">
        <w:rPr>
          <w:rFonts w:ascii="Times New Roman" w:hAnsi="Times New Roman" w:cs="Times New Roman"/>
          <w:sz w:val="24"/>
          <w:szCs w:val="24"/>
          <w:vertAlign w:val="subscript"/>
          <w:lang w:val="en-US"/>
        </w:rPr>
        <w:t>2</w:t>
      </w:r>
      <w:r w:rsidR="00B75B7A" w:rsidRPr="00505E10">
        <w:rPr>
          <w:rFonts w:ascii="Times New Roman" w:hAnsi="Times New Roman" w:cs="Times New Roman"/>
          <w:sz w:val="24"/>
          <w:szCs w:val="24"/>
          <w:lang w:val="en-US"/>
        </w:rPr>
        <w:t xml:space="preserve">-NPs </w:t>
      </w:r>
      <w:r w:rsidR="007B6290" w:rsidRPr="00505E10">
        <w:rPr>
          <w:rFonts w:ascii="Times New Roman" w:hAnsi="Times New Roman" w:cs="Times New Roman"/>
          <w:sz w:val="24"/>
          <w:szCs w:val="24"/>
          <w:lang w:val="en-US"/>
        </w:rPr>
        <w:t>as</w:t>
      </w:r>
      <w:r w:rsidR="00B75B7A" w:rsidRPr="00505E10">
        <w:rPr>
          <w:rFonts w:ascii="Times New Roman" w:hAnsi="Times New Roman" w:cs="Times New Roman"/>
          <w:sz w:val="24"/>
          <w:szCs w:val="24"/>
          <w:lang w:val="en-US"/>
        </w:rPr>
        <w:t xml:space="preserve"> compared to control </w:t>
      </w:r>
      <w:r w:rsidR="007B6290" w:rsidRPr="00505E10">
        <w:rPr>
          <w:rFonts w:ascii="Times New Roman" w:hAnsi="Times New Roman" w:cs="Times New Roman"/>
          <w:sz w:val="24"/>
          <w:szCs w:val="24"/>
          <w:lang w:val="en-US"/>
        </w:rPr>
        <w:t>ones</w:t>
      </w:r>
      <w:r w:rsidR="00B75B7A" w:rsidRPr="00505E10">
        <w:rPr>
          <w:rFonts w:ascii="Times New Roman" w:hAnsi="Times New Roman" w:cs="Times New Roman"/>
          <w:sz w:val="24"/>
          <w:szCs w:val="24"/>
          <w:lang w:val="en-US"/>
        </w:rPr>
        <w:t xml:space="preserve">. </w:t>
      </w:r>
      <w:r w:rsidR="007B6290" w:rsidRPr="00505E10">
        <w:rPr>
          <w:rFonts w:ascii="Times New Roman" w:hAnsi="Times New Roman" w:cs="Times New Roman"/>
          <w:sz w:val="24"/>
          <w:szCs w:val="24"/>
          <w:lang w:val="en-US"/>
        </w:rPr>
        <w:t>Out o</w:t>
      </w:r>
      <w:r w:rsidR="00B75B7A" w:rsidRPr="00505E10">
        <w:rPr>
          <w:rFonts w:ascii="Times New Roman" w:hAnsi="Times New Roman" w:cs="Times New Roman"/>
          <w:sz w:val="24"/>
          <w:szCs w:val="24"/>
          <w:lang w:val="en-US"/>
        </w:rPr>
        <w:t>f these</w:t>
      </w:r>
      <w:r w:rsidR="003F2E2E" w:rsidRPr="00505E10">
        <w:rPr>
          <w:rFonts w:ascii="Times New Roman" w:hAnsi="Times New Roman" w:cs="Times New Roman"/>
          <w:sz w:val="24"/>
          <w:szCs w:val="24"/>
          <w:lang w:val="en-US"/>
        </w:rPr>
        <w:t xml:space="preserve"> proteins</w:t>
      </w:r>
      <w:r w:rsidR="00B75B7A" w:rsidRPr="00505E10">
        <w:rPr>
          <w:rFonts w:ascii="Times New Roman" w:hAnsi="Times New Roman" w:cs="Times New Roman"/>
          <w:sz w:val="24"/>
          <w:szCs w:val="24"/>
          <w:lang w:val="en-US"/>
        </w:rPr>
        <w:t>, 3</w:t>
      </w:r>
      <w:r w:rsidR="00817356">
        <w:rPr>
          <w:rFonts w:ascii="Times New Roman" w:hAnsi="Times New Roman" w:cs="Times New Roman"/>
          <w:sz w:val="24"/>
          <w:szCs w:val="24"/>
          <w:lang w:val="en-US"/>
        </w:rPr>
        <w:t>0</w:t>
      </w:r>
      <w:r w:rsidR="00B75B7A" w:rsidRPr="00505E10">
        <w:rPr>
          <w:rFonts w:ascii="Times New Roman" w:hAnsi="Times New Roman" w:cs="Times New Roman"/>
          <w:sz w:val="24"/>
          <w:szCs w:val="24"/>
          <w:lang w:val="en-US"/>
        </w:rPr>
        <w:t xml:space="preserve"> were </w:t>
      </w:r>
      <w:r w:rsidR="007B6290" w:rsidRPr="00505E10">
        <w:rPr>
          <w:rFonts w:ascii="Times New Roman" w:hAnsi="Times New Roman" w:cs="Times New Roman"/>
          <w:sz w:val="24"/>
          <w:szCs w:val="24"/>
          <w:lang w:val="en-US"/>
        </w:rPr>
        <w:t xml:space="preserve">found </w:t>
      </w:r>
      <w:r w:rsidR="001E7623" w:rsidRPr="00505E10">
        <w:rPr>
          <w:rFonts w:ascii="Times New Roman" w:hAnsi="Times New Roman" w:cs="Times New Roman"/>
          <w:sz w:val="24"/>
          <w:szCs w:val="24"/>
          <w:lang w:val="en-US"/>
        </w:rPr>
        <w:t>up</w:t>
      </w:r>
      <w:r w:rsidR="00B75B7A" w:rsidRPr="00505E10">
        <w:rPr>
          <w:rFonts w:ascii="Times New Roman" w:hAnsi="Times New Roman" w:cs="Times New Roman"/>
          <w:sz w:val="24"/>
          <w:szCs w:val="24"/>
          <w:lang w:val="en-US"/>
        </w:rPr>
        <w:t xml:space="preserve">regulated </w:t>
      </w:r>
      <w:r w:rsidR="003F2E2E" w:rsidRPr="00505E10">
        <w:rPr>
          <w:rFonts w:ascii="Times New Roman" w:hAnsi="Times New Roman" w:cs="Times New Roman"/>
          <w:sz w:val="24"/>
          <w:szCs w:val="24"/>
          <w:lang w:val="en-US"/>
        </w:rPr>
        <w:t>(R</w:t>
      </w:r>
      <w:r w:rsidR="003F2E2E" w:rsidRPr="00505E10">
        <w:rPr>
          <w:rFonts w:ascii="Times New Roman" w:hAnsi="Times New Roman" w:cs="Times New Roman"/>
          <w:sz w:val="24"/>
          <w:szCs w:val="24"/>
          <w:vertAlign w:val="subscript"/>
          <w:lang w:val="en-US"/>
        </w:rPr>
        <w:t>SILAC</w:t>
      </w:r>
      <w:r w:rsidR="003F2E2E" w:rsidRPr="00505E10">
        <w:rPr>
          <w:rFonts w:ascii="Times New Roman" w:hAnsi="Times New Roman" w:cs="Times New Roman"/>
          <w:sz w:val="24"/>
          <w:szCs w:val="24"/>
          <w:lang w:val="en-US"/>
        </w:rPr>
        <w:t xml:space="preserve"> &gt; 1.5) </w:t>
      </w:r>
      <w:r w:rsidR="001E7623" w:rsidRPr="00505E10">
        <w:rPr>
          <w:rFonts w:ascii="Times New Roman" w:hAnsi="Times New Roman" w:cs="Times New Roman"/>
          <w:sz w:val="24"/>
          <w:szCs w:val="24"/>
          <w:lang w:val="en-US"/>
        </w:rPr>
        <w:t>(Table 2) and 36 were down</w:t>
      </w:r>
      <w:r w:rsidR="00B75B7A" w:rsidRPr="00505E10">
        <w:rPr>
          <w:rFonts w:ascii="Times New Roman" w:hAnsi="Times New Roman" w:cs="Times New Roman"/>
          <w:sz w:val="24"/>
          <w:szCs w:val="24"/>
          <w:lang w:val="en-US"/>
        </w:rPr>
        <w:t xml:space="preserve">regulated </w:t>
      </w:r>
      <w:r w:rsidR="003F2E2E" w:rsidRPr="00505E10">
        <w:rPr>
          <w:rFonts w:ascii="Times New Roman" w:hAnsi="Times New Roman" w:cs="Times New Roman"/>
          <w:sz w:val="24"/>
          <w:szCs w:val="24"/>
          <w:lang w:val="en-US"/>
        </w:rPr>
        <w:t>(R</w:t>
      </w:r>
      <w:r w:rsidR="003F2E2E" w:rsidRPr="00505E10">
        <w:rPr>
          <w:rFonts w:ascii="Times New Roman" w:hAnsi="Times New Roman" w:cs="Times New Roman"/>
          <w:sz w:val="24"/>
          <w:szCs w:val="24"/>
          <w:vertAlign w:val="subscript"/>
          <w:lang w:val="en-US"/>
        </w:rPr>
        <w:t>SILAC</w:t>
      </w:r>
      <w:r w:rsidR="003F2E2E" w:rsidRPr="00505E10">
        <w:rPr>
          <w:rFonts w:ascii="Times New Roman" w:hAnsi="Times New Roman" w:cs="Times New Roman"/>
          <w:sz w:val="24"/>
          <w:szCs w:val="24"/>
          <w:lang w:val="en-US"/>
        </w:rPr>
        <w:t xml:space="preserve"> &lt; 1.5) </w:t>
      </w:r>
      <w:r w:rsidR="00B75B7A" w:rsidRPr="00505E10">
        <w:rPr>
          <w:rFonts w:ascii="Times New Roman" w:hAnsi="Times New Roman" w:cs="Times New Roman"/>
          <w:sz w:val="24"/>
          <w:szCs w:val="24"/>
          <w:lang w:val="en-US"/>
        </w:rPr>
        <w:t xml:space="preserve">(Table </w:t>
      </w:r>
      <w:r w:rsidR="001E7623" w:rsidRPr="00505E10">
        <w:rPr>
          <w:rFonts w:ascii="Times New Roman" w:hAnsi="Times New Roman" w:cs="Times New Roman"/>
          <w:sz w:val="24"/>
          <w:szCs w:val="24"/>
          <w:lang w:val="en-US"/>
        </w:rPr>
        <w:t>3</w:t>
      </w:r>
      <w:r w:rsidR="00B75B7A" w:rsidRPr="00505E10">
        <w:rPr>
          <w:rFonts w:ascii="Times New Roman" w:hAnsi="Times New Roman" w:cs="Times New Roman"/>
          <w:sz w:val="24"/>
          <w:szCs w:val="24"/>
          <w:lang w:val="en-US"/>
        </w:rPr>
        <w:t xml:space="preserve">). Regarding the SILAC ratio distribution, most of the identify proteins were within a </w:t>
      </w:r>
      <w:r w:rsidR="003F2E2E" w:rsidRPr="00505E10">
        <w:rPr>
          <w:rFonts w:ascii="Times New Roman" w:hAnsi="Times New Roman" w:cs="Times New Roman"/>
          <w:sz w:val="24"/>
          <w:szCs w:val="24"/>
          <w:lang w:val="en-US"/>
        </w:rPr>
        <w:t>R</w:t>
      </w:r>
      <w:r w:rsidR="003F2E2E" w:rsidRPr="00505E10">
        <w:rPr>
          <w:rFonts w:ascii="Times New Roman" w:hAnsi="Times New Roman" w:cs="Times New Roman"/>
          <w:sz w:val="24"/>
          <w:szCs w:val="24"/>
          <w:vertAlign w:val="subscript"/>
          <w:lang w:val="en-US"/>
        </w:rPr>
        <w:t>SILAC</w:t>
      </w:r>
      <w:r w:rsidR="00B75B7A" w:rsidRPr="00505E10">
        <w:rPr>
          <w:rFonts w:ascii="Times New Roman" w:hAnsi="Times New Roman" w:cs="Times New Roman"/>
          <w:sz w:val="24"/>
          <w:szCs w:val="24"/>
          <w:lang w:val="en-US"/>
        </w:rPr>
        <w:t xml:space="preserve"> close to 1, as ex</w:t>
      </w:r>
      <w:r w:rsidR="003F2E2E" w:rsidRPr="00505E10">
        <w:rPr>
          <w:rFonts w:ascii="Times New Roman" w:hAnsi="Times New Roman" w:cs="Times New Roman"/>
          <w:sz w:val="24"/>
          <w:szCs w:val="24"/>
          <w:lang w:val="en-US"/>
        </w:rPr>
        <w:t>pected for a 1:1 mixture (Fig.</w:t>
      </w:r>
      <w:r w:rsidR="00B75B7A" w:rsidRPr="00505E10">
        <w:rPr>
          <w:rFonts w:ascii="Times New Roman" w:hAnsi="Times New Roman" w:cs="Times New Roman"/>
          <w:sz w:val="24"/>
          <w:szCs w:val="24"/>
          <w:lang w:val="en-US"/>
        </w:rPr>
        <w:t xml:space="preserve"> </w:t>
      </w:r>
      <w:r w:rsidR="003268BC" w:rsidRPr="00505E10">
        <w:rPr>
          <w:rFonts w:ascii="Times New Roman" w:hAnsi="Times New Roman" w:cs="Times New Roman"/>
          <w:sz w:val="24"/>
          <w:szCs w:val="24"/>
          <w:lang w:val="en-US"/>
        </w:rPr>
        <w:t>5</w:t>
      </w:r>
      <w:r w:rsidR="00B75B7A" w:rsidRPr="00505E10">
        <w:rPr>
          <w:rFonts w:ascii="Times New Roman" w:hAnsi="Times New Roman" w:cs="Times New Roman"/>
          <w:sz w:val="24"/>
          <w:szCs w:val="24"/>
          <w:lang w:val="en-US"/>
        </w:rPr>
        <w:t>B).</w:t>
      </w:r>
      <w:r w:rsidR="001E7623" w:rsidRPr="00505E10">
        <w:rPr>
          <w:rFonts w:ascii="Times New Roman" w:hAnsi="Times New Roman" w:cs="Times New Roman"/>
          <w:sz w:val="24"/>
          <w:szCs w:val="24"/>
          <w:lang w:val="en-US"/>
        </w:rPr>
        <w:t xml:space="preserve"> The 6</w:t>
      </w:r>
      <w:r w:rsidR="001429FD">
        <w:rPr>
          <w:rFonts w:ascii="Times New Roman" w:hAnsi="Times New Roman" w:cs="Times New Roman"/>
          <w:sz w:val="24"/>
          <w:szCs w:val="24"/>
          <w:lang w:val="en-US"/>
        </w:rPr>
        <w:t>7</w:t>
      </w:r>
      <w:r w:rsidR="001E7623" w:rsidRPr="00505E10">
        <w:rPr>
          <w:rFonts w:ascii="Times New Roman" w:hAnsi="Times New Roman" w:cs="Times New Roman"/>
          <w:sz w:val="24"/>
          <w:szCs w:val="24"/>
          <w:lang w:val="en-US"/>
        </w:rPr>
        <w:t xml:space="preserve"> </w:t>
      </w:r>
      <w:r w:rsidR="00B75B7A" w:rsidRPr="00505E10">
        <w:rPr>
          <w:rFonts w:ascii="Times New Roman" w:hAnsi="Times New Roman" w:cs="Times New Roman"/>
          <w:sz w:val="24"/>
          <w:szCs w:val="24"/>
          <w:lang w:val="en-US"/>
        </w:rPr>
        <w:t xml:space="preserve">proteins </w:t>
      </w:r>
      <w:r w:rsidR="001E7623" w:rsidRPr="00505E10">
        <w:rPr>
          <w:rFonts w:ascii="Times New Roman" w:hAnsi="Times New Roman" w:cs="Times New Roman"/>
          <w:sz w:val="24"/>
          <w:szCs w:val="24"/>
          <w:lang w:val="en-US"/>
        </w:rPr>
        <w:t>found deregulated in HaCaT cells exposed to TiO</w:t>
      </w:r>
      <w:r w:rsidR="001E7623" w:rsidRPr="00505E10">
        <w:rPr>
          <w:rFonts w:ascii="Times New Roman" w:hAnsi="Times New Roman" w:cs="Times New Roman"/>
          <w:sz w:val="24"/>
          <w:szCs w:val="24"/>
          <w:vertAlign w:val="subscript"/>
          <w:lang w:val="en-US"/>
        </w:rPr>
        <w:t>2</w:t>
      </w:r>
      <w:r w:rsidR="001E7623" w:rsidRPr="00505E10">
        <w:rPr>
          <w:rFonts w:ascii="Times New Roman" w:hAnsi="Times New Roman" w:cs="Times New Roman"/>
          <w:sz w:val="24"/>
          <w:szCs w:val="24"/>
          <w:lang w:val="en-US"/>
        </w:rPr>
        <w:t xml:space="preserve">-NPs are </w:t>
      </w:r>
      <w:r w:rsidR="00B75B7A" w:rsidRPr="00505E10">
        <w:rPr>
          <w:rFonts w:ascii="Times New Roman" w:hAnsi="Times New Roman" w:cs="Times New Roman"/>
          <w:sz w:val="24"/>
          <w:szCs w:val="24"/>
          <w:lang w:val="en-US"/>
        </w:rPr>
        <w:t>involved in</w:t>
      </w:r>
      <w:r w:rsidR="001E7623" w:rsidRPr="00505E10">
        <w:rPr>
          <w:rFonts w:ascii="Times New Roman" w:hAnsi="Times New Roman" w:cs="Times New Roman"/>
          <w:sz w:val="24"/>
          <w:szCs w:val="24"/>
          <w:lang w:val="en-US"/>
        </w:rPr>
        <w:t xml:space="preserve"> a variety of </w:t>
      </w:r>
      <w:r w:rsidR="00B75B7A" w:rsidRPr="00505E10">
        <w:rPr>
          <w:rFonts w:ascii="Times New Roman" w:hAnsi="Times New Roman" w:cs="Times New Roman"/>
          <w:sz w:val="24"/>
          <w:szCs w:val="24"/>
          <w:lang w:val="en-US"/>
        </w:rPr>
        <w:t>biological processes</w:t>
      </w:r>
      <w:r w:rsidR="001E7623" w:rsidRPr="00505E10">
        <w:rPr>
          <w:rFonts w:ascii="Times New Roman" w:hAnsi="Times New Roman" w:cs="Times New Roman"/>
          <w:sz w:val="24"/>
          <w:szCs w:val="24"/>
          <w:lang w:val="en-US"/>
        </w:rPr>
        <w:t>:</w:t>
      </w:r>
      <w:r w:rsidR="00B75B7A" w:rsidRPr="00505E10">
        <w:rPr>
          <w:rFonts w:ascii="Times New Roman" w:hAnsi="Times New Roman" w:cs="Times New Roman"/>
          <w:sz w:val="24"/>
          <w:szCs w:val="24"/>
          <w:lang w:val="en-US"/>
        </w:rPr>
        <w:t xml:space="preserve"> cell cycle regulation, gene expres</w:t>
      </w:r>
      <w:r w:rsidR="001E7623" w:rsidRPr="00505E10">
        <w:rPr>
          <w:rFonts w:ascii="Times New Roman" w:hAnsi="Times New Roman" w:cs="Times New Roman"/>
          <w:sz w:val="24"/>
          <w:szCs w:val="24"/>
          <w:lang w:val="en-US"/>
        </w:rPr>
        <w:t xml:space="preserve">sion, metabolic processes and </w:t>
      </w:r>
      <w:r w:rsidR="00B75B7A" w:rsidRPr="00505E10">
        <w:rPr>
          <w:rFonts w:ascii="Times New Roman" w:hAnsi="Times New Roman" w:cs="Times New Roman"/>
          <w:sz w:val="24"/>
          <w:szCs w:val="24"/>
          <w:lang w:val="en-US"/>
        </w:rPr>
        <w:t>response to stimulus</w:t>
      </w:r>
      <w:r w:rsidR="001E7623" w:rsidRPr="00505E10">
        <w:rPr>
          <w:rFonts w:ascii="Times New Roman" w:hAnsi="Times New Roman" w:cs="Times New Roman"/>
          <w:sz w:val="24"/>
          <w:szCs w:val="24"/>
          <w:lang w:val="en-US"/>
        </w:rPr>
        <w:t>,</w:t>
      </w:r>
      <w:r w:rsidR="00B75B7A" w:rsidRPr="00505E10">
        <w:rPr>
          <w:rFonts w:ascii="Times New Roman" w:hAnsi="Times New Roman" w:cs="Times New Roman"/>
          <w:sz w:val="24"/>
          <w:szCs w:val="24"/>
          <w:lang w:val="en-US"/>
        </w:rPr>
        <w:t xml:space="preserve"> amo</w:t>
      </w:r>
      <w:r w:rsidR="001E7623" w:rsidRPr="00505E10">
        <w:rPr>
          <w:rFonts w:ascii="Times New Roman" w:hAnsi="Times New Roman" w:cs="Times New Roman"/>
          <w:sz w:val="24"/>
          <w:szCs w:val="24"/>
          <w:lang w:val="en-US"/>
        </w:rPr>
        <w:t>ng others (Fig.</w:t>
      </w:r>
      <w:r w:rsidR="003268BC" w:rsidRPr="00505E10">
        <w:rPr>
          <w:rFonts w:ascii="Times New Roman" w:hAnsi="Times New Roman" w:cs="Times New Roman"/>
          <w:sz w:val="24"/>
          <w:szCs w:val="24"/>
          <w:lang w:val="en-US"/>
        </w:rPr>
        <w:t xml:space="preserve"> 5</w:t>
      </w:r>
      <w:r w:rsidR="00B75B7A" w:rsidRPr="00505E10">
        <w:rPr>
          <w:rFonts w:ascii="Times New Roman" w:hAnsi="Times New Roman" w:cs="Times New Roman"/>
          <w:sz w:val="24"/>
          <w:szCs w:val="24"/>
          <w:lang w:val="en-US"/>
        </w:rPr>
        <w:t>C).</w:t>
      </w:r>
    </w:p>
    <w:p w14:paraId="126995AB" w14:textId="77777777" w:rsidR="001E7623" w:rsidRPr="00505E10" w:rsidRDefault="001E7623" w:rsidP="0062531D">
      <w:pPr>
        <w:autoSpaceDE w:val="0"/>
        <w:autoSpaceDN w:val="0"/>
        <w:adjustRightInd w:val="0"/>
        <w:spacing w:after="0" w:line="480" w:lineRule="auto"/>
        <w:contextualSpacing/>
        <w:jc w:val="both"/>
        <w:rPr>
          <w:rFonts w:ascii="Times New Roman" w:hAnsi="Times New Roman" w:cs="Times New Roman"/>
          <w:sz w:val="24"/>
          <w:szCs w:val="24"/>
          <w:highlight w:val="yellow"/>
          <w:lang w:val="en-US"/>
        </w:rPr>
      </w:pPr>
    </w:p>
    <w:p w14:paraId="10EB4BAA" w14:textId="54101C2E" w:rsidR="00ED04A9" w:rsidRPr="009375F8" w:rsidRDefault="00C11EEE" w:rsidP="009375F8">
      <w:pPr>
        <w:pStyle w:val="ListParagraph"/>
        <w:numPr>
          <w:ilvl w:val="0"/>
          <w:numId w:val="4"/>
        </w:numPr>
        <w:spacing w:after="0" w:line="480" w:lineRule="auto"/>
        <w:jc w:val="both"/>
        <w:rPr>
          <w:rFonts w:ascii="Times New Roman" w:hAnsi="Times New Roman" w:cs="Times New Roman"/>
          <w:b/>
          <w:sz w:val="28"/>
          <w:szCs w:val="28"/>
          <w:lang w:val="en-US"/>
        </w:rPr>
      </w:pPr>
      <w:r w:rsidRPr="009375F8">
        <w:rPr>
          <w:rFonts w:ascii="Times New Roman" w:hAnsi="Times New Roman" w:cs="Times New Roman"/>
          <w:b/>
          <w:sz w:val="28"/>
          <w:szCs w:val="28"/>
          <w:lang w:val="en-US"/>
        </w:rPr>
        <w:t>Discussion</w:t>
      </w:r>
    </w:p>
    <w:p w14:paraId="2ACA059F" w14:textId="22C0270D" w:rsidR="002C2218" w:rsidRPr="002C2218" w:rsidRDefault="002C2218" w:rsidP="002C2218">
      <w:pPr>
        <w:autoSpaceDE w:val="0"/>
        <w:autoSpaceDN w:val="0"/>
        <w:adjustRightInd w:val="0"/>
        <w:spacing w:after="0" w:line="480" w:lineRule="auto"/>
        <w:contextualSpacing/>
        <w:jc w:val="both"/>
        <w:rPr>
          <w:rFonts w:ascii="Times New Roman" w:hAnsi="Times New Roman" w:cs="Times New Roman"/>
          <w:sz w:val="24"/>
          <w:szCs w:val="24"/>
        </w:rPr>
      </w:pPr>
      <w:r w:rsidRPr="002C2218">
        <w:rPr>
          <w:rFonts w:ascii="Times New Roman" w:hAnsi="Times New Roman" w:cs="Times New Roman"/>
          <w:sz w:val="24"/>
          <w:szCs w:val="24"/>
          <w:highlight w:val="yellow"/>
        </w:rPr>
        <w:t xml:space="preserve">Several </w:t>
      </w:r>
      <w:r w:rsidR="004C54FF">
        <w:rPr>
          <w:rFonts w:ascii="Times New Roman" w:hAnsi="Times New Roman" w:cs="Times New Roman"/>
          <w:sz w:val="24"/>
          <w:szCs w:val="24"/>
          <w:highlight w:val="yellow"/>
        </w:rPr>
        <w:t xml:space="preserve">previous </w:t>
      </w:r>
      <w:r w:rsidRPr="002C2218">
        <w:rPr>
          <w:rFonts w:ascii="Times New Roman" w:hAnsi="Times New Roman" w:cs="Times New Roman"/>
          <w:sz w:val="24"/>
          <w:szCs w:val="24"/>
          <w:highlight w:val="yellow"/>
        </w:rPr>
        <w:t>in vivo and in vitro studies carried out by different research gr</w:t>
      </w:r>
      <w:r w:rsidR="004C54FF">
        <w:rPr>
          <w:rFonts w:ascii="Times New Roman" w:hAnsi="Times New Roman" w:cs="Times New Roman"/>
          <w:sz w:val="24"/>
          <w:szCs w:val="24"/>
          <w:highlight w:val="yellow"/>
        </w:rPr>
        <w:t xml:space="preserve">oups have demonstrated that </w:t>
      </w:r>
      <w:r w:rsidRPr="002C2218">
        <w:rPr>
          <w:rFonts w:ascii="Times New Roman" w:hAnsi="Times New Roman" w:cs="Times New Roman"/>
          <w:sz w:val="24"/>
          <w:szCs w:val="24"/>
          <w:highlight w:val="yellow"/>
        </w:rPr>
        <w:t>TiO</w:t>
      </w:r>
      <w:r w:rsidRPr="004C54FF">
        <w:rPr>
          <w:rFonts w:ascii="Times New Roman" w:hAnsi="Times New Roman" w:cs="Times New Roman"/>
          <w:sz w:val="24"/>
          <w:szCs w:val="24"/>
          <w:highlight w:val="yellow"/>
          <w:vertAlign w:val="subscript"/>
        </w:rPr>
        <w:t>2</w:t>
      </w:r>
      <w:r w:rsidR="004C54FF">
        <w:rPr>
          <w:rFonts w:ascii="Times New Roman" w:hAnsi="Times New Roman" w:cs="Times New Roman"/>
          <w:sz w:val="24"/>
          <w:szCs w:val="24"/>
          <w:highlight w:val="yellow"/>
        </w:rPr>
        <w:t>-NPs</w:t>
      </w:r>
      <w:r w:rsidRPr="002C2218">
        <w:rPr>
          <w:rFonts w:ascii="Times New Roman" w:hAnsi="Times New Roman" w:cs="Times New Roman"/>
          <w:sz w:val="24"/>
          <w:szCs w:val="24"/>
          <w:highlight w:val="yellow"/>
        </w:rPr>
        <w:t xml:space="preserve"> can be absorbed by inhalation, ingestion and </w:t>
      </w:r>
      <w:r>
        <w:rPr>
          <w:rFonts w:ascii="Times New Roman" w:hAnsi="Times New Roman" w:cs="Times New Roman"/>
          <w:sz w:val="24"/>
          <w:szCs w:val="24"/>
          <w:highlight w:val="yellow"/>
        </w:rPr>
        <w:t>penetration through the skin</w:t>
      </w:r>
      <w:r w:rsidR="00885F53">
        <w:rPr>
          <w:rFonts w:ascii="Times New Roman" w:hAnsi="Times New Roman" w:cs="Times New Roman"/>
          <w:sz w:val="24"/>
          <w:szCs w:val="24"/>
          <w:highlight w:val="yellow"/>
        </w:rPr>
        <w:t xml:space="preserve"> (</w:t>
      </w:r>
      <w:r w:rsidR="00885F53" w:rsidRPr="00885F53">
        <w:rPr>
          <w:rFonts w:ascii="Times New Roman" w:hAnsi="Times New Roman" w:cs="Times New Roman"/>
          <w:sz w:val="24"/>
          <w:szCs w:val="24"/>
          <w:highlight w:val="yellow"/>
        </w:rPr>
        <w:t>De Matteis V 2017</w:t>
      </w:r>
      <w:r w:rsidR="00885F53">
        <w:rPr>
          <w:rFonts w:ascii="Times New Roman" w:hAnsi="Times New Roman" w:cs="Times New Roman"/>
          <w:sz w:val="24"/>
          <w:szCs w:val="24"/>
          <w:highlight w:val="yellow"/>
        </w:rPr>
        <w:t>).</w:t>
      </w:r>
      <w:r w:rsidR="00885F53" w:rsidRPr="00885F53">
        <w:rPr>
          <w:rFonts w:ascii="Times New Roman" w:hAnsi="Times New Roman" w:cs="Times New Roman"/>
          <w:sz w:val="24"/>
          <w:szCs w:val="24"/>
          <w:highlight w:val="yellow"/>
        </w:rPr>
        <w:t xml:space="preserve"> </w:t>
      </w:r>
      <w:r w:rsidRPr="00885F53">
        <w:rPr>
          <w:rFonts w:ascii="Times New Roman" w:hAnsi="Times New Roman" w:cs="Times New Roman"/>
          <w:sz w:val="24"/>
          <w:szCs w:val="24"/>
          <w:highlight w:val="yellow"/>
        </w:rPr>
        <w:t xml:space="preserve"> </w:t>
      </w:r>
      <w:r w:rsidRPr="002C2218">
        <w:rPr>
          <w:rFonts w:ascii="Times New Roman" w:hAnsi="Times New Roman" w:cs="Times New Roman"/>
          <w:sz w:val="24"/>
          <w:szCs w:val="24"/>
          <w:highlight w:val="yellow"/>
        </w:rPr>
        <w:t>Histopathological injuries ha</w:t>
      </w:r>
      <w:r w:rsidR="004C54FF">
        <w:rPr>
          <w:rFonts w:ascii="Times New Roman" w:hAnsi="Times New Roman" w:cs="Times New Roman"/>
          <w:sz w:val="24"/>
          <w:szCs w:val="24"/>
          <w:highlight w:val="yellow"/>
        </w:rPr>
        <w:t>ve been observed mainly in lung, kidney</w:t>
      </w:r>
      <w:r w:rsidRPr="002C2218">
        <w:rPr>
          <w:rFonts w:ascii="Times New Roman" w:hAnsi="Times New Roman" w:cs="Times New Roman"/>
          <w:sz w:val="24"/>
          <w:szCs w:val="24"/>
          <w:highlight w:val="yellow"/>
        </w:rPr>
        <w:t xml:space="preserve">, liver, spleen and </w:t>
      </w:r>
      <w:r w:rsidR="004C54FF">
        <w:rPr>
          <w:rFonts w:ascii="Times New Roman" w:hAnsi="Times New Roman" w:cs="Times New Roman"/>
          <w:sz w:val="24"/>
          <w:szCs w:val="24"/>
          <w:highlight w:val="yellow"/>
        </w:rPr>
        <w:t xml:space="preserve">the </w:t>
      </w:r>
      <w:r w:rsidRPr="002C2218">
        <w:rPr>
          <w:rFonts w:ascii="Times New Roman" w:hAnsi="Times New Roman" w:cs="Times New Roman"/>
          <w:sz w:val="24"/>
          <w:szCs w:val="24"/>
          <w:highlight w:val="yellow"/>
        </w:rPr>
        <w:t>nervous system</w:t>
      </w:r>
      <w:r w:rsidR="004C54FF">
        <w:rPr>
          <w:rFonts w:ascii="Times New Roman" w:hAnsi="Times New Roman" w:cs="Times New Roman"/>
          <w:sz w:val="24"/>
          <w:szCs w:val="24"/>
          <w:highlight w:val="yellow"/>
        </w:rPr>
        <w:t>,</w:t>
      </w:r>
      <w:r w:rsidRPr="002C2218">
        <w:rPr>
          <w:rFonts w:ascii="Times New Roman" w:hAnsi="Times New Roman" w:cs="Times New Roman"/>
          <w:sz w:val="24"/>
          <w:szCs w:val="24"/>
          <w:highlight w:val="yellow"/>
        </w:rPr>
        <w:t xml:space="preserve"> among other components of the organism</w:t>
      </w:r>
      <w:r w:rsidR="00885F53">
        <w:rPr>
          <w:rFonts w:ascii="Times New Roman" w:hAnsi="Times New Roman" w:cs="Times New Roman"/>
          <w:sz w:val="24"/>
          <w:szCs w:val="24"/>
          <w:highlight w:val="yellow"/>
        </w:rPr>
        <w:t xml:space="preserve"> </w:t>
      </w:r>
      <w:r w:rsidR="00885F53" w:rsidRPr="002C2218">
        <w:rPr>
          <w:rFonts w:ascii="Times New Roman" w:hAnsi="Times New Roman" w:cs="Times New Roman"/>
          <w:sz w:val="24"/>
          <w:szCs w:val="24"/>
          <w:highlight w:val="yellow"/>
        </w:rPr>
        <w:t>(Iavicoli et al 2011, Márquez-Ramírez et al 2012, Iavicoli et al 2012</w:t>
      </w:r>
      <w:r w:rsidR="00317B24" w:rsidRPr="00317B24">
        <w:rPr>
          <w:rFonts w:ascii="Times New Roman" w:hAnsi="Times New Roman" w:cs="Times New Roman"/>
          <w:sz w:val="24"/>
          <w:szCs w:val="24"/>
          <w:highlight w:val="yellow"/>
        </w:rPr>
        <w:t>,</w:t>
      </w:r>
      <w:r w:rsidR="00317B24" w:rsidRPr="00317B24">
        <w:rPr>
          <w:rFonts w:ascii="Times New Roman" w:hAnsi="Times New Roman" w:cs="Times New Roman"/>
          <w:noProof/>
          <w:sz w:val="24"/>
          <w:szCs w:val="24"/>
          <w:highlight w:val="yellow"/>
          <w:lang w:val="en-US"/>
        </w:rPr>
        <w:t xml:space="preserve"> Chen Z. et al. 2015</w:t>
      </w:r>
      <w:r w:rsidR="00317B24">
        <w:rPr>
          <w:rFonts w:ascii="Times New Roman" w:hAnsi="Times New Roman" w:cs="Times New Roman"/>
          <w:noProof/>
          <w:sz w:val="24"/>
          <w:szCs w:val="24"/>
          <w:highlight w:val="yellow"/>
          <w:lang w:val="en-US"/>
        </w:rPr>
        <w:t xml:space="preserve">, </w:t>
      </w:r>
      <w:r w:rsidR="00317B24" w:rsidRPr="00317B24">
        <w:rPr>
          <w:rFonts w:ascii="Times New Roman" w:hAnsi="Times New Roman" w:cs="Times New Roman"/>
          <w:noProof/>
          <w:sz w:val="24"/>
          <w:szCs w:val="24"/>
          <w:highlight w:val="yellow"/>
          <w:lang w:val="en-US"/>
        </w:rPr>
        <w:t>Valentini X</w:t>
      </w:r>
      <w:r w:rsidR="00317B24">
        <w:rPr>
          <w:rFonts w:ascii="Times New Roman" w:hAnsi="Times New Roman" w:cs="Times New Roman"/>
          <w:noProof/>
          <w:sz w:val="24"/>
          <w:szCs w:val="24"/>
          <w:highlight w:val="yellow"/>
          <w:lang w:val="en-US"/>
        </w:rPr>
        <w:t xml:space="preserve"> et al. 2017 and 2018</w:t>
      </w:r>
      <w:r w:rsidR="00885F53" w:rsidRPr="00317B24">
        <w:rPr>
          <w:rFonts w:ascii="Times New Roman" w:hAnsi="Times New Roman" w:cs="Times New Roman"/>
          <w:sz w:val="24"/>
          <w:szCs w:val="24"/>
          <w:highlight w:val="yellow"/>
        </w:rPr>
        <w:t>)</w:t>
      </w:r>
      <w:r w:rsidRPr="00317B24">
        <w:rPr>
          <w:rFonts w:ascii="Times New Roman" w:hAnsi="Times New Roman" w:cs="Times New Roman"/>
          <w:sz w:val="24"/>
          <w:szCs w:val="24"/>
          <w:highlight w:val="yellow"/>
        </w:rPr>
        <w:t xml:space="preserve">. The </w:t>
      </w:r>
      <w:r w:rsidRPr="002C2218">
        <w:rPr>
          <w:rFonts w:ascii="Times New Roman" w:hAnsi="Times New Roman" w:cs="Times New Roman"/>
          <w:sz w:val="24"/>
          <w:szCs w:val="24"/>
          <w:highlight w:val="yellow"/>
        </w:rPr>
        <w:t>toxicological effects they generate have been related to inflammatory responses that result in an increase i</w:t>
      </w:r>
      <w:r w:rsidR="00752A28">
        <w:rPr>
          <w:rFonts w:ascii="Times New Roman" w:hAnsi="Times New Roman" w:cs="Times New Roman"/>
          <w:sz w:val="24"/>
          <w:szCs w:val="24"/>
          <w:highlight w:val="yellow"/>
        </w:rPr>
        <w:t>n reactive oxygen species (ROS) (</w:t>
      </w:r>
      <w:r w:rsidR="00D136F8" w:rsidRPr="00D136F8">
        <w:rPr>
          <w:rFonts w:ascii="Times New Roman" w:hAnsi="Times New Roman" w:cs="Times New Roman"/>
          <w:sz w:val="24"/>
          <w:szCs w:val="24"/>
          <w:highlight w:val="yellow"/>
          <w:lang w:val="en-US"/>
        </w:rPr>
        <w:t>Saquib et al. 2012; Jaeger et al. 2012; Liu et al. 2010, Khana  et al. 2015)</w:t>
      </w:r>
      <w:r w:rsidR="00D136F8">
        <w:rPr>
          <w:rFonts w:ascii="Times New Roman" w:hAnsi="Times New Roman" w:cs="Times New Roman"/>
          <w:sz w:val="24"/>
          <w:szCs w:val="24"/>
          <w:lang w:val="en-US"/>
        </w:rPr>
        <w:t>.</w:t>
      </w:r>
    </w:p>
    <w:p w14:paraId="45FF431E" w14:textId="7249C078" w:rsidR="002C2218" w:rsidRDefault="00D136F8" w:rsidP="0062531D">
      <w:pPr>
        <w:autoSpaceDE w:val="0"/>
        <w:autoSpaceDN w:val="0"/>
        <w:adjustRightInd w:val="0"/>
        <w:spacing w:after="0" w:line="480" w:lineRule="auto"/>
        <w:contextualSpacing/>
        <w:jc w:val="both"/>
        <w:rPr>
          <w:rFonts w:ascii="Times New Roman" w:hAnsi="Times New Roman" w:cs="Times New Roman"/>
          <w:sz w:val="24"/>
          <w:szCs w:val="24"/>
          <w:lang w:val="en-US"/>
        </w:rPr>
      </w:pPr>
      <w:r w:rsidRPr="00D136F8">
        <w:rPr>
          <w:rFonts w:ascii="Times New Roman" w:hAnsi="Times New Roman" w:cs="Times New Roman"/>
          <w:sz w:val="24"/>
          <w:szCs w:val="24"/>
          <w:highlight w:val="yellow"/>
        </w:rPr>
        <w:t>On the other hand, base modification, single or double DNA strand rupture and direct TiO</w:t>
      </w:r>
      <w:r w:rsidRPr="00D136F8">
        <w:rPr>
          <w:rFonts w:ascii="Times New Roman" w:hAnsi="Times New Roman" w:cs="Times New Roman"/>
          <w:sz w:val="24"/>
          <w:szCs w:val="24"/>
          <w:highlight w:val="yellow"/>
          <w:vertAlign w:val="subscript"/>
        </w:rPr>
        <w:t xml:space="preserve">2 </w:t>
      </w:r>
      <w:r w:rsidRPr="00D136F8">
        <w:rPr>
          <w:rFonts w:ascii="Times New Roman" w:hAnsi="Times New Roman" w:cs="Times New Roman"/>
          <w:sz w:val="24"/>
          <w:szCs w:val="24"/>
          <w:highlight w:val="yellow"/>
        </w:rPr>
        <w:t xml:space="preserve">bonds to repair enzymes or DNA can be observed in different models treated with </w:t>
      </w:r>
      <w:r w:rsidRPr="00D136F8">
        <w:rPr>
          <w:rFonts w:ascii="Times New Roman" w:hAnsi="Times New Roman" w:cs="Times New Roman"/>
          <w:sz w:val="24"/>
          <w:szCs w:val="24"/>
          <w:highlight w:val="yellow"/>
        </w:rPr>
        <w:lastRenderedPageBreak/>
        <w:t>high concentrations of these NPs (</w:t>
      </w:r>
      <w:r w:rsidRPr="00D136F8">
        <w:rPr>
          <w:rFonts w:ascii="Times New Roman" w:hAnsi="Times New Roman" w:cs="Times New Roman"/>
          <w:sz w:val="24"/>
          <w:szCs w:val="24"/>
          <w:highlight w:val="yellow"/>
          <w:lang w:val="en-US"/>
        </w:rPr>
        <w:t>Saquib et al. 2012)</w:t>
      </w:r>
      <w:r>
        <w:rPr>
          <w:rFonts w:ascii="Times New Roman" w:hAnsi="Times New Roman" w:cs="Times New Roman"/>
          <w:sz w:val="24"/>
          <w:szCs w:val="24"/>
          <w:lang w:val="en-US"/>
        </w:rPr>
        <w:t xml:space="preserve">. </w:t>
      </w:r>
      <w:r w:rsidR="004C54FF">
        <w:rPr>
          <w:rFonts w:ascii="Times New Roman" w:hAnsi="Times New Roman" w:cs="Times New Roman"/>
          <w:sz w:val="24"/>
          <w:szCs w:val="24"/>
          <w:highlight w:val="yellow"/>
          <w:lang w:val="en-US"/>
        </w:rPr>
        <w:t>Additional</w:t>
      </w:r>
      <w:r w:rsidRPr="00D136F8">
        <w:rPr>
          <w:rFonts w:ascii="Times New Roman" w:hAnsi="Times New Roman" w:cs="Times New Roman"/>
          <w:sz w:val="24"/>
          <w:szCs w:val="24"/>
          <w:highlight w:val="yellow"/>
          <w:lang w:val="en-US"/>
        </w:rPr>
        <w:t xml:space="preserve"> studies have identified numerous metabolites affected by the cytotoxicity of these NPs </w:t>
      </w:r>
      <w:r w:rsidR="004C54FF">
        <w:rPr>
          <w:rFonts w:ascii="Times New Roman" w:hAnsi="Times New Roman" w:cs="Times New Roman"/>
          <w:sz w:val="24"/>
          <w:szCs w:val="24"/>
          <w:highlight w:val="yellow"/>
          <w:lang w:val="en-US"/>
        </w:rPr>
        <w:t>which are</w:t>
      </w:r>
      <w:r w:rsidRPr="00D136F8">
        <w:rPr>
          <w:rFonts w:ascii="Times New Roman" w:hAnsi="Times New Roman" w:cs="Times New Roman"/>
          <w:sz w:val="24"/>
          <w:szCs w:val="24"/>
          <w:highlight w:val="yellow"/>
          <w:lang w:val="en-US"/>
        </w:rPr>
        <w:t xml:space="preserve"> involved in mitochondrial processes, redox homeostasis as well as </w:t>
      </w:r>
      <w:r w:rsidR="004C54FF">
        <w:rPr>
          <w:rFonts w:ascii="Times New Roman" w:hAnsi="Times New Roman" w:cs="Times New Roman"/>
          <w:sz w:val="24"/>
          <w:szCs w:val="24"/>
          <w:highlight w:val="yellow"/>
          <w:lang w:val="en-US"/>
        </w:rPr>
        <w:t xml:space="preserve">in </w:t>
      </w:r>
      <w:r w:rsidRPr="00D136F8">
        <w:rPr>
          <w:rFonts w:ascii="Times New Roman" w:hAnsi="Times New Roman" w:cs="Times New Roman"/>
          <w:sz w:val="24"/>
          <w:szCs w:val="24"/>
          <w:highlight w:val="yellow"/>
          <w:lang w:val="en-US"/>
        </w:rPr>
        <w:t>inflammatory responses</w:t>
      </w:r>
      <w:r>
        <w:rPr>
          <w:rFonts w:ascii="Times New Roman" w:hAnsi="Times New Roman" w:cs="Times New Roman"/>
          <w:sz w:val="24"/>
          <w:szCs w:val="24"/>
          <w:highlight w:val="yellow"/>
          <w:lang w:val="en-US"/>
        </w:rPr>
        <w:t xml:space="preserve"> (</w:t>
      </w:r>
      <w:r w:rsidR="003A225F">
        <w:rPr>
          <w:rFonts w:ascii="Times New Roman" w:hAnsi="Times New Roman" w:cs="Times New Roman"/>
          <w:sz w:val="24"/>
          <w:szCs w:val="24"/>
          <w:highlight w:val="yellow"/>
          <w:lang w:val="en-US"/>
        </w:rPr>
        <w:t>Tucci et al. 2013)</w:t>
      </w:r>
      <w:r w:rsidRPr="00D136F8">
        <w:rPr>
          <w:rFonts w:ascii="Times New Roman" w:hAnsi="Times New Roman" w:cs="Times New Roman"/>
          <w:sz w:val="24"/>
          <w:szCs w:val="24"/>
          <w:highlight w:val="yellow"/>
          <w:lang w:val="en-US"/>
        </w:rPr>
        <w:t>.</w:t>
      </w:r>
    </w:p>
    <w:p w14:paraId="6E63B229" w14:textId="4E204016" w:rsidR="009F0C1B" w:rsidRPr="00505E10" w:rsidRDefault="00FA6506" w:rsidP="0062531D">
      <w:pPr>
        <w:autoSpaceDE w:val="0"/>
        <w:autoSpaceDN w:val="0"/>
        <w:adjustRightInd w:val="0"/>
        <w:spacing w:after="0" w:line="480" w:lineRule="auto"/>
        <w:contextualSpacing/>
        <w:jc w:val="both"/>
        <w:rPr>
          <w:rFonts w:ascii="Times New Roman" w:hAnsi="Times New Roman" w:cs="Times New Roman"/>
          <w:sz w:val="24"/>
          <w:szCs w:val="24"/>
          <w:lang w:val="en-US"/>
        </w:rPr>
      </w:pPr>
      <w:r w:rsidRPr="00FA6506">
        <w:rPr>
          <w:rFonts w:ascii="Times New Roman" w:hAnsi="Times New Roman" w:cs="Times New Roman"/>
          <w:sz w:val="24"/>
          <w:szCs w:val="24"/>
          <w:highlight w:val="yellow"/>
          <w:lang w:val="en-US"/>
        </w:rPr>
        <w:t xml:space="preserve">The present </w:t>
      </w:r>
      <w:r w:rsidR="003A225F" w:rsidRPr="00FA6506">
        <w:rPr>
          <w:rFonts w:ascii="Times New Roman" w:hAnsi="Times New Roman" w:cs="Times New Roman"/>
          <w:sz w:val="24"/>
          <w:szCs w:val="24"/>
          <w:highlight w:val="yellow"/>
        </w:rPr>
        <w:t xml:space="preserve">study </w:t>
      </w:r>
      <w:r w:rsidR="004C54FF" w:rsidRPr="00FA6506">
        <w:rPr>
          <w:rFonts w:ascii="Times New Roman" w:hAnsi="Times New Roman" w:cs="Times New Roman"/>
          <w:sz w:val="24"/>
          <w:szCs w:val="24"/>
          <w:highlight w:val="yellow"/>
          <w:lang w:val="en-US"/>
        </w:rPr>
        <w:t>has</w:t>
      </w:r>
      <w:r w:rsidR="00890D75" w:rsidRPr="00505E10">
        <w:rPr>
          <w:rFonts w:ascii="Times New Roman" w:hAnsi="Times New Roman" w:cs="Times New Roman"/>
          <w:sz w:val="24"/>
          <w:szCs w:val="24"/>
          <w:lang w:val="en-US"/>
        </w:rPr>
        <w:t xml:space="preserve"> demonstrated the toxicity exerted by TiO</w:t>
      </w:r>
      <w:r w:rsidR="00890D75" w:rsidRPr="00505E10">
        <w:rPr>
          <w:rFonts w:ascii="Times New Roman" w:hAnsi="Times New Roman" w:cs="Times New Roman"/>
          <w:sz w:val="24"/>
          <w:szCs w:val="24"/>
          <w:vertAlign w:val="subscript"/>
          <w:lang w:val="en-US"/>
        </w:rPr>
        <w:t>2</w:t>
      </w:r>
      <w:r w:rsidR="00890D75" w:rsidRPr="00505E10">
        <w:rPr>
          <w:rFonts w:ascii="Times New Roman" w:hAnsi="Times New Roman" w:cs="Times New Roman"/>
          <w:sz w:val="24"/>
          <w:szCs w:val="24"/>
          <w:lang w:val="en-US"/>
        </w:rPr>
        <w:t xml:space="preserve">-NPs on human keratinocytes as well as the main biomolecular mechanisms involved in such toxicity. </w:t>
      </w:r>
      <w:r w:rsidRPr="00FA6506">
        <w:rPr>
          <w:rFonts w:ascii="Times New Roman" w:hAnsi="Times New Roman" w:cs="Times New Roman"/>
          <w:sz w:val="24"/>
          <w:szCs w:val="24"/>
          <w:highlight w:val="yellow"/>
          <w:lang w:val="en-US"/>
        </w:rPr>
        <w:t>It has been</w:t>
      </w:r>
      <w:r>
        <w:rPr>
          <w:rFonts w:ascii="Times New Roman" w:hAnsi="Times New Roman" w:cs="Times New Roman"/>
          <w:sz w:val="24"/>
          <w:szCs w:val="24"/>
          <w:lang w:val="en-US"/>
        </w:rPr>
        <w:t xml:space="preserve"> </w:t>
      </w:r>
      <w:r w:rsidR="00890D75" w:rsidRPr="00505E10">
        <w:rPr>
          <w:rFonts w:ascii="Times New Roman" w:hAnsi="Times New Roman" w:cs="Times New Roman"/>
          <w:sz w:val="24"/>
          <w:szCs w:val="24"/>
          <w:lang w:val="en-US"/>
        </w:rPr>
        <w:t xml:space="preserve">demonstrated that </w:t>
      </w:r>
      <w:r w:rsidR="008C4C87" w:rsidRPr="00505E10">
        <w:rPr>
          <w:rFonts w:ascii="Times New Roman" w:hAnsi="Times New Roman" w:cs="Times New Roman"/>
          <w:sz w:val="24"/>
          <w:szCs w:val="24"/>
          <w:lang w:val="en-US"/>
        </w:rPr>
        <w:t>TiO</w:t>
      </w:r>
      <w:r w:rsidR="008C4C87" w:rsidRPr="00505E10">
        <w:rPr>
          <w:rFonts w:ascii="Times New Roman" w:hAnsi="Times New Roman" w:cs="Times New Roman"/>
          <w:sz w:val="24"/>
          <w:szCs w:val="24"/>
          <w:vertAlign w:val="subscript"/>
          <w:lang w:val="en-US"/>
        </w:rPr>
        <w:t>2</w:t>
      </w:r>
      <w:r w:rsidR="00890D75" w:rsidRPr="00505E10">
        <w:rPr>
          <w:rFonts w:ascii="Times New Roman" w:hAnsi="Times New Roman" w:cs="Times New Roman"/>
          <w:sz w:val="24"/>
          <w:szCs w:val="24"/>
          <w:lang w:val="en-US"/>
        </w:rPr>
        <w:t>-N</w:t>
      </w:r>
      <w:r w:rsidR="008C4C87" w:rsidRPr="00505E10">
        <w:rPr>
          <w:rFonts w:ascii="Times New Roman" w:hAnsi="Times New Roman" w:cs="Times New Roman"/>
          <w:sz w:val="24"/>
          <w:szCs w:val="24"/>
          <w:lang w:val="en-US"/>
        </w:rPr>
        <w:t>Ps</w:t>
      </w:r>
      <w:r w:rsidR="00DD54CD" w:rsidRPr="00505E10">
        <w:rPr>
          <w:rFonts w:ascii="Times New Roman" w:hAnsi="Times New Roman" w:cs="Times New Roman"/>
          <w:sz w:val="24"/>
          <w:szCs w:val="24"/>
          <w:lang w:val="en-US"/>
        </w:rPr>
        <w:t xml:space="preserve"> reduce the cell viability</w:t>
      </w:r>
      <w:r w:rsidR="0026081E" w:rsidRPr="00505E10">
        <w:rPr>
          <w:rFonts w:ascii="Times New Roman" w:hAnsi="Times New Roman" w:cs="Times New Roman"/>
          <w:sz w:val="24"/>
          <w:szCs w:val="24"/>
          <w:lang w:val="en-US"/>
        </w:rPr>
        <w:t xml:space="preserve"> </w:t>
      </w:r>
      <w:r w:rsidR="00890D75" w:rsidRPr="00505E10">
        <w:rPr>
          <w:rFonts w:ascii="Times New Roman" w:hAnsi="Times New Roman" w:cs="Times New Roman"/>
          <w:sz w:val="24"/>
          <w:szCs w:val="24"/>
          <w:lang w:val="en-US"/>
        </w:rPr>
        <w:t xml:space="preserve">of HaCaT cells </w:t>
      </w:r>
      <w:r w:rsidR="0026081E" w:rsidRPr="00505E10">
        <w:rPr>
          <w:rFonts w:ascii="Times New Roman" w:hAnsi="Times New Roman" w:cs="Times New Roman"/>
          <w:sz w:val="24"/>
          <w:szCs w:val="24"/>
          <w:lang w:val="en-US"/>
        </w:rPr>
        <w:t xml:space="preserve">in </w:t>
      </w:r>
      <w:r w:rsidR="008C4C87" w:rsidRPr="00505E10">
        <w:rPr>
          <w:rFonts w:ascii="Times New Roman" w:hAnsi="Times New Roman" w:cs="Times New Roman"/>
          <w:sz w:val="24"/>
          <w:szCs w:val="24"/>
          <w:lang w:val="en-US"/>
        </w:rPr>
        <w:t>a concentration-dependent manner</w:t>
      </w:r>
      <w:r w:rsidR="00890D75" w:rsidRPr="00505E10">
        <w:rPr>
          <w:rFonts w:ascii="Times New Roman" w:hAnsi="Times New Roman" w:cs="Times New Roman"/>
          <w:sz w:val="24"/>
          <w:szCs w:val="24"/>
          <w:lang w:val="en-US"/>
        </w:rPr>
        <w:t>, in such way that exposure to 10 mg/mL for 72 h decreases the viability by a 40%, approximately</w:t>
      </w:r>
      <w:r w:rsidR="008C4C87" w:rsidRPr="00505E10">
        <w:rPr>
          <w:rFonts w:ascii="Times New Roman" w:hAnsi="Times New Roman" w:cs="Times New Roman"/>
          <w:sz w:val="24"/>
          <w:szCs w:val="24"/>
          <w:lang w:val="en-US"/>
        </w:rPr>
        <w:t xml:space="preserve">. </w:t>
      </w:r>
      <w:r w:rsidR="007D1FDF" w:rsidRPr="00505E10">
        <w:rPr>
          <w:rFonts w:ascii="Times New Roman" w:hAnsi="Times New Roman" w:cs="Times New Roman"/>
          <w:sz w:val="24"/>
          <w:szCs w:val="24"/>
          <w:lang w:val="en-US"/>
        </w:rPr>
        <w:t>Th</w:t>
      </w:r>
      <w:r w:rsidR="00890D75" w:rsidRPr="00505E10">
        <w:rPr>
          <w:rFonts w:ascii="Times New Roman" w:hAnsi="Times New Roman" w:cs="Times New Roman"/>
          <w:sz w:val="24"/>
          <w:szCs w:val="24"/>
          <w:lang w:val="en-US"/>
        </w:rPr>
        <w:t>e</w:t>
      </w:r>
      <w:r w:rsidR="007D1FDF" w:rsidRPr="00505E10">
        <w:rPr>
          <w:rFonts w:ascii="Times New Roman" w:hAnsi="Times New Roman" w:cs="Times New Roman"/>
          <w:sz w:val="24"/>
          <w:szCs w:val="24"/>
          <w:lang w:val="en-US"/>
        </w:rPr>
        <w:t xml:space="preserve"> reduction </w:t>
      </w:r>
      <w:r w:rsidR="00890D75" w:rsidRPr="00505E10">
        <w:rPr>
          <w:rFonts w:ascii="Times New Roman" w:hAnsi="Times New Roman" w:cs="Times New Roman"/>
          <w:sz w:val="24"/>
          <w:szCs w:val="24"/>
          <w:lang w:val="en-US"/>
        </w:rPr>
        <w:t xml:space="preserve">in viability </w:t>
      </w:r>
      <w:r w:rsidR="007D1FDF" w:rsidRPr="00505E10">
        <w:rPr>
          <w:rFonts w:ascii="Times New Roman" w:hAnsi="Times New Roman" w:cs="Times New Roman"/>
          <w:sz w:val="24"/>
          <w:szCs w:val="24"/>
          <w:lang w:val="en-US"/>
        </w:rPr>
        <w:t>is a</w:t>
      </w:r>
      <w:r w:rsidR="00890D75" w:rsidRPr="00505E10">
        <w:rPr>
          <w:rFonts w:ascii="Times New Roman" w:hAnsi="Times New Roman" w:cs="Times New Roman"/>
          <w:sz w:val="24"/>
          <w:szCs w:val="24"/>
          <w:lang w:val="en-US"/>
        </w:rPr>
        <w:t>ccompani</w:t>
      </w:r>
      <w:r w:rsidR="007D1FDF" w:rsidRPr="00505E10">
        <w:rPr>
          <w:rFonts w:ascii="Times New Roman" w:hAnsi="Times New Roman" w:cs="Times New Roman"/>
          <w:sz w:val="24"/>
          <w:szCs w:val="24"/>
          <w:lang w:val="en-US"/>
        </w:rPr>
        <w:t xml:space="preserve">ed </w:t>
      </w:r>
      <w:r w:rsidR="00890D75" w:rsidRPr="00505E10">
        <w:rPr>
          <w:rFonts w:ascii="Times New Roman" w:hAnsi="Times New Roman" w:cs="Times New Roman"/>
          <w:sz w:val="24"/>
          <w:szCs w:val="24"/>
          <w:lang w:val="en-US"/>
        </w:rPr>
        <w:t>by</w:t>
      </w:r>
      <w:r w:rsidR="007D1FDF" w:rsidRPr="00505E10">
        <w:rPr>
          <w:rFonts w:ascii="Times New Roman" w:hAnsi="Times New Roman" w:cs="Times New Roman"/>
          <w:sz w:val="24"/>
          <w:szCs w:val="24"/>
          <w:lang w:val="en-US"/>
        </w:rPr>
        <w:t xml:space="preserve"> </w:t>
      </w:r>
      <w:r w:rsidR="00890D75" w:rsidRPr="00505E10">
        <w:rPr>
          <w:rFonts w:ascii="Times New Roman" w:hAnsi="Times New Roman" w:cs="Times New Roman"/>
          <w:sz w:val="24"/>
          <w:szCs w:val="24"/>
          <w:lang w:val="en-US"/>
        </w:rPr>
        <w:t>the</w:t>
      </w:r>
      <w:r w:rsidR="008C4C87" w:rsidRPr="00505E10">
        <w:rPr>
          <w:rFonts w:ascii="Times New Roman" w:hAnsi="Times New Roman" w:cs="Times New Roman"/>
          <w:sz w:val="24"/>
          <w:szCs w:val="24"/>
          <w:lang w:val="en-US"/>
        </w:rPr>
        <w:t xml:space="preserve"> </w:t>
      </w:r>
      <w:r w:rsidR="00890D75" w:rsidRPr="00505E10">
        <w:rPr>
          <w:rFonts w:ascii="Times New Roman" w:hAnsi="Times New Roman" w:cs="Times New Roman"/>
          <w:sz w:val="24"/>
          <w:szCs w:val="24"/>
          <w:lang w:val="en-US"/>
        </w:rPr>
        <w:t>cellular uptake</w:t>
      </w:r>
      <w:r w:rsidR="00E95F7D" w:rsidRPr="00505E10">
        <w:rPr>
          <w:rFonts w:ascii="Times New Roman" w:hAnsi="Times New Roman" w:cs="Times New Roman"/>
          <w:sz w:val="24"/>
          <w:szCs w:val="24"/>
          <w:lang w:val="en-US"/>
        </w:rPr>
        <w:t xml:space="preserve"> </w:t>
      </w:r>
      <w:r w:rsidR="00890D75" w:rsidRPr="00505E10">
        <w:rPr>
          <w:rFonts w:ascii="Times New Roman" w:hAnsi="Times New Roman" w:cs="Times New Roman"/>
          <w:sz w:val="24"/>
          <w:szCs w:val="24"/>
          <w:lang w:val="en-US"/>
        </w:rPr>
        <w:t>of TiO</w:t>
      </w:r>
      <w:r w:rsidR="00890D75" w:rsidRPr="00505E10">
        <w:rPr>
          <w:rFonts w:ascii="Times New Roman" w:hAnsi="Times New Roman" w:cs="Times New Roman"/>
          <w:sz w:val="24"/>
          <w:szCs w:val="24"/>
          <w:vertAlign w:val="subscript"/>
          <w:lang w:val="en-US"/>
        </w:rPr>
        <w:t>2</w:t>
      </w:r>
      <w:r w:rsidR="00890D75" w:rsidRPr="00505E10">
        <w:rPr>
          <w:rFonts w:ascii="Times New Roman" w:hAnsi="Times New Roman" w:cs="Times New Roman"/>
          <w:sz w:val="24"/>
          <w:szCs w:val="24"/>
          <w:lang w:val="en-US"/>
        </w:rPr>
        <w:t>-NPs</w:t>
      </w:r>
      <w:r w:rsidR="00E95F7D" w:rsidRPr="00505E10">
        <w:rPr>
          <w:rFonts w:ascii="Times New Roman" w:hAnsi="Times New Roman" w:cs="Times New Roman"/>
          <w:sz w:val="24"/>
          <w:szCs w:val="24"/>
          <w:lang w:val="en-US"/>
        </w:rPr>
        <w:t xml:space="preserve">, which form </w:t>
      </w:r>
      <w:r w:rsidR="00E759FF" w:rsidRPr="00505E10">
        <w:rPr>
          <w:rFonts w:ascii="Times New Roman" w:hAnsi="Times New Roman" w:cs="Times New Roman"/>
          <w:sz w:val="24"/>
          <w:szCs w:val="24"/>
          <w:lang w:val="en-US"/>
        </w:rPr>
        <w:t>aggregates that</w:t>
      </w:r>
      <w:r w:rsidR="00890D75" w:rsidRPr="00505E10">
        <w:rPr>
          <w:rFonts w:ascii="Times New Roman" w:hAnsi="Times New Roman" w:cs="Times New Roman"/>
          <w:sz w:val="24"/>
          <w:szCs w:val="24"/>
          <w:lang w:val="en-US"/>
        </w:rPr>
        <w:t xml:space="preserve"> localized </w:t>
      </w:r>
      <w:r w:rsidR="00E759FF" w:rsidRPr="00505E10">
        <w:rPr>
          <w:rFonts w:ascii="Times New Roman" w:hAnsi="Times New Roman" w:cs="Times New Roman"/>
          <w:sz w:val="24"/>
          <w:szCs w:val="24"/>
          <w:lang w:val="en-US"/>
        </w:rPr>
        <w:t>mainly</w:t>
      </w:r>
      <w:r w:rsidR="007D1FDF" w:rsidRPr="00505E10">
        <w:rPr>
          <w:rFonts w:ascii="Times New Roman" w:hAnsi="Times New Roman" w:cs="Times New Roman"/>
          <w:sz w:val="24"/>
          <w:szCs w:val="24"/>
          <w:lang w:val="en-US"/>
        </w:rPr>
        <w:t xml:space="preserve"> </w:t>
      </w:r>
      <w:r w:rsidR="008C4C87" w:rsidRPr="00505E10">
        <w:rPr>
          <w:rFonts w:ascii="Times New Roman" w:hAnsi="Times New Roman" w:cs="Times New Roman"/>
          <w:sz w:val="24"/>
          <w:szCs w:val="24"/>
          <w:lang w:val="en-US"/>
        </w:rPr>
        <w:t xml:space="preserve">inside </w:t>
      </w:r>
      <w:r w:rsidR="00E759FF" w:rsidRPr="00505E10">
        <w:rPr>
          <w:rFonts w:ascii="Times New Roman" w:hAnsi="Times New Roman" w:cs="Times New Roman"/>
          <w:sz w:val="24"/>
          <w:szCs w:val="24"/>
          <w:lang w:val="en-US"/>
        </w:rPr>
        <w:t xml:space="preserve">cytoplasmic </w:t>
      </w:r>
      <w:r w:rsidR="008C4C87" w:rsidRPr="00505E10">
        <w:rPr>
          <w:rFonts w:ascii="Times New Roman" w:hAnsi="Times New Roman" w:cs="Times New Roman"/>
          <w:sz w:val="24"/>
          <w:szCs w:val="24"/>
          <w:lang w:val="en-US"/>
        </w:rPr>
        <w:t>vacuoles</w:t>
      </w:r>
      <w:r w:rsidR="00E759FF" w:rsidRPr="00505E10">
        <w:rPr>
          <w:rFonts w:ascii="Times New Roman" w:hAnsi="Times New Roman" w:cs="Times New Roman"/>
          <w:sz w:val="24"/>
          <w:szCs w:val="24"/>
          <w:lang w:val="en-US"/>
        </w:rPr>
        <w:t xml:space="preserve">, as </w:t>
      </w:r>
      <w:r>
        <w:rPr>
          <w:rFonts w:ascii="Times New Roman" w:hAnsi="Times New Roman" w:cs="Times New Roman"/>
          <w:sz w:val="24"/>
          <w:szCs w:val="24"/>
          <w:lang w:val="en-US"/>
        </w:rPr>
        <w:t>it has been shown</w:t>
      </w:r>
      <w:r w:rsidR="00E759FF" w:rsidRPr="00505E10">
        <w:rPr>
          <w:rFonts w:ascii="Times New Roman" w:hAnsi="Times New Roman" w:cs="Times New Roman"/>
          <w:sz w:val="24"/>
          <w:szCs w:val="24"/>
          <w:lang w:val="en-US"/>
        </w:rPr>
        <w:t xml:space="preserve"> by TEM</w:t>
      </w:r>
      <w:r w:rsidR="008C4C87" w:rsidRPr="00505E10">
        <w:rPr>
          <w:rFonts w:ascii="Times New Roman" w:hAnsi="Times New Roman" w:cs="Times New Roman"/>
          <w:sz w:val="24"/>
          <w:szCs w:val="24"/>
          <w:lang w:val="en-US"/>
        </w:rPr>
        <w:t>.</w:t>
      </w:r>
      <w:r w:rsidR="00E759FF" w:rsidRPr="00505E10">
        <w:rPr>
          <w:rFonts w:ascii="Times New Roman" w:hAnsi="Times New Roman" w:cs="Times New Roman"/>
          <w:sz w:val="24"/>
          <w:szCs w:val="24"/>
          <w:lang w:val="en-US"/>
        </w:rPr>
        <w:t xml:space="preserve"> Thus, the degree of vacuolization in keratinocytes exposed to TiO</w:t>
      </w:r>
      <w:r w:rsidR="00E759FF" w:rsidRPr="00505E10">
        <w:rPr>
          <w:rFonts w:ascii="Times New Roman" w:hAnsi="Times New Roman" w:cs="Times New Roman"/>
          <w:sz w:val="24"/>
          <w:szCs w:val="24"/>
          <w:vertAlign w:val="subscript"/>
          <w:lang w:val="en-US"/>
        </w:rPr>
        <w:t>2</w:t>
      </w:r>
      <w:r w:rsidR="00E759FF" w:rsidRPr="00505E10">
        <w:rPr>
          <w:rFonts w:ascii="Times New Roman" w:hAnsi="Times New Roman" w:cs="Times New Roman"/>
          <w:sz w:val="24"/>
          <w:szCs w:val="24"/>
          <w:lang w:val="en-US"/>
        </w:rPr>
        <w:t xml:space="preserve">-NPs was significantly higher as compared to control cells. </w:t>
      </w:r>
      <w:r w:rsidRPr="00FA6506">
        <w:rPr>
          <w:rFonts w:ascii="Times New Roman" w:hAnsi="Times New Roman" w:cs="Times New Roman"/>
          <w:sz w:val="24"/>
          <w:szCs w:val="24"/>
          <w:highlight w:val="yellow"/>
          <w:lang w:val="en-US"/>
        </w:rPr>
        <w:t>Investigations on</w:t>
      </w:r>
      <w:r w:rsidR="00E759FF" w:rsidRPr="00FA6506">
        <w:rPr>
          <w:rFonts w:ascii="Times New Roman" w:hAnsi="Times New Roman" w:cs="Times New Roman"/>
          <w:sz w:val="24"/>
          <w:szCs w:val="24"/>
          <w:highlight w:val="yellow"/>
          <w:lang w:val="en-US"/>
        </w:rPr>
        <w:t xml:space="preserve"> whether the observed decrease in cellular viability</w:t>
      </w:r>
      <w:r w:rsidR="00C75FE3" w:rsidRPr="00FA6506">
        <w:rPr>
          <w:rFonts w:ascii="Times New Roman" w:hAnsi="Times New Roman" w:cs="Times New Roman"/>
          <w:sz w:val="24"/>
          <w:szCs w:val="24"/>
          <w:highlight w:val="yellow"/>
          <w:lang w:val="en-US"/>
        </w:rPr>
        <w:t xml:space="preserve"> </w:t>
      </w:r>
      <w:r w:rsidR="00767565" w:rsidRPr="00FA6506">
        <w:rPr>
          <w:rFonts w:ascii="Times New Roman" w:hAnsi="Times New Roman" w:cs="Times New Roman"/>
          <w:sz w:val="24"/>
          <w:szCs w:val="24"/>
          <w:highlight w:val="yellow"/>
          <w:lang w:val="en-US"/>
        </w:rPr>
        <w:t>was due to an induction of apoptosis or</w:t>
      </w:r>
      <w:r w:rsidR="00574D94" w:rsidRPr="00FA6506">
        <w:rPr>
          <w:rFonts w:ascii="Times New Roman" w:hAnsi="Times New Roman" w:cs="Times New Roman"/>
          <w:sz w:val="24"/>
          <w:szCs w:val="24"/>
          <w:highlight w:val="yellow"/>
          <w:lang w:val="en-US"/>
        </w:rPr>
        <w:t xml:space="preserve"> by a cell cycle arrest</w:t>
      </w:r>
      <w:r w:rsidRPr="00FA6506">
        <w:rPr>
          <w:rFonts w:ascii="Times New Roman" w:hAnsi="Times New Roman" w:cs="Times New Roman"/>
          <w:sz w:val="24"/>
          <w:szCs w:val="24"/>
          <w:highlight w:val="yellow"/>
          <w:lang w:val="en-US"/>
        </w:rPr>
        <w:t xml:space="preserve"> was carried out by flow cytometry. The results </w:t>
      </w:r>
      <w:r w:rsidR="00574D94" w:rsidRPr="00FA6506">
        <w:rPr>
          <w:rFonts w:ascii="Times New Roman" w:hAnsi="Times New Roman" w:cs="Times New Roman"/>
          <w:sz w:val="24"/>
          <w:szCs w:val="24"/>
          <w:highlight w:val="yellow"/>
          <w:lang w:val="en-US"/>
        </w:rPr>
        <w:t>pointed out that,</w:t>
      </w:r>
      <w:r w:rsidR="00574D94" w:rsidRPr="00505E10">
        <w:rPr>
          <w:rFonts w:ascii="Times New Roman" w:hAnsi="Times New Roman" w:cs="Times New Roman"/>
          <w:sz w:val="24"/>
          <w:szCs w:val="24"/>
          <w:lang w:val="en-US"/>
        </w:rPr>
        <w:t xml:space="preserve"> while TiO</w:t>
      </w:r>
      <w:r w:rsidR="00574D94" w:rsidRPr="00505E10">
        <w:rPr>
          <w:rFonts w:ascii="Times New Roman" w:hAnsi="Times New Roman" w:cs="Times New Roman"/>
          <w:sz w:val="24"/>
          <w:szCs w:val="24"/>
          <w:vertAlign w:val="subscript"/>
          <w:lang w:val="en-US"/>
        </w:rPr>
        <w:t>2</w:t>
      </w:r>
      <w:r w:rsidR="00574D94" w:rsidRPr="00505E10">
        <w:rPr>
          <w:rFonts w:ascii="Times New Roman" w:hAnsi="Times New Roman" w:cs="Times New Roman"/>
          <w:sz w:val="24"/>
          <w:szCs w:val="24"/>
          <w:lang w:val="en-US"/>
        </w:rPr>
        <w:t xml:space="preserve">-NPs did not significantly induce apoptosis, they induced cell cycle arrest at the S-G2/M phase. </w:t>
      </w:r>
      <w:r w:rsidRPr="00FA6506">
        <w:rPr>
          <w:rFonts w:ascii="Times New Roman" w:hAnsi="Times New Roman" w:cs="Times New Roman"/>
          <w:sz w:val="24"/>
          <w:szCs w:val="24"/>
          <w:highlight w:val="yellow"/>
          <w:lang w:val="en-US"/>
        </w:rPr>
        <w:t>T</w:t>
      </w:r>
      <w:r w:rsidR="00574D94" w:rsidRPr="00FA6506">
        <w:rPr>
          <w:rFonts w:ascii="Times New Roman" w:hAnsi="Times New Roman" w:cs="Times New Roman"/>
          <w:sz w:val="24"/>
          <w:szCs w:val="24"/>
          <w:highlight w:val="yellow"/>
          <w:lang w:val="en-US"/>
        </w:rPr>
        <w:t xml:space="preserve">hese results </w:t>
      </w:r>
      <w:r w:rsidRPr="00FA6506">
        <w:rPr>
          <w:rFonts w:ascii="Times New Roman" w:hAnsi="Times New Roman" w:cs="Times New Roman"/>
          <w:sz w:val="24"/>
          <w:szCs w:val="24"/>
          <w:highlight w:val="yellow"/>
          <w:lang w:val="en-US"/>
        </w:rPr>
        <w:t xml:space="preserve">were validated </w:t>
      </w:r>
      <w:r w:rsidR="00574D94" w:rsidRPr="00FA6506">
        <w:rPr>
          <w:rFonts w:ascii="Times New Roman" w:hAnsi="Times New Roman" w:cs="Times New Roman"/>
          <w:sz w:val="24"/>
          <w:szCs w:val="24"/>
          <w:highlight w:val="yellow"/>
          <w:lang w:val="en-US"/>
        </w:rPr>
        <w:t>by</w:t>
      </w:r>
      <w:r w:rsidR="00574D94" w:rsidRPr="00505E10">
        <w:rPr>
          <w:rFonts w:ascii="Times New Roman" w:hAnsi="Times New Roman" w:cs="Times New Roman"/>
          <w:sz w:val="24"/>
          <w:szCs w:val="24"/>
          <w:lang w:val="en-US"/>
        </w:rPr>
        <w:t xml:space="preserve"> RT-qPCR</w:t>
      </w:r>
      <w:r>
        <w:rPr>
          <w:rFonts w:ascii="Times New Roman" w:hAnsi="Times New Roman" w:cs="Times New Roman"/>
          <w:sz w:val="24"/>
          <w:szCs w:val="24"/>
          <w:lang w:val="en-US"/>
        </w:rPr>
        <w:t>.</w:t>
      </w:r>
      <w:r w:rsidR="00574D94" w:rsidRPr="00505E10">
        <w:rPr>
          <w:rFonts w:ascii="Times New Roman" w:hAnsi="Times New Roman" w:cs="Times New Roman"/>
          <w:sz w:val="24"/>
          <w:szCs w:val="24"/>
          <w:lang w:val="en-US"/>
        </w:rPr>
        <w:t xml:space="preserve"> </w:t>
      </w:r>
      <w:r w:rsidRPr="00FA6506">
        <w:rPr>
          <w:rFonts w:ascii="Times New Roman" w:hAnsi="Times New Roman" w:cs="Times New Roman"/>
          <w:sz w:val="24"/>
          <w:szCs w:val="24"/>
          <w:highlight w:val="yellow"/>
          <w:lang w:val="en-US"/>
        </w:rPr>
        <w:t>I</w:t>
      </w:r>
      <w:r w:rsidR="00574D94" w:rsidRPr="00FA6506">
        <w:rPr>
          <w:rFonts w:ascii="Times New Roman" w:hAnsi="Times New Roman" w:cs="Times New Roman"/>
          <w:sz w:val="24"/>
          <w:szCs w:val="24"/>
          <w:highlight w:val="yellow"/>
          <w:lang w:val="en-US"/>
        </w:rPr>
        <w:t>nhibition of CDK2, CCNA1, CCNB1</w:t>
      </w:r>
      <w:r w:rsidRPr="00FA6506">
        <w:rPr>
          <w:rFonts w:ascii="Times New Roman" w:hAnsi="Times New Roman" w:cs="Times New Roman"/>
          <w:sz w:val="24"/>
          <w:szCs w:val="24"/>
          <w:highlight w:val="yellow"/>
          <w:lang w:val="en-US"/>
        </w:rPr>
        <w:t xml:space="preserve"> was observed</w:t>
      </w:r>
      <w:r w:rsidR="00574D94" w:rsidRPr="00FA6506">
        <w:rPr>
          <w:rFonts w:ascii="Times New Roman" w:hAnsi="Times New Roman" w:cs="Times New Roman"/>
          <w:sz w:val="24"/>
          <w:szCs w:val="24"/>
          <w:highlight w:val="yellow"/>
          <w:lang w:val="en-US"/>
        </w:rPr>
        <w:t xml:space="preserve">, </w:t>
      </w:r>
      <w:r w:rsidRPr="00FA6506">
        <w:rPr>
          <w:rFonts w:ascii="Times New Roman" w:hAnsi="Times New Roman" w:cs="Times New Roman"/>
          <w:sz w:val="24"/>
          <w:szCs w:val="24"/>
          <w:highlight w:val="yellow"/>
          <w:lang w:val="en-US"/>
        </w:rPr>
        <w:t>being these genes</w:t>
      </w:r>
      <w:r w:rsidR="00574D94" w:rsidRPr="00FA6506">
        <w:rPr>
          <w:rFonts w:ascii="Times New Roman" w:hAnsi="Times New Roman" w:cs="Times New Roman"/>
          <w:sz w:val="24"/>
          <w:szCs w:val="24"/>
          <w:highlight w:val="yellow"/>
          <w:lang w:val="en-US"/>
        </w:rPr>
        <w:t xml:space="preserve"> key regulators</w:t>
      </w:r>
      <w:r w:rsidR="00574D94" w:rsidRPr="00505E10">
        <w:rPr>
          <w:rFonts w:ascii="Times New Roman" w:hAnsi="Times New Roman" w:cs="Times New Roman"/>
          <w:sz w:val="24"/>
          <w:szCs w:val="24"/>
          <w:lang w:val="en-US"/>
        </w:rPr>
        <w:t xml:space="preserve"> of the G1/S, S/G2 and G2/M checkpoints, whose inhibition induce cell cycle arrest, which is in agreement with the results obtained by flow cytometry. </w:t>
      </w:r>
    </w:p>
    <w:p w14:paraId="67E216F8" w14:textId="2F0B2DE3" w:rsidR="00CA6123" w:rsidRPr="00505E10" w:rsidRDefault="009F0C1B" w:rsidP="0062531D">
      <w:pPr>
        <w:autoSpaceDE w:val="0"/>
        <w:autoSpaceDN w:val="0"/>
        <w:adjustRightInd w:val="0"/>
        <w:spacing w:after="0" w:line="480" w:lineRule="auto"/>
        <w:ind w:firstLine="708"/>
        <w:contextualSpacing/>
        <w:jc w:val="both"/>
        <w:rPr>
          <w:rFonts w:ascii="Times New Roman" w:hAnsi="Times New Roman" w:cs="Times New Roman"/>
          <w:sz w:val="24"/>
          <w:szCs w:val="24"/>
          <w:highlight w:val="yellow"/>
          <w:lang w:val="en-US"/>
        </w:rPr>
      </w:pPr>
      <w:r w:rsidRPr="00505E10">
        <w:rPr>
          <w:rFonts w:ascii="Times New Roman" w:hAnsi="Times New Roman" w:cs="Times New Roman"/>
          <w:sz w:val="24"/>
          <w:szCs w:val="24"/>
          <w:lang w:val="en-US"/>
        </w:rPr>
        <w:t>Since cell cycle arrest often</w:t>
      </w:r>
      <w:r w:rsidR="009C3C81" w:rsidRPr="00505E10">
        <w:rPr>
          <w:rFonts w:ascii="Times New Roman" w:hAnsi="Times New Roman" w:cs="Times New Roman"/>
          <w:sz w:val="24"/>
          <w:szCs w:val="24"/>
          <w:lang w:val="en-US"/>
        </w:rPr>
        <w:t xml:space="preserve"> involves protein stabilization and consequent upregulation of p53</w:t>
      </w:r>
      <w:r w:rsidR="009352C9">
        <w:rPr>
          <w:rFonts w:ascii="Times New Roman" w:hAnsi="Times New Roman" w:cs="Times New Roman"/>
          <w:sz w:val="24"/>
          <w:szCs w:val="24"/>
          <w:lang w:val="en-US"/>
        </w:rPr>
        <w:t xml:space="preserve"> (</w:t>
      </w:r>
      <w:r w:rsidR="009352C9">
        <w:rPr>
          <w:rFonts w:ascii="Times New Roman" w:hAnsi="Times New Roman" w:cs="Times New Roman"/>
          <w:noProof/>
          <w:sz w:val="24"/>
          <w:szCs w:val="24"/>
          <w:lang w:val="en-US"/>
        </w:rPr>
        <w:t>Macleod et al. 1995)</w:t>
      </w:r>
      <w:r w:rsidR="009C3C81" w:rsidRPr="00505E10">
        <w:rPr>
          <w:rFonts w:ascii="Times New Roman" w:hAnsi="Times New Roman" w:cs="Times New Roman"/>
          <w:sz w:val="24"/>
          <w:szCs w:val="24"/>
          <w:lang w:val="en-US"/>
        </w:rPr>
        <w:t>, which induces transcription of cyclin-dependent kinase inhibitor p21</w:t>
      </w:r>
      <w:r w:rsidR="006338B1" w:rsidRPr="00505E10">
        <w:rPr>
          <w:rFonts w:ascii="Times New Roman" w:hAnsi="Times New Roman" w:cs="Times New Roman"/>
          <w:sz w:val="24"/>
          <w:szCs w:val="24"/>
          <w:lang w:val="en-US"/>
        </w:rPr>
        <w:t xml:space="preserve"> </w:t>
      </w:r>
      <w:r w:rsidR="00233018">
        <w:rPr>
          <w:rFonts w:ascii="Times New Roman" w:hAnsi="Times New Roman" w:cs="Times New Roman"/>
          <w:sz w:val="24"/>
          <w:szCs w:val="24"/>
          <w:lang w:val="en-US"/>
        </w:rPr>
        <w:t xml:space="preserve">(Gartel </w:t>
      </w:r>
      <w:r w:rsidR="009352C9">
        <w:rPr>
          <w:rFonts w:ascii="Times New Roman" w:hAnsi="Times New Roman" w:cs="Times New Roman"/>
          <w:sz w:val="24"/>
          <w:szCs w:val="24"/>
          <w:lang w:val="en-US"/>
        </w:rPr>
        <w:t>et al.</w:t>
      </w:r>
      <w:r w:rsidR="00233018">
        <w:rPr>
          <w:rFonts w:ascii="Times New Roman" w:hAnsi="Times New Roman" w:cs="Times New Roman"/>
          <w:sz w:val="24"/>
          <w:szCs w:val="24"/>
          <w:lang w:val="en-US"/>
        </w:rPr>
        <w:t xml:space="preserve"> 2002)</w:t>
      </w:r>
      <w:r w:rsidR="009C3C81" w:rsidRPr="00505E10">
        <w:rPr>
          <w:rFonts w:ascii="Times New Roman" w:hAnsi="Times New Roman" w:cs="Times New Roman"/>
          <w:sz w:val="24"/>
          <w:szCs w:val="24"/>
          <w:lang w:val="en-US"/>
        </w:rPr>
        <w:t>, mRNA levels of p53 and p21</w:t>
      </w:r>
      <w:r w:rsidR="00FA6506">
        <w:rPr>
          <w:rFonts w:ascii="Times New Roman" w:hAnsi="Times New Roman" w:cs="Times New Roman"/>
          <w:sz w:val="24"/>
          <w:szCs w:val="24"/>
          <w:lang w:val="en-US"/>
        </w:rPr>
        <w:t>were also evaluated</w:t>
      </w:r>
      <w:r w:rsidR="009C3C81" w:rsidRPr="00505E10">
        <w:rPr>
          <w:rFonts w:ascii="Times New Roman" w:hAnsi="Times New Roman" w:cs="Times New Roman"/>
          <w:sz w:val="24"/>
          <w:szCs w:val="24"/>
          <w:lang w:val="en-US"/>
        </w:rPr>
        <w:t xml:space="preserve">. </w:t>
      </w:r>
      <w:r w:rsidR="009C3C81" w:rsidRPr="00FA6506">
        <w:rPr>
          <w:rFonts w:ascii="Times New Roman" w:hAnsi="Times New Roman" w:cs="Times New Roman"/>
          <w:sz w:val="24"/>
          <w:szCs w:val="24"/>
          <w:highlight w:val="yellow"/>
          <w:lang w:val="en-US"/>
        </w:rPr>
        <w:t xml:space="preserve">While </w:t>
      </w:r>
      <w:r w:rsidR="00FA6506" w:rsidRPr="00FA6506">
        <w:rPr>
          <w:rFonts w:ascii="Times New Roman" w:hAnsi="Times New Roman" w:cs="Times New Roman"/>
          <w:sz w:val="24"/>
          <w:szCs w:val="24"/>
          <w:highlight w:val="yellow"/>
          <w:lang w:val="en-US"/>
        </w:rPr>
        <w:t xml:space="preserve">the </w:t>
      </w:r>
      <w:r w:rsidR="009C3C81" w:rsidRPr="00FA6506">
        <w:rPr>
          <w:rFonts w:ascii="Times New Roman" w:hAnsi="Times New Roman" w:cs="Times New Roman"/>
          <w:sz w:val="24"/>
          <w:szCs w:val="24"/>
          <w:highlight w:val="yellow"/>
          <w:lang w:val="en-US"/>
        </w:rPr>
        <w:t>overexpression of p53 in keratinocytes exposed to TiO</w:t>
      </w:r>
      <w:r w:rsidR="009C3C81" w:rsidRPr="00FA6506">
        <w:rPr>
          <w:rFonts w:ascii="Times New Roman" w:hAnsi="Times New Roman" w:cs="Times New Roman"/>
          <w:sz w:val="24"/>
          <w:szCs w:val="24"/>
          <w:highlight w:val="yellow"/>
          <w:vertAlign w:val="subscript"/>
          <w:lang w:val="en-US"/>
        </w:rPr>
        <w:t>2</w:t>
      </w:r>
      <w:r w:rsidR="009C3C81" w:rsidRPr="00FA6506">
        <w:rPr>
          <w:rFonts w:ascii="Times New Roman" w:hAnsi="Times New Roman" w:cs="Times New Roman"/>
          <w:sz w:val="24"/>
          <w:szCs w:val="24"/>
          <w:highlight w:val="yellow"/>
          <w:lang w:val="en-US"/>
        </w:rPr>
        <w:t>-NPs</w:t>
      </w:r>
      <w:r w:rsidR="00FA6506" w:rsidRPr="00FA6506">
        <w:rPr>
          <w:rFonts w:ascii="Times New Roman" w:hAnsi="Times New Roman" w:cs="Times New Roman"/>
          <w:sz w:val="24"/>
          <w:szCs w:val="24"/>
          <w:highlight w:val="yellow"/>
          <w:lang w:val="en-US"/>
        </w:rPr>
        <w:t xml:space="preserve"> was clear</w:t>
      </w:r>
      <w:r w:rsidR="009C3C81" w:rsidRPr="00FA6506">
        <w:rPr>
          <w:rFonts w:ascii="Times New Roman" w:hAnsi="Times New Roman" w:cs="Times New Roman"/>
          <w:sz w:val="24"/>
          <w:szCs w:val="24"/>
          <w:highlight w:val="yellow"/>
          <w:lang w:val="en-US"/>
        </w:rPr>
        <w:t>, p21</w:t>
      </w:r>
      <w:r w:rsidR="00FA6506" w:rsidRPr="00FA6506">
        <w:rPr>
          <w:rFonts w:ascii="Times New Roman" w:hAnsi="Times New Roman" w:cs="Times New Roman"/>
          <w:sz w:val="24"/>
          <w:szCs w:val="24"/>
          <w:highlight w:val="yellow"/>
          <w:lang w:val="en-US"/>
        </w:rPr>
        <w:t xml:space="preserve"> was found inhibited</w:t>
      </w:r>
      <w:r w:rsidR="009C3C81" w:rsidRPr="00505E10">
        <w:rPr>
          <w:rFonts w:ascii="Times New Roman" w:hAnsi="Times New Roman" w:cs="Times New Roman"/>
          <w:sz w:val="24"/>
          <w:szCs w:val="24"/>
          <w:lang w:val="en-US"/>
        </w:rPr>
        <w:t xml:space="preserve">. This result was not expected since p21 plays an essential role in growth arrest after DNA damage </w:t>
      </w:r>
      <w:r w:rsidR="00233018">
        <w:rPr>
          <w:rFonts w:ascii="Times New Roman" w:hAnsi="Times New Roman" w:cs="Times New Roman"/>
          <w:sz w:val="24"/>
          <w:szCs w:val="24"/>
          <w:lang w:val="en-US"/>
        </w:rPr>
        <w:t>(Dulic et al. 1994)</w:t>
      </w:r>
      <w:r w:rsidR="009C3C81" w:rsidRPr="00505E10">
        <w:rPr>
          <w:rFonts w:ascii="Times New Roman" w:hAnsi="Times New Roman" w:cs="Times New Roman"/>
          <w:sz w:val="24"/>
          <w:szCs w:val="24"/>
          <w:lang w:val="en-US"/>
        </w:rPr>
        <w:t xml:space="preserve">. In order to validate </w:t>
      </w:r>
      <w:r w:rsidR="009C3C81" w:rsidRPr="00505E10">
        <w:rPr>
          <w:rFonts w:ascii="Times New Roman" w:hAnsi="Times New Roman" w:cs="Times New Roman"/>
          <w:sz w:val="24"/>
          <w:szCs w:val="24"/>
          <w:lang w:val="en-US"/>
        </w:rPr>
        <w:lastRenderedPageBreak/>
        <w:t>this result at the protein level, an immunoblot against p21</w:t>
      </w:r>
      <w:r w:rsidR="00FA6506">
        <w:rPr>
          <w:rFonts w:ascii="Times New Roman" w:hAnsi="Times New Roman" w:cs="Times New Roman"/>
          <w:sz w:val="24"/>
          <w:szCs w:val="24"/>
          <w:lang w:val="en-US"/>
        </w:rPr>
        <w:t xml:space="preserve"> was carried out</w:t>
      </w:r>
      <w:r w:rsidR="009C3C81" w:rsidRPr="00505E10">
        <w:rPr>
          <w:rFonts w:ascii="Times New Roman" w:hAnsi="Times New Roman" w:cs="Times New Roman"/>
          <w:sz w:val="24"/>
          <w:szCs w:val="24"/>
          <w:lang w:val="en-US"/>
        </w:rPr>
        <w:t xml:space="preserve"> and the results also showed a significant inhibition of the protein. This result demonstrated that the inhibition of CDK2, CCNA1 and CCNB1, and thus, the observed cell cycle arrest upon TiO</w:t>
      </w:r>
      <w:r w:rsidR="009C3C81" w:rsidRPr="00505E10">
        <w:rPr>
          <w:rFonts w:ascii="Times New Roman" w:hAnsi="Times New Roman" w:cs="Times New Roman"/>
          <w:sz w:val="24"/>
          <w:szCs w:val="24"/>
          <w:vertAlign w:val="subscript"/>
          <w:lang w:val="en-US"/>
        </w:rPr>
        <w:t>2</w:t>
      </w:r>
      <w:r w:rsidR="009C3C81" w:rsidRPr="00505E10">
        <w:rPr>
          <w:rFonts w:ascii="Times New Roman" w:hAnsi="Times New Roman" w:cs="Times New Roman"/>
          <w:sz w:val="24"/>
          <w:szCs w:val="24"/>
          <w:lang w:val="en-US"/>
        </w:rPr>
        <w:t xml:space="preserve">-NPs exposure, is not mediated by </w:t>
      </w:r>
      <w:r w:rsidR="00260FCC" w:rsidRPr="00505E10">
        <w:rPr>
          <w:rFonts w:ascii="Times New Roman" w:hAnsi="Times New Roman" w:cs="Times New Roman"/>
          <w:sz w:val="24"/>
          <w:szCs w:val="24"/>
          <w:lang w:val="en-US"/>
        </w:rPr>
        <w:t xml:space="preserve">overexpression of </w:t>
      </w:r>
      <w:r w:rsidR="009C3C81" w:rsidRPr="00505E10">
        <w:rPr>
          <w:rFonts w:ascii="Times New Roman" w:hAnsi="Times New Roman" w:cs="Times New Roman"/>
          <w:sz w:val="24"/>
          <w:szCs w:val="24"/>
          <w:lang w:val="en-US"/>
        </w:rPr>
        <w:t xml:space="preserve">p21. </w:t>
      </w:r>
      <w:r w:rsidR="00EA4632" w:rsidRPr="00505E10">
        <w:rPr>
          <w:rFonts w:ascii="Times New Roman" w:hAnsi="Times New Roman" w:cs="Times New Roman"/>
          <w:sz w:val="24"/>
          <w:szCs w:val="24"/>
          <w:lang w:val="en-US"/>
        </w:rPr>
        <w:t>On the other hand</w:t>
      </w:r>
      <w:r w:rsidR="009C3C81" w:rsidRPr="00505E10">
        <w:rPr>
          <w:rFonts w:ascii="Times New Roman" w:hAnsi="Times New Roman" w:cs="Times New Roman"/>
          <w:sz w:val="24"/>
          <w:szCs w:val="24"/>
          <w:lang w:val="en-US"/>
        </w:rPr>
        <w:t xml:space="preserve">, </w:t>
      </w:r>
      <w:r w:rsidR="00EA4632" w:rsidRPr="00505E10">
        <w:rPr>
          <w:rFonts w:ascii="Times New Roman" w:hAnsi="Times New Roman" w:cs="Times New Roman"/>
          <w:sz w:val="24"/>
          <w:szCs w:val="24"/>
          <w:lang w:val="en-US"/>
        </w:rPr>
        <w:t xml:space="preserve">despite the role of p21 as a negative regulator of the cell cycle, it is rarely inactivated in human cancer cells and often displays the expression pattern of an oncogene rather than the one of a tumor suppressor. This paradoxical pattern has been attributed to various activities of p21 other than CDK inhibition </w:t>
      </w:r>
      <w:r w:rsidR="00233018">
        <w:rPr>
          <w:rFonts w:ascii="Times New Roman" w:hAnsi="Times New Roman" w:cs="Times New Roman"/>
          <w:sz w:val="24"/>
          <w:szCs w:val="24"/>
          <w:lang w:val="en-US"/>
        </w:rPr>
        <w:t>(Zhang</w:t>
      </w:r>
      <w:r w:rsidR="009352C9">
        <w:rPr>
          <w:rFonts w:ascii="Times New Roman" w:hAnsi="Times New Roman" w:cs="Times New Roman"/>
          <w:sz w:val="24"/>
          <w:szCs w:val="24"/>
          <w:lang w:val="en-US"/>
        </w:rPr>
        <w:t xml:space="preserve"> et al.</w:t>
      </w:r>
      <w:r w:rsidR="00233018">
        <w:rPr>
          <w:rFonts w:ascii="Times New Roman" w:hAnsi="Times New Roman" w:cs="Times New Roman"/>
          <w:sz w:val="24"/>
          <w:szCs w:val="24"/>
          <w:lang w:val="en-US"/>
        </w:rPr>
        <w:t xml:space="preserve"> 1993)</w:t>
      </w:r>
      <w:r w:rsidR="00EA4632" w:rsidRPr="00505E10">
        <w:rPr>
          <w:rFonts w:ascii="Times New Roman" w:hAnsi="Times New Roman" w:cs="Times New Roman"/>
          <w:sz w:val="24"/>
          <w:szCs w:val="24"/>
          <w:lang w:val="en-US"/>
        </w:rPr>
        <w:t xml:space="preserve">. In fact, </w:t>
      </w:r>
      <w:r w:rsidR="009C3C81" w:rsidRPr="00505E10">
        <w:rPr>
          <w:rFonts w:ascii="Times New Roman" w:hAnsi="Times New Roman" w:cs="Times New Roman"/>
          <w:sz w:val="24"/>
          <w:szCs w:val="24"/>
          <w:lang w:val="en-US"/>
        </w:rPr>
        <w:t>it has been described that p21 can act as a negative regulator of the cellular levels of p53 under certain circumstances</w:t>
      </w:r>
      <w:r w:rsidR="00EA4632" w:rsidRPr="00505E10">
        <w:rPr>
          <w:rFonts w:ascii="Times New Roman" w:hAnsi="Times New Roman" w:cs="Times New Roman"/>
          <w:sz w:val="24"/>
          <w:szCs w:val="24"/>
          <w:lang w:val="en-US"/>
        </w:rPr>
        <w:t xml:space="preserve"> </w:t>
      </w:r>
      <w:r w:rsidR="00233018">
        <w:rPr>
          <w:rFonts w:ascii="Times New Roman" w:hAnsi="Times New Roman" w:cs="Times New Roman"/>
          <w:sz w:val="24"/>
          <w:szCs w:val="24"/>
          <w:lang w:val="en-US"/>
        </w:rPr>
        <w:t>(Broude et al. 2007)</w:t>
      </w:r>
      <w:r w:rsidR="001678D8">
        <w:rPr>
          <w:rFonts w:ascii="Times New Roman" w:hAnsi="Times New Roman" w:cs="Times New Roman"/>
          <w:sz w:val="24"/>
          <w:szCs w:val="24"/>
          <w:lang w:val="en-US"/>
        </w:rPr>
        <w:t xml:space="preserve">, </w:t>
      </w:r>
      <w:r w:rsidR="009C3C81" w:rsidRPr="00505E10">
        <w:rPr>
          <w:rFonts w:ascii="Times New Roman" w:hAnsi="Times New Roman" w:cs="Times New Roman"/>
          <w:sz w:val="24"/>
          <w:szCs w:val="24"/>
          <w:lang w:val="en-US"/>
        </w:rPr>
        <w:t xml:space="preserve">which seems to be the role observed </w:t>
      </w:r>
      <w:r w:rsidR="009C3C81" w:rsidRPr="00FA6506">
        <w:rPr>
          <w:rFonts w:ascii="Times New Roman" w:hAnsi="Times New Roman" w:cs="Times New Roman"/>
          <w:sz w:val="24"/>
          <w:szCs w:val="24"/>
          <w:highlight w:val="yellow"/>
          <w:lang w:val="en-US"/>
        </w:rPr>
        <w:t xml:space="preserve">in </w:t>
      </w:r>
      <w:r w:rsidR="00FA6506" w:rsidRPr="00FA6506">
        <w:rPr>
          <w:rFonts w:ascii="Times New Roman" w:hAnsi="Times New Roman" w:cs="Times New Roman"/>
          <w:sz w:val="24"/>
          <w:szCs w:val="24"/>
          <w:highlight w:val="yellow"/>
          <w:lang w:val="en-US"/>
        </w:rPr>
        <w:t>the present study</w:t>
      </w:r>
      <w:r w:rsidR="009C3C81" w:rsidRPr="00505E10">
        <w:rPr>
          <w:rFonts w:ascii="Times New Roman" w:hAnsi="Times New Roman" w:cs="Times New Roman"/>
          <w:sz w:val="24"/>
          <w:szCs w:val="24"/>
          <w:lang w:val="en-US"/>
        </w:rPr>
        <w:t>.</w:t>
      </w:r>
    </w:p>
    <w:p w14:paraId="1CED39AD" w14:textId="383F03B1" w:rsidR="0068668E" w:rsidRPr="00505E10" w:rsidRDefault="00F37053" w:rsidP="0062531D">
      <w:pPr>
        <w:spacing w:line="480" w:lineRule="auto"/>
        <w:ind w:firstLine="708"/>
        <w:contextualSpacing/>
        <w:jc w:val="both"/>
        <w:rPr>
          <w:rFonts w:ascii="Times New Roman" w:hAnsi="Times New Roman" w:cs="Times New Roman"/>
          <w:sz w:val="24"/>
          <w:szCs w:val="24"/>
          <w:lang w:val="en-US"/>
        </w:rPr>
      </w:pPr>
      <w:r w:rsidRPr="00505E10">
        <w:rPr>
          <w:rFonts w:ascii="Times New Roman" w:hAnsi="Times New Roman" w:cs="Times New Roman"/>
          <w:sz w:val="24"/>
          <w:szCs w:val="24"/>
          <w:lang w:val="en-US"/>
        </w:rPr>
        <w:t xml:space="preserve">To </w:t>
      </w:r>
      <w:r w:rsidR="00815E4F" w:rsidRPr="00505E10">
        <w:rPr>
          <w:rFonts w:ascii="Times New Roman" w:hAnsi="Times New Roman" w:cs="Times New Roman"/>
          <w:sz w:val="24"/>
          <w:szCs w:val="24"/>
          <w:lang w:val="en-US"/>
        </w:rPr>
        <w:t>gain a deeper insight into the toxicity mechanisms associated to TiO</w:t>
      </w:r>
      <w:r w:rsidR="00815E4F" w:rsidRPr="00505E10">
        <w:rPr>
          <w:rFonts w:ascii="Times New Roman" w:hAnsi="Times New Roman" w:cs="Times New Roman"/>
          <w:sz w:val="24"/>
          <w:szCs w:val="24"/>
          <w:vertAlign w:val="subscript"/>
          <w:lang w:val="en-US"/>
        </w:rPr>
        <w:t>2</w:t>
      </w:r>
      <w:r w:rsidR="00E2185B" w:rsidRPr="00505E10">
        <w:rPr>
          <w:rFonts w:ascii="Times New Roman" w:hAnsi="Times New Roman" w:cs="Times New Roman"/>
          <w:sz w:val="24"/>
          <w:szCs w:val="24"/>
          <w:lang w:val="en-US"/>
        </w:rPr>
        <w:t>-</w:t>
      </w:r>
      <w:r w:rsidR="00815E4F" w:rsidRPr="00505E10">
        <w:rPr>
          <w:rFonts w:ascii="Times New Roman" w:hAnsi="Times New Roman" w:cs="Times New Roman"/>
          <w:sz w:val="24"/>
          <w:szCs w:val="24"/>
          <w:lang w:val="en-US"/>
        </w:rPr>
        <w:t xml:space="preserve">NPs </w:t>
      </w:r>
      <w:r w:rsidR="006338B1" w:rsidRPr="00505E10">
        <w:rPr>
          <w:rFonts w:ascii="Times New Roman" w:hAnsi="Times New Roman" w:cs="Times New Roman"/>
          <w:sz w:val="24"/>
          <w:szCs w:val="24"/>
          <w:lang w:val="en-US"/>
        </w:rPr>
        <w:t>exposure in human keratinocytes</w:t>
      </w:r>
      <w:r w:rsidR="00815E4F" w:rsidRPr="00B81A05">
        <w:rPr>
          <w:rFonts w:ascii="Times New Roman" w:hAnsi="Times New Roman" w:cs="Times New Roman"/>
          <w:sz w:val="24"/>
          <w:szCs w:val="24"/>
          <w:highlight w:val="yellow"/>
          <w:lang w:val="en-US"/>
        </w:rPr>
        <w:t xml:space="preserve">, </w:t>
      </w:r>
      <w:r w:rsidR="006338B1" w:rsidRPr="00B81A05">
        <w:rPr>
          <w:rFonts w:ascii="Times New Roman" w:hAnsi="Times New Roman" w:cs="Times New Roman"/>
          <w:sz w:val="24"/>
          <w:szCs w:val="24"/>
          <w:highlight w:val="yellow"/>
          <w:lang w:val="en-US"/>
        </w:rPr>
        <w:t xml:space="preserve">a </w:t>
      </w:r>
      <w:r w:rsidR="00815E4F" w:rsidRPr="00B81A05">
        <w:rPr>
          <w:rFonts w:ascii="Times New Roman" w:hAnsi="Times New Roman" w:cs="Times New Roman"/>
          <w:sz w:val="24"/>
          <w:szCs w:val="24"/>
          <w:highlight w:val="yellow"/>
          <w:lang w:val="en-US"/>
        </w:rPr>
        <w:t>quantitative proteomic approach based on isotopic labeling (SILAC)</w:t>
      </w:r>
      <w:r w:rsidR="00B81A05" w:rsidRPr="00B81A05">
        <w:rPr>
          <w:rFonts w:ascii="Times New Roman" w:hAnsi="Times New Roman" w:cs="Times New Roman"/>
          <w:sz w:val="24"/>
          <w:szCs w:val="24"/>
          <w:highlight w:val="yellow"/>
          <w:lang w:val="en-US"/>
        </w:rPr>
        <w:t xml:space="preserve"> was used</w:t>
      </w:r>
      <w:r w:rsidR="00815E4F" w:rsidRPr="00505E10">
        <w:rPr>
          <w:rFonts w:ascii="Times New Roman" w:hAnsi="Times New Roman" w:cs="Times New Roman"/>
          <w:sz w:val="24"/>
          <w:szCs w:val="24"/>
          <w:lang w:val="en-US"/>
        </w:rPr>
        <w:t xml:space="preserve">. </w:t>
      </w:r>
      <w:r w:rsidR="00B81A05" w:rsidRPr="00B81A05">
        <w:rPr>
          <w:rFonts w:ascii="Times New Roman" w:hAnsi="Times New Roman" w:cs="Times New Roman"/>
          <w:sz w:val="24"/>
          <w:szCs w:val="24"/>
          <w:highlight w:val="yellow"/>
          <w:lang w:val="en-US"/>
        </w:rPr>
        <w:t xml:space="preserve">Out of all the identified proteins, </w:t>
      </w:r>
      <w:r w:rsidR="006338B1" w:rsidRPr="00B81A05">
        <w:rPr>
          <w:rFonts w:ascii="Times New Roman" w:hAnsi="Times New Roman" w:cs="Times New Roman"/>
          <w:sz w:val="24"/>
          <w:szCs w:val="24"/>
          <w:highlight w:val="yellow"/>
          <w:lang w:val="en-US"/>
        </w:rPr>
        <w:t>6</w:t>
      </w:r>
      <w:r w:rsidR="00817356" w:rsidRPr="00B81A05">
        <w:rPr>
          <w:rFonts w:ascii="Times New Roman" w:hAnsi="Times New Roman" w:cs="Times New Roman"/>
          <w:sz w:val="24"/>
          <w:szCs w:val="24"/>
          <w:highlight w:val="yellow"/>
          <w:lang w:val="en-US"/>
        </w:rPr>
        <w:t>6</w:t>
      </w:r>
      <w:r w:rsidR="00815E4F" w:rsidRPr="00B81A05">
        <w:rPr>
          <w:rFonts w:ascii="Times New Roman" w:hAnsi="Times New Roman" w:cs="Times New Roman"/>
          <w:sz w:val="24"/>
          <w:szCs w:val="24"/>
          <w:highlight w:val="yellow"/>
          <w:lang w:val="en-US"/>
        </w:rPr>
        <w:t xml:space="preserve"> </w:t>
      </w:r>
      <w:r w:rsidR="00B81A05" w:rsidRPr="00B81A05">
        <w:rPr>
          <w:rFonts w:ascii="Times New Roman" w:hAnsi="Times New Roman" w:cs="Times New Roman"/>
          <w:sz w:val="24"/>
          <w:szCs w:val="24"/>
          <w:highlight w:val="yellow"/>
          <w:lang w:val="en-US"/>
        </w:rPr>
        <w:t xml:space="preserve">were found </w:t>
      </w:r>
      <w:r w:rsidR="006338B1" w:rsidRPr="00B81A05">
        <w:rPr>
          <w:rFonts w:ascii="Times New Roman" w:hAnsi="Times New Roman" w:cs="Times New Roman"/>
          <w:sz w:val="24"/>
          <w:szCs w:val="24"/>
          <w:highlight w:val="yellow"/>
          <w:lang w:val="en-US"/>
        </w:rPr>
        <w:t>de</w:t>
      </w:r>
      <w:r w:rsidR="00815E4F" w:rsidRPr="00B81A05">
        <w:rPr>
          <w:rFonts w:ascii="Times New Roman" w:hAnsi="Times New Roman" w:cs="Times New Roman"/>
          <w:sz w:val="24"/>
          <w:szCs w:val="24"/>
          <w:highlight w:val="yellow"/>
          <w:lang w:val="en-US"/>
        </w:rPr>
        <w:t>regulated, which are involved in several biological</w:t>
      </w:r>
      <w:r w:rsidR="00815E4F" w:rsidRPr="00505E10">
        <w:rPr>
          <w:rFonts w:ascii="Times New Roman" w:hAnsi="Times New Roman" w:cs="Times New Roman"/>
          <w:sz w:val="24"/>
          <w:szCs w:val="24"/>
          <w:lang w:val="en-US"/>
        </w:rPr>
        <w:t xml:space="preserve"> processes </w:t>
      </w:r>
      <w:r w:rsidR="006338B1" w:rsidRPr="00505E10">
        <w:rPr>
          <w:rFonts w:ascii="Times New Roman" w:hAnsi="Times New Roman" w:cs="Times New Roman"/>
          <w:sz w:val="24"/>
          <w:szCs w:val="24"/>
          <w:lang w:val="en-US"/>
        </w:rPr>
        <w:t>including</w:t>
      </w:r>
      <w:r w:rsidR="00815E4F" w:rsidRPr="00505E10">
        <w:rPr>
          <w:rFonts w:ascii="Times New Roman" w:hAnsi="Times New Roman" w:cs="Times New Roman"/>
          <w:sz w:val="24"/>
          <w:szCs w:val="24"/>
          <w:lang w:val="en-US"/>
        </w:rPr>
        <w:t xml:space="preserve"> cell cycle regulation, gene expression, metabolic processes or response to stimulus</w:t>
      </w:r>
      <w:r w:rsidR="006338B1" w:rsidRPr="00505E10">
        <w:rPr>
          <w:rFonts w:ascii="Times New Roman" w:hAnsi="Times New Roman" w:cs="Times New Roman"/>
          <w:sz w:val="24"/>
          <w:szCs w:val="24"/>
          <w:lang w:val="en-US"/>
        </w:rPr>
        <w:t>,</w:t>
      </w:r>
      <w:r w:rsidR="00815E4F" w:rsidRPr="00505E10">
        <w:rPr>
          <w:rFonts w:ascii="Times New Roman" w:hAnsi="Times New Roman" w:cs="Times New Roman"/>
          <w:sz w:val="24"/>
          <w:szCs w:val="24"/>
          <w:lang w:val="en-US"/>
        </w:rPr>
        <w:t xml:space="preserve"> among others.</w:t>
      </w:r>
      <w:r w:rsidR="006338B1" w:rsidRPr="00505E10">
        <w:rPr>
          <w:rFonts w:ascii="Times New Roman" w:hAnsi="Times New Roman" w:cs="Times New Roman"/>
          <w:sz w:val="24"/>
          <w:szCs w:val="24"/>
          <w:lang w:val="en-US"/>
        </w:rPr>
        <w:t xml:space="preserve"> </w:t>
      </w:r>
      <w:r w:rsidR="00B65F9B" w:rsidRPr="00505E10">
        <w:rPr>
          <w:rFonts w:ascii="Times New Roman" w:hAnsi="Times New Roman" w:cs="Times New Roman"/>
          <w:sz w:val="24"/>
          <w:szCs w:val="24"/>
          <w:lang w:val="en-US"/>
        </w:rPr>
        <w:t>One of the key</w:t>
      </w:r>
      <w:r w:rsidR="00B85701" w:rsidRPr="00505E10">
        <w:rPr>
          <w:rFonts w:ascii="Times New Roman" w:hAnsi="Times New Roman" w:cs="Times New Roman"/>
          <w:sz w:val="24"/>
          <w:szCs w:val="24"/>
          <w:lang w:val="en-US"/>
        </w:rPr>
        <w:t xml:space="preserve"> step</w:t>
      </w:r>
      <w:r w:rsidR="00B65F9B" w:rsidRPr="00505E10">
        <w:rPr>
          <w:rFonts w:ascii="Times New Roman" w:hAnsi="Times New Roman" w:cs="Times New Roman"/>
          <w:sz w:val="24"/>
          <w:szCs w:val="24"/>
          <w:lang w:val="en-US"/>
        </w:rPr>
        <w:t>s</w:t>
      </w:r>
      <w:r w:rsidR="00B85701" w:rsidRPr="00505E10">
        <w:rPr>
          <w:rFonts w:ascii="Times New Roman" w:hAnsi="Times New Roman" w:cs="Times New Roman"/>
          <w:sz w:val="24"/>
          <w:szCs w:val="24"/>
          <w:lang w:val="en-US"/>
        </w:rPr>
        <w:t xml:space="preserve"> </w:t>
      </w:r>
      <w:r w:rsidR="00B65F9B" w:rsidRPr="00505E10">
        <w:rPr>
          <w:rFonts w:ascii="Times New Roman" w:hAnsi="Times New Roman" w:cs="Times New Roman"/>
          <w:sz w:val="24"/>
          <w:szCs w:val="24"/>
          <w:lang w:val="en-US"/>
        </w:rPr>
        <w:t>in</w:t>
      </w:r>
      <w:r w:rsidR="00B85701" w:rsidRPr="00505E10">
        <w:rPr>
          <w:rFonts w:ascii="Times New Roman" w:hAnsi="Times New Roman" w:cs="Times New Roman"/>
          <w:sz w:val="24"/>
          <w:szCs w:val="24"/>
          <w:lang w:val="en-US"/>
        </w:rPr>
        <w:t xml:space="preserve"> understand</w:t>
      </w:r>
      <w:r w:rsidR="00B65F9B" w:rsidRPr="00505E10">
        <w:rPr>
          <w:rFonts w:ascii="Times New Roman" w:hAnsi="Times New Roman" w:cs="Times New Roman"/>
          <w:sz w:val="24"/>
          <w:szCs w:val="24"/>
          <w:lang w:val="en-US"/>
        </w:rPr>
        <w:t>ing</w:t>
      </w:r>
      <w:r w:rsidR="00B85701" w:rsidRPr="00505E10">
        <w:rPr>
          <w:rFonts w:ascii="Times New Roman" w:hAnsi="Times New Roman" w:cs="Times New Roman"/>
          <w:sz w:val="24"/>
          <w:szCs w:val="24"/>
          <w:lang w:val="en-US"/>
        </w:rPr>
        <w:t xml:space="preserve"> the toxicity of </w:t>
      </w:r>
      <w:r w:rsidR="00B65F9B" w:rsidRPr="00505E10">
        <w:rPr>
          <w:rFonts w:ascii="Times New Roman" w:hAnsi="Times New Roman" w:cs="Times New Roman"/>
          <w:sz w:val="24"/>
          <w:szCs w:val="24"/>
          <w:lang w:val="en-US"/>
        </w:rPr>
        <w:t>a certain type of NPs, is e</w:t>
      </w:r>
      <w:r w:rsidR="00260FCC" w:rsidRPr="00505E10">
        <w:rPr>
          <w:rFonts w:ascii="Times New Roman" w:hAnsi="Times New Roman" w:cs="Times New Roman"/>
          <w:sz w:val="24"/>
          <w:szCs w:val="24"/>
          <w:lang w:val="en-US"/>
        </w:rPr>
        <w:t>lucida</w:t>
      </w:r>
      <w:r w:rsidR="00B65F9B" w:rsidRPr="00505E10">
        <w:rPr>
          <w:rFonts w:ascii="Times New Roman" w:hAnsi="Times New Roman" w:cs="Times New Roman"/>
          <w:sz w:val="24"/>
          <w:szCs w:val="24"/>
          <w:lang w:val="en-US"/>
        </w:rPr>
        <w:t>ting the cellular internalization mechanism. Previous studies</w:t>
      </w:r>
      <w:r w:rsidR="00B85701" w:rsidRPr="00505E10">
        <w:rPr>
          <w:rFonts w:ascii="Times New Roman" w:hAnsi="Times New Roman" w:cs="Times New Roman"/>
          <w:sz w:val="24"/>
          <w:szCs w:val="24"/>
          <w:lang w:val="en-US"/>
        </w:rPr>
        <w:t xml:space="preserve"> have described different pathways </w:t>
      </w:r>
      <w:r w:rsidR="00B65F9B" w:rsidRPr="00505E10">
        <w:rPr>
          <w:rFonts w:ascii="Times New Roman" w:hAnsi="Times New Roman" w:cs="Times New Roman"/>
          <w:sz w:val="24"/>
          <w:szCs w:val="24"/>
          <w:lang w:val="en-US"/>
        </w:rPr>
        <w:t>to explain the internalization</w:t>
      </w:r>
      <w:r w:rsidR="005D3C44" w:rsidRPr="00505E10">
        <w:rPr>
          <w:rFonts w:ascii="Times New Roman" w:hAnsi="Times New Roman" w:cs="Times New Roman"/>
          <w:sz w:val="24"/>
          <w:szCs w:val="24"/>
          <w:lang w:val="en-US"/>
        </w:rPr>
        <w:t xml:space="preserve"> process</w:t>
      </w:r>
      <w:r w:rsidR="00B65F9B" w:rsidRPr="00505E10">
        <w:rPr>
          <w:rFonts w:ascii="Times New Roman" w:hAnsi="Times New Roman" w:cs="Times New Roman"/>
          <w:sz w:val="24"/>
          <w:szCs w:val="24"/>
          <w:lang w:val="en-US"/>
        </w:rPr>
        <w:t>, which are mainly</w:t>
      </w:r>
      <w:r w:rsidR="005D3C44" w:rsidRPr="00505E10">
        <w:rPr>
          <w:rFonts w:ascii="Times New Roman" w:hAnsi="Times New Roman" w:cs="Times New Roman"/>
          <w:sz w:val="24"/>
          <w:szCs w:val="24"/>
          <w:lang w:val="en-US"/>
        </w:rPr>
        <w:t xml:space="preserve"> </w:t>
      </w:r>
      <w:r w:rsidR="00BE5FFA" w:rsidRPr="00505E10">
        <w:rPr>
          <w:rFonts w:ascii="Times New Roman" w:hAnsi="Times New Roman" w:cs="Times New Roman"/>
          <w:sz w:val="24"/>
          <w:szCs w:val="24"/>
          <w:lang w:val="en-US"/>
        </w:rPr>
        <w:t>caveola-</w:t>
      </w:r>
      <w:r w:rsidR="00B258DC" w:rsidRPr="00505E10">
        <w:rPr>
          <w:rFonts w:ascii="Times New Roman" w:hAnsi="Times New Roman" w:cs="Times New Roman"/>
          <w:sz w:val="24"/>
          <w:szCs w:val="24"/>
          <w:lang w:val="en-US"/>
        </w:rPr>
        <w:t>mediated,</w:t>
      </w:r>
      <w:r w:rsidR="00BE5FFA" w:rsidRPr="00505E10">
        <w:rPr>
          <w:rFonts w:ascii="Times New Roman" w:hAnsi="Times New Roman" w:cs="Times New Roman"/>
          <w:sz w:val="24"/>
          <w:szCs w:val="24"/>
          <w:lang w:val="en-US"/>
        </w:rPr>
        <w:t xml:space="preserve"> </w:t>
      </w:r>
      <w:r w:rsidR="00C5572C" w:rsidRPr="00505E10">
        <w:rPr>
          <w:rFonts w:ascii="Times New Roman" w:hAnsi="Times New Roman" w:cs="Times New Roman"/>
          <w:sz w:val="24"/>
          <w:szCs w:val="24"/>
          <w:lang w:val="en-US"/>
        </w:rPr>
        <w:t>clathrin-mediated</w:t>
      </w:r>
      <w:r w:rsidR="005D3C44" w:rsidRPr="00505E10">
        <w:rPr>
          <w:rFonts w:ascii="Times New Roman" w:hAnsi="Times New Roman" w:cs="Times New Roman"/>
          <w:sz w:val="24"/>
          <w:szCs w:val="24"/>
          <w:lang w:val="en-US"/>
        </w:rPr>
        <w:t xml:space="preserve"> </w:t>
      </w:r>
      <w:r w:rsidR="00B258DC" w:rsidRPr="00505E10">
        <w:rPr>
          <w:rFonts w:ascii="Times New Roman" w:hAnsi="Times New Roman" w:cs="Times New Roman"/>
          <w:sz w:val="24"/>
          <w:szCs w:val="24"/>
          <w:lang w:val="en-US"/>
        </w:rPr>
        <w:t xml:space="preserve">or other receptor-mediated </w:t>
      </w:r>
      <w:r w:rsidR="005D3C44" w:rsidRPr="00505E10">
        <w:rPr>
          <w:rFonts w:ascii="Times New Roman" w:hAnsi="Times New Roman" w:cs="Times New Roman"/>
          <w:sz w:val="24"/>
          <w:szCs w:val="24"/>
          <w:lang w:val="en-US"/>
        </w:rPr>
        <w:t>endocytosis</w:t>
      </w:r>
      <w:r w:rsidR="00B65F9B" w:rsidRPr="00505E10">
        <w:rPr>
          <w:rFonts w:ascii="Times New Roman" w:hAnsi="Times New Roman" w:cs="Times New Roman"/>
          <w:sz w:val="24"/>
          <w:szCs w:val="24"/>
          <w:lang w:val="en-US"/>
        </w:rPr>
        <w:t xml:space="preserve"> </w:t>
      </w:r>
      <w:r w:rsidR="00233018">
        <w:rPr>
          <w:rFonts w:ascii="Times New Roman" w:hAnsi="Times New Roman" w:cs="Times New Roman"/>
          <w:sz w:val="24"/>
          <w:szCs w:val="24"/>
          <w:lang w:val="en-US"/>
        </w:rPr>
        <w:t>(Rauch et al. 2013)</w:t>
      </w:r>
      <w:r w:rsidR="003F4234">
        <w:rPr>
          <w:rFonts w:ascii="Times New Roman" w:hAnsi="Times New Roman" w:cs="Times New Roman"/>
          <w:sz w:val="24"/>
          <w:szCs w:val="24"/>
          <w:lang w:val="en-US"/>
        </w:rPr>
        <w:t>.</w:t>
      </w:r>
      <w:r w:rsidR="00BE5FFA" w:rsidRPr="003F4234">
        <w:rPr>
          <w:rFonts w:ascii="Times New Roman" w:hAnsi="Times New Roman" w:cs="Times New Roman"/>
          <w:sz w:val="24"/>
          <w:szCs w:val="24"/>
          <w:lang w:val="en-US"/>
        </w:rPr>
        <w:t xml:space="preserve"> </w:t>
      </w:r>
      <w:r w:rsidR="00322BF6" w:rsidRPr="003F4234">
        <w:rPr>
          <w:rFonts w:ascii="Times New Roman" w:hAnsi="Times New Roman" w:cs="Times New Roman"/>
          <w:sz w:val="24"/>
          <w:szCs w:val="24"/>
          <w:lang w:val="en-US"/>
        </w:rPr>
        <w:t>C</w:t>
      </w:r>
      <w:r w:rsidR="00322BF6" w:rsidRPr="00505E10">
        <w:rPr>
          <w:rFonts w:ascii="Times New Roman" w:hAnsi="Times New Roman" w:cs="Times New Roman"/>
          <w:sz w:val="24"/>
          <w:szCs w:val="24"/>
          <w:lang w:val="en-US"/>
        </w:rPr>
        <w:t>aveola-mediated endocytosis or</w:t>
      </w:r>
      <w:r w:rsidR="00B65F9B" w:rsidRPr="00505E10">
        <w:rPr>
          <w:rFonts w:ascii="Times New Roman" w:hAnsi="Times New Roman" w:cs="Times New Roman"/>
          <w:sz w:val="24"/>
          <w:szCs w:val="24"/>
          <w:lang w:val="en-US"/>
        </w:rPr>
        <w:t xml:space="preserve"> the</w:t>
      </w:r>
      <w:r w:rsidR="00322BF6" w:rsidRPr="00505E10">
        <w:rPr>
          <w:rFonts w:ascii="Times New Roman" w:hAnsi="Times New Roman" w:cs="Times New Roman"/>
          <w:sz w:val="24"/>
          <w:szCs w:val="24"/>
          <w:lang w:val="en-US"/>
        </w:rPr>
        <w:t xml:space="preserve"> “lipid-raft”-dependent process </w:t>
      </w:r>
      <w:r w:rsidR="00A80753" w:rsidRPr="00505E10">
        <w:rPr>
          <w:rFonts w:ascii="Times New Roman" w:hAnsi="Times New Roman" w:cs="Times New Roman"/>
          <w:sz w:val="24"/>
          <w:szCs w:val="24"/>
          <w:lang w:val="en-US"/>
        </w:rPr>
        <w:t xml:space="preserve">consists of the formation of invaginations in </w:t>
      </w:r>
      <w:r w:rsidR="00B65F9B" w:rsidRPr="00505E10">
        <w:rPr>
          <w:rFonts w:ascii="Times New Roman" w:hAnsi="Times New Roman" w:cs="Times New Roman"/>
          <w:sz w:val="24"/>
          <w:szCs w:val="24"/>
          <w:lang w:val="en-US"/>
        </w:rPr>
        <w:t xml:space="preserve">the </w:t>
      </w:r>
      <w:r w:rsidR="00A80753" w:rsidRPr="00505E10">
        <w:rPr>
          <w:rFonts w:ascii="Times New Roman" w:hAnsi="Times New Roman" w:cs="Times New Roman"/>
          <w:sz w:val="24"/>
          <w:szCs w:val="24"/>
          <w:lang w:val="en-US"/>
        </w:rPr>
        <w:t>cell membrane, known as caveolae, where localizes lipid</w:t>
      </w:r>
      <w:r w:rsidR="009C7426" w:rsidRPr="00505E10">
        <w:rPr>
          <w:rFonts w:ascii="Times New Roman" w:hAnsi="Times New Roman" w:cs="Times New Roman"/>
          <w:sz w:val="24"/>
          <w:szCs w:val="24"/>
          <w:lang w:val="en-US"/>
        </w:rPr>
        <w:t>s and some important proteins</w:t>
      </w:r>
      <w:r w:rsidR="00B65F9B" w:rsidRPr="00505E10">
        <w:rPr>
          <w:rFonts w:ascii="Times New Roman" w:hAnsi="Times New Roman" w:cs="Times New Roman"/>
          <w:sz w:val="24"/>
          <w:szCs w:val="24"/>
          <w:lang w:val="en-US"/>
        </w:rPr>
        <w:t xml:space="preserve"> such as</w:t>
      </w:r>
      <w:r w:rsidR="009C7426" w:rsidRPr="00505E10">
        <w:rPr>
          <w:rFonts w:ascii="Times New Roman" w:hAnsi="Times New Roman" w:cs="Times New Roman"/>
          <w:sz w:val="24"/>
          <w:szCs w:val="24"/>
          <w:lang w:val="en-US"/>
        </w:rPr>
        <w:t xml:space="preserve"> </w:t>
      </w:r>
      <w:r w:rsidR="009C7426" w:rsidRPr="00F242BA">
        <w:rPr>
          <w:rFonts w:ascii="Times New Roman" w:hAnsi="Times New Roman" w:cs="Times New Roman"/>
          <w:sz w:val="24"/>
          <w:szCs w:val="24"/>
          <w:highlight w:val="yellow"/>
          <w:lang w:val="en-US"/>
        </w:rPr>
        <w:t>d</w:t>
      </w:r>
      <w:r w:rsidR="00F242BA" w:rsidRPr="00F242BA">
        <w:rPr>
          <w:rFonts w:ascii="Times New Roman" w:hAnsi="Times New Roman" w:cs="Times New Roman"/>
          <w:sz w:val="24"/>
          <w:szCs w:val="24"/>
          <w:highlight w:val="yellow"/>
          <w:lang w:val="en-US"/>
        </w:rPr>
        <w:t>y</w:t>
      </w:r>
      <w:r w:rsidR="00A80753" w:rsidRPr="00F242BA">
        <w:rPr>
          <w:rFonts w:ascii="Times New Roman" w:hAnsi="Times New Roman" w:cs="Times New Roman"/>
          <w:sz w:val="24"/>
          <w:szCs w:val="24"/>
          <w:highlight w:val="yellow"/>
          <w:lang w:val="en-US"/>
        </w:rPr>
        <w:t>namin</w:t>
      </w:r>
      <w:r w:rsidR="009C7426" w:rsidRPr="00505E10">
        <w:rPr>
          <w:rFonts w:ascii="Times New Roman" w:hAnsi="Times New Roman" w:cs="Times New Roman"/>
          <w:sz w:val="24"/>
          <w:szCs w:val="24"/>
          <w:lang w:val="en-US"/>
        </w:rPr>
        <w:t>, which enables vesicle scission</w:t>
      </w:r>
      <w:r w:rsidR="00F242BA" w:rsidRPr="00F242BA">
        <w:rPr>
          <w:rFonts w:ascii="Times New Roman" w:hAnsi="Times New Roman" w:cs="Times New Roman"/>
          <w:sz w:val="24"/>
          <w:szCs w:val="24"/>
          <w:highlight w:val="yellow"/>
          <w:lang w:val="en-US"/>
        </w:rPr>
        <w:t>;</w:t>
      </w:r>
      <w:r w:rsidR="00A80753" w:rsidRPr="00505E10">
        <w:rPr>
          <w:rFonts w:ascii="Times New Roman" w:hAnsi="Times New Roman" w:cs="Times New Roman"/>
          <w:sz w:val="24"/>
          <w:szCs w:val="24"/>
          <w:lang w:val="en-US"/>
        </w:rPr>
        <w:t xml:space="preserve"> cavin</w:t>
      </w:r>
      <w:r w:rsidR="009C7426" w:rsidRPr="00505E10">
        <w:rPr>
          <w:rFonts w:ascii="Times New Roman" w:hAnsi="Times New Roman" w:cs="Times New Roman"/>
          <w:sz w:val="24"/>
          <w:szCs w:val="24"/>
          <w:lang w:val="en-US"/>
        </w:rPr>
        <w:t>, which induces membrane curvature</w:t>
      </w:r>
      <w:r w:rsidR="00F242BA" w:rsidRPr="00F242BA">
        <w:rPr>
          <w:rFonts w:ascii="Times New Roman" w:hAnsi="Times New Roman" w:cs="Times New Roman"/>
          <w:sz w:val="24"/>
          <w:szCs w:val="24"/>
          <w:highlight w:val="yellow"/>
          <w:lang w:val="en-US"/>
        </w:rPr>
        <w:t>;</w:t>
      </w:r>
      <w:r w:rsidR="009C7426" w:rsidRPr="00505E10">
        <w:rPr>
          <w:rFonts w:ascii="Times New Roman" w:hAnsi="Times New Roman" w:cs="Times New Roman"/>
          <w:sz w:val="24"/>
          <w:szCs w:val="24"/>
          <w:lang w:val="en-US"/>
        </w:rPr>
        <w:t xml:space="preserve"> and </w:t>
      </w:r>
      <w:r w:rsidR="00A80753" w:rsidRPr="00505E10">
        <w:rPr>
          <w:rFonts w:ascii="Times New Roman" w:hAnsi="Times New Roman" w:cs="Times New Roman"/>
          <w:sz w:val="24"/>
          <w:szCs w:val="24"/>
          <w:lang w:val="en-US"/>
        </w:rPr>
        <w:t>caveolin-1</w:t>
      </w:r>
      <w:r w:rsidR="00B65F9B" w:rsidRPr="00505E10">
        <w:rPr>
          <w:rFonts w:ascii="Times New Roman" w:hAnsi="Times New Roman" w:cs="Times New Roman"/>
          <w:sz w:val="24"/>
          <w:szCs w:val="24"/>
          <w:lang w:val="en-US"/>
        </w:rPr>
        <w:t xml:space="preserve"> (CAV-1)</w:t>
      </w:r>
      <w:r w:rsidR="009C7426" w:rsidRPr="00505E10">
        <w:rPr>
          <w:rFonts w:ascii="Times New Roman" w:hAnsi="Times New Roman" w:cs="Times New Roman"/>
          <w:sz w:val="24"/>
          <w:szCs w:val="24"/>
          <w:lang w:val="en-US"/>
        </w:rPr>
        <w:t>, which is necessary for biogenesis of caveolae</w:t>
      </w:r>
      <w:r w:rsidR="00B65F9B" w:rsidRPr="00505E10">
        <w:rPr>
          <w:rFonts w:ascii="Times New Roman" w:hAnsi="Times New Roman" w:cs="Times New Roman"/>
          <w:sz w:val="24"/>
          <w:szCs w:val="24"/>
          <w:lang w:val="en-US"/>
        </w:rPr>
        <w:t xml:space="preserve"> </w:t>
      </w:r>
      <w:r w:rsidR="00233018">
        <w:rPr>
          <w:rFonts w:ascii="Times New Roman" w:hAnsi="Times New Roman" w:cs="Times New Roman"/>
          <w:sz w:val="24"/>
          <w:szCs w:val="24"/>
          <w:lang w:val="en-US"/>
        </w:rPr>
        <w:t>(Sahay</w:t>
      </w:r>
      <w:r w:rsidR="00226048">
        <w:rPr>
          <w:rFonts w:ascii="Times New Roman" w:hAnsi="Times New Roman" w:cs="Times New Roman"/>
          <w:sz w:val="24"/>
          <w:szCs w:val="24"/>
          <w:lang w:val="en-US"/>
        </w:rPr>
        <w:t xml:space="preserve"> et al.</w:t>
      </w:r>
      <w:r w:rsidR="00A875A9">
        <w:rPr>
          <w:rFonts w:ascii="Times New Roman" w:hAnsi="Times New Roman" w:cs="Times New Roman"/>
          <w:sz w:val="24"/>
          <w:szCs w:val="24"/>
          <w:lang w:val="en-US"/>
        </w:rPr>
        <w:t xml:space="preserve"> </w:t>
      </w:r>
      <w:r w:rsidR="00233018">
        <w:rPr>
          <w:rFonts w:ascii="Times New Roman" w:hAnsi="Times New Roman" w:cs="Times New Roman"/>
          <w:sz w:val="24"/>
          <w:szCs w:val="24"/>
          <w:lang w:val="en-US"/>
        </w:rPr>
        <w:t>2010)</w:t>
      </w:r>
      <w:r w:rsidR="00DE591A">
        <w:rPr>
          <w:rFonts w:ascii="Times New Roman" w:hAnsi="Times New Roman" w:cs="Times New Roman"/>
          <w:sz w:val="24"/>
          <w:szCs w:val="24"/>
          <w:lang w:val="en-US"/>
        </w:rPr>
        <w:t>.</w:t>
      </w:r>
      <w:r w:rsidR="00DE591A" w:rsidRPr="00505E10">
        <w:rPr>
          <w:rFonts w:ascii="Times New Roman" w:hAnsi="Times New Roman" w:cs="Times New Roman"/>
          <w:sz w:val="24"/>
          <w:szCs w:val="24"/>
          <w:lang w:val="en-US"/>
        </w:rPr>
        <w:t xml:space="preserve"> </w:t>
      </w:r>
      <w:r w:rsidR="00DE591A">
        <w:rPr>
          <w:rFonts w:ascii="Times New Roman" w:hAnsi="Times New Roman" w:cs="Times New Roman"/>
          <w:sz w:val="24"/>
          <w:szCs w:val="24"/>
          <w:lang w:val="en-US"/>
        </w:rPr>
        <w:t>B</w:t>
      </w:r>
      <w:r w:rsidR="00350EAA" w:rsidRPr="00505E10">
        <w:rPr>
          <w:rFonts w:ascii="Times New Roman" w:hAnsi="Times New Roman" w:cs="Times New Roman"/>
          <w:sz w:val="24"/>
          <w:szCs w:val="24"/>
          <w:lang w:val="en-US"/>
        </w:rPr>
        <w:t>esides</w:t>
      </w:r>
      <w:r w:rsidR="00B65F9B" w:rsidRPr="00505E10">
        <w:rPr>
          <w:rFonts w:ascii="Times New Roman" w:hAnsi="Times New Roman" w:cs="Times New Roman"/>
          <w:sz w:val="24"/>
          <w:szCs w:val="24"/>
          <w:lang w:val="en-US"/>
        </w:rPr>
        <w:t>, CAV</w:t>
      </w:r>
      <w:r w:rsidR="00350EAA" w:rsidRPr="00505E10">
        <w:rPr>
          <w:rFonts w:ascii="Times New Roman" w:hAnsi="Times New Roman" w:cs="Times New Roman"/>
          <w:sz w:val="24"/>
          <w:szCs w:val="24"/>
          <w:lang w:val="en-US"/>
        </w:rPr>
        <w:t xml:space="preserve">-1 is involved in vesicular transport during caveolae-mediated </w:t>
      </w:r>
      <w:r w:rsidR="00350EAA" w:rsidRPr="00505E10">
        <w:rPr>
          <w:rFonts w:ascii="Times New Roman" w:hAnsi="Times New Roman" w:cs="Times New Roman"/>
          <w:sz w:val="24"/>
          <w:szCs w:val="24"/>
          <w:lang w:val="en-US"/>
        </w:rPr>
        <w:lastRenderedPageBreak/>
        <w:t xml:space="preserve">endocytosis </w:t>
      </w:r>
      <w:r w:rsidR="00B65F9B" w:rsidRPr="00505E10">
        <w:rPr>
          <w:rFonts w:ascii="Times New Roman" w:hAnsi="Times New Roman" w:cs="Times New Roman"/>
          <w:sz w:val="24"/>
          <w:szCs w:val="24"/>
          <w:lang w:val="en-US"/>
        </w:rPr>
        <w:t>and previous studies have</w:t>
      </w:r>
      <w:r w:rsidR="00AB2711" w:rsidRPr="00505E10">
        <w:rPr>
          <w:rFonts w:ascii="Times New Roman" w:hAnsi="Times New Roman" w:cs="Times New Roman"/>
          <w:sz w:val="24"/>
          <w:szCs w:val="24"/>
          <w:lang w:val="en-US"/>
        </w:rPr>
        <w:t xml:space="preserve"> demonstrated </w:t>
      </w:r>
      <w:r w:rsidR="009D08BC" w:rsidRPr="00505E10">
        <w:rPr>
          <w:rFonts w:ascii="Times New Roman" w:hAnsi="Times New Roman" w:cs="Times New Roman"/>
          <w:sz w:val="24"/>
          <w:szCs w:val="24"/>
          <w:lang w:val="en-US"/>
        </w:rPr>
        <w:t xml:space="preserve">that this protein directly binds to Rab-5, which is involved in the transport between </w:t>
      </w:r>
      <w:r w:rsidR="00B65F9B" w:rsidRPr="00505E10">
        <w:rPr>
          <w:rFonts w:ascii="Times New Roman" w:hAnsi="Times New Roman" w:cs="Times New Roman"/>
          <w:sz w:val="24"/>
          <w:szCs w:val="24"/>
          <w:lang w:val="en-US"/>
        </w:rPr>
        <w:t xml:space="preserve">the </w:t>
      </w:r>
      <w:r w:rsidR="009804FD" w:rsidRPr="00505E10">
        <w:rPr>
          <w:rFonts w:ascii="Times New Roman" w:hAnsi="Times New Roman" w:cs="Times New Roman"/>
          <w:sz w:val="24"/>
          <w:szCs w:val="24"/>
          <w:lang w:val="en-US"/>
        </w:rPr>
        <w:t>early endosome</w:t>
      </w:r>
      <w:r w:rsidR="009D08BC" w:rsidRPr="00505E10">
        <w:rPr>
          <w:rFonts w:ascii="Times New Roman" w:hAnsi="Times New Roman" w:cs="Times New Roman"/>
          <w:sz w:val="24"/>
          <w:szCs w:val="24"/>
          <w:lang w:val="en-US"/>
        </w:rPr>
        <w:t xml:space="preserve"> and </w:t>
      </w:r>
      <w:r w:rsidR="00B65F9B" w:rsidRPr="00505E10">
        <w:rPr>
          <w:rFonts w:ascii="Times New Roman" w:hAnsi="Times New Roman" w:cs="Times New Roman"/>
          <w:sz w:val="24"/>
          <w:szCs w:val="24"/>
          <w:lang w:val="en-US"/>
        </w:rPr>
        <w:t xml:space="preserve">the </w:t>
      </w:r>
      <w:r w:rsidR="00F242BA">
        <w:rPr>
          <w:rFonts w:ascii="Times New Roman" w:hAnsi="Times New Roman" w:cs="Times New Roman"/>
          <w:sz w:val="24"/>
          <w:szCs w:val="24"/>
          <w:lang w:val="en-US"/>
        </w:rPr>
        <w:t xml:space="preserve">caveosome </w:t>
      </w:r>
      <w:r w:rsidR="00233018">
        <w:rPr>
          <w:rFonts w:ascii="Times New Roman" w:hAnsi="Times New Roman" w:cs="Times New Roman"/>
          <w:sz w:val="24"/>
          <w:szCs w:val="24"/>
          <w:lang w:val="en-US"/>
        </w:rPr>
        <w:t>(Hagiwara et al. 2009)</w:t>
      </w:r>
      <w:r w:rsidR="00F45FE9">
        <w:rPr>
          <w:rFonts w:ascii="Times New Roman" w:hAnsi="Times New Roman" w:cs="Times New Roman"/>
          <w:sz w:val="24"/>
          <w:szCs w:val="24"/>
          <w:lang w:val="en-US"/>
        </w:rPr>
        <w:t xml:space="preserve">. </w:t>
      </w:r>
      <w:r w:rsidR="00F45FE9" w:rsidRPr="00F242BA">
        <w:rPr>
          <w:rFonts w:ascii="Times New Roman" w:hAnsi="Times New Roman" w:cs="Times New Roman"/>
          <w:sz w:val="24"/>
          <w:szCs w:val="24"/>
          <w:highlight w:val="yellow"/>
          <w:lang w:val="en-US"/>
        </w:rPr>
        <w:t>I</w:t>
      </w:r>
      <w:r w:rsidR="00B65F9B" w:rsidRPr="00F242BA">
        <w:rPr>
          <w:rFonts w:ascii="Times New Roman" w:hAnsi="Times New Roman" w:cs="Times New Roman"/>
          <w:sz w:val="24"/>
          <w:szCs w:val="24"/>
          <w:highlight w:val="yellow"/>
          <w:lang w:val="en-US"/>
        </w:rPr>
        <w:t xml:space="preserve">n </w:t>
      </w:r>
      <w:r w:rsidR="00F242BA" w:rsidRPr="00F242BA">
        <w:rPr>
          <w:rFonts w:ascii="Times New Roman" w:hAnsi="Times New Roman" w:cs="Times New Roman"/>
          <w:sz w:val="24"/>
          <w:szCs w:val="24"/>
          <w:highlight w:val="yellow"/>
          <w:lang w:val="en-US"/>
        </w:rPr>
        <w:t>the present</w:t>
      </w:r>
      <w:r w:rsidR="00B65F9B" w:rsidRPr="00F242BA">
        <w:rPr>
          <w:rFonts w:ascii="Times New Roman" w:hAnsi="Times New Roman" w:cs="Times New Roman"/>
          <w:sz w:val="24"/>
          <w:szCs w:val="24"/>
          <w:highlight w:val="yellow"/>
          <w:lang w:val="en-US"/>
        </w:rPr>
        <w:t xml:space="preserve"> study,</w:t>
      </w:r>
      <w:r w:rsidR="00B65F9B" w:rsidRPr="00505E10">
        <w:rPr>
          <w:rFonts w:ascii="Times New Roman" w:hAnsi="Times New Roman" w:cs="Times New Roman"/>
          <w:sz w:val="24"/>
          <w:szCs w:val="24"/>
          <w:lang w:val="en-US"/>
        </w:rPr>
        <w:t xml:space="preserve"> CAV-1 (R</w:t>
      </w:r>
      <w:r w:rsidR="00B65F9B" w:rsidRPr="00505E10">
        <w:rPr>
          <w:rFonts w:ascii="Times New Roman" w:hAnsi="Times New Roman" w:cs="Times New Roman"/>
          <w:sz w:val="24"/>
          <w:szCs w:val="24"/>
          <w:vertAlign w:val="subscript"/>
          <w:lang w:val="en-US"/>
        </w:rPr>
        <w:t xml:space="preserve">SILAC </w:t>
      </w:r>
      <w:r w:rsidR="00B65F9B" w:rsidRPr="00505E10">
        <w:rPr>
          <w:rFonts w:ascii="Times New Roman" w:hAnsi="Times New Roman" w:cs="Times New Roman"/>
          <w:sz w:val="24"/>
          <w:szCs w:val="24"/>
          <w:lang w:val="en-US"/>
        </w:rPr>
        <w:t xml:space="preserve">= 2.64) </w:t>
      </w:r>
      <w:r w:rsidR="00B65F9B" w:rsidRPr="00F242BA">
        <w:rPr>
          <w:rFonts w:ascii="Times New Roman" w:hAnsi="Times New Roman" w:cs="Times New Roman"/>
          <w:sz w:val="24"/>
          <w:szCs w:val="24"/>
          <w:highlight w:val="yellow"/>
          <w:lang w:val="en-US"/>
        </w:rPr>
        <w:t>appear</w:t>
      </w:r>
      <w:r w:rsidR="00F242BA" w:rsidRPr="00F242BA">
        <w:rPr>
          <w:rFonts w:ascii="Times New Roman" w:hAnsi="Times New Roman" w:cs="Times New Roman"/>
          <w:sz w:val="24"/>
          <w:szCs w:val="24"/>
          <w:highlight w:val="yellow"/>
          <w:lang w:val="en-US"/>
        </w:rPr>
        <w:t>ed</w:t>
      </w:r>
      <w:r w:rsidR="00B65F9B" w:rsidRPr="00505E10">
        <w:rPr>
          <w:rFonts w:ascii="Times New Roman" w:hAnsi="Times New Roman" w:cs="Times New Roman"/>
          <w:sz w:val="24"/>
          <w:szCs w:val="24"/>
          <w:lang w:val="en-US"/>
        </w:rPr>
        <w:t xml:space="preserve"> highly overexpressed, which might </w:t>
      </w:r>
      <w:r w:rsidR="00BE5FFA" w:rsidRPr="00505E10">
        <w:rPr>
          <w:rFonts w:ascii="Times New Roman" w:hAnsi="Times New Roman" w:cs="Times New Roman"/>
          <w:sz w:val="24"/>
          <w:szCs w:val="24"/>
          <w:lang w:val="en-US"/>
        </w:rPr>
        <w:t>be related with the activation of the caveola-</w:t>
      </w:r>
      <w:r w:rsidR="00B65F9B" w:rsidRPr="00505E10">
        <w:rPr>
          <w:rFonts w:ascii="Times New Roman" w:hAnsi="Times New Roman" w:cs="Times New Roman"/>
          <w:sz w:val="24"/>
          <w:szCs w:val="24"/>
          <w:lang w:val="en-US"/>
        </w:rPr>
        <w:t xml:space="preserve">endocytosis pathway </w:t>
      </w:r>
      <w:r w:rsidR="00BE5FFA" w:rsidRPr="00505E10">
        <w:rPr>
          <w:rFonts w:ascii="Times New Roman" w:hAnsi="Times New Roman" w:cs="Times New Roman"/>
          <w:sz w:val="24"/>
          <w:szCs w:val="24"/>
          <w:lang w:val="en-US"/>
        </w:rPr>
        <w:t xml:space="preserve">upon </w:t>
      </w:r>
      <w:r w:rsidR="00B65F9B" w:rsidRPr="00505E10">
        <w:rPr>
          <w:rFonts w:ascii="Times New Roman" w:hAnsi="Times New Roman" w:cs="Times New Roman"/>
          <w:sz w:val="24"/>
          <w:szCs w:val="24"/>
          <w:lang w:val="en-US"/>
        </w:rPr>
        <w:t>TiO</w:t>
      </w:r>
      <w:r w:rsidR="00B65F9B" w:rsidRPr="00505E10">
        <w:rPr>
          <w:rFonts w:ascii="Times New Roman" w:hAnsi="Times New Roman" w:cs="Times New Roman"/>
          <w:sz w:val="24"/>
          <w:szCs w:val="24"/>
          <w:vertAlign w:val="subscript"/>
          <w:lang w:val="en-US"/>
        </w:rPr>
        <w:t>2</w:t>
      </w:r>
      <w:r w:rsidR="00B65F9B" w:rsidRPr="00505E10">
        <w:rPr>
          <w:rFonts w:ascii="Times New Roman" w:hAnsi="Times New Roman" w:cs="Times New Roman"/>
          <w:sz w:val="24"/>
          <w:szCs w:val="24"/>
          <w:lang w:val="en-US"/>
        </w:rPr>
        <w:t>-NP</w:t>
      </w:r>
      <w:r w:rsidR="00BE5FFA" w:rsidRPr="00505E10">
        <w:rPr>
          <w:rFonts w:ascii="Times New Roman" w:hAnsi="Times New Roman" w:cs="Times New Roman"/>
          <w:sz w:val="24"/>
          <w:szCs w:val="24"/>
          <w:lang w:val="en-US"/>
        </w:rPr>
        <w:t xml:space="preserve">s exposure, </w:t>
      </w:r>
      <w:r w:rsidR="00260FCC" w:rsidRPr="00505E10">
        <w:rPr>
          <w:rFonts w:ascii="Times New Roman" w:hAnsi="Times New Roman" w:cs="Times New Roman"/>
          <w:sz w:val="24"/>
          <w:szCs w:val="24"/>
          <w:lang w:val="en-US"/>
        </w:rPr>
        <w:t>and with the</w:t>
      </w:r>
      <w:r w:rsidR="00BE5FFA" w:rsidRPr="00505E10">
        <w:rPr>
          <w:rFonts w:ascii="Times New Roman" w:hAnsi="Times New Roman" w:cs="Times New Roman"/>
          <w:sz w:val="24"/>
          <w:szCs w:val="24"/>
          <w:lang w:val="en-US"/>
        </w:rPr>
        <w:t xml:space="preserve"> TiO</w:t>
      </w:r>
      <w:r w:rsidR="00BE5FFA" w:rsidRPr="00505E10">
        <w:rPr>
          <w:rFonts w:ascii="Times New Roman" w:hAnsi="Times New Roman" w:cs="Times New Roman"/>
          <w:sz w:val="24"/>
          <w:szCs w:val="24"/>
          <w:vertAlign w:val="subscript"/>
          <w:lang w:val="en-US"/>
        </w:rPr>
        <w:t>2</w:t>
      </w:r>
      <w:r w:rsidR="00BE5FFA" w:rsidRPr="00505E10">
        <w:rPr>
          <w:rFonts w:ascii="Times New Roman" w:hAnsi="Times New Roman" w:cs="Times New Roman"/>
          <w:sz w:val="24"/>
          <w:szCs w:val="24"/>
          <w:lang w:val="en-US"/>
        </w:rPr>
        <w:t>-NPs aggregates found in exposed HaCaT cells. This is in agreement with a similar study in which CAV-1, together with Cdc42, were demonstrated to be involved in the endocytosis of SiO</w:t>
      </w:r>
      <w:r w:rsidR="00BE5FFA" w:rsidRPr="00505E10">
        <w:rPr>
          <w:rFonts w:ascii="Times New Roman" w:hAnsi="Times New Roman" w:cs="Times New Roman"/>
          <w:sz w:val="24"/>
          <w:szCs w:val="24"/>
          <w:vertAlign w:val="subscript"/>
          <w:lang w:val="en-US"/>
        </w:rPr>
        <w:t>2</w:t>
      </w:r>
      <w:r w:rsidR="00BE5FFA" w:rsidRPr="00505E10">
        <w:rPr>
          <w:rFonts w:ascii="Times New Roman" w:hAnsi="Times New Roman" w:cs="Times New Roman"/>
          <w:sz w:val="24"/>
          <w:szCs w:val="24"/>
          <w:lang w:val="en-US"/>
        </w:rPr>
        <w:t>-NPs in HeLa cells</w:t>
      </w:r>
      <w:r w:rsidR="00226048">
        <w:rPr>
          <w:rFonts w:ascii="Times New Roman" w:hAnsi="Times New Roman" w:cs="Times New Roman"/>
          <w:sz w:val="24"/>
          <w:szCs w:val="24"/>
          <w:lang w:val="en-US"/>
        </w:rPr>
        <w:t xml:space="preserve"> (Bohmer et al. 2015). </w:t>
      </w:r>
      <w:r w:rsidR="00A442A6" w:rsidRPr="00505E10">
        <w:rPr>
          <w:rFonts w:ascii="Times New Roman" w:hAnsi="Times New Roman" w:cs="Times New Roman"/>
          <w:sz w:val="24"/>
          <w:szCs w:val="24"/>
          <w:lang w:val="en-US"/>
        </w:rPr>
        <w:t xml:space="preserve">On the other hand, </w:t>
      </w:r>
      <w:r w:rsidR="00FD1057" w:rsidRPr="00505E10">
        <w:rPr>
          <w:rFonts w:ascii="Times New Roman" w:hAnsi="Times New Roman" w:cs="Times New Roman"/>
          <w:sz w:val="24"/>
          <w:szCs w:val="24"/>
          <w:lang w:val="en-US"/>
        </w:rPr>
        <w:t>the c</w:t>
      </w:r>
      <w:r w:rsidR="00D4626D" w:rsidRPr="00505E10">
        <w:rPr>
          <w:rFonts w:ascii="Times New Roman" w:hAnsi="Times New Roman" w:cs="Times New Roman"/>
          <w:sz w:val="24"/>
          <w:szCs w:val="24"/>
          <w:lang w:val="en-US"/>
        </w:rPr>
        <w:t xml:space="preserve">lathrin-mediated endocytosis </w:t>
      </w:r>
      <w:r w:rsidR="00964EDF" w:rsidRPr="00505E10">
        <w:rPr>
          <w:rFonts w:ascii="Times New Roman" w:hAnsi="Times New Roman" w:cs="Times New Roman"/>
          <w:sz w:val="24"/>
          <w:szCs w:val="24"/>
          <w:lang w:val="en-US"/>
        </w:rPr>
        <w:t>is based on the interaction of several proteins with clathrin</w:t>
      </w:r>
      <w:r w:rsidR="00260FCC" w:rsidRPr="00505E10">
        <w:rPr>
          <w:rFonts w:ascii="Times New Roman" w:hAnsi="Times New Roman" w:cs="Times New Roman"/>
          <w:sz w:val="24"/>
          <w:szCs w:val="24"/>
          <w:lang w:val="en-US"/>
        </w:rPr>
        <w:t>,</w:t>
      </w:r>
      <w:r w:rsidR="00964EDF" w:rsidRPr="00505E10">
        <w:rPr>
          <w:rFonts w:ascii="Times New Roman" w:hAnsi="Times New Roman" w:cs="Times New Roman"/>
          <w:sz w:val="24"/>
          <w:szCs w:val="24"/>
          <w:lang w:val="en-US"/>
        </w:rPr>
        <w:t xml:space="preserve"> </w:t>
      </w:r>
      <w:r w:rsidR="00260FCC" w:rsidRPr="00505E10">
        <w:rPr>
          <w:rFonts w:ascii="Times New Roman" w:hAnsi="Times New Roman" w:cs="Times New Roman"/>
          <w:sz w:val="24"/>
          <w:szCs w:val="24"/>
          <w:lang w:val="en-US"/>
        </w:rPr>
        <w:t>which</w:t>
      </w:r>
      <w:r w:rsidR="00964EDF" w:rsidRPr="00505E10">
        <w:rPr>
          <w:rFonts w:ascii="Times New Roman" w:hAnsi="Times New Roman" w:cs="Times New Roman"/>
          <w:sz w:val="24"/>
          <w:szCs w:val="24"/>
          <w:lang w:val="en-US"/>
        </w:rPr>
        <w:t xml:space="preserve"> is the main effector of </w:t>
      </w:r>
      <w:r w:rsidR="00260FCC" w:rsidRPr="00505E10">
        <w:rPr>
          <w:rFonts w:ascii="Times New Roman" w:hAnsi="Times New Roman" w:cs="Times New Roman"/>
          <w:sz w:val="24"/>
          <w:szCs w:val="24"/>
          <w:lang w:val="en-US"/>
        </w:rPr>
        <w:t xml:space="preserve">the </w:t>
      </w:r>
      <w:r w:rsidR="00964EDF" w:rsidRPr="00505E10">
        <w:rPr>
          <w:rFonts w:ascii="Times New Roman" w:hAnsi="Times New Roman" w:cs="Times New Roman"/>
          <w:sz w:val="24"/>
          <w:szCs w:val="24"/>
          <w:lang w:val="en-US"/>
        </w:rPr>
        <w:t xml:space="preserve">membrane coating to form vesicles.  </w:t>
      </w:r>
      <w:r w:rsidR="00D302C6" w:rsidRPr="00505E10">
        <w:rPr>
          <w:rFonts w:ascii="Times New Roman" w:hAnsi="Times New Roman" w:cs="Times New Roman"/>
          <w:sz w:val="24"/>
          <w:szCs w:val="24"/>
          <w:lang w:val="en-US"/>
        </w:rPr>
        <w:t>Other proteins involved in this process are adaptor proteins such as AP2, epsins, dynamins and actin-binding proteins like CTTN</w:t>
      </w:r>
      <w:r w:rsidR="003A7BE3">
        <w:rPr>
          <w:rFonts w:ascii="Times New Roman" w:hAnsi="Times New Roman" w:cs="Times New Roman"/>
          <w:sz w:val="24"/>
          <w:szCs w:val="24"/>
          <w:lang w:val="en-US"/>
        </w:rPr>
        <w:t xml:space="preserve"> </w:t>
      </w:r>
      <w:r w:rsidR="00233018">
        <w:rPr>
          <w:rFonts w:ascii="Times New Roman" w:hAnsi="Times New Roman" w:cs="Times New Roman"/>
          <w:sz w:val="24"/>
          <w:szCs w:val="24"/>
          <w:lang w:val="en-US"/>
        </w:rPr>
        <w:t xml:space="preserve">(Cao et al. 2003; Samaj et al. </w:t>
      </w:r>
      <w:r w:rsidR="00A47C1E">
        <w:rPr>
          <w:rFonts w:ascii="Times New Roman" w:hAnsi="Times New Roman" w:cs="Times New Roman"/>
          <w:sz w:val="24"/>
          <w:szCs w:val="24"/>
          <w:lang w:val="en-US"/>
        </w:rPr>
        <w:t>2003; Sauvonnet</w:t>
      </w:r>
      <w:r w:rsidR="00226048">
        <w:rPr>
          <w:rFonts w:ascii="Times New Roman" w:hAnsi="Times New Roman" w:cs="Times New Roman"/>
          <w:sz w:val="24"/>
          <w:szCs w:val="24"/>
          <w:lang w:val="en-US"/>
        </w:rPr>
        <w:t xml:space="preserve"> et al. </w:t>
      </w:r>
      <w:r w:rsidR="00A47C1E">
        <w:rPr>
          <w:rFonts w:ascii="Times New Roman" w:hAnsi="Times New Roman" w:cs="Times New Roman"/>
          <w:sz w:val="24"/>
          <w:szCs w:val="24"/>
          <w:lang w:val="en-US"/>
        </w:rPr>
        <w:t>2005)</w:t>
      </w:r>
      <w:r w:rsidR="00643B7D">
        <w:rPr>
          <w:rFonts w:ascii="Times New Roman" w:hAnsi="Times New Roman" w:cs="Times New Roman"/>
          <w:sz w:val="24"/>
          <w:szCs w:val="24"/>
          <w:lang w:val="en-US"/>
        </w:rPr>
        <w:t>. C</w:t>
      </w:r>
      <w:r w:rsidR="00D302C6" w:rsidRPr="00505E10">
        <w:rPr>
          <w:rFonts w:ascii="Times New Roman" w:hAnsi="Times New Roman" w:cs="Times New Roman"/>
          <w:sz w:val="24"/>
          <w:szCs w:val="24"/>
          <w:lang w:val="en-US"/>
        </w:rPr>
        <w:t>TTN participates in both clathrin-mediated endocytosis, where is n</w:t>
      </w:r>
      <w:r w:rsidR="00A442A6" w:rsidRPr="00505E10">
        <w:rPr>
          <w:rFonts w:ascii="Times New Roman" w:hAnsi="Times New Roman" w:cs="Times New Roman"/>
          <w:sz w:val="24"/>
          <w:szCs w:val="24"/>
          <w:lang w:val="en-US"/>
        </w:rPr>
        <w:t>eeded</w:t>
      </w:r>
      <w:r w:rsidR="00D302C6" w:rsidRPr="00505E10">
        <w:rPr>
          <w:rFonts w:ascii="Times New Roman" w:hAnsi="Times New Roman" w:cs="Times New Roman"/>
          <w:sz w:val="24"/>
          <w:szCs w:val="24"/>
          <w:lang w:val="en-US"/>
        </w:rPr>
        <w:t xml:space="preserve"> </w:t>
      </w:r>
      <w:r w:rsidR="00040DBE" w:rsidRPr="00505E10">
        <w:rPr>
          <w:rFonts w:ascii="Times New Roman" w:hAnsi="Times New Roman" w:cs="Times New Roman"/>
          <w:sz w:val="24"/>
          <w:szCs w:val="24"/>
          <w:lang w:val="en-US"/>
        </w:rPr>
        <w:t>as</w:t>
      </w:r>
      <w:r w:rsidR="00A442A6" w:rsidRPr="00505E10">
        <w:rPr>
          <w:rFonts w:ascii="Times New Roman" w:hAnsi="Times New Roman" w:cs="Times New Roman"/>
          <w:sz w:val="24"/>
          <w:szCs w:val="24"/>
          <w:lang w:val="en-US"/>
        </w:rPr>
        <w:t xml:space="preserve"> a</w:t>
      </w:r>
      <w:r w:rsidR="00040DBE" w:rsidRPr="00505E10">
        <w:rPr>
          <w:rFonts w:ascii="Times New Roman" w:hAnsi="Times New Roman" w:cs="Times New Roman"/>
          <w:sz w:val="24"/>
          <w:szCs w:val="24"/>
          <w:lang w:val="en-US"/>
        </w:rPr>
        <w:t xml:space="preserve"> component of clathrin-coated pits, and receptor-mediated endocytosis</w:t>
      </w:r>
      <w:r w:rsidR="00A875A9">
        <w:rPr>
          <w:rFonts w:ascii="Times New Roman" w:hAnsi="Times New Roman" w:cs="Times New Roman"/>
          <w:sz w:val="24"/>
          <w:szCs w:val="24"/>
          <w:lang w:val="en-US"/>
        </w:rPr>
        <w:t xml:space="preserve"> (Sauvonnet</w:t>
      </w:r>
      <w:r w:rsidR="00226048">
        <w:rPr>
          <w:rFonts w:ascii="Times New Roman" w:hAnsi="Times New Roman" w:cs="Times New Roman"/>
          <w:sz w:val="24"/>
          <w:szCs w:val="24"/>
          <w:lang w:val="en-US"/>
        </w:rPr>
        <w:t xml:space="preserve"> et al.</w:t>
      </w:r>
      <w:r w:rsidR="00A47C1E">
        <w:rPr>
          <w:rFonts w:ascii="Times New Roman" w:hAnsi="Times New Roman" w:cs="Times New Roman"/>
          <w:sz w:val="24"/>
          <w:szCs w:val="24"/>
          <w:lang w:val="en-US"/>
        </w:rPr>
        <w:t xml:space="preserve"> 2005)</w:t>
      </w:r>
      <w:r w:rsidR="00643B7D">
        <w:rPr>
          <w:rFonts w:ascii="Times New Roman" w:hAnsi="Times New Roman" w:cs="Times New Roman"/>
          <w:sz w:val="24"/>
          <w:szCs w:val="24"/>
          <w:lang w:val="en-US"/>
        </w:rPr>
        <w:t>.</w:t>
      </w:r>
      <w:r w:rsidR="00643B7D" w:rsidRPr="00505E10">
        <w:rPr>
          <w:rFonts w:ascii="Times New Roman" w:hAnsi="Times New Roman" w:cs="Times New Roman"/>
          <w:sz w:val="24"/>
          <w:szCs w:val="24"/>
          <w:lang w:val="en-US"/>
        </w:rPr>
        <w:t xml:space="preserve"> </w:t>
      </w:r>
      <w:r w:rsidR="00643B7D">
        <w:rPr>
          <w:rFonts w:ascii="Times New Roman" w:hAnsi="Times New Roman" w:cs="Times New Roman"/>
          <w:sz w:val="24"/>
          <w:szCs w:val="24"/>
          <w:lang w:val="en-US"/>
        </w:rPr>
        <w:t>I</w:t>
      </w:r>
      <w:r w:rsidR="00A442A6" w:rsidRPr="00505E10">
        <w:rPr>
          <w:rFonts w:ascii="Times New Roman" w:hAnsi="Times New Roman" w:cs="Times New Roman"/>
          <w:sz w:val="24"/>
          <w:szCs w:val="24"/>
          <w:lang w:val="en-US"/>
        </w:rPr>
        <w:t>nterestingly, CTTN (R</w:t>
      </w:r>
      <w:r w:rsidR="00A442A6" w:rsidRPr="00505E10">
        <w:rPr>
          <w:rFonts w:ascii="Times New Roman" w:hAnsi="Times New Roman" w:cs="Times New Roman"/>
          <w:sz w:val="24"/>
          <w:szCs w:val="24"/>
          <w:vertAlign w:val="subscript"/>
          <w:lang w:val="en-US"/>
        </w:rPr>
        <w:t xml:space="preserve">SILAC </w:t>
      </w:r>
      <w:r w:rsidR="00A442A6" w:rsidRPr="00505E10">
        <w:rPr>
          <w:rFonts w:ascii="Times New Roman" w:hAnsi="Times New Roman" w:cs="Times New Roman"/>
          <w:sz w:val="24"/>
          <w:szCs w:val="24"/>
          <w:lang w:val="en-US"/>
        </w:rPr>
        <w:t xml:space="preserve">= -1.67) </w:t>
      </w:r>
      <w:r w:rsidR="00F242BA" w:rsidRPr="00F242BA">
        <w:rPr>
          <w:rFonts w:ascii="Times New Roman" w:hAnsi="Times New Roman" w:cs="Times New Roman"/>
          <w:sz w:val="24"/>
          <w:szCs w:val="24"/>
          <w:highlight w:val="yellow"/>
          <w:lang w:val="en-US"/>
        </w:rPr>
        <w:t xml:space="preserve">was found </w:t>
      </w:r>
      <w:r w:rsidR="00A442A6" w:rsidRPr="00F242BA">
        <w:rPr>
          <w:rFonts w:ascii="Times New Roman" w:hAnsi="Times New Roman" w:cs="Times New Roman"/>
          <w:sz w:val="24"/>
          <w:szCs w:val="24"/>
          <w:highlight w:val="yellow"/>
          <w:lang w:val="en-US"/>
        </w:rPr>
        <w:t xml:space="preserve">inhibited in </w:t>
      </w:r>
      <w:r w:rsidR="00F242BA" w:rsidRPr="00F242BA">
        <w:rPr>
          <w:rFonts w:ascii="Times New Roman" w:hAnsi="Times New Roman" w:cs="Times New Roman"/>
          <w:sz w:val="24"/>
          <w:szCs w:val="24"/>
          <w:highlight w:val="yellow"/>
          <w:lang w:val="en-US"/>
        </w:rPr>
        <w:t>the SILAC</w:t>
      </w:r>
      <w:r w:rsidR="00A442A6" w:rsidRPr="00F242BA">
        <w:rPr>
          <w:rFonts w:ascii="Times New Roman" w:hAnsi="Times New Roman" w:cs="Times New Roman"/>
          <w:sz w:val="24"/>
          <w:szCs w:val="24"/>
          <w:highlight w:val="yellow"/>
          <w:lang w:val="en-US"/>
        </w:rPr>
        <w:t xml:space="preserve"> experiment</w:t>
      </w:r>
      <w:r w:rsidR="00A442A6" w:rsidRPr="00505E10">
        <w:rPr>
          <w:rFonts w:ascii="Times New Roman" w:hAnsi="Times New Roman" w:cs="Times New Roman"/>
          <w:sz w:val="24"/>
          <w:szCs w:val="24"/>
          <w:lang w:val="en-US"/>
        </w:rPr>
        <w:t>, which might preclude the internalization of TiO</w:t>
      </w:r>
      <w:r w:rsidR="00A442A6" w:rsidRPr="00505E10">
        <w:rPr>
          <w:rFonts w:ascii="Times New Roman" w:hAnsi="Times New Roman" w:cs="Times New Roman"/>
          <w:sz w:val="24"/>
          <w:szCs w:val="24"/>
          <w:vertAlign w:val="subscript"/>
          <w:lang w:val="en-US"/>
        </w:rPr>
        <w:t>2</w:t>
      </w:r>
      <w:r w:rsidR="00A442A6" w:rsidRPr="00505E10">
        <w:rPr>
          <w:rFonts w:ascii="Times New Roman" w:hAnsi="Times New Roman" w:cs="Times New Roman"/>
          <w:sz w:val="24"/>
          <w:szCs w:val="24"/>
          <w:lang w:val="en-US"/>
        </w:rPr>
        <w:t>-NPs by the clathrin- or receptor-mediated endocytosis. Additionally, PACSIN3 is a protein</w:t>
      </w:r>
      <w:r w:rsidR="00601EB4" w:rsidRPr="00505E10">
        <w:rPr>
          <w:rFonts w:ascii="Times New Roman" w:hAnsi="Times New Roman" w:cs="Times New Roman"/>
          <w:sz w:val="24"/>
          <w:szCs w:val="24"/>
          <w:lang w:val="en-US"/>
        </w:rPr>
        <w:t xml:space="preserve"> </w:t>
      </w:r>
      <w:r w:rsidR="00E3507B" w:rsidRPr="00505E10">
        <w:rPr>
          <w:rFonts w:ascii="Times New Roman" w:hAnsi="Times New Roman" w:cs="Times New Roman"/>
          <w:sz w:val="24"/>
          <w:szCs w:val="24"/>
          <w:lang w:val="en-US"/>
        </w:rPr>
        <w:t>i</w:t>
      </w:r>
      <w:r w:rsidR="00A442A6" w:rsidRPr="00505E10">
        <w:rPr>
          <w:rFonts w:ascii="Times New Roman" w:hAnsi="Times New Roman" w:cs="Times New Roman"/>
          <w:sz w:val="24"/>
          <w:szCs w:val="24"/>
          <w:lang w:val="en-US"/>
        </w:rPr>
        <w:t>nvolv</w:t>
      </w:r>
      <w:r w:rsidR="00E3507B" w:rsidRPr="00505E10">
        <w:rPr>
          <w:rFonts w:ascii="Times New Roman" w:hAnsi="Times New Roman" w:cs="Times New Roman"/>
          <w:sz w:val="24"/>
          <w:szCs w:val="24"/>
          <w:lang w:val="en-US"/>
        </w:rPr>
        <w:t>ed in vesicles formation and transport. In particular, it is related</w:t>
      </w:r>
      <w:r w:rsidR="006A3358" w:rsidRPr="00505E10">
        <w:rPr>
          <w:rFonts w:ascii="Times New Roman" w:hAnsi="Times New Roman" w:cs="Times New Roman"/>
          <w:sz w:val="24"/>
          <w:szCs w:val="24"/>
          <w:lang w:val="en-US"/>
        </w:rPr>
        <w:t xml:space="preserve"> </w:t>
      </w:r>
      <w:r w:rsidR="00B258DC" w:rsidRPr="00505E10">
        <w:rPr>
          <w:rFonts w:ascii="Times New Roman" w:hAnsi="Times New Roman" w:cs="Times New Roman"/>
          <w:sz w:val="24"/>
          <w:szCs w:val="24"/>
          <w:lang w:val="en-US"/>
        </w:rPr>
        <w:t xml:space="preserve">with the recruitment of </w:t>
      </w:r>
      <w:r w:rsidR="00040DBE" w:rsidRPr="00505E10">
        <w:rPr>
          <w:rFonts w:ascii="Times New Roman" w:hAnsi="Times New Roman" w:cs="Times New Roman"/>
          <w:sz w:val="24"/>
          <w:szCs w:val="24"/>
          <w:lang w:val="en-US"/>
        </w:rPr>
        <w:t xml:space="preserve">proteins </w:t>
      </w:r>
      <w:r w:rsidR="00B258DC" w:rsidRPr="00505E10">
        <w:rPr>
          <w:rFonts w:ascii="Times New Roman" w:hAnsi="Times New Roman" w:cs="Times New Roman"/>
          <w:sz w:val="24"/>
          <w:szCs w:val="24"/>
          <w:lang w:val="en-US"/>
        </w:rPr>
        <w:t xml:space="preserve">that play relevant roles </w:t>
      </w:r>
      <w:r w:rsidR="00040DBE" w:rsidRPr="00505E10">
        <w:rPr>
          <w:rFonts w:ascii="Times New Roman" w:hAnsi="Times New Roman" w:cs="Times New Roman"/>
          <w:sz w:val="24"/>
          <w:szCs w:val="24"/>
          <w:lang w:val="en-US"/>
        </w:rPr>
        <w:t xml:space="preserve">in endocytosis </w:t>
      </w:r>
      <w:r w:rsidR="00E3507B" w:rsidRPr="00505E10">
        <w:rPr>
          <w:rFonts w:ascii="Times New Roman" w:hAnsi="Times New Roman" w:cs="Times New Roman"/>
          <w:sz w:val="24"/>
          <w:szCs w:val="24"/>
          <w:lang w:val="en-US"/>
        </w:rPr>
        <w:t>processes.</w:t>
      </w:r>
      <w:r w:rsidR="009C31D2" w:rsidRPr="00505E10">
        <w:rPr>
          <w:rFonts w:ascii="Times New Roman" w:hAnsi="Times New Roman" w:cs="Times New Roman"/>
          <w:sz w:val="24"/>
          <w:szCs w:val="24"/>
          <w:lang w:val="en-US"/>
        </w:rPr>
        <w:t xml:space="preserve"> </w:t>
      </w:r>
      <w:r w:rsidR="00B258DC" w:rsidRPr="00505E10">
        <w:rPr>
          <w:rFonts w:ascii="Times New Roman" w:hAnsi="Times New Roman" w:cs="Times New Roman"/>
          <w:sz w:val="24"/>
          <w:szCs w:val="24"/>
          <w:lang w:val="en-US"/>
        </w:rPr>
        <w:t>P</w:t>
      </w:r>
      <w:r w:rsidR="009C31D2" w:rsidRPr="00505E10">
        <w:rPr>
          <w:rFonts w:ascii="Times New Roman" w:hAnsi="Times New Roman" w:cs="Times New Roman"/>
          <w:sz w:val="24"/>
          <w:szCs w:val="24"/>
          <w:lang w:val="en-US"/>
        </w:rPr>
        <w:t>revious re</w:t>
      </w:r>
      <w:r w:rsidR="00B258DC" w:rsidRPr="00505E10">
        <w:rPr>
          <w:rFonts w:ascii="Times New Roman" w:hAnsi="Times New Roman" w:cs="Times New Roman"/>
          <w:sz w:val="24"/>
          <w:szCs w:val="24"/>
          <w:lang w:val="en-US"/>
        </w:rPr>
        <w:t xml:space="preserve">ports have demonstrated that overexpression of PACSIN3 is </w:t>
      </w:r>
      <w:r w:rsidR="00F242BA" w:rsidRPr="00F242BA">
        <w:rPr>
          <w:rFonts w:ascii="Times New Roman" w:hAnsi="Times New Roman" w:cs="Times New Roman"/>
          <w:sz w:val="24"/>
          <w:szCs w:val="24"/>
          <w:highlight w:val="yellow"/>
          <w:lang w:val="en-US"/>
        </w:rPr>
        <w:t>considered</w:t>
      </w:r>
      <w:r w:rsidR="00F242BA">
        <w:rPr>
          <w:rFonts w:ascii="Times New Roman" w:hAnsi="Times New Roman" w:cs="Times New Roman"/>
          <w:sz w:val="24"/>
          <w:szCs w:val="24"/>
          <w:lang w:val="en-US"/>
        </w:rPr>
        <w:t xml:space="preserve"> </w:t>
      </w:r>
      <w:r w:rsidR="00B258DC" w:rsidRPr="00505E10">
        <w:rPr>
          <w:rFonts w:ascii="Times New Roman" w:hAnsi="Times New Roman" w:cs="Times New Roman"/>
          <w:sz w:val="24"/>
          <w:szCs w:val="24"/>
          <w:lang w:val="en-US"/>
        </w:rPr>
        <w:t xml:space="preserve">a marker for the activation of the clathrin-mediated endocytosis route, </w:t>
      </w:r>
      <w:r w:rsidR="00291B78" w:rsidRPr="00505E10">
        <w:rPr>
          <w:rFonts w:ascii="Times New Roman" w:hAnsi="Times New Roman" w:cs="Times New Roman"/>
          <w:sz w:val="24"/>
          <w:szCs w:val="24"/>
          <w:lang w:val="en-US"/>
        </w:rPr>
        <w:t>lead</w:t>
      </w:r>
      <w:r w:rsidR="00B258DC" w:rsidRPr="00505E10">
        <w:rPr>
          <w:rFonts w:ascii="Times New Roman" w:hAnsi="Times New Roman" w:cs="Times New Roman"/>
          <w:sz w:val="24"/>
          <w:szCs w:val="24"/>
          <w:lang w:val="en-US"/>
        </w:rPr>
        <w:t>ing</w:t>
      </w:r>
      <w:r w:rsidR="00291B78" w:rsidRPr="00505E10">
        <w:rPr>
          <w:rFonts w:ascii="Times New Roman" w:hAnsi="Times New Roman" w:cs="Times New Roman"/>
          <w:sz w:val="24"/>
          <w:szCs w:val="24"/>
          <w:lang w:val="en-US"/>
        </w:rPr>
        <w:t xml:space="preserve"> to</w:t>
      </w:r>
      <w:r w:rsidR="00645703" w:rsidRPr="00505E10">
        <w:rPr>
          <w:rFonts w:ascii="Times New Roman" w:hAnsi="Times New Roman" w:cs="Times New Roman"/>
          <w:sz w:val="24"/>
          <w:szCs w:val="24"/>
          <w:lang w:val="en-US"/>
        </w:rPr>
        <w:t xml:space="preserve"> transferrin</w:t>
      </w:r>
      <w:r w:rsidR="00B258DC" w:rsidRPr="00505E10">
        <w:rPr>
          <w:rFonts w:ascii="Times New Roman" w:hAnsi="Times New Roman" w:cs="Times New Roman"/>
          <w:sz w:val="24"/>
          <w:szCs w:val="24"/>
          <w:lang w:val="en-US"/>
        </w:rPr>
        <w:t>-mediated</w:t>
      </w:r>
      <w:r w:rsidR="00645703" w:rsidRPr="00505E10">
        <w:rPr>
          <w:rFonts w:ascii="Times New Roman" w:hAnsi="Times New Roman" w:cs="Times New Roman"/>
          <w:sz w:val="24"/>
          <w:szCs w:val="24"/>
          <w:lang w:val="en-US"/>
        </w:rPr>
        <w:t xml:space="preserve"> endocytosis arrest</w:t>
      </w:r>
      <w:r w:rsidR="00A47C1E">
        <w:rPr>
          <w:rFonts w:ascii="Times New Roman" w:hAnsi="Times New Roman" w:cs="Times New Roman"/>
          <w:sz w:val="24"/>
          <w:szCs w:val="24"/>
          <w:lang w:val="en-US"/>
        </w:rPr>
        <w:t xml:space="preserve"> (Modregger et al. 2000)</w:t>
      </w:r>
      <w:r w:rsidR="00643B7D">
        <w:rPr>
          <w:rFonts w:ascii="Times New Roman" w:hAnsi="Times New Roman" w:cs="Times New Roman"/>
          <w:sz w:val="24"/>
          <w:szCs w:val="24"/>
          <w:lang w:val="en-US"/>
        </w:rPr>
        <w:t xml:space="preserve">. </w:t>
      </w:r>
      <w:r w:rsidR="00B258DC" w:rsidRPr="00505E10">
        <w:rPr>
          <w:rFonts w:ascii="Times New Roman" w:hAnsi="Times New Roman" w:cs="Times New Roman"/>
          <w:sz w:val="24"/>
          <w:szCs w:val="24"/>
          <w:lang w:val="en-US"/>
        </w:rPr>
        <w:t xml:space="preserve">Based on the previous results, it is not surprising that PACSIN3 </w:t>
      </w:r>
      <w:r w:rsidR="00F242BA" w:rsidRPr="00F242BA">
        <w:rPr>
          <w:rFonts w:ascii="Times New Roman" w:hAnsi="Times New Roman" w:cs="Times New Roman"/>
          <w:sz w:val="24"/>
          <w:szCs w:val="24"/>
          <w:highlight w:val="yellow"/>
          <w:lang w:val="en-US"/>
        </w:rPr>
        <w:t xml:space="preserve">was also found </w:t>
      </w:r>
      <w:r w:rsidR="00B258DC" w:rsidRPr="00F242BA">
        <w:rPr>
          <w:rFonts w:ascii="Times New Roman" w:hAnsi="Times New Roman" w:cs="Times New Roman"/>
          <w:sz w:val="24"/>
          <w:szCs w:val="24"/>
          <w:highlight w:val="yellow"/>
          <w:lang w:val="en-US"/>
        </w:rPr>
        <w:t>inhibited</w:t>
      </w:r>
      <w:r w:rsidR="00B258DC" w:rsidRPr="00505E10">
        <w:rPr>
          <w:rFonts w:ascii="Times New Roman" w:hAnsi="Times New Roman" w:cs="Times New Roman"/>
          <w:sz w:val="24"/>
          <w:szCs w:val="24"/>
          <w:lang w:val="en-US"/>
        </w:rPr>
        <w:t xml:space="preserve"> (R</w:t>
      </w:r>
      <w:r w:rsidR="00B258DC" w:rsidRPr="00505E10">
        <w:rPr>
          <w:rFonts w:ascii="Times New Roman" w:hAnsi="Times New Roman" w:cs="Times New Roman"/>
          <w:sz w:val="24"/>
          <w:szCs w:val="24"/>
          <w:vertAlign w:val="subscript"/>
          <w:lang w:val="en-US"/>
        </w:rPr>
        <w:t xml:space="preserve">SILAC </w:t>
      </w:r>
      <w:r w:rsidR="00B258DC" w:rsidRPr="00505E10">
        <w:rPr>
          <w:rFonts w:ascii="Times New Roman" w:hAnsi="Times New Roman" w:cs="Times New Roman"/>
          <w:sz w:val="24"/>
          <w:szCs w:val="24"/>
          <w:lang w:val="en-US"/>
        </w:rPr>
        <w:t xml:space="preserve">= -1.85). This result, together with the downregulation of a key protein involved in the clathtin-mediated route (CTTN) and the overexpression of CAV-1, support the idea that TiO2-NPs </w:t>
      </w:r>
      <w:r w:rsidR="00F242BA" w:rsidRPr="00F242BA">
        <w:rPr>
          <w:rFonts w:ascii="Times New Roman" w:hAnsi="Times New Roman" w:cs="Times New Roman"/>
          <w:sz w:val="24"/>
          <w:szCs w:val="24"/>
          <w:highlight w:val="yellow"/>
          <w:lang w:val="en-US"/>
        </w:rPr>
        <w:t>internalize</w:t>
      </w:r>
      <w:r w:rsidR="00B258DC" w:rsidRPr="00505E10">
        <w:rPr>
          <w:rFonts w:ascii="Times New Roman" w:hAnsi="Times New Roman" w:cs="Times New Roman"/>
          <w:sz w:val="24"/>
          <w:szCs w:val="24"/>
          <w:lang w:val="en-US"/>
        </w:rPr>
        <w:t xml:space="preserve"> in human keratinocytes by caveola-mediated endocyotsis. </w:t>
      </w:r>
    </w:p>
    <w:p w14:paraId="164ACEC6" w14:textId="4A83D7CF" w:rsidR="00E83CE2" w:rsidRPr="006D61FB" w:rsidRDefault="00F242BA" w:rsidP="0062531D">
      <w:pPr>
        <w:spacing w:line="480" w:lineRule="auto"/>
        <w:ind w:firstLine="708"/>
        <w:contextualSpacing/>
        <w:jc w:val="both"/>
        <w:rPr>
          <w:rFonts w:ascii="Times New Roman" w:hAnsi="Times New Roman" w:cs="Times New Roman"/>
          <w:sz w:val="24"/>
          <w:szCs w:val="24"/>
          <w:lang w:val="en-US"/>
        </w:rPr>
      </w:pPr>
      <w:r w:rsidRPr="00F242BA">
        <w:rPr>
          <w:rFonts w:ascii="Times New Roman" w:hAnsi="Times New Roman" w:cs="Times New Roman"/>
          <w:sz w:val="24"/>
          <w:szCs w:val="24"/>
          <w:highlight w:val="yellow"/>
          <w:lang w:val="en-US"/>
        </w:rPr>
        <w:lastRenderedPageBreak/>
        <w:t>Flow cytometry assays have</w:t>
      </w:r>
      <w:r w:rsidR="00505E10" w:rsidRPr="00F242BA">
        <w:rPr>
          <w:rFonts w:ascii="Times New Roman" w:hAnsi="Times New Roman" w:cs="Times New Roman"/>
          <w:sz w:val="24"/>
          <w:szCs w:val="24"/>
          <w:highlight w:val="yellow"/>
          <w:lang w:val="en-US"/>
        </w:rPr>
        <w:t xml:space="preserve"> demonstrated that TiO</w:t>
      </w:r>
      <w:r w:rsidR="00505E10" w:rsidRPr="00F242BA">
        <w:rPr>
          <w:rFonts w:ascii="Times New Roman" w:hAnsi="Times New Roman" w:cs="Times New Roman"/>
          <w:sz w:val="24"/>
          <w:szCs w:val="24"/>
          <w:highlight w:val="yellow"/>
          <w:vertAlign w:val="subscript"/>
          <w:lang w:val="en-US"/>
        </w:rPr>
        <w:t>2</w:t>
      </w:r>
      <w:r w:rsidR="00505E10" w:rsidRPr="00F242BA">
        <w:rPr>
          <w:rFonts w:ascii="Times New Roman" w:hAnsi="Times New Roman" w:cs="Times New Roman"/>
          <w:sz w:val="24"/>
          <w:szCs w:val="24"/>
          <w:highlight w:val="yellow"/>
          <w:lang w:val="en-US"/>
        </w:rPr>
        <w:t>-NPs induce cell cycle arrest in exposed human keratinocytes</w:t>
      </w:r>
      <w:r w:rsidR="00505E10" w:rsidRPr="00505E10">
        <w:rPr>
          <w:rFonts w:ascii="Times New Roman" w:hAnsi="Times New Roman" w:cs="Times New Roman"/>
          <w:sz w:val="24"/>
          <w:szCs w:val="24"/>
          <w:lang w:val="en-US"/>
        </w:rPr>
        <w:t>, as it has been already pointed out by previous studies carried out in other types of cells</w:t>
      </w:r>
      <w:r w:rsidR="00042509">
        <w:rPr>
          <w:rFonts w:ascii="Times New Roman" w:hAnsi="Times New Roman" w:cs="Times New Roman"/>
          <w:sz w:val="24"/>
          <w:szCs w:val="24"/>
          <w:lang w:val="en-US"/>
        </w:rPr>
        <w:t xml:space="preserve"> (Saquib et al. 2012; Wang et al. 2015; Wu et al. 2010; Kansara et al.2015)</w:t>
      </w:r>
      <w:r w:rsidR="00F3611F" w:rsidRPr="00847C4E">
        <w:rPr>
          <w:rFonts w:ascii="Times New Roman" w:hAnsi="Times New Roman" w:cs="Times New Roman"/>
          <w:sz w:val="24"/>
          <w:szCs w:val="24"/>
        </w:rPr>
        <w:t xml:space="preserve">. </w:t>
      </w:r>
      <w:r w:rsidR="00505E10" w:rsidRPr="00505E10">
        <w:rPr>
          <w:rFonts w:ascii="Times New Roman" w:hAnsi="Times New Roman" w:cs="Times New Roman"/>
          <w:sz w:val="24"/>
          <w:szCs w:val="24"/>
          <w:lang w:val="en-US"/>
        </w:rPr>
        <w:t xml:space="preserve">Thus, </w:t>
      </w:r>
      <w:r w:rsidRPr="00F242BA">
        <w:rPr>
          <w:rFonts w:ascii="Times New Roman" w:hAnsi="Times New Roman" w:cs="Times New Roman"/>
          <w:sz w:val="24"/>
          <w:szCs w:val="24"/>
          <w:highlight w:val="yellow"/>
          <w:lang w:val="en-US"/>
        </w:rPr>
        <w:t>it seemed crucial to search</w:t>
      </w:r>
      <w:r w:rsidR="00505E10" w:rsidRPr="00F242BA">
        <w:rPr>
          <w:rFonts w:ascii="Times New Roman" w:hAnsi="Times New Roman" w:cs="Times New Roman"/>
          <w:sz w:val="24"/>
          <w:szCs w:val="24"/>
          <w:highlight w:val="yellow"/>
          <w:lang w:val="en-US"/>
        </w:rPr>
        <w:t xml:space="preserve"> for proteins found </w:t>
      </w:r>
      <w:r w:rsidRPr="00F242BA">
        <w:rPr>
          <w:rFonts w:ascii="Times New Roman" w:hAnsi="Times New Roman" w:cs="Times New Roman"/>
          <w:sz w:val="24"/>
          <w:szCs w:val="24"/>
          <w:highlight w:val="yellow"/>
          <w:lang w:val="en-US"/>
        </w:rPr>
        <w:t xml:space="preserve">altered </w:t>
      </w:r>
      <w:r w:rsidR="00505E10" w:rsidRPr="00F242BA">
        <w:rPr>
          <w:rFonts w:ascii="Times New Roman" w:hAnsi="Times New Roman" w:cs="Times New Roman"/>
          <w:sz w:val="24"/>
          <w:szCs w:val="24"/>
          <w:highlight w:val="yellow"/>
          <w:lang w:val="en-US"/>
        </w:rPr>
        <w:t xml:space="preserve">in </w:t>
      </w:r>
      <w:r w:rsidRPr="00F242BA">
        <w:rPr>
          <w:rFonts w:ascii="Times New Roman" w:hAnsi="Times New Roman" w:cs="Times New Roman"/>
          <w:sz w:val="24"/>
          <w:szCs w:val="24"/>
          <w:highlight w:val="yellow"/>
          <w:lang w:val="en-US"/>
        </w:rPr>
        <w:t>the</w:t>
      </w:r>
      <w:r w:rsidR="00505E10" w:rsidRPr="00F242BA">
        <w:rPr>
          <w:rFonts w:ascii="Times New Roman" w:hAnsi="Times New Roman" w:cs="Times New Roman"/>
          <w:sz w:val="24"/>
          <w:szCs w:val="24"/>
          <w:highlight w:val="yellow"/>
          <w:lang w:val="en-US"/>
        </w:rPr>
        <w:t xml:space="preserve"> SILAC experiment that could shed some light into the specific mechanisms responsible for the TiO</w:t>
      </w:r>
      <w:r w:rsidR="00505E10" w:rsidRPr="00F242BA">
        <w:rPr>
          <w:rFonts w:ascii="Times New Roman" w:hAnsi="Times New Roman" w:cs="Times New Roman"/>
          <w:sz w:val="24"/>
          <w:szCs w:val="24"/>
          <w:highlight w:val="yellow"/>
          <w:vertAlign w:val="subscript"/>
          <w:lang w:val="en-US"/>
        </w:rPr>
        <w:t>2</w:t>
      </w:r>
      <w:r w:rsidR="00505E10" w:rsidRPr="00F242BA">
        <w:rPr>
          <w:rFonts w:ascii="Times New Roman" w:hAnsi="Times New Roman" w:cs="Times New Roman"/>
          <w:sz w:val="24"/>
          <w:szCs w:val="24"/>
          <w:highlight w:val="yellow"/>
          <w:lang w:val="en-US"/>
        </w:rPr>
        <w:t>-NPs-induced cell cycle arrest</w:t>
      </w:r>
      <w:r w:rsidR="00505E10" w:rsidRPr="00505E10">
        <w:rPr>
          <w:rFonts w:ascii="Times New Roman" w:hAnsi="Times New Roman" w:cs="Times New Roman"/>
          <w:sz w:val="24"/>
          <w:szCs w:val="24"/>
          <w:lang w:val="en-US"/>
        </w:rPr>
        <w:t>. Indeed</w:t>
      </w:r>
      <w:r w:rsidR="0080726C" w:rsidRPr="00505E10">
        <w:rPr>
          <w:rFonts w:ascii="Times New Roman" w:hAnsi="Times New Roman" w:cs="Times New Roman"/>
          <w:sz w:val="24"/>
          <w:szCs w:val="24"/>
          <w:lang w:val="en-US"/>
        </w:rPr>
        <w:t xml:space="preserve">, </w:t>
      </w:r>
      <w:r w:rsidR="00505E10" w:rsidRPr="00F242BA">
        <w:rPr>
          <w:rFonts w:ascii="Times New Roman" w:hAnsi="Times New Roman" w:cs="Times New Roman"/>
          <w:sz w:val="24"/>
          <w:szCs w:val="24"/>
          <w:highlight w:val="yellow"/>
          <w:lang w:val="en-US"/>
        </w:rPr>
        <w:t>several</w:t>
      </w:r>
      <w:r w:rsidR="0080726C" w:rsidRPr="00F242BA">
        <w:rPr>
          <w:rFonts w:ascii="Times New Roman" w:hAnsi="Times New Roman" w:cs="Times New Roman"/>
          <w:sz w:val="24"/>
          <w:szCs w:val="24"/>
          <w:highlight w:val="yellow"/>
          <w:lang w:val="en-US"/>
        </w:rPr>
        <w:t xml:space="preserve"> </w:t>
      </w:r>
      <w:r w:rsidRPr="00F242BA">
        <w:rPr>
          <w:rFonts w:ascii="Times New Roman" w:hAnsi="Times New Roman" w:cs="Times New Roman"/>
          <w:sz w:val="24"/>
          <w:szCs w:val="24"/>
          <w:highlight w:val="yellow"/>
          <w:lang w:val="en-US"/>
        </w:rPr>
        <w:t xml:space="preserve">deregulated </w:t>
      </w:r>
      <w:r w:rsidR="0080726C" w:rsidRPr="00F242BA">
        <w:rPr>
          <w:rFonts w:ascii="Times New Roman" w:hAnsi="Times New Roman" w:cs="Times New Roman"/>
          <w:sz w:val="24"/>
          <w:szCs w:val="24"/>
          <w:highlight w:val="yellow"/>
          <w:lang w:val="en-US"/>
        </w:rPr>
        <w:t xml:space="preserve">proteins involved in </w:t>
      </w:r>
      <w:r w:rsidR="004D5809" w:rsidRPr="00F242BA">
        <w:rPr>
          <w:rFonts w:ascii="Times New Roman" w:hAnsi="Times New Roman" w:cs="Times New Roman"/>
          <w:sz w:val="24"/>
          <w:szCs w:val="24"/>
          <w:highlight w:val="yellow"/>
          <w:lang w:val="en-US"/>
        </w:rPr>
        <w:t>mitosis</w:t>
      </w:r>
      <w:r w:rsidR="00505E10" w:rsidRPr="00F242BA">
        <w:rPr>
          <w:rFonts w:ascii="Times New Roman" w:hAnsi="Times New Roman" w:cs="Times New Roman"/>
          <w:sz w:val="24"/>
          <w:szCs w:val="24"/>
          <w:highlight w:val="yellow"/>
          <w:lang w:val="en-US"/>
        </w:rPr>
        <w:t xml:space="preserve"> </w:t>
      </w:r>
      <w:r w:rsidR="00884144" w:rsidRPr="00F242BA">
        <w:rPr>
          <w:rFonts w:ascii="Times New Roman" w:hAnsi="Times New Roman" w:cs="Times New Roman"/>
          <w:sz w:val="24"/>
          <w:szCs w:val="24"/>
          <w:highlight w:val="yellow"/>
          <w:lang w:val="en-US"/>
        </w:rPr>
        <w:t xml:space="preserve">and cell cycle progression </w:t>
      </w:r>
      <w:r>
        <w:rPr>
          <w:rFonts w:ascii="Times New Roman" w:hAnsi="Times New Roman" w:cs="Times New Roman"/>
          <w:sz w:val="24"/>
          <w:szCs w:val="24"/>
          <w:highlight w:val="yellow"/>
          <w:lang w:val="en-US"/>
        </w:rPr>
        <w:t>were found includ</w:t>
      </w:r>
      <w:r w:rsidRPr="00F242BA">
        <w:rPr>
          <w:rFonts w:ascii="Times New Roman" w:hAnsi="Times New Roman" w:cs="Times New Roman"/>
          <w:sz w:val="24"/>
          <w:szCs w:val="24"/>
          <w:highlight w:val="yellow"/>
          <w:lang w:val="en-US"/>
        </w:rPr>
        <w:t>ing</w:t>
      </w:r>
      <w:r w:rsidR="00A22EF9" w:rsidRPr="00505E10">
        <w:rPr>
          <w:rFonts w:ascii="Times New Roman" w:hAnsi="Times New Roman" w:cs="Times New Roman"/>
          <w:sz w:val="24"/>
          <w:szCs w:val="24"/>
          <w:lang w:val="en-US"/>
        </w:rPr>
        <w:t xml:space="preserve"> RanGAP1 (R</w:t>
      </w:r>
      <w:r w:rsidR="00A22EF9" w:rsidRPr="00505E10">
        <w:rPr>
          <w:rFonts w:ascii="Times New Roman" w:hAnsi="Times New Roman" w:cs="Times New Roman"/>
          <w:sz w:val="24"/>
          <w:szCs w:val="24"/>
          <w:vertAlign w:val="subscript"/>
          <w:lang w:val="en-US"/>
        </w:rPr>
        <w:t>SILAC</w:t>
      </w:r>
      <w:r w:rsidR="00A22EF9" w:rsidRPr="00505E10">
        <w:rPr>
          <w:rFonts w:ascii="Times New Roman" w:hAnsi="Times New Roman" w:cs="Times New Roman"/>
          <w:sz w:val="24"/>
          <w:szCs w:val="24"/>
          <w:lang w:val="en-US"/>
        </w:rPr>
        <w:t xml:space="preserve"> = -2.09), NCAPG (R</w:t>
      </w:r>
      <w:r w:rsidR="00A22EF9" w:rsidRPr="00505E10">
        <w:rPr>
          <w:rFonts w:ascii="Times New Roman" w:hAnsi="Times New Roman" w:cs="Times New Roman"/>
          <w:sz w:val="24"/>
          <w:szCs w:val="24"/>
          <w:vertAlign w:val="subscript"/>
          <w:lang w:val="en-US"/>
        </w:rPr>
        <w:t>SILAC</w:t>
      </w:r>
      <w:r w:rsidR="00A22EF9" w:rsidRPr="00505E10">
        <w:rPr>
          <w:rFonts w:ascii="Times New Roman" w:hAnsi="Times New Roman" w:cs="Times New Roman"/>
          <w:sz w:val="24"/>
          <w:szCs w:val="24"/>
          <w:lang w:val="en-US"/>
        </w:rPr>
        <w:t xml:space="preserve"> = -1.68)</w:t>
      </w:r>
      <w:r w:rsidR="00884144">
        <w:rPr>
          <w:rFonts w:ascii="Times New Roman" w:hAnsi="Times New Roman" w:cs="Times New Roman"/>
          <w:sz w:val="24"/>
          <w:szCs w:val="24"/>
          <w:lang w:val="en-US"/>
        </w:rPr>
        <w:t xml:space="preserve">, </w:t>
      </w:r>
      <w:r w:rsidR="00A22EF9" w:rsidRPr="00505E10">
        <w:rPr>
          <w:rFonts w:ascii="Times New Roman" w:hAnsi="Times New Roman" w:cs="Times New Roman"/>
          <w:sz w:val="24"/>
          <w:szCs w:val="24"/>
          <w:lang w:val="en-US"/>
        </w:rPr>
        <w:t>EIF4G2 (R</w:t>
      </w:r>
      <w:r w:rsidR="00A22EF9" w:rsidRPr="00505E10">
        <w:rPr>
          <w:rFonts w:ascii="Times New Roman" w:hAnsi="Times New Roman" w:cs="Times New Roman"/>
          <w:sz w:val="24"/>
          <w:szCs w:val="24"/>
          <w:vertAlign w:val="subscript"/>
          <w:lang w:val="en-US"/>
        </w:rPr>
        <w:t>SILAC</w:t>
      </w:r>
      <w:r w:rsidR="0080726C" w:rsidRPr="00505E10">
        <w:rPr>
          <w:rFonts w:ascii="Times New Roman" w:hAnsi="Times New Roman" w:cs="Times New Roman"/>
          <w:sz w:val="24"/>
          <w:szCs w:val="24"/>
          <w:lang w:val="en-US"/>
        </w:rPr>
        <w:t xml:space="preserve"> = -2.51</w:t>
      </w:r>
      <w:r w:rsidR="00884144">
        <w:rPr>
          <w:rFonts w:ascii="Times New Roman" w:hAnsi="Times New Roman" w:cs="Times New Roman"/>
          <w:sz w:val="24"/>
          <w:szCs w:val="24"/>
          <w:lang w:val="en-US"/>
        </w:rPr>
        <w:t>)</w:t>
      </w:r>
      <w:r w:rsidR="00505E10" w:rsidRPr="00505E10">
        <w:rPr>
          <w:rFonts w:ascii="Times New Roman" w:hAnsi="Times New Roman" w:cs="Times New Roman"/>
          <w:sz w:val="24"/>
          <w:szCs w:val="24"/>
          <w:lang w:val="en-US"/>
        </w:rPr>
        <w:t xml:space="preserve"> and</w:t>
      </w:r>
      <w:r w:rsidR="00A22EF9" w:rsidRPr="00505E10">
        <w:rPr>
          <w:rFonts w:ascii="Times New Roman" w:hAnsi="Times New Roman" w:cs="Times New Roman"/>
          <w:sz w:val="24"/>
          <w:szCs w:val="24"/>
          <w:lang w:val="en-US"/>
        </w:rPr>
        <w:t xml:space="preserve"> PPM1G (R</w:t>
      </w:r>
      <w:r w:rsidR="00A22EF9" w:rsidRPr="00505E10">
        <w:rPr>
          <w:rFonts w:ascii="Times New Roman" w:hAnsi="Times New Roman" w:cs="Times New Roman"/>
          <w:sz w:val="24"/>
          <w:szCs w:val="24"/>
          <w:vertAlign w:val="subscript"/>
          <w:lang w:val="en-US"/>
        </w:rPr>
        <w:t xml:space="preserve">SILAC </w:t>
      </w:r>
      <w:r w:rsidR="00A22EF9" w:rsidRPr="00505E10">
        <w:rPr>
          <w:rFonts w:ascii="Times New Roman" w:hAnsi="Times New Roman" w:cs="Times New Roman"/>
          <w:sz w:val="24"/>
          <w:szCs w:val="24"/>
          <w:lang w:val="en-US"/>
        </w:rPr>
        <w:t xml:space="preserve">= 2.90). </w:t>
      </w:r>
      <w:r w:rsidR="00C55142" w:rsidRPr="001A2D4E">
        <w:rPr>
          <w:rFonts w:ascii="Times New Roman" w:hAnsi="Times New Roman" w:cs="Times New Roman"/>
          <w:sz w:val="24"/>
          <w:szCs w:val="24"/>
          <w:lang w:val="en-US"/>
        </w:rPr>
        <w:t xml:space="preserve">Ran-binding protein-1 (RanGAP1) stimulate the hydrolysis of </w:t>
      </w:r>
      <w:r w:rsidR="00A22EF9" w:rsidRPr="001A2D4E">
        <w:rPr>
          <w:rFonts w:ascii="Times New Roman" w:hAnsi="Times New Roman" w:cs="Times New Roman"/>
          <w:sz w:val="24"/>
          <w:szCs w:val="24"/>
          <w:lang w:val="en-US"/>
        </w:rPr>
        <w:t xml:space="preserve">GTP to GDP </w:t>
      </w:r>
      <w:r w:rsidR="00FA3F3A" w:rsidRPr="001A2D4E">
        <w:rPr>
          <w:rFonts w:ascii="Times New Roman" w:hAnsi="Times New Roman" w:cs="Times New Roman"/>
          <w:sz w:val="24"/>
          <w:szCs w:val="24"/>
          <w:lang w:val="en-US"/>
        </w:rPr>
        <w:t>within the Ran GTPase cycle</w:t>
      </w:r>
      <w:r w:rsidR="00A22EF9" w:rsidRPr="001A2D4E">
        <w:rPr>
          <w:rFonts w:ascii="Times New Roman" w:hAnsi="Times New Roman" w:cs="Times New Roman"/>
          <w:sz w:val="24"/>
          <w:szCs w:val="24"/>
          <w:lang w:val="en-US"/>
        </w:rPr>
        <w:t xml:space="preserve">. This cycle </w:t>
      </w:r>
      <w:r w:rsidR="00A22EF9" w:rsidRPr="00F242BA">
        <w:rPr>
          <w:rFonts w:ascii="Times New Roman" w:hAnsi="Times New Roman" w:cs="Times New Roman"/>
          <w:sz w:val="24"/>
          <w:szCs w:val="24"/>
          <w:highlight w:val="yellow"/>
          <w:lang w:val="en-US"/>
        </w:rPr>
        <w:t>include</w:t>
      </w:r>
      <w:r w:rsidRPr="00F242BA">
        <w:rPr>
          <w:rFonts w:ascii="Times New Roman" w:hAnsi="Times New Roman" w:cs="Times New Roman"/>
          <w:sz w:val="24"/>
          <w:szCs w:val="24"/>
          <w:highlight w:val="yellow"/>
          <w:lang w:val="en-US"/>
        </w:rPr>
        <w:t>s</w:t>
      </w:r>
      <w:r w:rsidR="00A22EF9" w:rsidRPr="001A2D4E">
        <w:rPr>
          <w:rFonts w:ascii="Times New Roman" w:hAnsi="Times New Roman" w:cs="Times New Roman"/>
          <w:sz w:val="24"/>
          <w:szCs w:val="24"/>
          <w:lang w:val="en-US"/>
        </w:rPr>
        <w:t xml:space="preserve"> the control of</w:t>
      </w:r>
      <w:r w:rsidR="00FA3F3A" w:rsidRPr="001A2D4E">
        <w:rPr>
          <w:rFonts w:ascii="Times New Roman" w:hAnsi="Times New Roman" w:cs="Times New Roman"/>
          <w:sz w:val="24"/>
          <w:szCs w:val="24"/>
          <w:lang w:val="en-US"/>
        </w:rPr>
        <w:t xml:space="preserve"> both, the</w:t>
      </w:r>
      <w:r w:rsidR="00A22EF9" w:rsidRPr="001A2D4E">
        <w:rPr>
          <w:rFonts w:ascii="Times New Roman" w:hAnsi="Times New Roman" w:cs="Times New Roman"/>
          <w:sz w:val="24"/>
          <w:szCs w:val="24"/>
          <w:lang w:val="en-US"/>
        </w:rPr>
        <w:t xml:space="preserve"> nucleo</w:t>
      </w:r>
      <w:r w:rsidR="00C55142" w:rsidRPr="001A2D4E">
        <w:rPr>
          <w:rFonts w:ascii="Times New Roman" w:hAnsi="Times New Roman" w:cs="Times New Roman"/>
          <w:sz w:val="24"/>
          <w:szCs w:val="24"/>
          <w:lang w:val="en-US"/>
        </w:rPr>
        <w:t>cyto</w:t>
      </w:r>
      <w:r w:rsidR="00A22EF9" w:rsidRPr="001A2D4E">
        <w:rPr>
          <w:rFonts w:ascii="Times New Roman" w:hAnsi="Times New Roman" w:cs="Times New Roman"/>
          <w:sz w:val="24"/>
          <w:szCs w:val="24"/>
          <w:lang w:val="en-US"/>
        </w:rPr>
        <w:t xml:space="preserve">plasmic transport </w:t>
      </w:r>
      <w:r w:rsidR="003462E9" w:rsidRPr="001A2D4E">
        <w:rPr>
          <w:rFonts w:ascii="Times New Roman" w:hAnsi="Times New Roman" w:cs="Times New Roman"/>
          <w:sz w:val="24"/>
          <w:szCs w:val="24"/>
          <w:lang w:val="en-US"/>
        </w:rPr>
        <w:t>of important effectors in mitosis regulation</w:t>
      </w:r>
      <w:r w:rsidR="00FA3F3A" w:rsidRPr="001A2D4E">
        <w:rPr>
          <w:rFonts w:ascii="Times New Roman" w:hAnsi="Times New Roman" w:cs="Times New Roman"/>
          <w:sz w:val="24"/>
          <w:szCs w:val="24"/>
          <w:lang w:val="en-US"/>
        </w:rPr>
        <w:t>,</w:t>
      </w:r>
      <w:r w:rsidR="003462E9" w:rsidRPr="001A2D4E">
        <w:rPr>
          <w:rFonts w:ascii="Times New Roman" w:hAnsi="Times New Roman" w:cs="Times New Roman"/>
          <w:sz w:val="24"/>
          <w:szCs w:val="24"/>
          <w:lang w:val="en-US"/>
        </w:rPr>
        <w:t xml:space="preserve"> </w:t>
      </w:r>
      <w:r w:rsidR="00FA3F3A" w:rsidRPr="001A2D4E">
        <w:rPr>
          <w:rFonts w:ascii="Times New Roman" w:hAnsi="Times New Roman" w:cs="Times New Roman"/>
          <w:sz w:val="24"/>
          <w:szCs w:val="24"/>
          <w:lang w:val="en-US"/>
        </w:rPr>
        <w:t>and</w:t>
      </w:r>
      <w:r w:rsidR="003462E9" w:rsidRPr="001A2D4E">
        <w:rPr>
          <w:rFonts w:ascii="Times New Roman" w:hAnsi="Times New Roman" w:cs="Times New Roman"/>
          <w:sz w:val="24"/>
          <w:szCs w:val="24"/>
          <w:lang w:val="en-US"/>
        </w:rPr>
        <w:t xml:space="preserve"> the RanGTP and RanGDP balance levels. </w:t>
      </w:r>
      <w:r w:rsidR="00F97579" w:rsidRPr="001A2D4E">
        <w:rPr>
          <w:rFonts w:ascii="Times New Roman" w:hAnsi="Times New Roman" w:cs="Times New Roman"/>
          <w:sz w:val="24"/>
          <w:szCs w:val="24"/>
          <w:lang w:val="en-US"/>
        </w:rPr>
        <w:t xml:space="preserve">Levels of </w:t>
      </w:r>
      <w:r w:rsidR="003462E9" w:rsidRPr="001A2D4E">
        <w:rPr>
          <w:rFonts w:ascii="Times New Roman" w:hAnsi="Times New Roman" w:cs="Times New Roman"/>
          <w:sz w:val="24"/>
          <w:szCs w:val="24"/>
          <w:lang w:val="en-US"/>
        </w:rPr>
        <w:t xml:space="preserve">RanGTP inside the nucleus </w:t>
      </w:r>
      <w:r w:rsidR="00F97579" w:rsidRPr="001A2D4E">
        <w:rPr>
          <w:rFonts w:ascii="Times New Roman" w:hAnsi="Times New Roman" w:cs="Times New Roman"/>
          <w:sz w:val="24"/>
          <w:szCs w:val="24"/>
          <w:lang w:val="en-US"/>
        </w:rPr>
        <w:t>affect</w:t>
      </w:r>
      <w:r w:rsidR="00533385" w:rsidRPr="001A2D4E">
        <w:rPr>
          <w:rFonts w:ascii="Times New Roman" w:hAnsi="Times New Roman" w:cs="Times New Roman"/>
          <w:sz w:val="24"/>
          <w:szCs w:val="24"/>
          <w:lang w:val="en-US"/>
        </w:rPr>
        <w:t xml:space="preserve"> microtubules formation and their appropriate transformation to chromosomes during the interphase </w:t>
      </w:r>
      <w:r w:rsidR="00042509">
        <w:rPr>
          <w:rFonts w:ascii="Times New Roman" w:hAnsi="Times New Roman" w:cs="Times New Roman"/>
          <w:sz w:val="24"/>
          <w:szCs w:val="24"/>
          <w:lang w:val="en-US"/>
        </w:rPr>
        <w:t>(Joseph et al. 2002; Clarke</w:t>
      </w:r>
      <w:r w:rsidR="00A875A9">
        <w:rPr>
          <w:rFonts w:ascii="Times New Roman" w:hAnsi="Times New Roman" w:cs="Times New Roman"/>
          <w:sz w:val="24"/>
          <w:szCs w:val="24"/>
          <w:lang w:val="en-US"/>
        </w:rPr>
        <w:t xml:space="preserve"> and Zhang</w:t>
      </w:r>
      <w:r w:rsidR="00042509">
        <w:rPr>
          <w:rFonts w:ascii="Times New Roman" w:hAnsi="Times New Roman" w:cs="Times New Roman"/>
          <w:sz w:val="24"/>
          <w:szCs w:val="24"/>
          <w:lang w:val="en-US"/>
        </w:rPr>
        <w:t xml:space="preserve"> 2008)</w:t>
      </w:r>
      <w:r w:rsidR="007F3B60">
        <w:rPr>
          <w:rFonts w:ascii="Times New Roman" w:hAnsi="Times New Roman" w:cs="Times New Roman"/>
          <w:sz w:val="24"/>
          <w:szCs w:val="24"/>
          <w:lang w:val="en-US"/>
        </w:rPr>
        <w:t>. In</w:t>
      </w:r>
      <w:r w:rsidR="00533385" w:rsidRPr="001A2D4E">
        <w:rPr>
          <w:rFonts w:ascii="Times New Roman" w:hAnsi="Times New Roman" w:cs="Times New Roman"/>
          <w:sz w:val="24"/>
          <w:szCs w:val="24"/>
          <w:lang w:val="en-US"/>
        </w:rPr>
        <w:t xml:space="preserve"> addition, </w:t>
      </w:r>
      <w:r w:rsidR="002A5848" w:rsidRPr="001A2D4E">
        <w:rPr>
          <w:rFonts w:ascii="Times New Roman" w:hAnsi="Times New Roman" w:cs="Times New Roman"/>
          <w:sz w:val="24"/>
          <w:szCs w:val="24"/>
          <w:lang w:val="en-US"/>
        </w:rPr>
        <w:t>RanGAP1 associates with mitotic spindles</w:t>
      </w:r>
      <w:r w:rsidR="001A2D4E" w:rsidRPr="001A2D4E">
        <w:rPr>
          <w:rFonts w:ascii="Times New Roman" w:hAnsi="Times New Roman" w:cs="Times New Roman"/>
          <w:sz w:val="24"/>
          <w:szCs w:val="24"/>
          <w:lang w:val="en-US"/>
        </w:rPr>
        <w:t>, which</w:t>
      </w:r>
      <w:r w:rsidR="002A5848" w:rsidRPr="001A2D4E">
        <w:rPr>
          <w:rFonts w:ascii="Times New Roman" w:hAnsi="Times New Roman" w:cs="Times New Roman"/>
          <w:sz w:val="24"/>
          <w:szCs w:val="24"/>
          <w:lang w:val="en-US"/>
        </w:rPr>
        <w:t xml:space="preserve"> </w:t>
      </w:r>
      <w:r w:rsidR="001A2D4E" w:rsidRPr="001A2D4E">
        <w:rPr>
          <w:rFonts w:ascii="Times New Roman" w:hAnsi="Times New Roman" w:cs="Times New Roman"/>
          <w:sz w:val="24"/>
          <w:szCs w:val="24"/>
          <w:lang w:val="en-US"/>
        </w:rPr>
        <w:t>are</w:t>
      </w:r>
      <w:r w:rsidR="002A5848" w:rsidRPr="001A2D4E">
        <w:rPr>
          <w:rFonts w:ascii="Times New Roman" w:hAnsi="Times New Roman" w:cs="Times New Roman"/>
          <w:sz w:val="24"/>
          <w:szCs w:val="24"/>
          <w:lang w:val="en-US"/>
        </w:rPr>
        <w:t xml:space="preserve"> particularly concentrated at foci near kinetochores</w:t>
      </w:r>
      <w:r w:rsidR="001A2D4E" w:rsidRPr="001A2D4E">
        <w:rPr>
          <w:rFonts w:ascii="Times New Roman" w:hAnsi="Times New Roman" w:cs="Times New Roman"/>
          <w:sz w:val="24"/>
          <w:szCs w:val="24"/>
          <w:lang w:val="en-US"/>
        </w:rPr>
        <w:t>;</w:t>
      </w:r>
      <w:r w:rsidR="002A5848" w:rsidRPr="001A2D4E">
        <w:rPr>
          <w:rFonts w:ascii="Times New Roman" w:hAnsi="Times New Roman" w:cs="Times New Roman"/>
          <w:sz w:val="24"/>
          <w:szCs w:val="24"/>
          <w:lang w:val="en-US"/>
        </w:rPr>
        <w:t xml:space="preserve"> thus</w:t>
      </w:r>
      <w:r w:rsidR="001A2D4E" w:rsidRPr="001A2D4E">
        <w:rPr>
          <w:rFonts w:ascii="Times New Roman" w:hAnsi="Times New Roman" w:cs="Times New Roman"/>
          <w:sz w:val="24"/>
          <w:szCs w:val="24"/>
          <w:lang w:val="en-US"/>
        </w:rPr>
        <w:t>,</w:t>
      </w:r>
      <w:r w:rsidR="002A5848" w:rsidRPr="001A2D4E">
        <w:rPr>
          <w:rFonts w:ascii="Times New Roman" w:hAnsi="Times New Roman" w:cs="Times New Roman"/>
          <w:sz w:val="24"/>
          <w:szCs w:val="24"/>
          <w:lang w:val="en-US"/>
        </w:rPr>
        <w:t xml:space="preserve"> several studies </w:t>
      </w:r>
      <w:r w:rsidR="001A2D4E" w:rsidRPr="001A2D4E">
        <w:rPr>
          <w:rFonts w:ascii="Times New Roman" w:hAnsi="Times New Roman" w:cs="Times New Roman"/>
          <w:sz w:val="24"/>
          <w:szCs w:val="24"/>
          <w:lang w:val="en-US"/>
        </w:rPr>
        <w:t xml:space="preserve">have </w:t>
      </w:r>
      <w:r w:rsidR="002A5848" w:rsidRPr="001A2D4E">
        <w:rPr>
          <w:rFonts w:ascii="Times New Roman" w:hAnsi="Times New Roman" w:cs="Times New Roman"/>
          <w:sz w:val="24"/>
          <w:szCs w:val="24"/>
          <w:lang w:val="en-US"/>
        </w:rPr>
        <w:t>demonstrate</w:t>
      </w:r>
      <w:r w:rsidR="001A2D4E" w:rsidRPr="001A2D4E">
        <w:rPr>
          <w:rFonts w:ascii="Times New Roman" w:hAnsi="Times New Roman" w:cs="Times New Roman"/>
          <w:sz w:val="24"/>
          <w:szCs w:val="24"/>
          <w:lang w:val="en-US"/>
        </w:rPr>
        <w:t>d that de</w:t>
      </w:r>
      <w:r w:rsidR="002A5848" w:rsidRPr="001A2D4E">
        <w:rPr>
          <w:rFonts w:ascii="Times New Roman" w:hAnsi="Times New Roman" w:cs="Times New Roman"/>
          <w:sz w:val="24"/>
          <w:szCs w:val="24"/>
          <w:lang w:val="en-US"/>
        </w:rPr>
        <w:t xml:space="preserve">regulation of </w:t>
      </w:r>
      <w:r w:rsidR="001A2D4E" w:rsidRPr="001A2D4E">
        <w:rPr>
          <w:rFonts w:ascii="Times New Roman" w:hAnsi="Times New Roman" w:cs="Times New Roman"/>
          <w:sz w:val="24"/>
          <w:szCs w:val="24"/>
          <w:lang w:val="en-US"/>
        </w:rPr>
        <w:t>RanGAP1</w:t>
      </w:r>
      <w:r w:rsidR="002A5848" w:rsidRPr="001A2D4E">
        <w:rPr>
          <w:rFonts w:ascii="Times New Roman" w:hAnsi="Times New Roman" w:cs="Times New Roman"/>
          <w:sz w:val="24"/>
          <w:szCs w:val="24"/>
          <w:lang w:val="en-US"/>
        </w:rPr>
        <w:t xml:space="preserve"> </w:t>
      </w:r>
      <w:r w:rsidR="00292A59" w:rsidRPr="001A2D4E">
        <w:rPr>
          <w:rFonts w:ascii="Times New Roman" w:hAnsi="Times New Roman" w:cs="Times New Roman"/>
          <w:sz w:val="24"/>
          <w:szCs w:val="24"/>
          <w:lang w:val="en-US"/>
        </w:rPr>
        <w:t>trigge</w:t>
      </w:r>
      <w:r w:rsidR="001A2D4E" w:rsidRPr="001A2D4E">
        <w:rPr>
          <w:rFonts w:ascii="Times New Roman" w:hAnsi="Times New Roman" w:cs="Times New Roman"/>
          <w:sz w:val="24"/>
          <w:szCs w:val="24"/>
          <w:lang w:val="en-US"/>
        </w:rPr>
        <w:t>rs</w:t>
      </w:r>
      <w:r w:rsidR="00292A59" w:rsidRPr="001A2D4E">
        <w:rPr>
          <w:rFonts w:ascii="Times New Roman" w:hAnsi="Times New Roman" w:cs="Times New Roman"/>
          <w:sz w:val="24"/>
          <w:szCs w:val="24"/>
          <w:lang w:val="en-US"/>
        </w:rPr>
        <w:t xml:space="preserve"> cell cycle arrest during </w:t>
      </w:r>
      <w:r w:rsidR="001A2D4E" w:rsidRPr="001A2D4E">
        <w:rPr>
          <w:rFonts w:ascii="Times New Roman" w:hAnsi="Times New Roman" w:cs="Times New Roman"/>
          <w:sz w:val="24"/>
          <w:szCs w:val="24"/>
          <w:lang w:val="en-US"/>
        </w:rPr>
        <w:t>M</w:t>
      </w:r>
      <w:r w:rsidR="00292A59" w:rsidRPr="001A2D4E">
        <w:rPr>
          <w:rFonts w:ascii="Times New Roman" w:hAnsi="Times New Roman" w:cs="Times New Roman"/>
          <w:sz w:val="24"/>
          <w:szCs w:val="24"/>
          <w:lang w:val="en-US"/>
        </w:rPr>
        <w:t xml:space="preserve"> phase and </w:t>
      </w:r>
      <w:r w:rsidR="001A2D4E" w:rsidRPr="001A2D4E">
        <w:rPr>
          <w:rFonts w:ascii="Times New Roman" w:hAnsi="Times New Roman" w:cs="Times New Roman"/>
          <w:sz w:val="24"/>
          <w:szCs w:val="24"/>
          <w:lang w:val="en-US"/>
        </w:rPr>
        <w:t xml:space="preserve">deregulation of other </w:t>
      </w:r>
      <w:r w:rsidR="00292A59" w:rsidRPr="001A2D4E">
        <w:rPr>
          <w:rFonts w:ascii="Times New Roman" w:hAnsi="Times New Roman" w:cs="Times New Roman"/>
          <w:sz w:val="24"/>
          <w:szCs w:val="24"/>
          <w:lang w:val="en-US"/>
        </w:rPr>
        <w:t>proteins involved in cell cycle control</w:t>
      </w:r>
      <w:r w:rsidR="001A2D4E" w:rsidRPr="001A2D4E">
        <w:rPr>
          <w:rFonts w:ascii="Times New Roman" w:hAnsi="Times New Roman" w:cs="Times New Roman"/>
          <w:sz w:val="24"/>
          <w:szCs w:val="24"/>
          <w:lang w:val="en-US"/>
        </w:rPr>
        <w:t xml:space="preserve"> </w:t>
      </w:r>
      <w:r w:rsidR="00042509">
        <w:rPr>
          <w:rFonts w:ascii="Times New Roman" w:hAnsi="Times New Roman" w:cs="Times New Roman"/>
          <w:sz w:val="24"/>
          <w:szCs w:val="24"/>
          <w:lang w:val="en-US"/>
        </w:rPr>
        <w:t>(Swaminathan et al. 2004; Chang et al. 2013; Vorpahl et al. 2014)</w:t>
      </w:r>
      <w:r w:rsidR="00AF7948">
        <w:rPr>
          <w:rFonts w:ascii="Times New Roman" w:hAnsi="Times New Roman" w:cs="Times New Roman"/>
          <w:sz w:val="24"/>
          <w:szCs w:val="24"/>
          <w:lang w:val="en-US"/>
        </w:rPr>
        <w:t>. N</w:t>
      </w:r>
      <w:r w:rsidR="00305D31" w:rsidRPr="006D61FB">
        <w:rPr>
          <w:rFonts w:ascii="Times New Roman" w:hAnsi="Times New Roman" w:cs="Times New Roman"/>
          <w:sz w:val="24"/>
          <w:szCs w:val="24"/>
          <w:lang w:val="en-US"/>
        </w:rPr>
        <w:t xml:space="preserve">CAPG is the regulatory subunit </w:t>
      </w:r>
      <w:r w:rsidR="00400FE8" w:rsidRPr="006D61FB">
        <w:rPr>
          <w:rFonts w:ascii="Times New Roman" w:hAnsi="Times New Roman" w:cs="Times New Roman"/>
          <w:sz w:val="24"/>
          <w:szCs w:val="24"/>
          <w:lang w:val="en-US"/>
        </w:rPr>
        <w:t xml:space="preserve">of </w:t>
      </w:r>
      <w:r w:rsidR="008F173B" w:rsidRPr="006D61FB">
        <w:rPr>
          <w:rFonts w:ascii="Times New Roman" w:hAnsi="Times New Roman" w:cs="Times New Roman"/>
          <w:sz w:val="24"/>
          <w:szCs w:val="24"/>
          <w:lang w:val="en-US"/>
        </w:rPr>
        <w:t>condensin complex, required for conversion of interphase chromatin into mitotic-like condense chromosomes</w:t>
      </w:r>
      <w:r w:rsidR="00EB07AD">
        <w:rPr>
          <w:rFonts w:ascii="Times New Roman" w:hAnsi="Times New Roman" w:cs="Times New Roman"/>
          <w:sz w:val="24"/>
          <w:szCs w:val="24"/>
          <w:lang w:val="en-US"/>
        </w:rPr>
        <w:t xml:space="preserve"> </w:t>
      </w:r>
      <w:r w:rsidR="00042509">
        <w:rPr>
          <w:rFonts w:ascii="Times New Roman" w:hAnsi="Times New Roman" w:cs="Times New Roman"/>
          <w:sz w:val="24"/>
          <w:szCs w:val="24"/>
          <w:lang w:val="en-US"/>
        </w:rPr>
        <w:t>(Kimura</w:t>
      </w:r>
      <w:r w:rsidR="00226048">
        <w:rPr>
          <w:rFonts w:ascii="Times New Roman" w:hAnsi="Times New Roman" w:cs="Times New Roman"/>
          <w:sz w:val="24"/>
          <w:szCs w:val="24"/>
          <w:lang w:val="en-US"/>
        </w:rPr>
        <w:t xml:space="preserve"> et al.</w:t>
      </w:r>
      <w:r w:rsidR="00042509">
        <w:rPr>
          <w:rFonts w:ascii="Times New Roman" w:hAnsi="Times New Roman" w:cs="Times New Roman"/>
          <w:sz w:val="24"/>
          <w:szCs w:val="24"/>
          <w:lang w:val="en-US"/>
        </w:rPr>
        <w:t xml:space="preserve"> 2001)</w:t>
      </w:r>
      <w:r w:rsidR="008F173B" w:rsidRPr="006D61FB">
        <w:rPr>
          <w:rFonts w:ascii="Times New Roman" w:hAnsi="Times New Roman" w:cs="Times New Roman"/>
          <w:sz w:val="24"/>
          <w:szCs w:val="24"/>
          <w:lang w:val="en-US"/>
        </w:rPr>
        <w:t xml:space="preserve">. </w:t>
      </w:r>
      <w:r w:rsidR="00F216C9" w:rsidRPr="006D61FB">
        <w:rPr>
          <w:rFonts w:ascii="Times New Roman" w:hAnsi="Times New Roman" w:cs="Times New Roman"/>
          <w:sz w:val="24"/>
          <w:szCs w:val="24"/>
          <w:lang w:val="en-US"/>
        </w:rPr>
        <w:t>It is well known that this protei</w:t>
      </w:r>
      <w:r w:rsidR="00574A48" w:rsidRPr="006D61FB">
        <w:rPr>
          <w:rFonts w:ascii="Times New Roman" w:hAnsi="Times New Roman" w:cs="Times New Roman"/>
          <w:sz w:val="24"/>
          <w:szCs w:val="24"/>
          <w:lang w:val="en-US"/>
        </w:rPr>
        <w:t>n is involved</w:t>
      </w:r>
      <w:r w:rsidR="00400FE8" w:rsidRPr="006D61FB">
        <w:rPr>
          <w:rFonts w:ascii="Times New Roman" w:hAnsi="Times New Roman" w:cs="Times New Roman"/>
          <w:sz w:val="24"/>
          <w:szCs w:val="24"/>
          <w:lang w:val="en-US"/>
        </w:rPr>
        <w:t xml:space="preserve"> </w:t>
      </w:r>
      <w:r w:rsidR="00574A48" w:rsidRPr="006D61FB">
        <w:rPr>
          <w:rFonts w:ascii="Times New Roman" w:hAnsi="Times New Roman" w:cs="Times New Roman"/>
          <w:sz w:val="24"/>
          <w:szCs w:val="24"/>
          <w:lang w:val="en-US"/>
        </w:rPr>
        <w:t xml:space="preserve">in </w:t>
      </w:r>
      <w:r w:rsidR="001A2D4E" w:rsidRPr="006D61FB">
        <w:rPr>
          <w:rFonts w:ascii="Times New Roman" w:hAnsi="Times New Roman" w:cs="Times New Roman"/>
          <w:sz w:val="24"/>
          <w:szCs w:val="24"/>
          <w:lang w:val="en-US"/>
        </w:rPr>
        <w:t xml:space="preserve">the </w:t>
      </w:r>
      <w:r w:rsidR="00574A48" w:rsidRPr="006D61FB">
        <w:rPr>
          <w:rFonts w:ascii="Times New Roman" w:hAnsi="Times New Roman" w:cs="Times New Roman"/>
          <w:sz w:val="24"/>
          <w:szCs w:val="24"/>
          <w:lang w:val="en-US"/>
        </w:rPr>
        <w:t xml:space="preserve">regulation of </w:t>
      </w:r>
      <w:r w:rsidR="001A2D4E" w:rsidRPr="006D61FB">
        <w:rPr>
          <w:rFonts w:ascii="Times New Roman" w:hAnsi="Times New Roman" w:cs="Times New Roman"/>
          <w:sz w:val="24"/>
          <w:szCs w:val="24"/>
          <w:lang w:val="en-US"/>
        </w:rPr>
        <w:t xml:space="preserve">the </w:t>
      </w:r>
      <w:r w:rsidR="00574A48" w:rsidRPr="006D61FB">
        <w:rPr>
          <w:rFonts w:ascii="Times New Roman" w:hAnsi="Times New Roman" w:cs="Times New Roman"/>
          <w:sz w:val="24"/>
          <w:szCs w:val="24"/>
          <w:lang w:val="en-US"/>
        </w:rPr>
        <w:t>cell cycle and previous report have show</w:t>
      </w:r>
      <w:r w:rsidR="001A2D4E" w:rsidRPr="006D61FB">
        <w:rPr>
          <w:rFonts w:ascii="Times New Roman" w:hAnsi="Times New Roman" w:cs="Times New Roman"/>
          <w:sz w:val="24"/>
          <w:szCs w:val="24"/>
          <w:lang w:val="en-US"/>
        </w:rPr>
        <w:t>n</w:t>
      </w:r>
      <w:r w:rsidR="00574A48" w:rsidRPr="006D61FB">
        <w:rPr>
          <w:rFonts w:ascii="Times New Roman" w:hAnsi="Times New Roman" w:cs="Times New Roman"/>
          <w:sz w:val="24"/>
          <w:szCs w:val="24"/>
          <w:lang w:val="en-US"/>
        </w:rPr>
        <w:t xml:space="preserve"> that knock</w:t>
      </w:r>
      <w:r w:rsidR="001A2D4E" w:rsidRPr="006D61FB">
        <w:rPr>
          <w:rFonts w:ascii="Times New Roman" w:hAnsi="Times New Roman" w:cs="Times New Roman"/>
          <w:sz w:val="24"/>
          <w:szCs w:val="24"/>
          <w:lang w:val="en-US"/>
        </w:rPr>
        <w:t xml:space="preserve">ing </w:t>
      </w:r>
      <w:r w:rsidR="00574A48" w:rsidRPr="006D61FB">
        <w:rPr>
          <w:rFonts w:ascii="Times New Roman" w:hAnsi="Times New Roman" w:cs="Times New Roman"/>
          <w:sz w:val="24"/>
          <w:szCs w:val="24"/>
          <w:lang w:val="en-US"/>
        </w:rPr>
        <w:t xml:space="preserve">down NCAPG provokes </w:t>
      </w:r>
      <w:r w:rsidR="001A2D4E" w:rsidRPr="006D61FB">
        <w:rPr>
          <w:rFonts w:ascii="Times New Roman" w:hAnsi="Times New Roman" w:cs="Times New Roman"/>
          <w:sz w:val="24"/>
          <w:szCs w:val="24"/>
          <w:lang w:val="en-US"/>
        </w:rPr>
        <w:t xml:space="preserve">cell cycle arrest and impaired </w:t>
      </w:r>
      <w:r w:rsidR="00574A48" w:rsidRPr="006D61FB">
        <w:rPr>
          <w:rFonts w:ascii="Times New Roman" w:hAnsi="Times New Roman" w:cs="Times New Roman"/>
          <w:sz w:val="24"/>
          <w:szCs w:val="24"/>
          <w:lang w:val="en-US"/>
        </w:rPr>
        <w:t xml:space="preserve">cell proliferation. </w:t>
      </w:r>
      <w:r w:rsidR="001A2D4E" w:rsidRPr="006D61FB">
        <w:rPr>
          <w:rFonts w:ascii="Times New Roman" w:hAnsi="Times New Roman" w:cs="Times New Roman"/>
          <w:sz w:val="24"/>
          <w:szCs w:val="24"/>
          <w:lang w:val="en-US"/>
        </w:rPr>
        <w:t>As for</w:t>
      </w:r>
      <w:r w:rsidR="001163AB" w:rsidRPr="006D61FB">
        <w:rPr>
          <w:rFonts w:ascii="Times New Roman" w:hAnsi="Times New Roman" w:cs="Times New Roman"/>
          <w:sz w:val="24"/>
          <w:szCs w:val="24"/>
          <w:lang w:val="en-US"/>
        </w:rPr>
        <w:t xml:space="preserve"> EIF4G2, also known as DAP-5, </w:t>
      </w:r>
      <w:r w:rsidR="00884144" w:rsidRPr="006D61FB">
        <w:rPr>
          <w:rFonts w:ascii="Times New Roman" w:hAnsi="Times New Roman" w:cs="Times New Roman"/>
          <w:sz w:val="24"/>
          <w:szCs w:val="24"/>
          <w:lang w:val="en-US"/>
        </w:rPr>
        <w:t xml:space="preserve">it </w:t>
      </w:r>
      <w:r w:rsidR="001163AB" w:rsidRPr="006D61FB">
        <w:rPr>
          <w:rFonts w:ascii="Times New Roman" w:hAnsi="Times New Roman" w:cs="Times New Roman"/>
          <w:sz w:val="24"/>
          <w:szCs w:val="24"/>
          <w:lang w:val="en-US"/>
        </w:rPr>
        <w:t xml:space="preserve">is involved in </w:t>
      </w:r>
      <w:r w:rsidR="00884144" w:rsidRPr="006D61FB">
        <w:rPr>
          <w:rFonts w:ascii="Times New Roman" w:hAnsi="Times New Roman" w:cs="Times New Roman"/>
          <w:sz w:val="24"/>
          <w:szCs w:val="24"/>
          <w:lang w:val="en-US"/>
        </w:rPr>
        <w:t xml:space="preserve">the </w:t>
      </w:r>
      <w:r w:rsidR="001163AB" w:rsidRPr="006D61FB">
        <w:rPr>
          <w:rFonts w:ascii="Times New Roman" w:hAnsi="Times New Roman" w:cs="Times New Roman"/>
          <w:sz w:val="24"/>
          <w:szCs w:val="24"/>
          <w:lang w:val="en-US"/>
        </w:rPr>
        <w:t xml:space="preserve">translation of </w:t>
      </w:r>
      <w:r w:rsidR="00884144" w:rsidRPr="006D61FB">
        <w:rPr>
          <w:rFonts w:ascii="Times New Roman" w:hAnsi="Times New Roman" w:cs="Times New Roman"/>
          <w:sz w:val="24"/>
          <w:szCs w:val="24"/>
          <w:lang w:val="en-US"/>
        </w:rPr>
        <w:t>important proteins during mitosis such as Cdk1</w:t>
      </w:r>
      <w:r w:rsidR="00ED7CFD" w:rsidRPr="006D61FB">
        <w:rPr>
          <w:rFonts w:ascii="Times New Roman" w:hAnsi="Times New Roman" w:cs="Times New Roman"/>
          <w:sz w:val="24"/>
          <w:szCs w:val="24"/>
          <w:lang w:val="en-US"/>
        </w:rPr>
        <w:t xml:space="preserve"> or Bcl-2. </w:t>
      </w:r>
      <w:r w:rsidR="00884144" w:rsidRPr="006D61FB">
        <w:rPr>
          <w:rFonts w:ascii="Times New Roman" w:hAnsi="Times New Roman" w:cs="Times New Roman"/>
          <w:sz w:val="24"/>
          <w:szCs w:val="24"/>
          <w:lang w:val="en-US"/>
        </w:rPr>
        <w:t>It has also been demonstrated that EIF4G2 is required for maintaining cell surviv</w:t>
      </w:r>
      <w:r w:rsidR="006D61FB">
        <w:rPr>
          <w:rFonts w:ascii="Times New Roman" w:hAnsi="Times New Roman" w:cs="Times New Roman"/>
          <w:sz w:val="24"/>
          <w:szCs w:val="24"/>
          <w:lang w:val="en-US"/>
        </w:rPr>
        <w:t>al</w:t>
      </w:r>
      <w:r w:rsidR="00884144" w:rsidRPr="006D61FB">
        <w:rPr>
          <w:rFonts w:ascii="Times New Roman" w:hAnsi="Times New Roman" w:cs="Times New Roman"/>
          <w:sz w:val="24"/>
          <w:szCs w:val="24"/>
          <w:lang w:val="en-US"/>
        </w:rPr>
        <w:t xml:space="preserve"> during mitosis, and that </w:t>
      </w:r>
      <w:r w:rsidR="00ED7CFD" w:rsidRPr="006D61FB">
        <w:rPr>
          <w:rFonts w:ascii="Times New Roman" w:hAnsi="Times New Roman" w:cs="Times New Roman"/>
          <w:sz w:val="24"/>
          <w:szCs w:val="24"/>
          <w:lang w:val="en-US"/>
        </w:rPr>
        <w:t>knock</w:t>
      </w:r>
      <w:r w:rsidR="00884144" w:rsidRPr="006D61FB">
        <w:rPr>
          <w:rFonts w:ascii="Times New Roman" w:hAnsi="Times New Roman" w:cs="Times New Roman"/>
          <w:sz w:val="24"/>
          <w:szCs w:val="24"/>
          <w:lang w:val="en-US"/>
        </w:rPr>
        <w:t>ing</w:t>
      </w:r>
      <w:r w:rsidR="00ED7CFD" w:rsidRPr="006D61FB">
        <w:rPr>
          <w:rFonts w:ascii="Times New Roman" w:hAnsi="Times New Roman" w:cs="Times New Roman"/>
          <w:sz w:val="24"/>
          <w:szCs w:val="24"/>
          <w:lang w:val="en-US"/>
        </w:rPr>
        <w:t xml:space="preserve"> down</w:t>
      </w:r>
      <w:r w:rsidR="00884144" w:rsidRPr="006D61FB">
        <w:rPr>
          <w:rFonts w:ascii="Times New Roman" w:hAnsi="Times New Roman" w:cs="Times New Roman"/>
          <w:sz w:val="24"/>
          <w:szCs w:val="24"/>
          <w:lang w:val="en-US"/>
        </w:rPr>
        <w:t xml:space="preserve"> EIF4G2</w:t>
      </w:r>
      <w:r w:rsidR="00ED7CFD" w:rsidRPr="006D61FB">
        <w:rPr>
          <w:rFonts w:ascii="Times New Roman" w:hAnsi="Times New Roman" w:cs="Times New Roman"/>
          <w:sz w:val="24"/>
          <w:szCs w:val="24"/>
          <w:lang w:val="en-US"/>
        </w:rPr>
        <w:t xml:space="preserve"> induces M-phase specific </w:t>
      </w:r>
      <w:r w:rsidR="00ED7CFD" w:rsidRPr="006D61FB">
        <w:rPr>
          <w:rFonts w:ascii="Times New Roman" w:hAnsi="Times New Roman" w:cs="Times New Roman"/>
          <w:sz w:val="24"/>
          <w:szCs w:val="24"/>
          <w:lang w:val="en-US"/>
        </w:rPr>
        <w:lastRenderedPageBreak/>
        <w:t>caspase-dependent cell death</w:t>
      </w:r>
      <w:r w:rsidR="00884144" w:rsidRPr="006D61FB">
        <w:rPr>
          <w:rFonts w:ascii="Times New Roman" w:hAnsi="Times New Roman" w:cs="Times New Roman"/>
          <w:sz w:val="24"/>
          <w:szCs w:val="24"/>
          <w:lang w:val="en-US"/>
        </w:rPr>
        <w:t xml:space="preserve"> </w:t>
      </w:r>
      <w:r w:rsidR="00226048">
        <w:rPr>
          <w:rFonts w:ascii="Times New Roman" w:hAnsi="Times New Roman" w:cs="Times New Roman"/>
          <w:sz w:val="24"/>
          <w:szCs w:val="24"/>
          <w:lang w:val="en-US"/>
        </w:rPr>
        <w:t xml:space="preserve">(Marash 2008; Liberman et al. </w:t>
      </w:r>
      <w:r w:rsidR="00042509">
        <w:rPr>
          <w:rFonts w:ascii="Times New Roman" w:hAnsi="Times New Roman" w:cs="Times New Roman"/>
          <w:sz w:val="24"/>
          <w:szCs w:val="24"/>
          <w:lang w:val="en-US"/>
        </w:rPr>
        <w:t>2009)</w:t>
      </w:r>
      <w:r w:rsidR="002D16B9">
        <w:rPr>
          <w:rFonts w:ascii="Times New Roman" w:hAnsi="Times New Roman" w:cs="Times New Roman"/>
          <w:sz w:val="24"/>
          <w:szCs w:val="24"/>
          <w:lang w:val="en-US"/>
        </w:rPr>
        <w:t>. O</w:t>
      </w:r>
      <w:r w:rsidR="00A51233" w:rsidRPr="006D61FB">
        <w:rPr>
          <w:rFonts w:ascii="Times New Roman" w:hAnsi="Times New Roman" w:cs="Times New Roman"/>
          <w:sz w:val="24"/>
          <w:szCs w:val="24"/>
          <w:lang w:val="en-US"/>
        </w:rPr>
        <w:t>n the other hand, PPM1G, also known as PP2Cγ</w:t>
      </w:r>
      <w:r w:rsidR="00935FD1" w:rsidRPr="006D61FB">
        <w:rPr>
          <w:rFonts w:ascii="Times New Roman" w:hAnsi="Times New Roman" w:cs="Times New Roman"/>
          <w:sz w:val="24"/>
          <w:szCs w:val="24"/>
          <w:lang w:val="en-US"/>
        </w:rPr>
        <w:t>, is a serine/</w:t>
      </w:r>
      <w:r w:rsidR="00A51233" w:rsidRPr="006D61FB">
        <w:rPr>
          <w:rFonts w:ascii="Times New Roman" w:hAnsi="Times New Roman" w:cs="Times New Roman"/>
          <w:sz w:val="24"/>
          <w:szCs w:val="24"/>
          <w:lang w:val="en-US"/>
        </w:rPr>
        <w:t xml:space="preserve">threonine </w:t>
      </w:r>
      <w:r w:rsidR="00935FD1" w:rsidRPr="006D61FB">
        <w:rPr>
          <w:rFonts w:ascii="Times New Roman" w:hAnsi="Times New Roman" w:cs="Times New Roman"/>
          <w:sz w:val="24"/>
          <w:szCs w:val="24"/>
          <w:lang w:val="en-US"/>
        </w:rPr>
        <w:t xml:space="preserve">phosphatase that regulates the transition phase of cell cycle. </w:t>
      </w:r>
      <w:r w:rsidR="00884144" w:rsidRPr="006D61FB">
        <w:rPr>
          <w:rFonts w:ascii="Times New Roman" w:hAnsi="Times New Roman" w:cs="Times New Roman"/>
          <w:sz w:val="24"/>
          <w:szCs w:val="24"/>
          <w:lang w:val="en-US"/>
        </w:rPr>
        <w:t xml:space="preserve">Unlike the other above mentioned proteins, PPM1G </w:t>
      </w:r>
      <w:r w:rsidRPr="00F242BA">
        <w:rPr>
          <w:rFonts w:ascii="Times New Roman" w:hAnsi="Times New Roman" w:cs="Times New Roman"/>
          <w:sz w:val="24"/>
          <w:szCs w:val="24"/>
          <w:highlight w:val="yellow"/>
          <w:lang w:val="en-US"/>
        </w:rPr>
        <w:t>was found</w:t>
      </w:r>
      <w:r>
        <w:rPr>
          <w:rFonts w:ascii="Times New Roman" w:hAnsi="Times New Roman" w:cs="Times New Roman"/>
          <w:sz w:val="24"/>
          <w:szCs w:val="24"/>
          <w:lang w:val="en-US"/>
        </w:rPr>
        <w:t xml:space="preserve"> </w:t>
      </w:r>
      <w:r w:rsidR="00884144" w:rsidRPr="006D61FB">
        <w:rPr>
          <w:rFonts w:ascii="Times New Roman" w:hAnsi="Times New Roman" w:cs="Times New Roman"/>
          <w:sz w:val="24"/>
          <w:szCs w:val="24"/>
          <w:lang w:val="en-US"/>
        </w:rPr>
        <w:t>overexpressed in HaCaT cells exposed to TiO</w:t>
      </w:r>
      <w:r w:rsidR="00884144" w:rsidRPr="006D61FB">
        <w:rPr>
          <w:rFonts w:ascii="Times New Roman" w:hAnsi="Times New Roman" w:cs="Times New Roman"/>
          <w:sz w:val="24"/>
          <w:szCs w:val="24"/>
          <w:vertAlign w:val="subscript"/>
          <w:lang w:val="en-US"/>
        </w:rPr>
        <w:t>2</w:t>
      </w:r>
      <w:r w:rsidR="00884144" w:rsidRPr="006D61FB">
        <w:rPr>
          <w:rFonts w:ascii="Times New Roman" w:hAnsi="Times New Roman" w:cs="Times New Roman"/>
          <w:sz w:val="24"/>
          <w:szCs w:val="24"/>
          <w:lang w:val="en-US"/>
        </w:rPr>
        <w:t>-NPs. However, s</w:t>
      </w:r>
      <w:r w:rsidR="00935FD1" w:rsidRPr="006D61FB">
        <w:rPr>
          <w:rFonts w:ascii="Times New Roman" w:hAnsi="Times New Roman" w:cs="Times New Roman"/>
          <w:sz w:val="24"/>
          <w:szCs w:val="24"/>
          <w:lang w:val="en-US"/>
        </w:rPr>
        <w:t xml:space="preserve">everal </w:t>
      </w:r>
      <w:r w:rsidR="00E23820" w:rsidRPr="006D61FB">
        <w:rPr>
          <w:rFonts w:ascii="Times New Roman" w:hAnsi="Times New Roman" w:cs="Times New Roman"/>
          <w:sz w:val="24"/>
          <w:szCs w:val="24"/>
          <w:lang w:val="en-US"/>
        </w:rPr>
        <w:t>reports</w:t>
      </w:r>
      <w:r w:rsidR="00935FD1" w:rsidRPr="006D61FB">
        <w:rPr>
          <w:rFonts w:ascii="Times New Roman" w:hAnsi="Times New Roman" w:cs="Times New Roman"/>
          <w:sz w:val="24"/>
          <w:szCs w:val="24"/>
          <w:lang w:val="en-US"/>
        </w:rPr>
        <w:t xml:space="preserve"> </w:t>
      </w:r>
      <w:r w:rsidR="00E23820" w:rsidRPr="006D61FB">
        <w:rPr>
          <w:rFonts w:ascii="Times New Roman" w:hAnsi="Times New Roman" w:cs="Times New Roman"/>
          <w:sz w:val="24"/>
          <w:szCs w:val="24"/>
          <w:lang w:val="en-US"/>
        </w:rPr>
        <w:t xml:space="preserve">have demonstrated </w:t>
      </w:r>
      <w:r w:rsidR="00884144" w:rsidRPr="006D61FB">
        <w:rPr>
          <w:rFonts w:ascii="Times New Roman" w:hAnsi="Times New Roman" w:cs="Times New Roman"/>
          <w:sz w:val="24"/>
          <w:szCs w:val="24"/>
          <w:lang w:val="en-US"/>
        </w:rPr>
        <w:t>that an over</w:t>
      </w:r>
      <w:r w:rsidR="00935FD1" w:rsidRPr="006D61FB">
        <w:rPr>
          <w:rFonts w:ascii="Times New Roman" w:hAnsi="Times New Roman" w:cs="Times New Roman"/>
          <w:sz w:val="24"/>
          <w:szCs w:val="24"/>
          <w:lang w:val="en-US"/>
        </w:rPr>
        <w:t xml:space="preserve">expression of this protein provokes an accumulation </w:t>
      </w:r>
      <w:r w:rsidR="00884144" w:rsidRPr="006D61FB">
        <w:rPr>
          <w:rFonts w:ascii="Times New Roman" w:hAnsi="Times New Roman" w:cs="Times New Roman"/>
          <w:sz w:val="24"/>
          <w:szCs w:val="24"/>
          <w:lang w:val="en-US"/>
        </w:rPr>
        <w:t xml:space="preserve">of cells </w:t>
      </w:r>
      <w:r w:rsidR="00935FD1" w:rsidRPr="006D61FB">
        <w:rPr>
          <w:rFonts w:ascii="Times New Roman" w:hAnsi="Times New Roman" w:cs="Times New Roman"/>
          <w:sz w:val="24"/>
          <w:szCs w:val="24"/>
          <w:lang w:val="en-US"/>
        </w:rPr>
        <w:t>in the S phase</w:t>
      </w:r>
      <w:r w:rsidR="002D16B9">
        <w:rPr>
          <w:rFonts w:ascii="Times New Roman" w:hAnsi="Times New Roman" w:cs="Times New Roman"/>
          <w:sz w:val="24"/>
          <w:szCs w:val="24"/>
          <w:lang w:val="en-US"/>
        </w:rPr>
        <w:t xml:space="preserve"> </w:t>
      </w:r>
      <w:r w:rsidR="00226048">
        <w:rPr>
          <w:rFonts w:ascii="Times New Roman" w:hAnsi="Times New Roman" w:cs="Times New Roman"/>
          <w:sz w:val="24"/>
          <w:szCs w:val="24"/>
          <w:lang w:val="en-US"/>
        </w:rPr>
        <w:t>(Suh et al.</w:t>
      </w:r>
      <w:r w:rsidR="00042509">
        <w:rPr>
          <w:rFonts w:ascii="Times New Roman" w:hAnsi="Times New Roman" w:cs="Times New Roman"/>
          <w:sz w:val="24"/>
          <w:szCs w:val="24"/>
          <w:lang w:val="en-US"/>
        </w:rPr>
        <w:t xml:space="preserve"> 2006)</w:t>
      </w:r>
      <w:r w:rsidR="002D16B9">
        <w:rPr>
          <w:rFonts w:ascii="Times New Roman" w:hAnsi="Times New Roman" w:cs="Times New Roman"/>
          <w:sz w:val="24"/>
          <w:szCs w:val="24"/>
          <w:lang w:val="en-US"/>
        </w:rPr>
        <w:t xml:space="preserve">, </w:t>
      </w:r>
      <w:r w:rsidR="00884144" w:rsidRPr="006D61FB">
        <w:rPr>
          <w:rFonts w:ascii="Times New Roman" w:hAnsi="Times New Roman" w:cs="Times New Roman"/>
          <w:sz w:val="24"/>
          <w:szCs w:val="24"/>
          <w:lang w:val="en-US"/>
        </w:rPr>
        <w:t>which is in agreement w</w:t>
      </w:r>
      <w:r w:rsidR="00E73C4A" w:rsidRPr="006D61FB">
        <w:rPr>
          <w:rFonts w:ascii="Times New Roman" w:hAnsi="Times New Roman" w:cs="Times New Roman"/>
          <w:sz w:val="24"/>
          <w:szCs w:val="24"/>
          <w:lang w:val="en-US"/>
        </w:rPr>
        <w:t xml:space="preserve">ith </w:t>
      </w:r>
      <w:r w:rsidRPr="00F242BA">
        <w:rPr>
          <w:rFonts w:ascii="Times New Roman" w:hAnsi="Times New Roman" w:cs="Times New Roman"/>
          <w:sz w:val="24"/>
          <w:szCs w:val="24"/>
          <w:highlight w:val="yellow"/>
          <w:lang w:val="en-US"/>
        </w:rPr>
        <w:t>the</w:t>
      </w:r>
      <w:r w:rsidR="00E73C4A" w:rsidRPr="006D61FB">
        <w:rPr>
          <w:rFonts w:ascii="Times New Roman" w:hAnsi="Times New Roman" w:cs="Times New Roman"/>
          <w:sz w:val="24"/>
          <w:szCs w:val="24"/>
          <w:lang w:val="en-US"/>
        </w:rPr>
        <w:t xml:space="preserve"> flow cytometry results, </w:t>
      </w:r>
      <w:r w:rsidR="00C102F7" w:rsidRPr="006D61FB">
        <w:rPr>
          <w:rFonts w:ascii="Times New Roman" w:hAnsi="Times New Roman" w:cs="Times New Roman"/>
          <w:sz w:val="24"/>
          <w:szCs w:val="24"/>
          <w:lang w:val="en-US"/>
        </w:rPr>
        <w:t>and</w:t>
      </w:r>
      <w:r w:rsidR="00E73C4A" w:rsidRPr="006D61FB">
        <w:rPr>
          <w:rFonts w:ascii="Times New Roman" w:hAnsi="Times New Roman" w:cs="Times New Roman"/>
          <w:sz w:val="24"/>
          <w:szCs w:val="24"/>
          <w:lang w:val="en-US"/>
        </w:rPr>
        <w:t xml:space="preserve"> with</w:t>
      </w:r>
      <w:r w:rsidR="00C102F7" w:rsidRPr="006D61FB">
        <w:rPr>
          <w:rFonts w:ascii="Times New Roman" w:hAnsi="Times New Roman" w:cs="Times New Roman"/>
          <w:sz w:val="24"/>
          <w:szCs w:val="24"/>
          <w:lang w:val="en-US"/>
        </w:rPr>
        <w:t xml:space="preserve"> the reduction in mRNA levels </w:t>
      </w:r>
      <w:r w:rsidR="00E73C4A" w:rsidRPr="006D61FB">
        <w:rPr>
          <w:rFonts w:ascii="Times New Roman" w:hAnsi="Times New Roman" w:cs="Times New Roman"/>
          <w:sz w:val="24"/>
          <w:szCs w:val="24"/>
          <w:lang w:val="en-US"/>
        </w:rPr>
        <w:t xml:space="preserve">found for </w:t>
      </w:r>
      <w:r w:rsidR="00C102F7" w:rsidRPr="006D61FB">
        <w:rPr>
          <w:rFonts w:ascii="Times New Roman" w:hAnsi="Times New Roman" w:cs="Times New Roman"/>
          <w:sz w:val="24"/>
          <w:szCs w:val="24"/>
          <w:lang w:val="en-US"/>
        </w:rPr>
        <w:t xml:space="preserve">CDK2 and </w:t>
      </w:r>
      <w:r w:rsidR="00627412" w:rsidRPr="006D61FB">
        <w:rPr>
          <w:rFonts w:ascii="Times New Roman" w:hAnsi="Times New Roman" w:cs="Times New Roman"/>
          <w:sz w:val="24"/>
          <w:szCs w:val="24"/>
          <w:lang w:val="en-US"/>
        </w:rPr>
        <w:t>cyclin A</w:t>
      </w:r>
      <w:r w:rsidR="00E73C4A" w:rsidRPr="006D61FB">
        <w:rPr>
          <w:rFonts w:ascii="Times New Roman" w:hAnsi="Times New Roman" w:cs="Times New Roman"/>
          <w:sz w:val="24"/>
          <w:szCs w:val="24"/>
          <w:lang w:val="en-US"/>
        </w:rPr>
        <w:t>,</w:t>
      </w:r>
      <w:r w:rsidR="00627412" w:rsidRPr="006D61FB">
        <w:rPr>
          <w:rFonts w:ascii="Times New Roman" w:hAnsi="Times New Roman" w:cs="Times New Roman"/>
          <w:sz w:val="24"/>
          <w:szCs w:val="24"/>
          <w:lang w:val="en-US"/>
        </w:rPr>
        <w:t xml:space="preserve"> which are </w:t>
      </w:r>
      <w:r w:rsidR="00E73C4A" w:rsidRPr="006D61FB">
        <w:rPr>
          <w:rFonts w:ascii="Times New Roman" w:hAnsi="Times New Roman" w:cs="Times New Roman"/>
          <w:sz w:val="24"/>
          <w:szCs w:val="24"/>
          <w:lang w:val="en-US"/>
        </w:rPr>
        <w:t xml:space="preserve">both </w:t>
      </w:r>
      <w:r w:rsidR="00627412" w:rsidRPr="006D61FB">
        <w:rPr>
          <w:rFonts w:ascii="Times New Roman" w:hAnsi="Times New Roman" w:cs="Times New Roman"/>
          <w:sz w:val="24"/>
          <w:szCs w:val="24"/>
          <w:lang w:val="en-US"/>
        </w:rPr>
        <w:t xml:space="preserve">involved in </w:t>
      </w:r>
      <w:r w:rsidR="00E73C4A" w:rsidRPr="006D61FB">
        <w:rPr>
          <w:rFonts w:ascii="Times New Roman" w:hAnsi="Times New Roman" w:cs="Times New Roman"/>
          <w:sz w:val="24"/>
          <w:szCs w:val="24"/>
          <w:lang w:val="en-US"/>
        </w:rPr>
        <w:t xml:space="preserve">the </w:t>
      </w:r>
      <w:r w:rsidR="00627412" w:rsidRPr="006D61FB">
        <w:rPr>
          <w:rFonts w:ascii="Times New Roman" w:hAnsi="Times New Roman" w:cs="Times New Roman"/>
          <w:sz w:val="24"/>
          <w:szCs w:val="24"/>
          <w:lang w:val="en-US"/>
        </w:rPr>
        <w:t>S/G2 checkpoint</w:t>
      </w:r>
      <w:r w:rsidR="00935FD1" w:rsidRPr="006D61FB">
        <w:rPr>
          <w:rFonts w:ascii="Times New Roman" w:hAnsi="Times New Roman" w:cs="Times New Roman"/>
          <w:sz w:val="24"/>
          <w:szCs w:val="24"/>
          <w:lang w:val="en-US"/>
        </w:rPr>
        <w:t>.</w:t>
      </w:r>
      <w:r w:rsidR="00F4694A" w:rsidRPr="006D61FB">
        <w:rPr>
          <w:rFonts w:ascii="Times New Roman" w:hAnsi="Times New Roman" w:cs="Times New Roman"/>
          <w:sz w:val="24"/>
          <w:szCs w:val="24"/>
          <w:lang w:val="en-US"/>
        </w:rPr>
        <w:t xml:space="preserve"> </w:t>
      </w:r>
    </w:p>
    <w:p w14:paraId="32863045" w14:textId="0244953E" w:rsidR="006E2A96" w:rsidRDefault="00A14043" w:rsidP="0062531D">
      <w:pPr>
        <w:spacing w:line="480" w:lineRule="auto"/>
        <w:ind w:firstLine="708"/>
        <w:contextualSpacing/>
        <w:jc w:val="both"/>
        <w:rPr>
          <w:rFonts w:ascii="Times New Roman" w:hAnsi="Times New Roman" w:cs="Times New Roman"/>
          <w:color w:val="FF0000"/>
          <w:sz w:val="24"/>
          <w:szCs w:val="24"/>
          <w:shd w:val="clear" w:color="auto" w:fill="FFFFFF"/>
          <w:lang w:val="en-US"/>
        </w:rPr>
      </w:pPr>
      <w:r w:rsidRPr="006D61FB">
        <w:rPr>
          <w:rFonts w:ascii="Times New Roman" w:hAnsi="Times New Roman" w:cs="Times New Roman"/>
          <w:sz w:val="24"/>
          <w:szCs w:val="24"/>
          <w:lang w:val="en-US"/>
        </w:rPr>
        <w:t>T</w:t>
      </w:r>
      <w:r w:rsidR="006D61FB" w:rsidRPr="006D61FB">
        <w:rPr>
          <w:rFonts w:ascii="Times New Roman" w:hAnsi="Times New Roman" w:cs="Times New Roman"/>
          <w:sz w:val="24"/>
          <w:szCs w:val="24"/>
          <w:lang w:val="en-US"/>
        </w:rPr>
        <w:t>iO</w:t>
      </w:r>
      <w:r w:rsidR="006D61FB" w:rsidRPr="006D61FB">
        <w:rPr>
          <w:rFonts w:ascii="Times New Roman" w:hAnsi="Times New Roman" w:cs="Times New Roman"/>
          <w:sz w:val="24"/>
          <w:szCs w:val="24"/>
          <w:vertAlign w:val="subscript"/>
          <w:lang w:val="en-US"/>
        </w:rPr>
        <w:t>2</w:t>
      </w:r>
      <w:r w:rsidR="006D61FB" w:rsidRPr="006D61FB">
        <w:rPr>
          <w:rFonts w:ascii="Times New Roman" w:hAnsi="Times New Roman" w:cs="Times New Roman"/>
          <w:sz w:val="24"/>
          <w:szCs w:val="24"/>
          <w:lang w:val="en-US"/>
        </w:rPr>
        <w:t xml:space="preserve">-NPs </w:t>
      </w:r>
      <w:r w:rsidRPr="006D61FB">
        <w:rPr>
          <w:rFonts w:ascii="Times New Roman" w:hAnsi="Times New Roman" w:cs="Times New Roman"/>
          <w:sz w:val="24"/>
          <w:szCs w:val="24"/>
          <w:lang w:val="en-US"/>
        </w:rPr>
        <w:t xml:space="preserve">are </w:t>
      </w:r>
      <w:r w:rsidR="006D61FB" w:rsidRPr="006D61FB">
        <w:rPr>
          <w:rFonts w:ascii="Times New Roman" w:hAnsi="Times New Roman" w:cs="Times New Roman"/>
          <w:sz w:val="24"/>
          <w:szCs w:val="24"/>
          <w:lang w:val="en-US"/>
        </w:rPr>
        <w:t xml:space="preserve">also </w:t>
      </w:r>
      <w:r w:rsidRPr="006D61FB">
        <w:rPr>
          <w:rFonts w:ascii="Times New Roman" w:hAnsi="Times New Roman" w:cs="Times New Roman"/>
          <w:sz w:val="24"/>
          <w:szCs w:val="24"/>
          <w:lang w:val="en-US"/>
        </w:rPr>
        <w:t>considered to increase reactive oxygen species (ROS</w:t>
      </w:r>
      <w:r w:rsidR="006D61FB" w:rsidRPr="006D61FB">
        <w:rPr>
          <w:rFonts w:ascii="Times New Roman" w:hAnsi="Times New Roman" w:cs="Times New Roman"/>
          <w:sz w:val="24"/>
          <w:szCs w:val="24"/>
          <w:lang w:val="en-US"/>
        </w:rPr>
        <w:t>);</w:t>
      </w:r>
      <w:r w:rsidRPr="006D61FB">
        <w:rPr>
          <w:rFonts w:ascii="Times New Roman" w:hAnsi="Times New Roman" w:cs="Times New Roman"/>
          <w:sz w:val="24"/>
          <w:szCs w:val="24"/>
          <w:lang w:val="en-US"/>
        </w:rPr>
        <w:t xml:space="preserve"> thus</w:t>
      </w:r>
      <w:r w:rsidR="006D61FB" w:rsidRPr="006D61FB">
        <w:rPr>
          <w:rFonts w:ascii="Times New Roman" w:hAnsi="Times New Roman" w:cs="Times New Roman"/>
          <w:sz w:val="24"/>
          <w:szCs w:val="24"/>
          <w:lang w:val="en-US"/>
        </w:rPr>
        <w:t>,</w:t>
      </w:r>
      <w:r w:rsidRPr="006D61FB">
        <w:rPr>
          <w:rFonts w:ascii="Times New Roman" w:hAnsi="Times New Roman" w:cs="Times New Roman"/>
          <w:sz w:val="24"/>
          <w:szCs w:val="24"/>
          <w:lang w:val="en-US"/>
        </w:rPr>
        <w:t xml:space="preserve"> inducing </w:t>
      </w:r>
      <w:r w:rsidR="006D61FB" w:rsidRPr="006D61FB">
        <w:rPr>
          <w:rFonts w:ascii="Times New Roman" w:hAnsi="Times New Roman" w:cs="Times New Roman"/>
          <w:sz w:val="24"/>
          <w:szCs w:val="24"/>
          <w:lang w:val="en-US"/>
        </w:rPr>
        <w:t>oxidative stress</w:t>
      </w:r>
      <w:r w:rsidR="006E2A96" w:rsidRPr="006D61FB">
        <w:rPr>
          <w:rFonts w:ascii="Times New Roman" w:hAnsi="Times New Roman" w:cs="Times New Roman"/>
          <w:sz w:val="24"/>
          <w:szCs w:val="24"/>
          <w:lang w:val="en-US"/>
        </w:rPr>
        <w:t xml:space="preserve"> </w:t>
      </w:r>
      <w:r w:rsidR="006D61FB" w:rsidRPr="006D61FB">
        <w:rPr>
          <w:rFonts w:ascii="Times New Roman" w:hAnsi="Times New Roman" w:cs="Times New Roman"/>
          <w:sz w:val="24"/>
          <w:szCs w:val="24"/>
          <w:lang w:val="en-US"/>
        </w:rPr>
        <w:t xml:space="preserve">and </w:t>
      </w:r>
      <w:r w:rsidR="006E2A96" w:rsidRPr="006D61FB">
        <w:rPr>
          <w:rFonts w:ascii="Times New Roman" w:hAnsi="Times New Roman" w:cs="Times New Roman"/>
          <w:sz w:val="24"/>
          <w:szCs w:val="24"/>
          <w:lang w:val="en-US"/>
        </w:rPr>
        <w:t>an imbalance in the normal redox state of cells</w:t>
      </w:r>
      <w:r w:rsidR="00042509">
        <w:rPr>
          <w:rFonts w:ascii="Times New Roman" w:hAnsi="Times New Roman" w:cs="Times New Roman"/>
          <w:sz w:val="24"/>
          <w:szCs w:val="24"/>
          <w:lang w:val="en-US"/>
        </w:rPr>
        <w:t xml:space="preserve"> (Saquib et al. 2012; Jaeger et al. 2012; Liu et al. 2010)</w:t>
      </w:r>
      <w:r w:rsidR="004A21BF">
        <w:rPr>
          <w:rFonts w:ascii="Times New Roman" w:hAnsi="Times New Roman" w:cs="Times New Roman"/>
          <w:sz w:val="24"/>
          <w:szCs w:val="24"/>
          <w:lang w:val="en-US"/>
        </w:rPr>
        <w:t xml:space="preserve">. </w:t>
      </w:r>
      <w:r w:rsidR="00544582" w:rsidRPr="00544582">
        <w:rPr>
          <w:rFonts w:ascii="Times New Roman" w:hAnsi="Times New Roman" w:cs="Times New Roman"/>
          <w:sz w:val="24"/>
          <w:szCs w:val="24"/>
          <w:highlight w:val="yellow"/>
          <w:lang w:val="en-US"/>
        </w:rPr>
        <w:t>The</w:t>
      </w:r>
      <w:r w:rsidR="00544582">
        <w:rPr>
          <w:rFonts w:ascii="Times New Roman" w:hAnsi="Times New Roman" w:cs="Times New Roman"/>
          <w:sz w:val="24"/>
          <w:szCs w:val="24"/>
          <w:lang w:val="en-US"/>
        </w:rPr>
        <w:t xml:space="preserve"> </w:t>
      </w:r>
      <w:r w:rsidR="006D61FB" w:rsidRPr="006D61FB">
        <w:rPr>
          <w:rFonts w:ascii="Times New Roman" w:hAnsi="Times New Roman" w:cs="Times New Roman"/>
          <w:sz w:val="24"/>
          <w:szCs w:val="24"/>
          <w:lang w:val="en-US"/>
        </w:rPr>
        <w:t xml:space="preserve">SILAC experiment has allowed </w:t>
      </w:r>
      <w:r w:rsidR="001C6769">
        <w:rPr>
          <w:rFonts w:ascii="Times New Roman" w:hAnsi="Times New Roman" w:cs="Times New Roman"/>
          <w:sz w:val="24"/>
          <w:szCs w:val="24"/>
          <w:lang w:val="en-US"/>
        </w:rPr>
        <w:t xml:space="preserve">to go further and to </w:t>
      </w:r>
      <w:r w:rsidR="006D61FB" w:rsidRPr="006D61FB">
        <w:rPr>
          <w:rFonts w:ascii="Times New Roman" w:hAnsi="Times New Roman" w:cs="Times New Roman"/>
          <w:sz w:val="24"/>
          <w:szCs w:val="24"/>
          <w:lang w:val="en-US"/>
        </w:rPr>
        <w:t>ident</w:t>
      </w:r>
      <w:r w:rsidR="001C6769">
        <w:rPr>
          <w:rFonts w:ascii="Times New Roman" w:hAnsi="Times New Roman" w:cs="Times New Roman"/>
          <w:sz w:val="24"/>
          <w:szCs w:val="24"/>
          <w:lang w:val="en-US"/>
        </w:rPr>
        <w:t>ify</w:t>
      </w:r>
      <w:r w:rsidR="006D61FB" w:rsidRPr="006D61FB">
        <w:rPr>
          <w:rFonts w:ascii="Times New Roman" w:hAnsi="Times New Roman" w:cs="Times New Roman"/>
          <w:sz w:val="24"/>
          <w:szCs w:val="24"/>
          <w:lang w:val="en-US"/>
        </w:rPr>
        <w:t xml:space="preserve"> </w:t>
      </w:r>
      <w:r w:rsidR="001C6769">
        <w:rPr>
          <w:rFonts w:ascii="Times New Roman" w:hAnsi="Times New Roman" w:cs="Times New Roman"/>
          <w:sz w:val="24"/>
          <w:szCs w:val="24"/>
          <w:lang w:val="en-US"/>
        </w:rPr>
        <w:t>several</w:t>
      </w:r>
      <w:r w:rsidR="006D61FB" w:rsidRPr="006D61FB">
        <w:rPr>
          <w:rFonts w:ascii="Times New Roman" w:hAnsi="Times New Roman" w:cs="Times New Roman"/>
          <w:sz w:val="24"/>
          <w:szCs w:val="24"/>
          <w:lang w:val="en-US"/>
        </w:rPr>
        <w:t xml:space="preserve"> proteins that might be responsible for the observed ROS increased </w:t>
      </w:r>
      <w:r w:rsidR="00C86227">
        <w:rPr>
          <w:rFonts w:ascii="Times New Roman" w:hAnsi="Times New Roman" w:cs="Times New Roman"/>
          <w:sz w:val="24"/>
          <w:szCs w:val="24"/>
          <w:lang w:val="en-US"/>
        </w:rPr>
        <w:t xml:space="preserve">and imbalance </w:t>
      </w:r>
      <w:r w:rsidR="006D61FB" w:rsidRPr="006D61FB">
        <w:rPr>
          <w:rFonts w:ascii="Times New Roman" w:hAnsi="Times New Roman" w:cs="Times New Roman"/>
          <w:sz w:val="24"/>
          <w:szCs w:val="24"/>
          <w:lang w:val="en-US"/>
        </w:rPr>
        <w:t>in TiO</w:t>
      </w:r>
      <w:r w:rsidR="006D61FB" w:rsidRPr="006D61FB">
        <w:rPr>
          <w:rFonts w:ascii="Times New Roman" w:hAnsi="Times New Roman" w:cs="Times New Roman"/>
          <w:sz w:val="24"/>
          <w:szCs w:val="24"/>
          <w:vertAlign w:val="subscript"/>
          <w:lang w:val="en-US"/>
        </w:rPr>
        <w:t>2</w:t>
      </w:r>
      <w:r w:rsidR="006D61FB" w:rsidRPr="006D61FB">
        <w:rPr>
          <w:rFonts w:ascii="Times New Roman" w:hAnsi="Times New Roman" w:cs="Times New Roman"/>
          <w:sz w:val="24"/>
          <w:szCs w:val="24"/>
          <w:lang w:val="en-US"/>
        </w:rPr>
        <w:t xml:space="preserve">-NPs exposed cells. </w:t>
      </w:r>
      <w:r w:rsidR="006E2A96" w:rsidRPr="00C86227">
        <w:rPr>
          <w:rFonts w:ascii="Times New Roman" w:hAnsi="Times New Roman" w:cs="Times New Roman"/>
          <w:sz w:val="24"/>
          <w:szCs w:val="24"/>
          <w:lang w:val="en-US"/>
        </w:rPr>
        <w:t xml:space="preserve">Different enzymes with anti-oxidant properties </w:t>
      </w:r>
      <w:r w:rsidR="001C6769" w:rsidRPr="00C86227">
        <w:rPr>
          <w:rFonts w:ascii="Times New Roman" w:hAnsi="Times New Roman" w:cs="Times New Roman"/>
          <w:sz w:val="24"/>
          <w:szCs w:val="24"/>
          <w:lang w:val="en-US"/>
        </w:rPr>
        <w:t xml:space="preserve">are </w:t>
      </w:r>
      <w:r w:rsidR="00B86882">
        <w:rPr>
          <w:rFonts w:ascii="Times New Roman" w:hAnsi="Times New Roman" w:cs="Times New Roman"/>
          <w:sz w:val="24"/>
          <w:szCs w:val="24"/>
          <w:lang w:val="en-US"/>
        </w:rPr>
        <w:t>crucial for controlling the ROS balance</w:t>
      </w:r>
      <w:r w:rsidR="006E2A96" w:rsidRPr="00C86227">
        <w:rPr>
          <w:rFonts w:ascii="Times New Roman" w:hAnsi="Times New Roman" w:cs="Times New Roman"/>
          <w:sz w:val="24"/>
          <w:szCs w:val="24"/>
          <w:lang w:val="en-US"/>
        </w:rPr>
        <w:t xml:space="preserve">. </w:t>
      </w:r>
      <w:r w:rsidR="00B86882">
        <w:rPr>
          <w:rFonts w:ascii="Times New Roman" w:hAnsi="Times New Roman" w:cs="Times New Roman"/>
          <w:sz w:val="24"/>
          <w:szCs w:val="24"/>
          <w:lang w:val="en-US"/>
        </w:rPr>
        <w:t xml:space="preserve">That is the case of </w:t>
      </w:r>
      <w:r w:rsidR="001C6769" w:rsidRPr="00C86227">
        <w:rPr>
          <w:rFonts w:ascii="Times New Roman" w:hAnsi="Times New Roman" w:cs="Times New Roman"/>
          <w:sz w:val="24"/>
          <w:szCs w:val="24"/>
          <w:lang w:val="en-US"/>
        </w:rPr>
        <w:t>SOD2</w:t>
      </w:r>
      <w:r w:rsidR="00B86882">
        <w:rPr>
          <w:rFonts w:ascii="Times New Roman" w:hAnsi="Times New Roman" w:cs="Times New Roman"/>
          <w:sz w:val="24"/>
          <w:szCs w:val="24"/>
          <w:lang w:val="en-US"/>
        </w:rPr>
        <w:t>,</w:t>
      </w:r>
      <w:r w:rsidR="001C6769" w:rsidRPr="00C86227">
        <w:rPr>
          <w:rFonts w:ascii="Times New Roman" w:hAnsi="Times New Roman" w:cs="Times New Roman"/>
          <w:sz w:val="24"/>
          <w:szCs w:val="24"/>
          <w:lang w:val="en-US"/>
        </w:rPr>
        <w:t xml:space="preserve"> a</w:t>
      </w:r>
      <w:r w:rsidR="006E2A96" w:rsidRPr="00C86227">
        <w:rPr>
          <w:rFonts w:ascii="Times New Roman" w:hAnsi="Times New Roman" w:cs="Times New Roman"/>
          <w:sz w:val="24"/>
          <w:szCs w:val="24"/>
          <w:lang w:val="en-US"/>
        </w:rPr>
        <w:t xml:space="preserve"> mitochondrial protein </w:t>
      </w:r>
      <w:r w:rsidR="00385C6F" w:rsidRPr="00C86227">
        <w:rPr>
          <w:rFonts w:ascii="Times New Roman" w:hAnsi="Times New Roman" w:cs="Times New Roman"/>
          <w:sz w:val="24"/>
          <w:szCs w:val="24"/>
          <w:lang w:val="en-US"/>
        </w:rPr>
        <w:t>involved in</w:t>
      </w:r>
      <w:r w:rsidR="00B86882">
        <w:rPr>
          <w:rFonts w:ascii="Times New Roman" w:hAnsi="Times New Roman" w:cs="Times New Roman"/>
          <w:sz w:val="24"/>
          <w:szCs w:val="24"/>
          <w:lang w:val="en-US"/>
        </w:rPr>
        <w:t xml:space="preserve"> </w:t>
      </w:r>
      <w:r w:rsidR="00385C6F" w:rsidRPr="00C86227">
        <w:rPr>
          <w:rFonts w:ascii="Times New Roman" w:hAnsi="Times New Roman" w:cs="Times New Roman"/>
          <w:sz w:val="24"/>
          <w:szCs w:val="24"/>
          <w:lang w:val="en-US"/>
        </w:rPr>
        <w:t>the conversion of O</w:t>
      </w:r>
      <w:r w:rsidR="00385C6F" w:rsidRPr="00C86227">
        <w:rPr>
          <w:rFonts w:ascii="Times New Roman" w:hAnsi="Times New Roman" w:cs="Times New Roman"/>
          <w:sz w:val="24"/>
          <w:szCs w:val="24"/>
          <w:vertAlign w:val="superscript"/>
          <w:lang w:val="en-US"/>
        </w:rPr>
        <w:t xml:space="preserve">2- </w:t>
      </w:r>
      <w:r w:rsidR="00385C6F" w:rsidRPr="00C86227">
        <w:rPr>
          <w:rFonts w:ascii="Times New Roman" w:hAnsi="Times New Roman" w:cs="Times New Roman"/>
          <w:sz w:val="24"/>
          <w:szCs w:val="24"/>
          <w:lang w:val="en-US"/>
        </w:rPr>
        <w:t>to H</w:t>
      </w:r>
      <w:r w:rsidR="00385C6F" w:rsidRPr="00C86227">
        <w:rPr>
          <w:rFonts w:ascii="Times New Roman" w:hAnsi="Times New Roman" w:cs="Times New Roman"/>
          <w:sz w:val="24"/>
          <w:szCs w:val="24"/>
          <w:vertAlign w:val="subscript"/>
          <w:lang w:val="en-US"/>
        </w:rPr>
        <w:t>2</w:t>
      </w:r>
      <w:r w:rsidR="00385C6F" w:rsidRPr="00C86227">
        <w:rPr>
          <w:rFonts w:ascii="Times New Roman" w:hAnsi="Times New Roman" w:cs="Times New Roman"/>
          <w:sz w:val="24"/>
          <w:szCs w:val="24"/>
          <w:lang w:val="en-US"/>
        </w:rPr>
        <w:t>O</w:t>
      </w:r>
      <w:r w:rsidR="00385C6F" w:rsidRPr="00C86227">
        <w:rPr>
          <w:rFonts w:ascii="Times New Roman" w:hAnsi="Times New Roman" w:cs="Times New Roman"/>
          <w:sz w:val="24"/>
          <w:szCs w:val="24"/>
          <w:vertAlign w:val="subscript"/>
          <w:lang w:val="en-US"/>
        </w:rPr>
        <w:t>2</w:t>
      </w:r>
      <w:r w:rsidR="00B86882">
        <w:rPr>
          <w:rFonts w:ascii="Times New Roman" w:hAnsi="Times New Roman" w:cs="Times New Roman"/>
          <w:sz w:val="24"/>
          <w:szCs w:val="24"/>
          <w:lang w:val="en-US"/>
        </w:rPr>
        <w:t xml:space="preserve">, </w:t>
      </w:r>
      <w:r w:rsidR="00B86882" w:rsidRPr="00544582">
        <w:rPr>
          <w:rFonts w:ascii="Times New Roman" w:hAnsi="Times New Roman" w:cs="Times New Roman"/>
          <w:sz w:val="24"/>
          <w:szCs w:val="24"/>
          <w:highlight w:val="yellow"/>
          <w:lang w:val="en-US"/>
        </w:rPr>
        <w:t xml:space="preserve">which was found </w:t>
      </w:r>
      <w:r w:rsidR="00C86227" w:rsidRPr="00544582">
        <w:rPr>
          <w:rFonts w:ascii="Times New Roman" w:hAnsi="Times New Roman" w:cs="Times New Roman"/>
          <w:sz w:val="24"/>
          <w:szCs w:val="24"/>
          <w:highlight w:val="yellow"/>
          <w:lang w:val="en-US"/>
        </w:rPr>
        <w:t>inhibited</w:t>
      </w:r>
      <w:r w:rsidR="00B86882">
        <w:rPr>
          <w:rFonts w:ascii="Times New Roman" w:hAnsi="Times New Roman" w:cs="Times New Roman"/>
          <w:sz w:val="24"/>
          <w:szCs w:val="24"/>
          <w:lang w:val="en-US"/>
        </w:rPr>
        <w:t xml:space="preserve"> </w:t>
      </w:r>
      <w:r w:rsidR="00B86882" w:rsidRPr="00C86227">
        <w:rPr>
          <w:rFonts w:ascii="Times New Roman" w:hAnsi="Times New Roman" w:cs="Times New Roman"/>
          <w:sz w:val="24"/>
          <w:szCs w:val="24"/>
          <w:lang w:val="en-US"/>
        </w:rPr>
        <w:t>(R</w:t>
      </w:r>
      <w:r w:rsidR="00B86882" w:rsidRPr="00C86227">
        <w:rPr>
          <w:rFonts w:ascii="Times New Roman" w:hAnsi="Times New Roman" w:cs="Times New Roman"/>
          <w:sz w:val="24"/>
          <w:szCs w:val="24"/>
          <w:vertAlign w:val="subscript"/>
          <w:lang w:val="en-US"/>
        </w:rPr>
        <w:t xml:space="preserve">SILAC </w:t>
      </w:r>
      <w:r w:rsidR="00B86882" w:rsidRPr="00C86227">
        <w:rPr>
          <w:rFonts w:ascii="Times New Roman" w:hAnsi="Times New Roman" w:cs="Times New Roman"/>
          <w:sz w:val="24"/>
          <w:szCs w:val="24"/>
          <w:lang w:val="en-US"/>
        </w:rPr>
        <w:t>= -2.71)</w:t>
      </w:r>
      <w:r w:rsidR="00B86882">
        <w:rPr>
          <w:rFonts w:ascii="Times New Roman" w:hAnsi="Times New Roman" w:cs="Times New Roman"/>
          <w:sz w:val="24"/>
          <w:szCs w:val="24"/>
          <w:lang w:val="en-US"/>
        </w:rPr>
        <w:t>;</w:t>
      </w:r>
      <w:r w:rsidR="00C86227" w:rsidRPr="00C86227">
        <w:rPr>
          <w:rFonts w:ascii="Times New Roman" w:hAnsi="Times New Roman" w:cs="Times New Roman"/>
          <w:sz w:val="24"/>
          <w:szCs w:val="24"/>
          <w:lang w:val="en-US"/>
        </w:rPr>
        <w:t xml:space="preserve"> </w:t>
      </w:r>
      <w:r w:rsidR="00B86882">
        <w:rPr>
          <w:rFonts w:ascii="Times New Roman" w:hAnsi="Times New Roman" w:cs="Times New Roman"/>
          <w:sz w:val="24"/>
          <w:szCs w:val="24"/>
          <w:lang w:val="en-US"/>
        </w:rPr>
        <w:t>thus</w:t>
      </w:r>
      <w:r w:rsidR="00C86227" w:rsidRPr="00C86227">
        <w:rPr>
          <w:rFonts w:ascii="Times New Roman" w:hAnsi="Times New Roman" w:cs="Times New Roman"/>
          <w:sz w:val="24"/>
          <w:szCs w:val="24"/>
          <w:lang w:val="en-US"/>
        </w:rPr>
        <w:t xml:space="preserve"> </w:t>
      </w:r>
      <w:r w:rsidR="00385C6F" w:rsidRPr="00C86227">
        <w:rPr>
          <w:rFonts w:ascii="Times New Roman" w:hAnsi="Times New Roman" w:cs="Times New Roman"/>
          <w:sz w:val="24"/>
          <w:szCs w:val="24"/>
          <w:lang w:val="en-US"/>
        </w:rPr>
        <w:t>confirm</w:t>
      </w:r>
      <w:r w:rsidR="00B86882">
        <w:rPr>
          <w:rFonts w:ascii="Times New Roman" w:hAnsi="Times New Roman" w:cs="Times New Roman"/>
          <w:sz w:val="24"/>
          <w:szCs w:val="24"/>
          <w:lang w:val="en-US"/>
        </w:rPr>
        <w:t>ing</w:t>
      </w:r>
      <w:r w:rsidR="00385C6F" w:rsidRPr="00C86227">
        <w:rPr>
          <w:rFonts w:ascii="Times New Roman" w:hAnsi="Times New Roman" w:cs="Times New Roman"/>
          <w:sz w:val="24"/>
          <w:szCs w:val="24"/>
          <w:lang w:val="en-US"/>
        </w:rPr>
        <w:t xml:space="preserve"> </w:t>
      </w:r>
      <w:r w:rsidR="00C86227" w:rsidRPr="00C86227">
        <w:rPr>
          <w:rFonts w:ascii="Times New Roman" w:hAnsi="Times New Roman" w:cs="Times New Roman"/>
          <w:sz w:val="24"/>
          <w:szCs w:val="24"/>
          <w:lang w:val="en-US"/>
        </w:rPr>
        <w:t>a potential</w:t>
      </w:r>
      <w:r w:rsidR="00385C6F" w:rsidRPr="00C86227">
        <w:rPr>
          <w:rFonts w:ascii="Times New Roman" w:hAnsi="Times New Roman" w:cs="Times New Roman"/>
          <w:sz w:val="24"/>
          <w:szCs w:val="24"/>
          <w:lang w:val="en-US"/>
        </w:rPr>
        <w:t xml:space="preserve"> imbalance of </w:t>
      </w:r>
      <w:r w:rsidR="00C86227" w:rsidRPr="00C86227">
        <w:rPr>
          <w:rFonts w:ascii="Times New Roman" w:hAnsi="Times New Roman" w:cs="Times New Roman"/>
          <w:sz w:val="24"/>
          <w:szCs w:val="24"/>
          <w:lang w:val="en-US"/>
        </w:rPr>
        <w:t>ROS</w:t>
      </w:r>
      <w:r w:rsidR="00385C6F" w:rsidRPr="00C86227">
        <w:rPr>
          <w:rFonts w:ascii="Times New Roman" w:hAnsi="Times New Roman" w:cs="Times New Roman"/>
          <w:sz w:val="24"/>
          <w:szCs w:val="24"/>
          <w:lang w:val="en-US"/>
        </w:rPr>
        <w:t xml:space="preserve"> </w:t>
      </w:r>
      <w:r w:rsidR="00C86227" w:rsidRPr="00C86227">
        <w:rPr>
          <w:rFonts w:ascii="Times New Roman" w:hAnsi="Times New Roman" w:cs="Times New Roman"/>
          <w:sz w:val="24"/>
          <w:szCs w:val="24"/>
          <w:lang w:val="en-US"/>
        </w:rPr>
        <w:t>in keratinocytes exposed to TiO</w:t>
      </w:r>
      <w:r w:rsidR="00C86227" w:rsidRPr="00C86227">
        <w:rPr>
          <w:rFonts w:ascii="Times New Roman" w:hAnsi="Times New Roman" w:cs="Times New Roman"/>
          <w:sz w:val="24"/>
          <w:szCs w:val="24"/>
          <w:vertAlign w:val="subscript"/>
          <w:lang w:val="en-US"/>
        </w:rPr>
        <w:t>2</w:t>
      </w:r>
      <w:r w:rsidR="00C86227" w:rsidRPr="00C86227">
        <w:rPr>
          <w:rFonts w:ascii="Times New Roman" w:hAnsi="Times New Roman" w:cs="Times New Roman"/>
          <w:sz w:val="24"/>
          <w:szCs w:val="24"/>
          <w:lang w:val="en-US"/>
        </w:rPr>
        <w:t>-NPs</w:t>
      </w:r>
      <w:r w:rsidR="00C86227">
        <w:rPr>
          <w:rFonts w:ascii="Times New Roman" w:hAnsi="Times New Roman" w:cs="Times New Roman"/>
          <w:sz w:val="24"/>
          <w:szCs w:val="24"/>
          <w:lang w:val="en-US"/>
        </w:rPr>
        <w:t>. This result is</w:t>
      </w:r>
      <w:r w:rsidR="00C86227" w:rsidRPr="00C86227">
        <w:rPr>
          <w:rFonts w:ascii="Times New Roman" w:hAnsi="Times New Roman" w:cs="Times New Roman"/>
          <w:sz w:val="24"/>
          <w:szCs w:val="24"/>
          <w:lang w:val="en-US"/>
        </w:rPr>
        <w:t xml:space="preserve"> in agreement with </w:t>
      </w:r>
      <w:r w:rsidR="00C86227">
        <w:rPr>
          <w:rFonts w:ascii="Times New Roman" w:hAnsi="Times New Roman" w:cs="Times New Roman"/>
          <w:sz w:val="24"/>
          <w:szCs w:val="24"/>
          <w:lang w:val="en-US"/>
        </w:rPr>
        <w:t>the observations carried out</w:t>
      </w:r>
      <w:r w:rsidR="00385C6F" w:rsidRPr="00C86227">
        <w:rPr>
          <w:rFonts w:ascii="Times New Roman" w:hAnsi="Times New Roman" w:cs="Times New Roman"/>
          <w:sz w:val="24"/>
          <w:szCs w:val="24"/>
          <w:lang w:val="en-US"/>
        </w:rPr>
        <w:t xml:space="preserve"> </w:t>
      </w:r>
      <w:r w:rsidR="00C86227">
        <w:rPr>
          <w:rFonts w:ascii="Times New Roman" w:hAnsi="Times New Roman" w:cs="Times New Roman"/>
          <w:sz w:val="24"/>
          <w:szCs w:val="24"/>
          <w:lang w:val="en-US"/>
        </w:rPr>
        <w:t>by Li et al. in TiO2-NPs exposed nematodes</w:t>
      </w:r>
      <w:r w:rsidR="004A21BF">
        <w:rPr>
          <w:rFonts w:ascii="Times New Roman" w:hAnsi="Times New Roman" w:cs="Times New Roman"/>
          <w:sz w:val="24"/>
          <w:szCs w:val="24"/>
          <w:lang w:val="en-US"/>
        </w:rPr>
        <w:t xml:space="preserve"> </w:t>
      </w:r>
      <w:r w:rsidR="00042509">
        <w:rPr>
          <w:rFonts w:ascii="Times New Roman" w:hAnsi="Times New Roman" w:cs="Times New Roman"/>
          <w:sz w:val="24"/>
          <w:szCs w:val="24"/>
          <w:lang w:val="en-US"/>
        </w:rPr>
        <w:t>(Li et al. 2012)</w:t>
      </w:r>
      <w:r w:rsidR="004A21BF">
        <w:rPr>
          <w:rFonts w:ascii="Times New Roman" w:hAnsi="Times New Roman" w:cs="Times New Roman"/>
          <w:sz w:val="24"/>
          <w:szCs w:val="24"/>
          <w:lang w:val="en-US"/>
        </w:rPr>
        <w:t>. A</w:t>
      </w:r>
      <w:r w:rsidR="00B86882" w:rsidRPr="00B86882">
        <w:rPr>
          <w:rFonts w:ascii="Times New Roman" w:hAnsi="Times New Roman" w:cs="Times New Roman"/>
          <w:sz w:val="24"/>
          <w:szCs w:val="24"/>
          <w:lang w:val="en-US"/>
        </w:rPr>
        <w:t>dditionally, when cells undergo increased ROS levels and oxidative stress, there are certain proteins that act as a defense mechanism and whose overexpression may be used as an oxidative stress marker. That is the case of</w:t>
      </w:r>
      <w:r w:rsidR="004A0A39" w:rsidRPr="00B86882">
        <w:rPr>
          <w:rFonts w:ascii="Times New Roman" w:hAnsi="Times New Roman" w:cs="Times New Roman"/>
          <w:sz w:val="24"/>
          <w:szCs w:val="24"/>
          <w:lang w:val="en-US"/>
        </w:rPr>
        <w:t xml:space="preserve"> the peroxiredoxin </w:t>
      </w:r>
      <w:r w:rsidR="00B86882" w:rsidRPr="00B86882">
        <w:rPr>
          <w:rFonts w:ascii="Times New Roman" w:hAnsi="Times New Roman" w:cs="Times New Roman"/>
          <w:sz w:val="24"/>
          <w:szCs w:val="24"/>
          <w:lang w:val="en-US"/>
        </w:rPr>
        <w:t xml:space="preserve">protein </w:t>
      </w:r>
      <w:r w:rsidR="004A0A39" w:rsidRPr="00B86882">
        <w:rPr>
          <w:rFonts w:ascii="Times New Roman" w:hAnsi="Times New Roman" w:cs="Times New Roman"/>
          <w:sz w:val="24"/>
          <w:szCs w:val="24"/>
          <w:lang w:val="en-US"/>
        </w:rPr>
        <w:t xml:space="preserve">family. </w:t>
      </w:r>
      <w:r w:rsidR="00B86882" w:rsidRPr="00B86882">
        <w:rPr>
          <w:rFonts w:ascii="Times New Roman" w:hAnsi="Times New Roman" w:cs="Times New Roman"/>
          <w:sz w:val="24"/>
          <w:szCs w:val="24"/>
          <w:lang w:val="en-US"/>
        </w:rPr>
        <w:t xml:space="preserve">In </w:t>
      </w:r>
      <w:r w:rsidR="00544582" w:rsidRPr="00544582">
        <w:rPr>
          <w:rFonts w:ascii="Times New Roman" w:hAnsi="Times New Roman" w:cs="Times New Roman"/>
          <w:sz w:val="24"/>
          <w:szCs w:val="24"/>
          <w:highlight w:val="yellow"/>
          <w:lang w:val="en-US"/>
        </w:rPr>
        <w:t>the</w:t>
      </w:r>
      <w:r w:rsidR="00B86882" w:rsidRPr="00B86882">
        <w:rPr>
          <w:rFonts w:ascii="Times New Roman" w:hAnsi="Times New Roman" w:cs="Times New Roman"/>
          <w:sz w:val="24"/>
          <w:szCs w:val="24"/>
          <w:lang w:val="en-US"/>
        </w:rPr>
        <w:t xml:space="preserve"> SILAC experiment, </w:t>
      </w:r>
      <w:r w:rsidR="00B86882" w:rsidRPr="00544582">
        <w:rPr>
          <w:rFonts w:ascii="Times New Roman" w:hAnsi="Times New Roman" w:cs="Times New Roman"/>
          <w:sz w:val="24"/>
          <w:szCs w:val="24"/>
          <w:highlight w:val="yellow"/>
          <w:lang w:val="en-US"/>
        </w:rPr>
        <w:t>up</w:t>
      </w:r>
      <w:r w:rsidR="004A0A39" w:rsidRPr="00544582">
        <w:rPr>
          <w:rFonts w:ascii="Times New Roman" w:hAnsi="Times New Roman" w:cs="Times New Roman"/>
          <w:sz w:val="24"/>
          <w:szCs w:val="24"/>
          <w:highlight w:val="yellow"/>
          <w:lang w:val="en-US"/>
        </w:rPr>
        <w:t>regulation of PRDX5 (R</w:t>
      </w:r>
      <w:r w:rsidR="004A0A39" w:rsidRPr="00544582">
        <w:rPr>
          <w:rFonts w:ascii="Times New Roman" w:hAnsi="Times New Roman" w:cs="Times New Roman"/>
          <w:sz w:val="24"/>
          <w:szCs w:val="24"/>
          <w:highlight w:val="yellow"/>
          <w:vertAlign w:val="subscript"/>
          <w:lang w:val="en-US"/>
        </w:rPr>
        <w:t xml:space="preserve">SILAC </w:t>
      </w:r>
      <w:r w:rsidR="004A0A39" w:rsidRPr="00544582">
        <w:rPr>
          <w:rFonts w:ascii="Times New Roman" w:hAnsi="Times New Roman" w:cs="Times New Roman"/>
          <w:sz w:val="24"/>
          <w:szCs w:val="24"/>
          <w:highlight w:val="yellow"/>
          <w:lang w:val="en-US"/>
        </w:rPr>
        <w:t>= 1.88)</w:t>
      </w:r>
      <w:r w:rsidR="00544582" w:rsidRPr="00544582">
        <w:rPr>
          <w:rFonts w:ascii="Times New Roman" w:hAnsi="Times New Roman" w:cs="Times New Roman"/>
          <w:sz w:val="24"/>
          <w:szCs w:val="24"/>
          <w:highlight w:val="yellow"/>
          <w:lang w:val="en-US"/>
        </w:rPr>
        <w:t xml:space="preserve"> was found</w:t>
      </w:r>
      <w:r w:rsidR="004A0A39" w:rsidRPr="00544582">
        <w:rPr>
          <w:rFonts w:ascii="Times New Roman" w:hAnsi="Times New Roman" w:cs="Times New Roman"/>
          <w:sz w:val="24"/>
          <w:szCs w:val="24"/>
          <w:highlight w:val="yellow"/>
          <w:lang w:val="en-US"/>
        </w:rPr>
        <w:t xml:space="preserve">, </w:t>
      </w:r>
      <w:r w:rsidR="00B86882" w:rsidRPr="00544582">
        <w:rPr>
          <w:rFonts w:ascii="Times New Roman" w:hAnsi="Times New Roman" w:cs="Times New Roman"/>
          <w:sz w:val="24"/>
          <w:szCs w:val="24"/>
          <w:highlight w:val="yellow"/>
          <w:lang w:val="en-US"/>
        </w:rPr>
        <w:t xml:space="preserve">which </w:t>
      </w:r>
      <w:r w:rsidR="00544582" w:rsidRPr="00544582">
        <w:rPr>
          <w:rFonts w:ascii="Times New Roman" w:hAnsi="Times New Roman" w:cs="Times New Roman"/>
          <w:sz w:val="24"/>
          <w:szCs w:val="24"/>
          <w:highlight w:val="yellow"/>
          <w:lang w:val="en-US"/>
        </w:rPr>
        <w:t xml:space="preserve">might </w:t>
      </w:r>
      <w:r w:rsidR="00AA4C24" w:rsidRPr="00544582">
        <w:rPr>
          <w:rFonts w:ascii="Times New Roman" w:hAnsi="Times New Roman" w:cs="Times New Roman"/>
          <w:sz w:val="24"/>
          <w:szCs w:val="24"/>
          <w:highlight w:val="yellow"/>
          <w:lang w:val="en-US"/>
        </w:rPr>
        <w:t>reduce</w:t>
      </w:r>
      <w:r w:rsidR="00AA4C24" w:rsidRPr="00B86882">
        <w:rPr>
          <w:rFonts w:ascii="Times New Roman" w:hAnsi="Times New Roman" w:cs="Times New Roman"/>
          <w:sz w:val="24"/>
          <w:szCs w:val="24"/>
          <w:lang w:val="en-US"/>
        </w:rPr>
        <w:t xml:space="preserve"> peroxides with the use of reducing equivalent</w:t>
      </w:r>
      <w:r w:rsidR="007B4B29">
        <w:rPr>
          <w:rFonts w:ascii="Times New Roman" w:hAnsi="Times New Roman" w:cs="Times New Roman"/>
          <w:sz w:val="24"/>
          <w:szCs w:val="24"/>
          <w:lang w:val="en-US"/>
        </w:rPr>
        <w:t>s derived from thioredoxin</w:t>
      </w:r>
      <w:r w:rsidR="00AB3AFB" w:rsidRPr="00B86882">
        <w:rPr>
          <w:rFonts w:ascii="Times New Roman" w:hAnsi="Times New Roman" w:cs="Times New Roman"/>
          <w:sz w:val="24"/>
          <w:szCs w:val="24"/>
          <w:lang w:val="en-US"/>
        </w:rPr>
        <w:t xml:space="preserve">. </w:t>
      </w:r>
      <w:r w:rsidR="006C6194">
        <w:rPr>
          <w:rFonts w:ascii="Times New Roman" w:hAnsi="Times New Roman" w:cs="Times New Roman"/>
          <w:sz w:val="24"/>
          <w:szCs w:val="24"/>
          <w:lang w:val="en-US"/>
        </w:rPr>
        <w:t xml:space="preserve">It has also been described that </w:t>
      </w:r>
      <w:r w:rsidR="006C6194" w:rsidRPr="006C6194">
        <w:rPr>
          <w:rFonts w:ascii="Times New Roman" w:hAnsi="Times New Roman" w:cs="Times New Roman"/>
          <w:sz w:val="24"/>
          <w:szCs w:val="24"/>
          <w:lang w:val="en-US"/>
        </w:rPr>
        <w:t>TiO</w:t>
      </w:r>
      <w:r w:rsidR="006C6194" w:rsidRPr="006C6194">
        <w:rPr>
          <w:rFonts w:ascii="Times New Roman" w:hAnsi="Times New Roman" w:cs="Times New Roman"/>
          <w:sz w:val="24"/>
          <w:szCs w:val="24"/>
          <w:vertAlign w:val="subscript"/>
          <w:lang w:val="en-US"/>
        </w:rPr>
        <w:t>2</w:t>
      </w:r>
      <w:r w:rsidR="006C6194" w:rsidRPr="006C6194">
        <w:rPr>
          <w:rFonts w:ascii="Times New Roman" w:hAnsi="Times New Roman" w:cs="Times New Roman"/>
          <w:sz w:val="24"/>
          <w:szCs w:val="24"/>
          <w:lang w:val="en-US"/>
        </w:rPr>
        <w:t xml:space="preserve">-NPs cellular uptake </w:t>
      </w:r>
      <w:r w:rsidR="00094C9D" w:rsidRPr="006C6194">
        <w:rPr>
          <w:rFonts w:ascii="Times New Roman" w:hAnsi="Times New Roman" w:cs="Times New Roman"/>
          <w:sz w:val="24"/>
          <w:szCs w:val="24"/>
          <w:lang w:val="en-US"/>
        </w:rPr>
        <w:t>cause inflammatory responses</w:t>
      </w:r>
      <w:r w:rsidR="0030008C">
        <w:rPr>
          <w:rFonts w:ascii="Times New Roman" w:hAnsi="Times New Roman" w:cs="Times New Roman"/>
          <w:sz w:val="24"/>
          <w:szCs w:val="24"/>
          <w:lang w:val="en-US"/>
        </w:rPr>
        <w:t xml:space="preserve"> </w:t>
      </w:r>
      <w:r w:rsidR="00226048">
        <w:rPr>
          <w:rFonts w:ascii="Times New Roman" w:hAnsi="Times New Roman" w:cs="Times New Roman"/>
          <w:sz w:val="24"/>
          <w:szCs w:val="24"/>
          <w:lang w:val="en-US"/>
        </w:rPr>
        <w:t>(Han et al. 2013</w:t>
      </w:r>
      <w:r w:rsidR="00042509">
        <w:rPr>
          <w:rFonts w:ascii="Times New Roman" w:hAnsi="Times New Roman" w:cs="Times New Roman"/>
          <w:sz w:val="24"/>
          <w:szCs w:val="24"/>
          <w:lang w:val="en-US"/>
        </w:rPr>
        <w:t>; Alinovi et al. 2015)</w:t>
      </w:r>
      <w:r w:rsidR="0030008C">
        <w:rPr>
          <w:rFonts w:ascii="Times New Roman" w:hAnsi="Times New Roman" w:cs="Times New Roman"/>
          <w:sz w:val="24"/>
          <w:szCs w:val="24"/>
          <w:lang w:val="en-US"/>
        </w:rPr>
        <w:t>.</w:t>
      </w:r>
      <w:r w:rsidR="001A772A" w:rsidRPr="006C6194">
        <w:rPr>
          <w:rFonts w:ascii="Times New Roman" w:hAnsi="Times New Roman" w:cs="Times New Roman"/>
          <w:sz w:val="24"/>
          <w:szCs w:val="24"/>
          <w:lang w:val="en-US"/>
        </w:rPr>
        <w:t xml:space="preserve"> Keratins are important effectors in the control of inflammatory network in </w:t>
      </w:r>
      <w:r w:rsidR="00532A2E" w:rsidRPr="006C6194">
        <w:rPr>
          <w:rFonts w:ascii="Times New Roman" w:hAnsi="Times New Roman" w:cs="Times New Roman"/>
          <w:sz w:val="24"/>
          <w:szCs w:val="24"/>
          <w:lang w:val="en-US"/>
        </w:rPr>
        <w:t>keratinocytes;</w:t>
      </w:r>
      <w:r w:rsidR="00205027" w:rsidRPr="006C6194">
        <w:rPr>
          <w:rFonts w:ascii="Times New Roman" w:hAnsi="Times New Roman" w:cs="Times New Roman"/>
          <w:sz w:val="24"/>
          <w:szCs w:val="24"/>
          <w:lang w:val="en-US"/>
        </w:rPr>
        <w:t xml:space="preserve"> </w:t>
      </w:r>
      <w:r w:rsidR="00205027" w:rsidRPr="006C6194">
        <w:rPr>
          <w:rFonts w:ascii="Times New Roman" w:hAnsi="Times New Roman" w:cs="Times New Roman"/>
          <w:sz w:val="24"/>
          <w:szCs w:val="24"/>
          <w:lang w:val="en-US"/>
        </w:rPr>
        <w:lastRenderedPageBreak/>
        <w:t xml:space="preserve">in particular, cytokeratin 1 </w:t>
      </w:r>
      <w:r w:rsidR="006C6194">
        <w:rPr>
          <w:rFonts w:ascii="Times New Roman" w:hAnsi="Times New Roman" w:cs="Times New Roman"/>
          <w:sz w:val="24"/>
          <w:szCs w:val="24"/>
          <w:lang w:val="en-US"/>
        </w:rPr>
        <w:t xml:space="preserve">(KRT1) </w:t>
      </w:r>
      <w:r w:rsidR="001A772A" w:rsidRPr="006C6194">
        <w:rPr>
          <w:rFonts w:ascii="Times New Roman" w:hAnsi="Times New Roman" w:cs="Times New Roman"/>
          <w:sz w:val="24"/>
          <w:szCs w:val="24"/>
          <w:lang w:val="en-US"/>
        </w:rPr>
        <w:t xml:space="preserve">plays a major role in </w:t>
      </w:r>
      <w:r w:rsidR="006C6194" w:rsidRPr="006C6194">
        <w:rPr>
          <w:rFonts w:ascii="Times New Roman" w:hAnsi="Times New Roman" w:cs="Times New Roman"/>
          <w:sz w:val="24"/>
          <w:szCs w:val="24"/>
          <w:lang w:val="en-US"/>
        </w:rPr>
        <w:t xml:space="preserve">the </w:t>
      </w:r>
      <w:r w:rsidR="001A772A" w:rsidRPr="006C6194">
        <w:rPr>
          <w:rFonts w:ascii="Times New Roman" w:hAnsi="Times New Roman" w:cs="Times New Roman"/>
          <w:sz w:val="24"/>
          <w:szCs w:val="24"/>
          <w:lang w:val="en-US"/>
        </w:rPr>
        <w:t xml:space="preserve">epidermal barrier formation and in restricting IL-18 release from keratinocytes. </w:t>
      </w:r>
      <w:r w:rsidR="001A772A" w:rsidRPr="00CF6DE1">
        <w:rPr>
          <w:rFonts w:ascii="Times New Roman" w:hAnsi="Times New Roman" w:cs="Times New Roman"/>
          <w:sz w:val="24"/>
          <w:szCs w:val="24"/>
          <w:lang w:val="en-US"/>
        </w:rPr>
        <w:t xml:space="preserve">Previous reports showed that a knockdown of </w:t>
      </w:r>
      <w:r w:rsidR="006C6194" w:rsidRPr="00CF6DE1">
        <w:rPr>
          <w:rFonts w:ascii="Times New Roman" w:hAnsi="Times New Roman" w:cs="Times New Roman"/>
          <w:sz w:val="24"/>
          <w:szCs w:val="24"/>
          <w:lang w:val="en-US"/>
        </w:rPr>
        <w:t>KRT1</w:t>
      </w:r>
      <w:r w:rsidR="001A772A" w:rsidRPr="00CF6DE1">
        <w:rPr>
          <w:rFonts w:ascii="Times New Roman" w:hAnsi="Times New Roman" w:cs="Times New Roman"/>
          <w:sz w:val="24"/>
          <w:szCs w:val="24"/>
          <w:lang w:val="en-US"/>
        </w:rPr>
        <w:t xml:space="preserve"> cause a </w:t>
      </w:r>
      <w:r w:rsidR="000F7947" w:rsidRPr="00CF6DE1">
        <w:rPr>
          <w:rFonts w:ascii="Times New Roman" w:hAnsi="Times New Roman" w:cs="Times New Roman"/>
          <w:sz w:val="24"/>
          <w:szCs w:val="24"/>
          <w:lang w:val="en-US"/>
        </w:rPr>
        <w:t>release of IL-18 and increase of inflammatory factors</w:t>
      </w:r>
      <w:r w:rsidR="00042509">
        <w:rPr>
          <w:rFonts w:ascii="Times New Roman" w:hAnsi="Times New Roman" w:cs="Times New Roman"/>
          <w:sz w:val="24"/>
          <w:szCs w:val="24"/>
          <w:lang w:val="en-US"/>
        </w:rPr>
        <w:t xml:space="preserve"> (Roth et al. 2012)</w:t>
      </w:r>
      <w:r w:rsidR="00510C6D">
        <w:rPr>
          <w:rFonts w:ascii="Times New Roman" w:hAnsi="Times New Roman" w:cs="Times New Roman"/>
          <w:sz w:val="24"/>
          <w:szCs w:val="24"/>
          <w:lang w:val="en-US"/>
        </w:rPr>
        <w:t>. I</w:t>
      </w:r>
      <w:r w:rsidR="006C6194" w:rsidRPr="00CF6DE1">
        <w:rPr>
          <w:rFonts w:ascii="Times New Roman" w:hAnsi="Times New Roman" w:cs="Times New Roman"/>
          <w:sz w:val="24"/>
          <w:szCs w:val="24"/>
          <w:lang w:val="en-US"/>
        </w:rPr>
        <w:t>nterestingly</w:t>
      </w:r>
      <w:r w:rsidR="003255CC" w:rsidRPr="00CF6DE1">
        <w:rPr>
          <w:rFonts w:ascii="Times New Roman" w:hAnsi="Times New Roman" w:cs="Times New Roman"/>
          <w:sz w:val="24"/>
          <w:szCs w:val="24"/>
          <w:lang w:val="en-US"/>
        </w:rPr>
        <w:t>,</w:t>
      </w:r>
      <w:r w:rsidR="006C6194" w:rsidRPr="00CF6DE1">
        <w:rPr>
          <w:rFonts w:ascii="Times New Roman" w:hAnsi="Times New Roman" w:cs="Times New Roman"/>
          <w:sz w:val="24"/>
          <w:szCs w:val="24"/>
          <w:lang w:val="en-US"/>
        </w:rPr>
        <w:t xml:space="preserve"> downregulation of KRT1 </w:t>
      </w:r>
      <w:r w:rsidR="00563D76" w:rsidRPr="00CF6DE1">
        <w:rPr>
          <w:rFonts w:ascii="Times New Roman" w:hAnsi="Times New Roman" w:cs="Times New Roman"/>
          <w:sz w:val="24"/>
          <w:szCs w:val="24"/>
          <w:lang w:val="en-US"/>
        </w:rPr>
        <w:t>(R</w:t>
      </w:r>
      <w:r w:rsidR="00563D76" w:rsidRPr="00CF6DE1">
        <w:rPr>
          <w:rFonts w:ascii="Times New Roman" w:hAnsi="Times New Roman" w:cs="Times New Roman"/>
          <w:sz w:val="24"/>
          <w:szCs w:val="24"/>
          <w:vertAlign w:val="subscript"/>
          <w:lang w:val="en-US"/>
        </w:rPr>
        <w:t xml:space="preserve">SILAC </w:t>
      </w:r>
      <w:r w:rsidR="00563D76" w:rsidRPr="00CF6DE1">
        <w:rPr>
          <w:rFonts w:ascii="Times New Roman" w:hAnsi="Times New Roman" w:cs="Times New Roman"/>
          <w:sz w:val="24"/>
          <w:szCs w:val="24"/>
          <w:lang w:val="en-US"/>
        </w:rPr>
        <w:t xml:space="preserve">= -1.82) </w:t>
      </w:r>
      <w:r w:rsidR="00544582" w:rsidRPr="00544582">
        <w:rPr>
          <w:rFonts w:ascii="Times New Roman" w:hAnsi="Times New Roman" w:cs="Times New Roman"/>
          <w:sz w:val="24"/>
          <w:szCs w:val="24"/>
          <w:highlight w:val="yellow"/>
          <w:lang w:val="en-US"/>
        </w:rPr>
        <w:t>was found</w:t>
      </w:r>
      <w:r w:rsidR="00544582">
        <w:rPr>
          <w:rFonts w:ascii="Times New Roman" w:hAnsi="Times New Roman" w:cs="Times New Roman"/>
          <w:sz w:val="24"/>
          <w:szCs w:val="24"/>
          <w:lang w:val="en-US"/>
        </w:rPr>
        <w:t xml:space="preserve"> </w:t>
      </w:r>
      <w:r w:rsidR="006C6194" w:rsidRPr="00CF6DE1">
        <w:rPr>
          <w:rFonts w:ascii="Times New Roman" w:hAnsi="Times New Roman" w:cs="Times New Roman"/>
          <w:sz w:val="24"/>
          <w:szCs w:val="24"/>
          <w:lang w:val="en-US"/>
        </w:rPr>
        <w:t>upon TiO</w:t>
      </w:r>
      <w:r w:rsidR="006C6194" w:rsidRPr="00CF6DE1">
        <w:rPr>
          <w:rFonts w:ascii="Times New Roman" w:hAnsi="Times New Roman" w:cs="Times New Roman"/>
          <w:sz w:val="24"/>
          <w:szCs w:val="24"/>
          <w:vertAlign w:val="subscript"/>
          <w:lang w:val="en-US"/>
        </w:rPr>
        <w:t>2</w:t>
      </w:r>
      <w:r w:rsidR="006C6194" w:rsidRPr="00CF6DE1">
        <w:rPr>
          <w:rFonts w:ascii="Times New Roman" w:hAnsi="Times New Roman" w:cs="Times New Roman"/>
          <w:sz w:val="24"/>
          <w:szCs w:val="24"/>
          <w:lang w:val="en-US"/>
        </w:rPr>
        <w:t xml:space="preserve">-NPs exposure, which </w:t>
      </w:r>
      <w:r w:rsidR="000F7947" w:rsidRPr="00CF6DE1">
        <w:rPr>
          <w:rFonts w:ascii="Times New Roman" w:hAnsi="Times New Roman" w:cs="Times New Roman"/>
          <w:sz w:val="24"/>
          <w:szCs w:val="24"/>
          <w:lang w:val="en-US"/>
        </w:rPr>
        <w:t xml:space="preserve">might </w:t>
      </w:r>
      <w:r w:rsidR="006C6194" w:rsidRPr="00CF6DE1">
        <w:rPr>
          <w:rFonts w:ascii="Times New Roman" w:hAnsi="Times New Roman" w:cs="Times New Roman"/>
          <w:sz w:val="24"/>
          <w:szCs w:val="24"/>
          <w:lang w:val="en-US"/>
        </w:rPr>
        <w:t xml:space="preserve">be </w:t>
      </w:r>
      <w:r w:rsidR="00CF6DE1">
        <w:rPr>
          <w:rFonts w:ascii="Times New Roman" w:hAnsi="Times New Roman" w:cs="Times New Roman"/>
          <w:sz w:val="24"/>
          <w:szCs w:val="24"/>
          <w:lang w:val="en-US"/>
        </w:rPr>
        <w:t xml:space="preserve">one of </w:t>
      </w:r>
      <w:r w:rsidR="006C6194" w:rsidRPr="00CF6DE1">
        <w:rPr>
          <w:rFonts w:ascii="Times New Roman" w:hAnsi="Times New Roman" w:cs="Times New Roman"/>
          <w:sz w:val="24"/>
          <w:szCs w:val="24"/>
          <w:lang w:val="en-US"/>
        </w:rPr>
        <w:t>the cause</w:t>
      </w:r>
      <w:r w:rsidR="00CF6DE1">
        <w:rPr>
          <w:rFonts w:ascii="Times New Roman" w:hAnsi="Times New Roman" w:cs="Times New Roman"/>
          <w:sz w:val="24"/>
          <w:szCs w:val="24"/>
          <w:lang w:val="en-US"/>
        </w:rPr>
        <w:t>s</w:t>
      </w:r>
      <w:r w:rsidR="006C6194" w:rsidRPr="00CF6DE1">
        <w:rPr>
          <w:rFonts w:ascii="Times New Roman" w:hAnsi="Times New Roman" w:cs="Times New Roman"/>
          <w:sz w:val="24"/>
          <w:szCs w:val="24"/>
          <w:lang w:val="en-US"/>
        </w:rPr>
        <w:t xml:space="preserve"> of the</w:t>
      </w:r>
      <w:r w:rsidR="003255CC" w:rsidRPr="00CF6DE1">
        <w:rPr>
          <w:rFonts w:ascii="Times New Roman" w:hAnsi="Times New Roman" w:cs="Times New Roman"/>
          <w:sz w:val="24"/>
          <w:szCs w:val="24"/>
          <w:lang w:val="en-US"/>
        </w:rPr>
        <w:t xml:space="preserve"> </w:t>
      </w:r>
      <w:r w:rsidR="000F7947" w:rsidRPr="00CF6DE1">
        <w:rPr>
          <w:rFonts w:ascii="Times New Roman" w:hAnsi="Times New Roman" w:cs="Times New Roman"/>
          <w:sz w:val="24"/>
          <w:szCs w:val="24"/>
          <w:lang w:val="en-US"/>
        </w:rPr>
        <w:t>increase</w:t>
      </w:r>
      <w:r w:rsidR="003255CC" w:rsidRPr="00CF6DE1">
        <w:rPr>
          <w:rFonts w:ascii="Times New Roman" w:hAnsi="Times New Roman" w:cs="Times New Roman"/>
          <w:sz w:val="24"/>
          <w:szCs w:val="24"/>
          <w:lang w:val="en-US"/>
        </w:rPr>
        <w:t>d</w:t>
      </w:r>
      <w:r w:rsidR="000F7947" w:rsidRPr="00CF6DE1">
        <w:rPr>
          <w:rFonts w:ascii="Times New Roman" w:hAnsi="Times New Roman" w:cs="Times New Roman"/>
          <w:sz w:val="24"/>
          <w:szCs w:val="24"/>
          <w:lang w:val="en-US"/>
        </w:rPr>
        <w:t xml:space="preserve"> inflammatory</w:t>
      </w:r>
      <w:r w:rsidR="00A8399D" w:rsidRPr="00CF6DE1">
        <w:rPr>
          <w:rFonts w:ascii="Times New Roman" w:hAnsi="Times New Roman" w:cs="Times New Roman"/>
          <w:sz w:val="24"/>
          <w:szCs w:val="24"/>
          <w:lang w:val="en-US"/>
        </w:rPr>
        <w:t xml:space="preserve"> </w:t>
      </w:r>
      <w:r w:rsidR="003255CC" w:rsidRPr="00CF6DE1">
        <w:rPr>
          <w:rFonts w:ascii="Times New Roman" w:hAnsi="Times New Roman" w:cs="Times New Roman"/>
          <w:sz w:val="24"/>
          <w:szCs w:val="24"/>
          <w:lang w:val="en-US"/>
        </w:rPr>
        <w:t>response observed in TiO</w:t>
      </w:r>
      <w:r w:rsidR="003255CC" w:rsidRPr="00544582">
        <w:rPr>
          <w:rFonts w:ascii="Times New Roman" w:hAnsi="Times New Roman" w:cs="Times New Roman"/>
          <w:sz w:val="24"/>
          <w:szCs w:val="24"/>
          <w:highlight w:val="yellow"/>
          <w:vertAlign w:val="subscript"/>
          <w:lang w:val="en-US"/>
        </w:rPr>
        <w:t>2</w:t>
      </w:r>
      <w:r w:rsidR="003255CC" w:rsidRPr="00CF6DE1">
        <w:rPr>
          <w:rFonts w:ascii="Times New Roman" w:hAnsi="Times New Roman" w:cs="Times New Roman"/>
          <w:sz w:val="24"/>
          <w:szCs w:val="24"/>
          <w:lang w:val="en-US"/>
        </w:rPr>
        <w:t>-NPs exposed cells</w:t>
      </w:r>
      <w:r w:rsidR="00510C6D">
        <w:rPr>
          <w:rFonts w:ascii="Times New Roman" w:hAnsi="Times New Roman" w:cs="Times New Roman"/>
          <w:sz w:val="24"/>
          <w:szCs w:val="24"/>
          <w:lang w:val="en-US"/>
        </w:rPr>
        <w:t xml:space="preserve"> </w:t>
      </w:r>
      <w:r w:rsidR="00042509">
        <w:rPr>
          <w:rFonts w:ascii="Times New Roman" w:hAnsi="Times New Roman" w:cs="Times New Roman"/>
          <w:sz w:val="24"/>
          <w:szCs w:val="24"/>
          <w:lang w:val="en-US"/>
        </w:rPr>
        <w:t>(</w:t>
      </w:r>
      <w:r w:rsidR="00226048">
        <w:rPr>
          <w:rFonts w:ascii="Times New Roman" w:hAnsi="Times New Roman" w:cs="Times New Roman"/>
          <w:sz w:val="24"/>
          <w:szCs w:val="24"/>
          <w:lang w:val="en-US"/>
        </w:rPr>
        <w:t>Han et al. 2013</w:t>
      </w:r>
      <w:r w:rsidR="00042509">
        <w:rPr>
          <w:rFonts w:ascii="Times New Roman" w:hAnsi="Times New Roman" w:cs="Times New Roman"/>
          <w:sz w:val="24"/>
          <w:szCs w:val="24"/>
          <w:lang w:val="en-US"/>
        </w:rPr>
        <w:t>; Alinovi et al. 2015)</w:t>
      </w:r>
      <w:r w:rsidR="00510C6D">
        <w:rPr>
          <w:rFonts w:ascii="Times New Roman" w:hAnsi="Times New Roman" w:cs="Times New Roman"/>
          <w:sz w:val="24"/>
          <w:szCs w:val="24"/>
          <w:lang w:val="en-US"/>
        </w:rPr>
        <w:t>.</w:t>
      </w:r>
      <w:r w:rsidR="00CF6DE1">
        <w:rPr>
          <w:rFonts w:ascii="Times New Roman" w:hAnsi="Times New Roman" w:cs="Times New Roman"/>
          <w:sz w:val="24"/>
          <w:szCs w:val="24"/>
          <w:lang w:val="en-US"/>
        </w:rPr>
        <w:t xml:space="preserve"> </w:t>
      </w:r>
      <w:r w:rsidR="00531A53" w:rsidRPr="00CF6DE1">
        <w:rPr>
          <w:rFonts w:ascii="Times New Roman" w:hAnsi="Times New Roman" w:cs="Times New Roman"/>
          <w:color w:val="FF0000"/>
          <w:sz w:val="24"/>
          <w:szCs w:val="24"/>
          <w:shd w:val="clear" w:color="auto" w:fill="FFFFFF"/>
          <w:lang w:val="en-US"/>
        </w:rPr>
        <w:t xml:space="preserve"> </w:t>
      </w:r>
    </w:p>
    <w:p w14:paraId="1C1E0C1F" w14:textId="77777777" w:rsidR="00544582" w:rsidRPr="006C6194" w:rsidRDefault="00544582" w:rsidP="0062531D">
      <w:pPr>
        <w:spacing w:line="480" w:lineRule="auto"/>
        <w:ind w:firstLine="708"/>
        <w:contextualSpacing/>
        <w:jc w:val="both"/>
        <w:rPr>
          <w:rFonts w:ascii="Times New Roman" w:hAnsi="Times New Roman" w:cs="Times New Roman"/>
          <w:sz w:val="24"/>
          <w:szCs w:val="24"/>
          <w:lang w:val="en-US"/>
        </w:rPr>
      </w:pPr>
    </w:p>
    <w:p w14:paraId="09F03847" w14:textId="4DE5F4C9" w:rsidR="00AE2B39" w:rsidRPr="00252601" w:rsidRDefault="00252601" w:rsidP="00252601">
      <w:pPr>
        <w:pStyle w:val="ListParagraph"/>
        <w:numPr>
          <w:ilvl w:val="0"/>
          <w:numId w:val="4"/>
        </w:numPr>
        <w:spacing w:line="48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Conclusions</w:t>
      </w:r>
    </w:p>
    <w:p w14:paraId="01948363" w14:textId="0ABF9E31" w:rsidR="00DE645B" w:rsidRPr="00157D98" w:rsidRDefault="00252601" w:rsidP="0062531D">
      <w:pPr>
        <w:spacing w:line="480" w:lineRule="auto"/>
        <w:contextualSpacing/>
        <w:jc w:val="both"/>
        <w:rPr>
          <w:rFonts w:ascii="Times New Roman" w:hAnsi="Times New Roman" w:cs="Times New Roman"/>
          <w:sz w:val="24"/>
          <w:szCs w:val="24"/>
          <w:lang w:val="en-US"/>
        </w:rPr>
      </w:pPr>
      <w:r w:rsidRPr="00157D98">
        <w:rPr>
          <w:rFonts w:ascii="Times New Roman" w:hAnsi="Times New Roman" w:cs="Times New Roman"/>
          <w:sz w:val="24"/>
          <w:szCs w:val="24"/>
          <w:lang w:val="en-US"/>
        </w:rPr>
        <w:t>In the present work</w:t>
      </w:r>
      <w:r w:rsidR="00157D98" w:rsidRPr="00157D98">
        <w:rPr>
          <w:rFonts w:ascii="Times New Roman" w:hAnsi="Times New Roman" w:cs="Times New Roman"/>
          <w:sz w:val="24"/>
          <w:szCs w:val="24"/>
          <w:lang w:val="en-US"/>
        </w:rPr>
        <w:t xml:space="preserve">, </w:t>
      </w:r>
      <w:r w:rsidR="00157D98">
        <w:rPr>
          <w:rFonts w:ascii="Times New Roman" w:hAnsi="Times New Roman" w:cs="Times New Roman"/>
          <w:sz w:val="24"/>
          <w:szCs w:val="24"/>
          <w:lang w:val="en-US"/>
        </w:rPr>
        <w:t>the toxic effects exerted by TiO</w:t>
      </w:r>
      <w:r w:rsidR="00157D98" w:rsidRPr="00C55E26">
        <w:rPr>
          <w:rFonts w:ascii="Times New Roman" w:hAnsi="Times New Roman" w:cs="Times New Roman"/>
          <w:sz w:val="24"/>
          <w:szCs w:val="24"/>
          <w:vertAlign w:val="subscript"/>
          <w:lang w:val="en-US"/>
        </w:rPr>
        <w:t>2</w:t>
      </w:r>
      <w:r w:rsidR="00157D98">
        <w:rPr>
          <w:rFonts w:ascii="Times New Roman" w:hAnsi="Times New Roman" w:cs="Times New Roman"/>
          <w:sz w:val="24"/>
          <w:szCs w:val="24"/>
          <w:lang w:val="en-US"/>
        </w:rPr>
        <w:t>-NPs in human keratinocytes</w:t>
      </w:r>
      <w:r w:rsidR="00544582">
        <w:rPr>
          <w:rFonts w:ascii="Times New Roman" w:hAnsi="Times New Roman" w:cs="Times New Roman"/>
          <w:sz w:val="24"/>
          <w:szCs w:val="24"/>
          <w:lang w:val="en-US"/>
        </w:rPr>
        <w:t xml:space="preserve"> </w:t>
      </w:r>
      <w:r w:rsidR="00544582" w:rsidRPr="00544582">
        <w:rPr>
          <w:rFonts w:ascii="Times New Roman" w:hAnsi="Times New Roman" w:cs="Times New Roman"/>
          <w:sz w:val="24"/>
          <w:szCs w:val="24"/>
          <w:highlight w:val="yellow"/>
          <w:lang w:val="en-US"/>
        </w:rPr>
        <w:t>has been demonstrated</w:t>
      </w:r>
      <w:r w:rsidR="00157D98" w:rsidRPr="00544582">
        <w:rPr>
          <w:rFonts w:ascii="Times New Roman" w:hAnsi="Times New Roman" w:cs="Times New Roman"/>
          <w:sz w:val="24"/>
          <w:szCs w:val="24"/>
          <w:highlight w:val="yellow"/>
          <w:lang w:val="en-US"/>
        </w:rPr>
        <w:t xml:space="preserve">. </w:t>
      </w:r>
      <w:r w:rsidR="00544582" w:rsidRPr="00544582">
        <w:rPr>
          <w:rFonts w:ascii="Times New Roman" w:hAnsi="Times New Roman" w:cs="Times New Roman"/>
          <w:sz w:val="24"/>
          <w:szCs w:val="24"/>
          <w:highlight w:val="yellow"/>
          <w:lang w:val="en-US"/>
        </w:rPr>
        <w:t>The results have</w:t>
      </w:r>
      <w:r w:rsidR="00157D98">
        <w:rPr>
          <w:rFonts w:ascii="Times New Roman" w:hAnsi="Times New Roman" w:cs="Times New Roman"/>
          <w:sz w:val="24"/>
          <w:szCs w:val="24"/>
          <w:lang w:val="en-US"/>
        </w:rPr>
        <w:t xml:space="preserve"> shown how the cellular viability of HaCaT cells is decreased in a concentration-dependent manner, and how TiO</w:t>
      </w:r>
      <w:r w:rsidR="00157D98" w:rsidRPr="00157D98">
        <w:rPr>
          <w:rFonts w:ascii="Times New Roman" w:hAnsi="Times New Roman" w:cs="Times New Roman"/>
          <w:sz w:val="24"/>
          <w:szCs w:val="24"/>
          <w:vertAlign w:val="subscript"/>
          <w:lang w:val="en-US"/>
        </w:rPr>
        <w:t>2</w:t>
      </w:r>
      <w:r w:rsidR="00157D98">
        <w:rPr>
          <w:rFonts w:ascii="Times New Roman" w:hAnsi="Times New Roman" w:cs="Times New Roman"/>
          <w:sz w:val="24"/>
          <w:szCs w:val="24"/>
          <w:lang w:val="en-US"/>
        </w:rPr>
        <w:t xml:space="preserve">-NPs induce cell cycle arrest at the S-G2/M phase. </w:t>
      </w:r>
      <w:r w:rsidR="00544582" w:rsidRPr="00544582">
        <w:rPr>
          <w:rFonts w:ascii="Times New Roman" w:hAnsi="Times New Roman" w:cs="Times New Roman"/>
          <w:sz w:val="24"/>
          <w:szCs w:val="24"/>
          <w:highlight w:val="yellow"/>
          <w:lang w:val="en-US"/>
        </w:rPr>
        <w:t>T</w:t>
      </w:r>
      <w:r w:rsidR="00157D98" w:rsidRPr="00544582">
        <w:rPr>
          <w:rFonts w:ascii="Times New Roman" w:hAnsi="Times New Roman" w:cs="Times New Roman"/>
          <w:sz w:val="24"/>
          <w:szCs w:val="24"/>
          <w:highlight w:val="yellow"/>
          <w:lang w:val="en-US"/>
        </w:rPr>
        <w:t>h</w:t>
      </w:r>
      <w:r w:rsidR="00544582" w:rsidRPr="00544582">
        <w:rPr>
          <w:rFonts w:ascii="Times New Roman" w:hAnsi="Times New Roman" w:cs="Times New Roman"/>
          <w:sz w:val="24"/>
          <w:szCs w:val="24"/>
          <w:highlight w:val="yellow"/>
          <w:lang w:val="en-US"/>
        </w:rPr>
        <w:t>ese</w:t>
      </w:r>
      <w:r w:rsidR="00157D98" w:rsidRPr="00544582">
        <w:rPr>
          <w:rFonts w:ascii="Times New Roman" w:hAnsi="Times New Roman" w:cs="Times New Roman"/>
          <w:sz w:val="24"/>
          <w:szCs w:val="24"/>
          <w:highlight w:val="yellow"/>
          <w:lang w:val="en-US"/>
        </w:rPr>
        <w:t xml:space="preserve"> data </w:t>
      </w:r>
      <w:r w:rsidR="00544582" w:rsidRPr="00544582">
        <w:rPr>
          <w:rFonts w:ascii="Times New Roman" w:hAnsi="Times New Roman" w:cs="Times New Roman"/>
          <w:sz w:val="24"/>
          <w:szCs w:val="24"/>
          <w:highlight w:val="yellow"/>
          <w:lang w:val="en-US"/>
        </w:rPr>
        <w:t>have been supported</w:t>
      </w:r>
      <w:r w:rsidR="00544582">
        <w:rPr>
          <w:rFonts w:ascii="Times New Roman" w:hAnsi="Times New Roman" w:cs="Times New Roman"/>
          <w:sz w:val="24"/>
          <w:szCs w:val="24"/>
          <w:lang w:val="en-US"/>
        </w:rPr>
        <w:t xml:space="preserve"> </w:t>
      </w:r>
      <w:r w:rsidR="00157D98">
        <w:rPr>
          <w:rFonts w:ascii="Times New Roman" w:hAnsi="Times New Roman" w:cs="Times New Roman"/>
          <w:sz w:val="24"/>
          <w:szCs w:val="24"/>
          <w:lang w:val="en-US"/>
        </w:rPr>
        <w:t xml:space="preserve">by demonstrating inhibition of several key regulators involved in cell cycle progression such as CDK2, CCNA1 and CCNB1. Additionally, </w:t>
      </w:r>
      <w:r w:rsidR="00544582" w:rsidRPr="00544582">
        <w:rPr>
          <w:rFonts w:ascii="Times New Roman" w:hAnsi="Times New Roman" w:cs="Times New Roman"/>
          <w:sz w:val="24"/>
          <w:szCs w:val="24"/>
          <w:highlight w:val="yellow"/>
          <w:lang w:val="en-US"/>
        </w:rPr>
        <w:t>downregulation of p21</w:t>
      </w:r>
      <w:r w:rsidR="00544582" w:rsidRPr="00544582">
        <w:rPr>
          <w:rFonts w:ascii="Times New Roman" w:hAnsi="Times New Roman" w:cs="Times New Roman"/>
          <w:sz w:val="24"/>
          <w:szCs w:val="24"/>
          <w:highlight w:val="yellow"/>
          <w:lang w:val="en-US"/>
        </w:rPr>
        <w:t xml:space="preserve"> after </w:t>
      </w:r>
      <w:r w:rsidR="00157D98" w:rsidRPr="00544582">
        <w:rPr>
          <w:rFonts w:ascii="Times New Roman" w:hAnsi="Times New Roman" w:cs="Times New Roman"/>
          <w:sz w:val="24"/>
          <w:szCs w:val="24"/>
          <w:highlight w:val="yellow"/>
          <w:lang w:val="en-US"/>
        </w:rPr>
        <w:t>TiO</w:t>
      </w:r>
      <w:r w:rsidR="00157D98" w:rsidRPr="00544582">
        <w:rPr>
          <w:rFonts w:ascii="Times New Roman" w:hAnsi="Times New Roman" w:cs="Times New Roman"/>
          <w:sz w:val="24"/>
          <w:szCs w:val="24"/>
          <w:highlight w:val="yellow"/>
          <w:vertAlign w:val="subscript"/>
          <w:lang w:val="en-US"/>
        </w:rPr>
        <w:t>2</w:t>
      </w:r>
      <w:r w:rsidR="00544582" w:rsidRPr="00544582">
        <w:rPr>
          <w:rFonts w:ascii="Times New Roman" w:hAnsi="Times New Roman" w:cs="Times New Roman"/>
          <w:sz w:val="24"/>
          <w:szCs w:val="24"/>
          <w:highlight w:val="yellow"/>
          <w:lang w:val="en-US"/>
        </w:rPr>
        <w:t>-NPs exposure has been confirmed</w:t>
      </w:r>
      <w:r w:rsidR="00157D98" w:rsidRPr="00544582">
        <w:rPr>
          <w:rFonts w:ascii="Times New Roman" w:hAnsi="Times New Roman" w:cs="Times New Roman"/>
          <w:sz w:val="24"/>
          <w:szCs w:val="24"/>
          <w:highlight w:val="yellow"/>
          <w:lang w:val="en-US"/>
        </w:rPr>
        <w:t xml:space="preserve">, </w:t>
      </w:r>
      <w:r w:rsidR="00544582" w:rsidRPr="00544582">
        <w:rPr>
          <w:rFonts w:ascii="Times New Roman" w:hAnsi="Times New Roman" w:cs="Times New Roman"/>
          <w:sz w:val="24"/>
          <w:szCs w:val="24"/>
          <w:highlight w:val="yellow"/>
          <w:lang w:val="en-US"/>
        </w:rPr>
        <w:t>demonstrating that p21</w:t>
      </w:r>
      <w:r w:rsidR="00C55E26" w:rsidRPr="00544582">
        <w:rPr>
          <w:rFonts w:ascii="Times New Roman" w:hAnsi="Times New Roman" w:cs="Times New Roman"/>
          <w:sz w:val="24"/>
          <w:szCs w:val="24"/>
          <w:highlight w:val="yellow"/>
          <w:lang w:val="en-US"/>
        </w:rPr>
        <w:t xml:space="preserve"> </w:t>
      </w:r>
      <w:r w:rsidR="00544582" w:rsidRPr="00544582">
        <w:rPr>
          <w:rFonts w:ascii="Times New Roman" w:hAnsi="Times New Roman" w:cs="Times New Roman"/>
          <w:sz w:val="24"/>
          <w:szCs w:val="24"/>
          <w:highlight w:val="yellow"/>
          <w:lang w:val="en-US"/>
        </w:rPr>
        <w:t xml:space="preserve">might be </w:t>
      </w:r>
      <w:r w:rsidR="00C55E26" w:rsidRPr="00544582">
        <w:rPr>
          <w:rFonts w:ascii="Times New Roman" w:hAnsi="Times New Roman" w:cs="Times New Roman"/>
          <w:sz w:val="24"/>
          <w:szCs w:val="24"/>
          <w:highlight w:val="yellow"/>
          <w:lang w:val="en-US"/>
        </w:rPr>
        <w:t>act</w:t>
      </w:r>
      <w:r w:rsidR="00544582" w:rsidRPr="00544582">
        <w:rPr>
          <w:rFonts w:ascii="Times New Roman" w:hAnsi="Times New Roman" w:cs="Times New Roman"/>
          <w:sz w:val="24"/>
          <w:szCs w:val="24"/>
          <w:highlight w:val="yellow"/>
          <w:lang w:val="en-US"/>
        </w:rPr>
        <w:t>ing</w:t>
      </w:r>
      <w:r w:rsidR="00157D98" w:rsidRPr="00544582">
        <w:rPr>
          <w:rFonts w:ascii="Times New Roman" w:hAnsi="Times New Roman" w:cs="Times New Roman"/>
          <w:sz w:val="24"/>
          <w:szCs w:val="24"/>
          <w:highlight w:val="yellow"/>
          <w:lang w:val="en-US"/>
        </w:rPr>
        <w:t xml:space="preserve"> as a negative regulator of p53 expression</w:t>
      </w:r>
      <w:r w:rsidR="00544582" w:rsidRPr="00544582">
        <w:rPr>
          <w:rFonts w:ascii="Times New Roman" w:hAnsi="Times New Roman" w:cs="Times New Roman"/>
          <w:sz w:val="24"/>
          <w:szCs w:val="24"/>
          <w:highlight w:val="yellow"/>
          <w:lang w:val="en-US"/>
        </w:rPr>
        <w:t xml:space="preserve"> in this case</w:t>
      </w:r>
      <w:r w:rsidR="00157D98">
        <w:rPr>
          <w:rFonts w:ascii="Times New Roman" w:hAnsi="Times New Roman" w:cs="Times New Roman"/>
          <w:sz w:val="24"/>
          <w:szCs w:val="24"/>
          <w:lang w:val="en-US"/>
        </w:rPr>
        <w:t>. Finally, using quantitative proteomics, several proteins involved in specific pathways and biological processes</w:t>
      </w:r>
      <w:r w:rsidR="00544582">
        <w:rPr>
          <w:rFonts w:ascii="Times New Roman" w:hAnsi="Times New Roman" w:cs="Times New Roman"/>
          <w:sz w:val="24"/>
          <w:szCs w:val="24"/>
          <w:lang w:val="en-US"/>
        </w:rPr>
        <w:t xml:space="preserve"> have been identified</w:t>
      </w:r>
      <w:r w:rsidR="00157D98">
        <w:rPr>
          <w:rFonts w:ascii="Times New Roman" w:hAnsi="Times New Roman" w:cs="Times New Roman"/>
          <w:sz w:val="24"/>
          <w:szCs w:val="24"/>
          <w:lang w:val="en-US"/>
        </w:rPr>
        <w:t xml:space="preserve">, </w:t>
      </w:r>
      <w:r w:rsidR="00544582">
        <w:rPr>
          <w:rFonts w:ascii="Times New Roman" w:hAnsi="Times New Roman" w:cs="Times New Roman"/>
          <w:sz w:val="24"/>
          <w:szCs w:val="24"/>
          <w:lang w:val="en-US"/>
        </w:rPr>
        <w:t>thus helping</w:t>
      </w:r>
      <w:r w:rsidR="00157D98">
        <w:rPr>
          <w:rFonts w:ascii="Times New Roman" w:hAnsi="Times New Roman" w:cs="Times New Roman"/>
          <w:sz w:val="24"/>
          <w:szCs w:val="24"/>
          <w:lang w:val="en-US"/>
        </w:rPr>
        <w:t xml:space="preserve"> to understand the </w:t>
      </w:r>
      <w:r w:rsidR="00C55E26">
        <w:rPr>
          <w:rFonts w:ascii="Times New Roman" w:hAnsi="Times New Roman" w:cs="Times New Roman"/>
          <w:sz w:val="24"/>
          <w:szCs w:val="24"/>
          <w:lang w:val="en-US"/>
        </w:rPr>
        <w:t xml:space="preserve">mechanisms underlying the </w:t>
      </w:r>
      <w:r w:rsidR="00157D98">
        <w:rPr>
          <w:rFonts w:ascii="Times New Roman" w:hAnsi="Times New Roman" w:cs="Times New Roman"/>
          <w:sz w:val="24"/>
          <w:szCs w:val="24"/>
          <w:lang w:val="en-US"/>
        </w:rPr>
        <w:t>observed toxic effects</w:t>
      </w:r>
      <w:r w:rsidR="00C55E26">
        <w:rPr>
          <w:rFonts w:ascii="Times New Roman" w:hAnsi="Times New Roman" w:cs="Times New Roman"/>
          <w:sz w:val="24"/>
          <w:szCs w:val="24"/>
          <w:lang w:val="en-US"/>
        </w:rPr>
        <w:t xml:space="preserve"> of TiO</w:t>
      </w:r>
      <w:r w:rsidR="00C55E26" w:rsidRPr="00C55E26">
        <w:rPr>
          <w:rFonts w:ascii="Times New Roman" w:hAnsi="Times New Roman" w:cs="Times New Roman"/>
          <w:sz w:val="24"/>
          <w:szCs w:val="24"/>
          <w:vertAlign w:val="subscript"/>
          <w:lang w:val="en-US"/>
        </w:rPr>
        <w:t>2</w:t>
      </w:r>
      <w:r w:rsidR="00C55E26">
        <w:rPr>
          <w:rFonts w:ascii="Times New Roman" w:hAnsi="Times New Roman" w:cs="Times New Roman"/>
          <w:sz w:val="24"/>
          <w:szCs w:val="24"/>
          <w:lang w:val="en-US"/>
        </w:rPr>
        <w:t>-NPs on human keratinocytes. These findings</w:t>
      </w:r>
      <w:r w:rsidR="00C55E26" w:rsidRPr="00544582">
        <w:rPr>
          <w:rFonts w:ascii="Times New Roman" w:hAnsi="Times New Roman" w:cs="Times New Roman"/>
          <w:sz w:val="24"/>
          <w:szCs w:val="24"/>
          <w:highlight w:val="yellow"/>
          <w:lang w:val="en-US"/>
        </w:rPr>
        <w:t>, have allowed</w:t>
      </w:r>
      <w:r w:rsidR="00C55E26">
        <w:rPr>
          <w:rFonts w:ascii="Times New Roman" w:hAnsi="Times New Roman" w:cs="Times New Roman"/>
          <w:sz w:val="24"/>
          <w:szCs w:val="24"/>
          <w:lang w:val="en-US"/>
        </w:rPr>
        <w:t xml:space="preserve"> </w:t>
      </w:r>
      <w:r w:rsidR="00544582">
        <w:rPr>
          <w:rFonts w:ascii="Times New Roman" w:hAnsi="Times New Roman" w:cs="Times New Roman"/>
          <w:sz w:val="24"/>
          <w:szCs w:val="24"/>
          <w:lang w:val="en-US"/>
        </w:rPr>
        <w:t>t</w:t>
      </w:r>
      <w:r w:rsidR="00C55E26">
        <w:rPr>
          <w:rFonts w:ascii="Times New Roman" w:hAnsi="Times New Roman" w:cs="Times New Roman"/>
          <w:sz w:val="24"/>
          <w:szCs w:val="24"/>
          <w:lang w:val="en-US"/>
        </w:rPr>
        <w:t>o gain a deeper knowledge of the potential toxicity and the potential risk associated to TiO</w:t>
      </w:r>
      <w:r w:rsidR="00C55E26" w:rsidRPr="00C55E26">
        <w:rPr>
          <w:rFonts w:ascii="Times New Roman" w:hAnsi="Times New Roman" w:cs="Times New Roman"/>
          <w:sz w:val="24"/>
          <w:szCs w:val="24"/>
          <w:vertAlign w:val="subscript"/>
          <w:lang w:val="en-US"/>
        </w:rPr>
        <w:t>2</w:t>
      </w:r>
      <w:r w:rsidR="00C55E26">
        <w:rPr>
          <w:rFonts w:ascii="Times New Roman" w:hAnsi="Times New Roman" w:cs="Times New Roman"/>
          <w:sz w:val="24"/>
          <w:szCs w:val="24"/>
          <w:lang w:val="en-US"/>
        </w:rPr>
        <w:t>-NPs skin exposure, specially at the molecular level.</w:t>
      </w:r>
      <w:r w:rsidR="00157D98">
        <w:rPr>
          <w:rFonts w:ascii="Times New Roman" w:hAnsi="Times New Roman" w:cs="Times New Roman"/>
          <w:sz w:val="24"/>
          <w:szCs w:val="24"/>
          <w:lang w:val="en-US"/>
        </w:rPr>
        <w:t xml:space="preserve"> </w:t>
      </w:r>
    </w:p>
    <w:p w14:paraId="48C9A0EF" w14:textId="77777777" w:rsidR="00157D98" w:rsidRPr="00505E10" w:rsidRDefault="00157D98" w:rsidP="0062531D">
      <w:pPr>
        <w:spacing w:line="480" w:lineRule="auto"/>
        <w:contextualSpacing/>
        <w:jc w:val="both"/>
        <w:rPr>
          <w:rFonts w:ascii="Times New Roman" w:hAnsi="Times New Roman" w:cs="Times New Roman"/>
          <w:sz w:val="24"/>
          <w:szCs w:val="24"/>
          <w:highlight w:val="yellow"/>
          <w:lang w:val="en-US"/>
        </w:rPr>
      </w:pPr>
    </w:p>
    <w:p w14:paraId="4CFFA7EF" w14:textId="77777777" w:rsidR="00AE2B39" w:rsidRDefault="00DE645B" w:rsidP="00AE2B39">
      <w:pPr>
        <w:spacing w:line="480" w:lineRule="auto"/>
        <w:contextualSpacing/>
        <w:jc w:val="both"/>
        <w:rPr>
          <w:rFonts w:ascii="Times New Roman" w:hAnsi="Times New Roman" w:cs="Times New Roman"/>
          <w:b/>
          <w:sz w:val="28"/>
          <w:szCs w:val="28"/>
          <w:lang w:val="en-US"/>
        </w:rPr>
      </w:pPr>
      <w:r w:rsidRPr="001653D7">
        <w:rPr>
          <w:rFonts w:ascii="Times New Roman" w:hAnsi="Times New Roman" w:cs="Times New Roman"/>
          <w:b/>
          <w:sz w:val="28"/>
          <w:szCs w:val="28"/>
          <w:lang w:val="en-US"/>
        </w:rPr>
        <w:t>Acknowledgements</w:t>
      </w:r>
      <w:r w:rsidR="00AE2B39">
        <w:rPr>
          <w:rFonts w:ascii="Times New Roman" w:hAnsi="Times New Roman" w:cs="Times New Roman"/>
          <w:b/>
          <w:sz w:val="28"/>
          <w:szCs w:val="28"/>
          <w:lang w:val="en-US"/>
        </w:rPr>
        <w:t xml:space="preserve"> </w:t>
      </w:r>
    </w:p>
    <w:p w14:paraId="1C6C8935" w14:textId="2774F59F" w:rsidR="001653D7" w:rsidRPr="00AE2B39" w:rsidRDefault="001653D7" w:rsidP="00AE2B39">
      <w:pPr>
        <w:spacing w:line="480" w:lineRule="auto"/>
        <w:contextualSpacing/>
        <w:jc w:val="both"/>
        <w:rPr>
          <w:rFonts w:ascii="Times New Roman" w:hAnsi="Times New Roman"/>
          <w:szCs w:val="24"/>
        </w:rPr>
      </w:pPr>
      <w:r w:rsidRPr="001653D7">
        <w:rPr>
          <w:rFonts w:ascii="Times New Roman" w:hAnsi="Times New Roman"/>
          <w:szCs w:val="24"/>
        </w:rPr>
        <w:t xml:space="preserve">This work was supported by the Ministerio de Economía y Competitividad (MINECO) grants CTQ2014-55711-R and CTQ2017-85673-R. </w:t>
      </w:r>
      <w:r w:rsidRPr="00AE2B39">
        <w:rPr>
          <w:rFonts w:ascii="Times New Roman" w:hAnsi="Times New Roman"/>
          <w:szCs w:val="24"/>
        </w:rPr>
        <w:t xml:space="preserve">S. Montalvo-Quiros acknowledges Ministry of </w:t>
      </w:r>
      <w:r w:rsidRPr="00AE2B39">
        <w:rPr>
          <w:rFonts w:ascii="Times New Roman" w:hAnsi="Times New Roman"/>
          <w:szCs w:val="24"/>
        </w:rPr>
        <w:lastRenderedPageBreak/>
        <w:t>Education, Culture and Sports from the Spanish Government for a predoctoral fellowship (FPU13/00723).</w:t>
      </w:r>
      <w:r w:rsidR="00961A69" w:rsidRPr="00AE2B39">
        <w:rPr>
          <w:rFonts w:ascii="Times New Roman" w:hAnsi="Times New Roman"/>
          <w:szCs w:val="24"/>
        </w:rPr>
        <w:t xml:space="preserve"> BSc student J. Garcia is acknowledged for assistance with some of the assays.</w:t>
      </w:r>
    </w:p>
    <w:p w14:paraId="65BB9C9E" w14:textId="77777777" w:rsidR="002B13C8" w:rsidRDefault="002B13C8" w:rsidP="00CE0246">
      <w:pPr>
        <w:spacing w:line="480" w:lineRule="auto"/>
        <w:contextualSpacing/>
        <w:jc w:val="both"/>
        <w:rPr>
          <w:rFonts w:ascii="Times New Roman" w:hAnsi="Times New Roman" w:cs="Times New Roman"/>
          <w:b/>
          <w:highlight w:val="yellow"/>
        </w:rPr>
      </w:pPr>
    </w:p>
    <w:p w14:paraId="69744478" w14:textId="77777777" w:rsidR="002B13C8" w:rsidRDefault="002B13C8" w:rsidP="00CE0246">
      <w:pPr>
        <w:spacing w:line="480" w:lineRule="auto"/>
        <w:contextualSpacing/>
        <w:jc w:val="both"/>
        <w:rPr>
          <w:rFonts w:ascii="Times New Roman" w:hAnsi="Times New Roman" w:cs="Times New Roman"/>
          <w:b/>
          <w:highlight w:val="yellow"/>
        </w:rPr>
      </w:pPr>
    </w:p>
    <w:p w14:paraId="2C739F17" w14:textId="77777777" w:rsidR="002B13C8" w:rsidRDefault="002B13C8" w:rsidP="00CE0246">
      <w:pPr>
        <w:spacing w:line="480" w:lineRule="auto"/>
        <w:contextualSpacing/>
        <w:jc w:val="both"/>
        <w:rPr>
          <w:rFonts w:ascii="Times New Roman" w:hAnsi="Times New Roman" w:cs="Times New Roman"/>
          <w:b/>
          <w:highlight w:val="yellow"/>
        </w:rPr>
      </w:pPr>
    </w:p>
    <w:p w14:paraId="6AAAF39E" w14:textId="77777777" w:rsidR="002B13C8" w:rsidRDefault="002B13C8" w:rsidP="00CE0246">
      <w:pPr>
        <w:spacing w:line="480" w:lineRule="auto"/>
        <w:contextualSpacing/>
        <w:jc w:val="both"/>
        <w:rPr>
          <w:rFonts w:ascii="Times New Roman" w:hAnsi="Times New Roman" w:cs="Times New Roman"/>
          <w:b/>
          <w:highlight w:val="yellow"/>
        </w:rPr>
      </w:pPr>
    </w:p>
    <w:p w14:paraId="3B50F26E" w14:textId="77777777" w:rsidR="002B13C8" w:rsidRDefault="002B13C8" w:rsidP="00CE0246">
      <w:pPr>
        <w:spacing w:line="480" w:lineRule="auto"/>
        <w:contextualSpacing/>
        <w:jc w:val="both"/>
        <w:rPr>
          <w:rFonts w:ascii="Times New Roman" w:hAnsi="Times New Roman" w:cs="Times New Roman"/>
          <w:b/>
          <w:highlight w:val="yellow"/>
        </w:rPr>
      </w:pPr>
    </w:p>
    <w:p w14:paraId="2B712D5F" w14:textId="77777777" w:rsidR="002B13C8" w:rsidRDefault="002B13C8" w:rsidP="00CE0246">
      <w:pPr>
        <w:spacing w:line="480" w:lineRule="auto"/>
        <w:contextualSpacing/>
        <w:jc w:val="both"/>
        <w:rPr>
          <w:rFonts w:ascii="Times New Roman" w:hAnsi="Times New Roman" w:cs="Times New Roman"/>
          <w:b/>
          <w:highlight w:val="yellow"/>
        </w:rPr>
      </w:pPr>
    </w:p>
    <w:p w14:paraId="2FE64CF6" w14:textId="77777777" w:rsidR="002B13C8" w:rsidRDefault="002B13C8" w:rsidP="00CE0246">
      <w:pPr>
        <w:spacing w:line="480" w:lineRule="auto"/>
        <w:contextualSpacing/>
        <w:jc w:val="both"/>
        <w:rPr>
          <w:rFonts w:ascii="Times New Roman" w:hAnsi="Times New Roman" w:cs="Times New Roman"/>
          <w:b/>
          <w:highlight w:val="yellow"/>
        </w:rPr>
      </w:pPr>
    </w:p>
    <w:p w14:paraId="31233CBB" w14:textId="77777777" w:rsidR="002B13C8" w:rsidRDefault="002B13C8" w:rsidP="00CE0246">
      <w:pPr>
        <w:spacing w:line="480" w:lineRule="auto"/>
        <w:contextualSpacing/>
        <w:jc w:val="both"/>
        <w:rPr>
          <w:rFonts w:ascii="Times New Roman" w:hAnsi="Times New Roman" w:cs="Times New Roman"/>
          <w:b/>
          <w:highlight w:val="yellow"/>
        </w:rPr>
      </w:pPr>
    </w:p>
    <w:p w14:paraId="2FDD90BA" w14:textId="77777777" w:rsidR="002B13C8" w:rsidRDefault="002B13C8" w:rsidP="00CE0246">
      <w:pPr>
        <w:spacing w:line="480" w:lineRule="auto"/>
        <w:contextualSpacing/>
        <w:jc w:val="both"/>
        <w:rPr>
          <w:rFonts w:ascii="Times New Roman" w:hAnsi="Times New Roman" w:cs="Times New Roman"/>
          <w:b/>
          <w:highlight w:val="yellow"/>
        </w:rPr>
      </w:pPr>
    </w:p>
    <w:p w14:paraId="6205EB49" w14:textId="77777777" w:rsidR="002B13C8" w:rsidRDefault="002B13C8" w:rsidP="00CE0246">
      <w:pPr>
        <w:spacing w:line="480" w:lineRule="auto"/>
        <w:contextualSpacing/>
        <w:jc w:val="both"/>
        <w:rPr>
          <w:rFonts w:ascii="Times New Roman" w:hAnsi="Times New Roman" w:cs="Times New Roman"/>
          <w:b/>
          <w:highlight w:val="yellow"/>
        </w:rPr>
      </w:pPr>
    </w:p>
    <w:p w14:paraId="182046CF" w14:textId="77777777" w:rsidR="002B13C8" w:rsidRDefault="002B13C8" w:rsidP="00CE0246">
      <w:pPr>
        <w:spacing w:line="480" w:lineRule="auto"/>
        <w:contextualSpacing/>
        <w:jc w:val="both"/>
        <w:rPr>
          <w:rFonts w:ascii="Times New Roman" w:hAnsi="Times New Roman" w:cs="Times New Roman"/>
          <w:b/>
          <w:highlight w:val="yellow"/>
        </w:rPr>
      </w:pPr>
    </w:p>
    <w:p w14:paraId="29492D45" w14:textId="77777777" w:rsidR="002B13C8" w:rsidRDefault="002B13C8" w:rsidP="00CE0246">
      <w:pPr>
        <w:spacing w:line="480" w:lineRule="auto"/>
        <w:contextualSpacing/>
        <w:jc w:val="both"/>
        <w:rPr>
          <w:rFonts w:ascii="Times New Roman" w:hAnsi="Times New Roman" w:cs="Times New Roman"/>
          <w:b/>
          <w:highlight w:val="yellow"/>
        </w:rPr>
      </w:pPr>
    </w:p>
    <w:p w14:paraId="775A8123" w14:textId="77777777" w:rsidR="002B13C8" w:rsidRDefault="002B13C8" w:rsidP="00CE0246">
      <w:pPr>
        <w:spacing w:line="480" w:lineRule="auto"/>
        <w:contextualSpacing/>
        <w:jc w:val="both"/>
        <w:rPr>
          <w:rFonts w:ascii="Times New Roman" w:hAnsi="Times New Roman" w:cs="Times New Roman"/>
          <w:b/>
          <w:highlight w:val="yellow"/>
        </w:rPr>
      </w:pPr>
    </w:p>
    <w:p w14:paraId="66190A15" w14:textId="77777777" w:rsidR="002B13C8" w:rsidRDefault="002B13C8" w:rsidP="00CE0246">
      <w:pPr>
        <w:spacing w:line="480" w:lineRule="auto"/>
        <w:contextualSpacing/>
        <w:jc w:val="both"/>
        <w:rPr>
          <w:rFonts w:ascii="Times New Roman" w:hAnsi="Times New Roman" w:cs="Times New Roman"/>
          <w:b/>
          <w:highlight w:val="yellow"/>
        </w:rPr>
      </w:pPr>
    </w:p>
    <w:p w14:paraId="69A4B6E5" w14:textId="77777777" w:rsidR="002B13C8" w:rsidRDefault="002B13C8" w:rsidP="00CE0246">
      <w:pPr>
        <w:spacing w:line="480" w:lineRule="auto"/>
        <w:contextualSpacing/>
        <w:jc w:val="both"/>
        <w:rPr>
          <w:rFonts w:ascii="Times New Roman" w:hAnsi="Times New Roman" w:cs="Times New Roman"/>
          <w:b/>
          <w:highlight w:val="yellow"/>
        </w:rPr>
      </w:pPr>
    </w:p>
    <w:p w14:paraId="6F096547" w14:textId="77777777" w:rsidR="002B13C8" w:rsidRDefault="002B13C8" w:rsidP="00CE0246">
      <w:pPr>
        <w:spacing w:line="480" w:lineRule="auto"/>
        <w:contextualSpacing/>
        <w:jc w:val="both"/>
        <w:rPr>
          <w:rFonts w:ascii="Times New Roman" w:hAnsi="Times New Roman" w:cs="Times New Roman"/>
          <w:b/>
          <w:highlight w:val="yellow"/>
        </w:rPr>
      </w:pPr>
    </w:p>
    <w:p w14:paraId="567F38D2" w14:textId="77777777" w:rsidR="002B13C8" w:rsidRDefault="002B13C8" w:rsidP="00CE0246">
      <w:pPr>
        <w:spacing w:line="480" w:lineRule="auto"/>
        <w:contextualSpacing/>
        <w:jc w:val="both"/>
        <w:rPr>
          <w:rFonts w:ascii="Times New Roman" w:hAnsi="Times New Roman" w:cs="Times New Roman"/>
          <w:b/>
          <w:highlight w:val="yellow"/>
        </w:rPr>
      </w:pPr>
    </w:p>
    <w:p w14:paraId="69B3BD02" w14:textId="77777777" w:rsidR="002B13C8" w:rsidRDefault="002B13C8" w:rsidP="00CE0246">
      <w:pPr>
        <w:spacing w:line="480" w:lineRule="auto"/>
        <w:contextualSpacing/>
        <w:jc w:val="both"/>
        <w:rPr>
          <w:rFonts w:ascii="Times New Roman" w:hAnsi="Times New Roman" w:cs="Times New Roman"/>
          <w:b/>
          <w:highlight w:val="yellow"/>
        </w:rPr>
      </w:pPr>
    </w:p>
    <w:p w14:paraId="2F66E512" w14:textId="77777777" w:rsidR="002B13C8" w:rsidRDefault="002B13C8" w:rsidP="00CE0246">
      <w:pPr>
        <w:spacing w:line="480" w:lineRule="auto"/>
        <w:contextualSpacing/>
        <w:jc w:val="both"/>
        <w:rPr>
          <w:rFonts w:ascii="Times New Roman" w:hAnsi="Times New Roman" w:cs="Times New Roman"/>
          <w:b/>
          <w:highlight w:val="yellow"/>
        </w:rPr>
      </w:pPr>
    </w:p>
    <w:p w14:paraId="196EBA3C" w14:textId="77777777" w:rsidR="002B13C8" w:rsidRDefault="002B13C8" w:rsidP="00CE0246">
      <w:pPr>
        <w:spacing w:line="480" w:lineRule="auto"/>
        <w:contextualSpacing/>
        <w:jc w:val="both"/>
        <w:rPr>
          <w:rFonts w:ascii="Times New Roman" w:hAnsi="Times New Roman" w:cs="Times New Roman"/>
          <w:b/>
          <w:highlight w:val="yellow"/>
        </w:rPr>
      </w:pPr>
    </w:p>
    <w:p w14:paraId="47EB4957" w14:textId="77777777" w:rsidR="002B13C8" w:rsidRDefault="002B13C8" w:rsidP="00CE0246">
      <w:pPr>
        <w:spacing w:line="480" w:lineRule="auto"/>
        <w:contextualSpacing/>
        <w:jc w:val="both"/>
        <w:rPr>
          <w:rFonts w:ascii="Times New Roman" w:hAnsi="Times New Roman" w:cs="Times New Roman"/>
          <w:b/>
          <w:highlight w:val="yellow"/>
        </w:rPr>
      </w:pPr>
    </w:p>
    <w:p w14:paraId="28697BA1" w14:textId="77777777" w:rsidR="002B13C8" w:rsidRDefault="002B13C8" w:rsidP="00CE0246">
      <w:pPr>
        <w:spacing w:line="480" w:lineRule="auto"/>
        <w:contextualSpacing/>
        <w:jc w:val="both"/>
        <w:rPr>
          <w:rFonts w:ascii="Times New Roman" w:hAnsi="Times New Roman" w:cs="Times New Roman"/>
          <w:b/>
          <w:highlight w:val="yellow"/>
        </w:rPr>
      </w:pPr>
    </w:p>
    <w:p w14:paraId="71B88DFA" w14:textId="77777777" w:rsidR="002B13C8" w:rsidRDefault="002B13C8" w:rsidP="00CE0246">
      <w:pPr>
        <w:spacing w:line="480" w:lineRule="auto"/>
        <w:contextualSpacing/>
        <w:jc w:val="both"/>
        <w:rPr>
          <w:rFonts w:ascii="Times New Roman" w:hAnsi="Times New Roman" w:cs="Times New Roman"/>
          <w:b/>
          <w:highlight w:val="yellow"/>
        </w:rPr>
      </w:pPr>
    </w:p>
    <w:p w14:paraId="78E7A7ED" w14:textId="085292E1" w:rsidR="00450F1D" w:rsidRDefault="00450F1D" w:rsidP="00CE0246">
      <w:pPr>
        <w:spacing w:line="480" w:lineRule="auto"/>
        <w:contextualSpacing/>
        <w:jc w:val="both"/>
        <w:rPr>
          <w:rFonts w:ascii="Times New Roman" w:hAnsi="Times New Roman" w:cs="Times New Roman"/>
          <w:b/>
          <w:highlight w:val="yellow"/>
        </w:rPr>
      </w:pPr>
    </w:p>
    <w:p w14:paraId="62D972AA" w14:textId="77777777" w:rsidR="00450F1D" w:rsidRDefault="00450F1D" w:rsidP="00CE0246">
      <w:pPr>
        <w:spacing w:line="480" w:lineRule="auto"/>
        <w:contextualSpacing/>
        <w:jc w:val="both"/>
        <w:rPr>
          <w:rFonts w:ascii="Times New Roman" w:hAnsi="Times New Roman" w:cs="Times New Roman"/>
          <w:b/>
          <w:highlight w:val="yellow"/>
        </w:rPr>
      </w:pPr>
      <w:bookmarkStart w:id="0" w:name="_GoBack"/>
      <w:bookmarkEnd w:id="0"/>
    </w:p>
    <w:p w14:paraId="502B9C64" w14:textId="77777777" w:rsidR="002B13C8" w:rsidRDefault="002B13C8" w:rsidP="00CE0246">
      <w:pPr>
        <w:spacing w:line="480" w:lineRule="auto"/>
        <w:contextualSpacing/>
        <w:jc w:val="both"/>
        <w:rPr>
          <w:rFonts w:ascii="Times New Roman" w:hAnsi="Times New Roman" w:cs="Times New Roman"/>
          <w:b/>
          <w:highlight w:val="yellow"/>
        </w:rPr>
      </w:pPr>
    </w:p>
    <w:p w14:paraId="7FFD87A4" w14:textId="05CD918A" w:rsidR="00575C54" w:rsidRPr="00CE0246" w:rsidRDefault="00CE0246" w:rsidP="00CE0246">
      <w:pPr>
        <w:spacing w:line="480" w:lineRule="auto"/>
        <w:contextualSpacing/>
        <w:jc w:val="both"/>
        <w:rPr>
          <w:rFonts w:ascii="Times New Roman" w:hAnsi="Times New Roman" w:cs="Times New Roman"/>
          <w:sz w:val="24"/>
          <w:szCs w:val="24"/>
          <w:highlight w:val="yellow"/>
          <w:lang w:val="en-US"/>
        </w:rPr>
      </w:pPr>
      <w:r w:rsidRPr="00CE0246">
        <w:rPr>
          <w:rFonts w:ascii="Times New Roman" w:hAnsi="Times New Roman" w:cs="Times New Roman"/>
          <w:b/>
          <w:highlight w:val="yellow"/>
        </w:rPr>
        <w:lastRenderedPageBreak/>
        <w:t>Abbreviation list</w:t>
      </w:r>
    </w:p>
    <w:p w14:paraId="622F687A" w14:textId="77777777" w:rsidR="00CE0246" w:rsidRPr="00CE0246" w:rsidRDefault="00CE0246" w:rsidP="00CE0246">
      <w:pPr>
        <w:rPr>
          <w:rFonts w:ascii="Times New Roman" w:hAnsi="Times New Roman" w:cs="Times New Roman"/>
          <w:highlight w:val="yellow"/>
          <w:lang w:val="en-US"/>
        </w:rPr>
      </w:pPr>
      <w:r w:rsidRPr="00CE0246">
        <w:rPr>
          <w:rFonts w:ascii="Times New Roman" w:hAnsi="Times New Roman" w:cs="Times New Roman"/>
          <w:highlight w:val="yellow"/>
          <w:lang w:val="en-US"/>
        </w:rPr>
        <w:t>Arg: Arginine</w:t>
      </w:r>
    </w:p>
    <w:p w14:paraId="4FC7F9AB" w14:textId="77777777" w:rsidR="00CE0246" w:rsidRPr="00CE0246" w:rsidRDefault="00CE0246" w:rsidP="00CE0246">
      <w:pPr>
        <w:rPr>
          <w:rFonts w:ascii="Times New Roman" w:hAnsi="Times New Roman" w:cs="Times New Roman"/>
          <w:sz w:val="24"/>
          <w:szCs w:val="24"/>
          <w:highlight w:val="yellow"/>
          <w:lang w:val="en-US"/>
        </w:rPr>
      </w:pPr>
      <w:r w:rsidRPr="00CE0246">
        <w:rPr>
          <w:rFonts w:ascii="Times New Roman" w:hAnsi="Times New Roman" w:cs="Times New Roman"/>
          <w:sz w:val="24"/>
          <w:szCs w:val="24"/>
          <w:highlight w:val="yellow"/>
          <w:lang w:val="en-US"/>
        </w:rPr>
        <w:t>CDK: Cyclin-dependent kinase</w:t>
      </w:r>
    </w:p>
    <w:p w14:paraId="45C1FDCC" w14:textId="77777777" w:rsidR="00CE0246" w:rsidRPr="00CE0246" w:rsidRDefault="00CE0246" w:rsidP="00CE0246">
      <w:pPr>
        <w:rPr>
          <w:rFonts w:ascii="Times New Roman" w:hAnsi="Times New Roman" w:cs="Times New Roman"/>
          <w:sz w:val="24"/>
          <w:szCs w:val="24"/>
          <w:highlight w:val="yellow"/>
        </w:rPr>
      </w:pPr>
      <w:r w:rsidRPr="00CE0246">
        <w:rPr>
          <w:rFonts w:ascii="Times New Roman" w:hAnsi="Times New Roman" w:cs="Times New Roman"/>
          <w:sz w:val="24"/>
          <w:szCs w:val="24"/>
          <w:highlight w:val="yellow"/>
          <w:lang w:val="en-US"/>
        </w:rPr>
        <w:t xml:space="preserve">cDNA: complementary </w:t>
      </w:r>
      <w:r w:rsidRPr="00CE0246">
        <w:rPr>
          <w:rFonts w:ascii="Times New Roman" w:hAnsi="Times New Roman" w:cs="Times New Roman"/>
          <w:sz w:val="24"/>
          <w:szCs w:val="24"/>
          <w:highlight w:val="yellow"/>
        </w:rPr>
        <w:t>Deoxyribonucleic acid</w:t>
      </w:r>
    </w:p>
    <w:p w14:paraId="3E324B6F" w14:textId="77777777" w:rsidR="00CE0246" w:rsidRPr="00CE0246" w:rsidRDefault="00CE0246" w:rsidP="00CE0246">
      <w:pPr>
        <w:rPr>
          <w:rFonts w:ascii="Times New Roman" w:hAnsi="Times New Roman" w:cs="Times New Roman"/>
          <w:sz w:val="24"/>
          <w:szCs w:val="24"/>
          <w:highlight w:val="yellow"/>
          <w:lang w:val="en-US"/>
        </w:rPr>
      </w:pPr>
      <w:r w:rsidRPr="00CE0246">
        <w:rPr>
          <w:rFonts w:ascii="Times New Roman" w:hAnsi="Times New Roman" w:cs="Times New Roman"/>
          <w:sz w:val="24"/>
          <w:szCs w:val="24"/>
          <w:highlight w:val="yellow"/>
          <w:lang w:val="en-US"/>
        </w:rPr>
        <w:t>DMEM: Dulbecco´s modified Eagle´s medium</w:t>
      </w:r>
    </w:p>
    <w:p w14:paraId="2A84B060" w14:textId="77777777" w:rsidR="00CE0246" w:rsidRPr="00CE0246" w:rsidRDefault="00CE0246" w:rsidP="00CE0246">
      <w:pPr>
        <w:rPr>
          <w:rFonts w:ascii="Times New Roman" w:hAnsi="Times New Roman" w:cs="Times New Roman"/>
          <w:sz w:val="24"/>
          <w:szCs w:val="24"/>
          <w:highlight w:val="yellow"/>
          <w:lang w:val="en-US"/>
        </w:rPr>
      </w:pPr>
      <w:r w:rsidRPr="00CE0246">
        <w:rPr>
          <w:rFonts w:ascii="Times New Roman" w:hAnsi="Times New Roman" w:cs="Times New Roman"/>
          <w:sz w:val="24"/>
          <w:szCs w:val="24"/>
          <w:highlight w:val="yellow"/>
          <w:lang w:val="en-US"/>
        </w:rPr>
        <w:t>DMSO: dimethyl sulfoxide</w:t>
      </w:r>
    </w:p>
    <w:p w14:paraId="3F6F1E8E" w14:textId="77777777" w:rsidR="00CE0246" w:rsidRPr="00CE0246" w:rsidRDefault="00CE0246" w:rsidP="00CE0246">
      <w:pPr>
        <w:rPr>
          <w:rFonts w:ascii="Times New Roman" w:hAnsi="Times New Roman" w:cs="Times New Roman"/>
          <w:sz w:val="24"/>
          <w:szCs w:val="24"/>
          <w:highlight w:val="yellow"/>
        </w:rPr>
      </w:pPr>
      <w:r w:rsidRPr="00CE0246">
        <w:rPr>
          <w:rFonts w:ascii="Times New Roman" w:hAnsi="Times New Roman" w:cs="Times New Roman"/>
          <w:sz w:val="24"/>
          <w:szCs w:val="24"/>
          <w:highlight w:val="yellow"/>
        </w:rPr>
        <w:t xml:space="preserve">DNA: Deoxyribonucleic acid </w:t>
      </w:r>
    </w:p>
    <w:p w14:paraId="24F3F299" w14:textId="77777777" w:rsidR="00CE0246" w:rsidRPr="00CE0246" w:rsidRDefault="00CE0246" w:rsidP="00CE0246">
      <w:pPr>
        <w:rPr>
          <w:rFonts w:ascii="Times New Roman" w:hAnsi="Times New Roman" w:cs="Times New Roman"/>
          <w:sz w:val="24"/>
          <w:szCs w:val="24"/>
          <w:highlight w:val="yellow"/>
          <w:lang w:val="en-US"/>
        </w:rPr>
      </w:pPr>
      <w:r w:rsidRPr="00CE0246">
        <w:rPr>
          <w:rFonts w:ascii="Times New Roman" w:hAnsi="Times New Roman" w:cs="Times New Roman"/>
          <w:sz w:val="24"/>
          <w:szCs w:val="24"/>
          <w:highlight w:val="yellow"/>
          <w:lang w:val="en-US"/>
        </w:rPr>
        <w:t>EDTA: Ethylenediaminetetraacetic acid</w:t>
      </w:r>
    </w:p>
    <w:p w14:paraId="3DAE9639" w14:textId="77777777" w:rsidR="00CE0246" w:rsidRPr="00CE0246" w:rsidRDefault="00CE0246" w:rsidP="00CE0246">
      <w:pPr>
        <w:rPr>
          <w:rFonts w:ascii="Times New Roman" w:hAnsi="Times New Roman" w:cs="Times New Roman"/>
          <w:sz w:val="24"/>
          <w:szCs w:val="24"/>
          <w:highlight w:val="yellow"/>
          <w:lang w:val="en-US"/>
        </w:rPr>
      </w:pPr>
      <w:r w:rsidRPr="00CE0246">
        <w:rPr>
          <w:rFonts w:ascii="Times New Roman" w:hAnsi="Times New Roman" w:cs="Times New Roman"/>
          <w:sz w:val="24"/>
          <w:szCs w:val="24"/>
          <w:highlight w:val="yellow"/>
          <w:lang w:val="en-US"/>
        </w:rPr>
        <w:t>FBS: fetal bovine serum</w:t>
      </w:r>
    </w:p>
    <w:p w14:paraId="6DC5DCD9" w14:textId="77777777" w:rsidR="00CE0246" w:rsidRPr="00CE0246" w:rsidRDefault="00CE0246" w:rsidP="00CE0246">
      <w:pPr>
        <w:rPr>
          <w:rStyle w:val="Emphasis"/>
          <w:rFonts w:ascii="Times New Roman" w:hAnsi="Times New Roman" w:cs="Times New Roman"/>
          <w:i w:val="0"/>
          <w:iCs w:val="0"/>
          <w:sz w:val="24"/>
          <w:szCs w:val="24"/>
          <w:highlight w:val="yellow"/>
          <w:lang w:val="en-US"/>
        </w:rPr>
      </w:pPr>
      <w:r w:rsidRPr="00CE0246">
        <w:rPr>
          <w:rFonts w:ascii="Times New Roman" w:hAnsi="Times New Roman" w:cs="Times New Roman"/>
          <w:sz w:val="24"/>
          <w:szCs w:val="24"/>
          <w:highlight w:val="yellow"/>
          <w:lang w:val="en-US"/>
        </w:rPr>
        <w:t>FITC-Annexin V: Fluorescein isothiocyanate (FITC)-labeled annexin V</w:t>
      </w:r>
      <w:r w:rsidRPr="00CE0246">
        <w:rPr>
          <w:rStyle w:val="Emphasis"/>
          <w:rFonts w:ascii="Times New Roman" w:hAnsi="Times New Roman" w:cs="Times New Roman"/>
          <w:sz w:val="24"/>
          <w:szCs w:val="24"/>
          <w:highlight w:val="yellow"/>
          <w:lang w:val="en-US"/>
        </w:rPr>
        <w:t xml:space="preserve"> </w:t>
      </w:r>
    </w:p>
    <w:p w14:paraId="5AB6705C" w14:textId="77777777" w:rsidR="00CE0246" w:rsidRPr="00CE0246" w:rsidRDefault="00CE0246" w:rsidP="00CE0246">
      <w:pPr>
        <w:rPr>
          <w:rFonts w:ascii="Times New Roman" w:hAnsi="Times New Roman" w:cs="Times New Roman"/>
          <w:sz w:val="24"/>
          <w:szCs w:val="24"/>
          <w:highlight w:val="yellow"/>
          <w:lang w:val="en-US"/>
        </w:rPr>
      </w:pPr>
      <w:r w:rsidRPr="00CE0246">
        <w:rPr>
          <w:rFonts w:ascii="Times New Roman" w:hAnsi="Times New Roman" w:cs="Times New Roman"/>
          <w:sz w:val="24"/>
          <w:szCs w:val="24"/>
          <w:highlight w:val="yellow"/>
          <w:lang w:val="en-US"/>
        </w:rPr>
        <w:t>GADPH: glyceraldehyde-3-phosphate dehydrogenase</w:t>
      </w:r>
    </w:p>
    <w:p w14:paraId="24015942" w14:textId="77777777" w:rsidR="00CE0246" w:rsidRPr="00CE0246" w:rsidRDefault="00CE0246" w:rsidP="00CE0246">
      <w:pPr>
        <w:rPr>
          <w:rFonts w:ascii="Times New Roman" w:hAnsi="Times New Roman" w:cs="Times New Roman"/>
          <w:sz w:val="24"/>
          <w:szCs w:val="24"/>
          <w:highlight w:val="yellow"/>
          <w:lang w:val="en-US"/>
        </w:rPr>
      </w:pPr>
      <w:r w:rsidRPr="00CE0246">
        <w:rPr>
          <w:rFonts w:ascii="Times New Roman" w:hAnsi="Times New Roman" w:cs="Times New Roman"/>
          <w:sz w:val="24"/>
          <w:szCs w:val="24"/>
          <w:highlight w:val="yellow"/>
        </w:rPr>
        <w:t xml:space="preserve">HaCaT: </w:t>
      </w:r>
      <w:r w:rsidRPr="00CE0246">
        <w:rPr>
          <w:rFonts w:ascii="Times New Roman" w:hAnsi="Times New Roman" w:cs="Times New Roman"/>
          <w:sz w:val="24"/>
          <w:szCs w:val="24"/>
          <w:highlight w:val="yellow"/>
          <w:lang w:val="en-US"/>
        </w:rPr>
        <w:t>Human adult low Calcium High Temperature Keratinocytes</w:t>
      </w:r>
    </w:p>
    <w:p w14:paraId="62C9F8AA" w14:textId="77777777" w:rsidR="00CE0246" w:rsidRPr="00CE0246" w:rsidRDefault="00CE0246" w:rsidP="00CE0246">
      <w:pPr>
        <w:rPr>
          <w:rFonts w:ascii="Times New Roman" w:hAnsi="Times New Roman" w:cs="Times New Roman"/>
          <w:sz w:val="24"/>
          <w:szCs w:val="24"/>
          <w:highlight w:val="yellow"/>
          <w:lang w:val="en-US"/>
        </w:rPr>
      </w:pPr>
      <w:r w:rsidRPr="00CE0246">
        <w:rPr>
          <w:rFonts w:ascii="Times New Roman" w:hAnsi="Times New Roman" w:cs="Times New Roman"/>
          <w:sz w:val="24"/>
          <w:szCs w:val="24"/>
          <w:highlight w:val="yellow"/>
          <w:lang w:val="en-US"/>
        </w:rPr>
        <w:t>HEPES: 4-(2-hydroxyethyl)-1-piperazineethanesulfonic acid</w:t>
      </w:r>
    </w:p>
    <w:p w14:paraId="79557ABB" w14:textId="77777777" w:rsidR="00CE0246" w:rsidRPr="00CE0246" w:rsidRDefault="00CE0246" w:rsidP="00CE0246">
      <w:pPr>
        <w:rPr>
          <w:rFonts w:ascii="Times New Roman" w:hAnsi="Times New Roman" w:cs="Times New Roman"/>
          <w:sz w:val="24"/>
          <w:szCs w:val="24"/>
          <w:highlight w:val="yellow"/>
          <w:lang w:val="en-US"/>
        </w:rPr>
      </w:pPr>
      <w:r w:rsidRPr="00CE0246">
        <w:rPr>
          <w:rFonts w:ascii="Times New Roman" w:hAnsi="Times New Roman" w:cs="Times New Roman"/>
          <w:sz w:val="24"/>
          <w:szCs w:val="24"/>
          <w:highlight w:val="yellow"/>
          <w:lang w:val="en-US"/>
        </w:rPr>
        <w:t>HPLC: high performance liquid chromatography</w:t>
      </w:r>
    </w:p>
    <w:p w14:paraId="5F524421" w14:textId="77777777" w:rsidR="00CE0246" w:rsidRPr="00CE0246" w:rsidRDefault="00CE0246" w:rsidP="00CE0246">
      <w:pPr>
        <w:rPr>
          <w:rFonts w:ascii="Times New Roman" w:hAnsi="Times New Roman" w:cs="Times New Roman"/>
          <w:sz w:val="24"/>
          <w:szCs w:val="24"/>
          <w:highlight w:val="yellow"/>
          <w:lang w:val="en-US"/>
        </w:rPr>
      </w:pPr>
      <w:r w:rsidRPr="00CE0246">
        <w:rPr>
          <w:rFonts w:ascii="Times New Roman" w:hAnsi="Times New Roman" w:cs="Times New Roman"/>
          <w:sz w:val="24"/>
          <w:szCs w:val="24"/>
          <w:highlight w:val="yellow"/>
          <w:lang w:val="en-US"/>
        </w:rPr>
        <w:t>HRP: horseradish peroxidase</w:t>
      </w:r>
    </w:p>
    <w:p w14:paraId="720C8AEA" w14:textId="77777777" w:rsidR="00CE0246" w:rsidRPr="00CE0246" w:rsidRDefault="00CE0246" w:rsidP="00CE0246">
      <w:pPr>
        <w:rPr>
          <w:rFonts w:ascii="Times New Roman" w:hAnsi="Times New Roman" w:cs="Times New Roman"/>
          <w:sz w:val="24"/>
          <w:szCs w:val="24"/>
          <w:highlight w:val="yellow"/>
          <w:lang w:val="en-US"/>
        </w:rPr>
      </w:pPr>
      <w:r w:rsidRPr="00CE0246">
        <w:rPr>
          <w:rFonts w:ascii="Times New Roman" w:hAnsi="Times New Roman" w:cs="Times New Roman"/>
          <w:sz w:val="24"/>
          <w:szCs w:val="24"/>
          <w:highlight w:val="yellow"/>
          <w:lang w:val="en-US"/>
        </w:rPr>
        <w:t>LC-MS/MS: Liquid chromatography tandem-mass spectrometry</w:t>
      </w:r>
    </w:p>
    <w:p w14:paraId="663A268C" w14:textId="77777777" w:rsidR="00CE0246" w:rsidRPr="00CE0246" w:rsidRDefault="00CE0246" w:rsidP="00CE0246">
      <w:pPr>
        <w:rPr>
          <w:rFonts w:ascii="Times New Roman" w:hAnsi="Times New Roman" w:cs="Times New Roman"/>
          <w:highlight w:val="yellow"/>
          <w:lang w:val="en-US"/>
        </w:rPr>
      </w:pPr>
      <w:r w:rsidRPr="00CE0246">
        <w:rPr>
          <w:rFonts w:ascii="Times New Roman" w:hAnsi="Times New Roman" w:cs="Times New Roman"/>
          <w:highlight w:val="yellow"/>
          <w:lang w:val="en-US"/>
        </w:rPr>
        <w:t>Lys: Lysine</w:t>
      </w:r>
    </w:p>
    <w:p w14:paraId="5FE5A64B" w14:textId="77777777" w:rsidR="00CE0246" w:rsidRPr="00CE0246" w:rsidRDefault="00CE0246" w:rsidP="00CE0246">
      <w:pPr>
        <w:rPr>
          <w:rFonts w:ascii="Times New Roman" w:hAnsi="Times New Roman" w:cs="Times New Roman"/>
          <w:sz w:val="24"/>
          <w:szCs w:val="24"/>
          <w:highlight w:val="yellow"/>
        </w:rPr>
      </w:pPr>
      <w:r w:rsidRPr="00CE0246">
        <w:rPr>
          <w:rFonts w:ascii="Times New Roman" w:hAnsi="Times New Roman" w:cs="Times New Roman"/>
          <w:sz w:val="24"/>
          <w:szCs w:val="24"/>
          <w:highlight w:val="yellow"/>
          <w:lang w:val="en-US"/>
        </w:rPr>
        <w:t>MPs: macrosized particles</w:t>
      </w:r>
    </w:p>
    <w:p w14:paraId="0829787F" w14:textId="77777777" w:rsidR="00CE0246" w:rsidRPr="00CE0246" w:rsidRDefault="00CE0246" w:rsidP="00CE0246">
      <w:pPr>
        <w:rPr>
          <w:rFonts w:ascii="Times New Roman" w:hAnsi="Times New Roman" w:cs="Times New Roman"/>
          <w:sz w:val="24"/>
          <w:szCs w:val="24"/>
          <w:highlight w:val="yellow"/>
          <w:lang w:val="en-US"/>
        </w:rPr>
      </w:pPr>
      <w:r w:rsidRPr="00CE0246">
        <w:rPr>
          <w:rFonts w:ascii="Times New Roman" w:hAnsi="Times New Roman" w:cs="Times New Roman"/>
          <w:sz w:val="24"/>
          <w:szCs w:val="24"/>
          <w:highlight w:val="yellow"/>
          <w:lang w:val="en-US"/>
        </w:rPr>
        <w:t>mRNA: messenger Ribonucleic acid</w:t>
      </w:r>
    </w:p>
    <w:p w14:paraId="3A004D2B" w14:textId="77777777" w:rsidR="00CE0246" w:rsidRPr="00CE0246" w:rsidRDefault="00CE0246" w:rsidP="00CE0246">
      <w:pPr>
        <w:rPr>
          <w:rFonts w:ascii="Times New Roman" w:hAnsi="Times New Roman" w:cs="Times New Roman"/>
          <w:sz w:val="24"/>
          <w:szCs w:val="24"/>
          <w:highlight w:val="yellow"/>
          <w:lang w:val="en-US"/>
        </w:rPr>
      </w:pPr>
      <w:r w:rsidRPr="00CE0246">
        <w:rPr>
          <w:rFonts w:ascii="Times New Roman" w:hAnsi="Times New Roman" w:cs="Times New Roman"/>
          <w:sz w:val="24"/>
          <w:szCs w:val="24"/>
          <w:highlight w:val="yellow"/>
          <w:lang w:val="en-US"/>
        </w:rPr>
        <w:t>MTT: 3-(4,5-dimethyl-thiazol-2-yl)2,5-diphenyl tetrazolium bromide</w:t>
      </w:r>
    </w:p>
    <w:p w14:paraId="389D4AD4" w14:textId="77777777" w:rsidR="00CE0246" w:rsidRPr="00CE0246" w:rsidRDefault="00CE0246" w:rsidP="00CE0246">
      <w:pPr>
        <w:rPr>
          <w:rFonts w:ascii="Times New Roman" w:hAnsi="Times New Roman" w:cs="Times New Roman"/>
          <w:sz w:val="24"/>
          <w:szCs w:val="24"/>
          <w:highlight w:val="yellow"/>
        </w:rPr>
      </w:pPr>
      <w:r w:rsidRPr="00CE0246">
        <w:rPr>
          <w:rFonts w:ascii="Times New Roman" w:hAnsi="Times New Roman" w:cs="Times New Roman"/>
          <w:sz w:val="24"/>
          <w:szCs w:val="24"/>
          <w:highlight w:val="yellow"/>
        </w:rPr>
        <w:t>NPs: nanoparticles</w:t>
      </w:r>
    </w:p>
    <w:p w14:paraId="054C898D" w14:textId="77777777" w:rsidR="00CE0246" w:rsidRPr="00CE0246" w:rsidRDefault="00CE0246" w:rsidP="00CE0246">
      <w:pPr>
        <w:rPr>
          <w:rFonts w:ascii="Times New Roman" w:hAnsi="Times New Roman" w:cs="Times New Roman"/>
          <w:sz w:val="24"/>
          <w:szCs w:val="24"/>
          <w:highlight w:val="yellow"/>
          <w:lang w:val="en-US"/>
        </w:rPr>
      </w:pPr>
      <w:r w:rsidRPr="00CE0246">
        <w:rPr>
          <w:rFonts w:ascii="Times New Roman" w:hAnsi="Times New Roman" w:cs="Times New Roman"/>
          <w:sz w:val="24"/>
          <w:szCs w:val="24"/>
          <w:highlight w:val="yellow"/>
          <w:lang w:val="en-US"/>
        </w:rPr>
        <w:t>PBS: phosphatase saline buffer</w:t>
      </w:r>
    </w:p>
    <w:p w14:paraId="6445943A" w14:textId="77777777" w:rsidR="00CE0246" w:rsidRPr="00CE0246" w:rsidRDefault="00CE0246" w:rsidP="00CE0246">
      <w:pPr>
        <w:rPr>
          <w:rFonts w:ascii="Times New Roman" w:hAnsi="Times New Roman" w:cs="Times New Roman"/>
          <w:sz w:val="24"/>
          <w:szCs w:val="24"/>
          <w:highlight w:val="yellow"/>
          <w:lang w:val="en-US"/>
        </w:rPr>
      </w:pPr>
      <w:r w:rsidRPr="00CE0246">
        <w:rPr>
          <w:rFonts w:ascii="Times New Roman" w:hAnsi="Times New Roman" w:cs="Times New Roman"/>
          <w:sz w:val="24"/>
          <w:szCs w:val="24"/>
          <w:highlight w:val="yellow"/>
          <w:lang w:val="en-US"/>
        </w:rPr>
        <w:t>PBS-T: phosphatase saline buffer with 0.05 % Tween-20</w:t>
      </w:r>
    </w:p>
    <w:p w14:paraId="5C546323" w14:textId="77777777" w:rsidR="00CE0246" w:rsidRPr="00CE0246" w:rsidRDefault="00CE0246" w:rsidP="00CE0246">
      <w:pPr>
        <w:rPr>
          <w:rFonts w:ascii="Times New Roman" w:hAnsi="Times New Roman" w:cs="Times New Roman"/>
          <w:sz w:val="24"/>
          <w:szCs w:val="24"/>
          <w:highlight w:val="yellow"/>
          <w:lang w:val="es-ES"/>
        </w:rPr>
      </w:pPr>
      <w:r w:rsidRPr="00CE0246">
        <w:rPr>
          <w:rFonts w:ascii="Times New Roman" w:hAnsi="Times New Roman" w:cs="Times New Roman"/>
          <w:sz w:val="24"/>
          <w:szCs w:val="24"/>
          <w:highlight w:val="yellow"/>
          <w:lang w:val="es-ES"/>
        </w:rPr>
        <w:t>PI: propidium iodide</w:t>
      </w:r>
    </w:p>
    <w:p w14:paraId="2C6C2F66" w14:textId="77777777" w:rsidR="00CE0246" w:rsidRPr="00CE0246" w:rsidRDefault="00CE0246" w:rsidP="00CE0246">
      <w:pPr>
        <w:rPr>
          <w:rFonts w:ascii="Times New Roman" w:hAnsi="Times New Roman" w:cs="Times New Roman"/>
          <w:sz w:val="24"/>
          <w:szCs w:val="24"/>
          <w:highlight w:val="yellow"/>
          <w:lang w:val="es-ES"/>
        </w:rPr>
      </w:pPr>
      <w:r w:rsidRPr="00CE0246">
        <w:rPr>
          <w:rFonts w:ascii="Times New Roman" w:hAnsi="Times New Roman" w:cs="Times New Roman"/>
          <w:sz w:val="24"/>
          <w:szCs w:val="24"/>
          <w:highlight w:val="yellow"/>
          <w:lang w:val="es-ES"/>
        </w:rPr>
        <w:t>RNA: Ribonucleic acid</w:t>
      </w:r>
    </w:p>
    <w:p w14:paraId="4D63354B" w14:textId="77777777" w:rsidR="00CE0246" w:rsidRPr="00CE0246" w:rsidRDefault="00CE0246" w:rsidP="00CE0246">
      <w:pPr>
        <w:rPr>
          <w:rFonts w:ascii="Times New Roman" w:hAnsi="Times New Roman" w:cs="Times New Roman"/>
          <w:sz w:val="24"/>
          <w:szCs w:val="24"/>
          <w:highlight w:val="yellow"/>
        </w:rPr>
      </w:pPr>
      <w:r w:rsidRPr="00CE0246">
        <w:rPr>
          <w:rFonts w:ascii="Times New Roman" w:hAnsi="Times New Roman" w:cs="Times New Roman"/>
          <w:sz w:val="24"/>
          <w:szCs w:val="24"/>
          <w:highlight w:val="yellow"/>
        </w:rPr>
        <w:t>ROS: reactive oxygen species</w:t>
      </w:r>
    </w:p>
    <w:p w14:paraId="720064E5" w14:textId="77777777" w:rsidR="00CE0246" w:rsidRPr="00CE0246" w:rsidRDefault="00CE0246" w:rsidP="00CE0246">
      <w:pPr>
        <w:rPr>
          <w:rFonts w:ascii="Times New Roman" w:hAnsi="Times New Roman" w:cs="Times New Roman"/>
          <w:sz w:val="24"/>
          <w:szCs w:val="24"/>
          <w:highlight w:val="yellow"/>
          <w:lang w:val="en-US"/>
        </w:rPr>
      </w:pPr>
      <w:r w:rsidRPr="00CE0246">
        <w:rPr>
          <w:rFonts w:ascii="Times New Roman" w:hAnsi="Times New Roman" w:cs="Times New Roman"/>
          <w:sz w:val="24"/>
          <w:szCs w:val="24"/>
          <w:highlight w:val="yellow"/>
          <w:lang w:val="en-US"/>
        </w:rPr>
        <w:t>RT-qPCR:  Quantitative Reverse transcription polymerase chain reaction</w:t>
      </w:r>
    </w:p>
    <w:p w14:paraId="142B9F8D" w14:textId="77777777" w:rsidR="00CE0246" w:rsidRPr="00CE0246" w:rsidRDefault="00CE0246" w:rsidP="00CE0246">
      <w:pPr>
        <w:rPr>
          <w:rFonts w:ascii="Times New Roman" w:hAnsi="Times New Roman" w:cs="Times New Roman"/>
          <w:sz w:val="24"/>
          <w:szCs w:val="24"/>
          <w:highlight w:val="yellow"/>
          <w:lang w:val="en-US"/>
        </w:rPr>
      </w:pPr>
      <w:r w:rsidRPr="00CE0246">
        <w:rPr>
          <w:rFonts w:ascii="Times New Roman" w:hAnsi="Times New Roman" w:cs="Times New Roman"/>
          <w:sz w:val="24"/>
          <w:szCs w:val="24"/>
          <w:highlight w:val="yellow"/>
          <w:lang w:val="en-US"/>
        </w:rPr>
        <w:t>SDS: sodium dodecyl sulfate</w:t>
      </w:r>
    </w:p>
    <w:p w14:paraId="6894AF86" w14:textId="77777777" w:rsidR="00CE0246" w:rsidRPr="00CE0246" w:rsidRDefault="00CE0246" w:rsidP="00CE0246">
      <w:pPr>
        <w:rPr>
          <w:rFonts w:ascii="Times New Roman" w:hAnsi="Times New Roman" w:cs="Times New Roman"/>
          <w:sz w:val="24"/>
          <w:szCs w:val="24"/>
          <w:highlight w:val="yellow"/>
          <w:lang w:val="en-US"/>
        </w:rPr>
      </w:pPr>
      <w:r w:rsidRPr="00CE0246">
        <w:rPr>
          <w:rFonts w:ascii="Times New Roman" w:hAnsi="Times New Roman" w:cs="Times New Roman"/>
          <w:sz w:val="24"/>
          <w:szCs w:val="24"/>
          <w:highlight w:val="yellow"/>
          <w:lang w:val="en-US"/>
        </w:rPr>
        <w:t>SDS-PAGE: sodium dodecyl sulfate polyacrylamide gel electrophoresis</w:t>
      </w:r>
    </w:p>
    <w:p w14:paraId="2B1E9693" w14:textId="77777777" w:rsidR="00CE0246" w:rsidRPr="00CE0246" w:rsidRDefault="00CE0246" w:rsidP="00CE0246">
      <w:pPr>
        <w:rPr>
          <w:rFonts w:ascii="Times New Roman" w:hAnsi="Times New Roman" w:cs="Times New Roman"/>
          <w:highlight w:val="yellow"/>
          <w:lang w:val="en-US"/>
        </w:rPr>
      </w:pPr>
      <w:r w:rsidRPr="00CE0246">
        <w:rPr>
          <w:rFonts w:ascii="Times New Roman" w:hAnsi="Times New Roman" w:cs="Times New Roman"/>
          <w:sz w:val="24"/>
          <w:szCs w:val="24"/>
          <w:highlight w:val="yellow"/>
        </w:rPr>
        <w:t xml:space="preserve">SILAC: </w:t>
      </w:r>
      <w:r w:rsidRPr="00CE0246">
        <w:rPr>
          <w:rFonts w:ascii="Times New Roman" w:hAnsi="Times New Roman" w:cs="Times New Roman"/>
          <w:highlight w:val="yellow"/>
          <w:lang w:val="en-US"/>
        </w:rPr>
        <w:t>stable isotopic labeling by amino acids in cell culture</w:t>
      </w:r>
    </w:p>
    <w:p w14:paraId="4F8358A6" w14:textId="77777777" w:rsidR="00CE0246" w:rsidRPr="00CE0246" w:rsidRDefault="00CE0246" w:rsidP="00CE0246">
      <w:pPr>
        <w:rPr>
          <w:rFonts w:ascii="Times New Roman" w:hAnsi="Times New Roman" w:cs="Times New Roman"/>
          <w:sz w:val="24"/>
          <w:szCs w:val="24"/>
          <w:highlight w:val="yellow"/>
          <w:lang w:val="en-US"/>
        </w:rPr>
      </w:pPr>
      <w:r w:rsidRPr="00CE0246">
        <w:rPr>
          <w:rFonts w:ascii="Times New Roman" w:hAnsi="Times New Roman" w:cs="Times New Roman"/>
          <w:sz w:val="24"/>
          <w:szCs w:val="24"/>
          <w:highlight w:val="yellow"/>
          <w:lang w:val="en-US"/>
        </w:rPr>
        <w:lastRenderedPageBreak/>
        <w:t>TEM: transmission electron microscopy</w:t>
      </w:r>
    </w:p>
    <w:p w14:paraId="7CECAA93" w14:textId="77777777" w:rsidR="00CE0246" w:rsidRPr="00530726" w:rsidRDefault="00CE0246" w:rsidP="00CE0246">
      <w:pPr>
        <w:rPr>
          <w:rFonts w:ascii="Times New Roman" w:hAnsi="Times New Roman" w:cs="Times New Roman"/>
          <w:sz w:val="24"/>
          <w:szCs w:val="24"/>
          <w:lang w:val="en-US"/>
        </w:rPr>
      </w:pPr>
      <w:r w:rsidRPr="00CE0246">
        <w:rPr>
          <w:rFonts w:ascii="Times New Roman" w:hAnsi="Times New Roman" w:cs="Times New Roman"/>
          <w:sz w:val="24"/>
          <w:szCs w:val="24"/>
          <w:highlight w:val="yellow"/>
          <w:lang w:val="en-US"/>
        </w:rPr>
        <w:t>TiO</w:t>
      </w:r>
      <w:r w:rsidRPr="00CE0246">
        <w:rPr>
          <w:rFonts w:ascii="Times New Roman" w:hAnsi="Times New Roman" w:cs="Times New Roman"/>
          <w:sz w:val="24"/>
          <w:szCs w:val="24"/>
          <w:highlight w:val="yellow"/>
          <w:vertAlign w:val="subscript"/>
          <w:lang w:val="en-US"/>
        </w:rPr>
        <w:t>2</w:t>
      </w:r>
      <w:r w:rsidRPr="00CE0246">
        <w:rPr>
          <w:rFonts w:ascii="Times New Roman" w:hAnsi="Times New Roman" w:cs="Times New Roman"/>
          <w:sz w:val="24"/>
          <w:szCs w:val="24"/>
          <w:highlight w:val="yellow"/>
          <w:lang w:val="en-US"/>
        </w:rPr>
        <w:t>-NPs: Titanium dioxide nanoparticles</w:t>
      </w:r>
    </w:p>
    <w:p w14:paraId="1B67E005" w14:textId="77777777" w:rsidR="00510C6D" w:rsidRDefault="00510C6D" w:rsidP="0062531D">
      <w:pPr>
        <w:spacing w:line="480" w:lineRule="auto"/>
        <w:contextualSpacing/>
        <w:jc w:val="both"/>
        <w:rPr>
          <w:rFonts w:ascii="Times New Roman" w:hAnsi="Times New Roman" w:cs="Times New Roman"/>
          <w:sz w:val="24"/>
          <w:szCs w:val="24"/>
          <w:highlight w:val="yellow"/>
          <w:lang w:val="en-US"/>
        </w:rPr>
      </w:pPr>
    </w:p>
    <w:p w14:paraId="7B09E51F" w14:textId="77777777" w:rsidR="00510C6D" w:rsidRDefault="00510C6D" w:rsidP="0062531D">
      <w:pPr>
        <w:spacing w:line="480" w:lineRule="auto"/>
        <w:contextualSpacing/>
        <w:jc w:val="both"/>
        <w:rPr>
          <w:rFonts w:ascii="Times New Roman" w:hAnsi="Times New Roman" w:cs="Times New Roman"/>
          <w:sz w:val="24"/>
          <w:szCs w:val="24"/>
          <w:highlight w:val="yellow"/>
          <w:lang w:val="en-US"/>
        </w:rPr>
      </w:pPr>
    </w:p>
    <w:p w14:paraId="45A7D723" w14:textId="77777777" w:rsidR="00510C6D" w:rsidRDefault="00510C6D" w:rsidP="0062531D">
      <w:pPr>
        <w:spacing w:line="480" w:lineRule="auto"/>
        <w:contextualSpacing/>
        <w:jc w:val="both"/>
        <w:rPr>
          <w:rFonts w:ascii="Times New Roman" w:hAnsi="Times New Roman" w:cs="Times New Roman"/>
          <w:sz w:val="24"/>
          <w:szCs w:val="24"/>
          <w:highlight w:val="yellow"/>
          <w:lang w:val="en-US"/>
        </w:rPr>
      </w:pPr>
    </w:p>
    <w:p w14:paraId="52F543BD" w14:textId="77777777" w:rsidR="00510C6D" w:rsidRDefault="00510C6D" w:rsidP="0062531D">
      <w:pPr>
        <w:spacing w:line="480" w:lineRule="auto"/>
        <w:contextualSpacing/>
        <w:jc w:val="both"/>
        <w:rPr>
          <w:rFonts w:ascii="Times New Roman" w:hAnsi="Times New Roman" w:cs="Times New Roman"/>
          <w:sz w:val="24"/>
          <w:szCs w:val="24"/>
          <w:highlight w:val="yellow"/>
          <w:lang w:val="en-US"/>
        </w:rPr>
      </w:pPr>
    </w:p>
    <w:p w14:paraId="26348453" w14:textId="77777777" w:rsidR="00510C6D" w:rsidRDefault="00510C6D" w:rsidP="0062531D">
      <w:pPr>
        <w:spacing w:line="480" w:lineRule="auto"/>
        <w:contextualSpacing/>
        <w:jc w:val="both"/>
        <w:rPr>
          <w:rFonts w:ascii="Times New Roman" w:hAnsi="Times New Roman" w:cs="Times New Roman"/>
          <w:sz w:val="24"/>
          <w:szCs w:val="24"/>
          <w:highlight w:val="yellow"/>
          <w:lang w:val="en-US"/>
        </w:rPr>
      </w:pPr>
    </w:p>
    <w:p w14:paraId="47C535C0" w14:textId="77777777" w:rsidR="00510C6D" w:rsidRDefault="00510C6D" w:rsidP="0062531D">
      <w:pPr>
        <w:spacing w:line="480" w:lineRule="auto"/>
        <w:contextualSpacing/>
        <w:jc w:val="both"/>
        <w:rPr>
          <w:rFonts w:ascii="Times New Roman" w:hAnsi="Times New Roman" w:cs="Times New Roman"/>
          <w:sz w:val="24"/>
          <w:szCs w:val="24"/>
          <w:highlight w:val="yellow"/>
          <w:lang w:val="en-US"/>
        </w:rPr>
      </w:pPr>
    </w:p>
    <w:p w14:paraId="73ABD92B" w14:textId="77777777" w:rsidR="00510C6D" w:rsidRDefault="00510C6D" w:rsidP="0062531D">
      <w:pPr>
        <w:spacing w:line="480" w:lineRule="auto"/>
        <w:contextualSpacing/>
        <w:jc w:val="both"/>
        <w:rPr>
          <w:rFonts w:ascii="Times New Roman" w:hAnsi="Times New Roman" w:cs="Times New Roman"/>
          <w:sz w:val="24"/>
          <w:szCs w:val="24"/>
          <w:highlight w:val="yellow"/>
          <w:lang w:val="en-US"/>
        </w:rPr>
      </w:pPr>
    </w:p>
    <w:p w14:paraId="22B73F55" w14:textId="77777777" w:rsidR="00510C6D" w:rsidRDefault="00510C6D" w:rsidP="0062531D">
      <w:pPr>
        <w:spacing w:line="480" w:lineRule="auto"/>
        <w:contextualSpacing/>
        <w:jc w:val="both"/>
        <w:rPr>
          <w:rFonts w:ascii="Times New Roman" w:hAnsi="Times New Roman" w:cs="Times New Roman"/>
          <w:sz w:val="24"/>
          <w:szCs w:val="24"/>
          <w:highlight w:val="yellow"/>
          <w:lang w:val="en-US"/>
        </w:rPr>
      </w:pPr>
    </w:p>
    <w:p w14:paraId="6B056B54" w14:textId="77777777" w:rsidR="00510C6D" w:rsidRDefault="00510C6D" w:rsidP="0062531D">
      <w:pPr>
        <w:spacing w:line="480" w:lineRule="auto"/>
        <w:contextualSpacing/>
        <w:jc w:val="both"/>
        <w:rPr>
          <w:rFonts w:ascii="Times New Roman" w:hAnsi="Times New Roman" w:cs="Times New Roman"/>
          <w:sz w:val="24"/>
          <w:szCs w:val="24"/>
          <w:highlight w:val="yellow"/>
          <w:lang w:val="en-US"/>
        </w:rPr>
      </w:pPr>
    </w:p>
    <w:p w14:paraId="49F37259" w14:textId="77777777" w:rsidR="00510C6D" w:rsidRDefault="00510C6D" w:rsidP="0062531D">
      <w:pPr>
        <w:spacing w:line="480" w:lineRule="auto"/>
        <w:contextualSpacing/>
        <w:jc w:val="both"/>
        <w:rPr>
          <w:rFonts w:ascii="Times New Roman" w:hAnsi="Times New Roman" w:cs="Times New Roman"/>
          <w:sz w:val="24"/>
          <w:szCs w:val="24"/>
          <w:highlight w:val="yellow"/>
          <w:lang w:val="en-US"/>
        </w:rPr>
      </w:pPr>
    </w:p>
    <w:p w14:paraId="1B768B7D" w14:textId="77777777" w:rsidR="00510C6D" w:rsidRDefault="00510C6D" w:rsidP="0062531D">
      <w:pPr>
        <w:spacing w:line="480" w:lineRule="auto"/>
        <w:contextualSpacing/>
        <w:jc w:val="both"/>
        <w:rPr>
          <w:rFonts w:ascii="Times New Roman" w:hAnsi="Times New Roman" w:cs="Times New Roman"/>
          <w:sz w:val="24"/>
          <w:szCs w:val="24"/>
          <w:highlight w:val="yellow"/>
          <w:lang w:val="en-US"/>
        </w:rPr>
      </w:pPr>
    </w:p>
    <w:p w14:paraId="2DD1F501" w14:textId="77777777" w:rsidR="00510C6D" w:rsidRDefault="00510C6D" w:rsidP="0062531D">
      <w:pPr>
        <w:spacing w:line="480" w:lineRule="auto"/>
        <w:contextualSpacing/>
        <w:jc w:val="both"/>
        <w:rPr>
          <w:rFonts w:ascii="Times New Roman" w:hAnsi="Times New Roman" w:cs="Times New Roman"/>
          <w:sz w:val="24"/>
          <w:szCs w:val="24"/>
          <w:highlight w:val="yellow"/>
          <w:lang w:val="en-US"/>
        </w:rPr>
      </w:pPr>
    </w:p>
    <w:p w14:paraId="6AB102D9" w14:textId="77777777" w:rsidR="00510C6D" w:rsidRDefault="00510C6D" w:rsidP="0062531D">
      <w:pPr>
        <w:spacing w:line="480" w:lineRule="auto"/>
        <w:contextualSpacing/>
        <w:jc w:val="both"/>
        <w:rPr>
          <w:rFonts w:ascii="Times New Roman" w:hAnsi="Times New Roman" w:cs="Times New Roman"/>
          <w:sz w:val="24"/>
          <w:szCs w:val="24"/>
          <w:highlight w:val="yellow"/>
          <w:lang w:val="en-US"/>
        </w:rPr>
      </w:pPr>
    </w:p>
    <w:p w14:paraId="2C8AFC4C" w14:textId="77777777" w:rsidR="00510C6D" w:rsidRDefault="00510C6D" w:rsidP="0062531D">
      <w:pPr>
        <w:spacing w:line="480" w:lineRule="auto"/>
        <w:contextualSpacing/>
        <w:jc w:val="both"/>
        <w:rPr>
          <w:rFonts w:ascii="Times New Roman" w:hAnsi="Times New Roman" w:cs="Times New Roman"/>
          <w:sz w:val="24"/>
          <w:szCs w:val="24"/>
          <w:highlight w:val="yellow"/>
          <w:lang w:val="en-US"/>
        </w:rPr>
      </w:pPr>
    </w:p>
    <w:p w14:paraId="40BB497B" w14:textId="77777777" w:rsidR="0000460D" w:rsidRDefault="0000460D" w:rsidP="0062531D">
      <w:pPr>
        <w:spacing w:line="480" w:lineRule="auto"/>
        <w:contextualSpacing/>
        <w:jc w:val="both"/>
        <w:rPr>
          <w:rFonts w:ascii="Times New Roman" w:hAnsi="Times New Roman" w:cs="Times New Roman"/>
          <w:sz w:val="24"/>
          <w:szCs w:val="24"/>
          <w:highlight w:val="yellow"/>
          <w:lang w:val="en-US"/>
        </w:rPr>
      </w:pPr>
    </w:p>
    <w:p w14:paraId="341B89D0" w14:textId="77777777" w:rsidR="002B13C8" w:rsidRDefault="002B13C8" w:rsidP="0062531D">
      <w:pPr>
        <w:spacing w:line="480" w:lineRule="auto"/>
        <w:contextualSpacing/>
        <w:jc w:val="both"/>
        <w:rPr>
          <w:rFonts w:ascii="Times New Roman" w:hAnsi="Times New Roman" w:cs="Times New Roman"/>
          <w:sz w:val="24"/>
          <w:szCs w:val="24"/>
          <w:highlight w:val="yellow"/>
          <w:lang w:val="en-US"/>
        </w:rPr>
      </w:pPr>
    </w:p>
    <w:p w14:paraId="1F82B01B" w14:textId="77777777" w:rsidR="002B13C8" w:rsidRDefault="002B13C8" w:rsidP="0062531D">
      <w:pPr>
        <w:spacing w:line="480" w:lineRule="auto"/>
        <w:contextualSpacing/>
        <w:jc w:val="both"/>
        <w:rPr>
          <w:rFonts w:ascii="Times New Roman" w:hAnsi="Times New Roman" w:cs="Times New Roman"/>
          <w:sz w:val="24"/>
          <w:szCs w:val="24"/>
          <w:highlight w:val="yellow"/>
          <w:lang w:val="en-US"/>
        </w:rPr>
      </w:pPr>
    </w:p>
    <w:p w14:paraId="73AAB07B" w14:textId="77777777" w:rsidR="002B13C8" w:rsidRDefault="002B13C8" w:rsidP="0062531D">
      <w:pPr>
        <w:spacing w:line="480" w:lineRule="auto"/>
        <w:contextualSpacing/>
        <w:jc w:val="both"/>
        <w:rPr>
          <w:rFonts w:ascii="Times New Roman" w:hAnsi="Times New Roman" w:cs="Times New Roman"/>
          <w:sz w:val="24"/>
          <w:szCs w:val="24"/>
          <w:highlight w:val="yellow"/>
          <w:lang w:val="en-US"/>
        </w:rPr>
      </w:pPr>
    </w:p>
    <w:p w14:paraId="7641531F" w14:textId="77777777" w:rsidR="002B13C8" w:rsidRDefault="002B13C8" w:rsidP="0062531D">
      <w:pPr>
        <w:spacing w:line="480" w:lineRule="auto"/>
        <w:contextualSpacing/>
        <w:jc w:val="both"/>
        <w:rPr>
          <w:rFonts w:ascii="Times New Roman" w:hAnsi="Times New Roman" w:cs="Times New Roman"/>
          <w:sz w:val="24"/>
          <w:szCs w:val="24"/>
          <w:highlight w:val="yellow"/>
          <w:lang w:val="en-US"/>
        </w:rPr>
      </w:pPr>
    </w:p>
    <w:p w14:paraId="431EB097" w14:textId="77777777" w:rsidR="002B13C8" w:rsidRDefault="002B13C8" w:rsidP="0062531D">
      <w:pPr>
        <w:spacing w:line="480" w:lineRule="auto"/>
        <w:contextualSpacing/>
        <w:jc w:val="both"/>
        <w:rPr>
          <w:rFonts w:ascii="Times New Roman" w:hAnsi="Times New Roman" w:cs="Times New Roman"/>
          <w:sz w:val="24"/>
          <w:szCs w:val="24"/>
          <w:highlight w:val="yellow"/>
          <w:lang w:val="en-US"/>
        </w:rPr>
      </w:pPr>
    </w:p>
    <w:p w14:paraId="0B697317" w14:textId="77777777" w:rsidR="002B13C8" w:rsidRDefault="002B13C8" w:rsidP="0062531D">
      <w:pPr>
        <w:spacing w:line="480" w:lineRule="auto"/>
        <w:contextualSpacing/>
        <w:jc w:val="both"/>
        <w:rPr>
          <w:rFonts w:ascii="Times New Roman" w:hAnsi="Times New Roman" w:cs="Times New Roman"/>
          <w:sz w:val="24"/>
          <w:szCs w:val="24"/>
          <w:highlight w:val="yellow"/>
          <w:lang w:val="en-US"/>
        </w:rPr>
      </w:pPr>
    </w:p>
    <w:p w14:paraId="6770F1D9" w14:textId="77777777" w:rsidR="002B13C8" w:rsidRDefault="002B13C8" w:rsidP="0062531D">
      <w:pPr>
        <w:spacing w:line="480" w:lineRule="auto"/>
        <w:contextualSpacing/>
        <w:jc w:val="both"/>
        <w:rPr>
          <w:rFonts w:ascii="Times New Roman" w:hAnsi="Times New Roman" w:cs="Times New Roman"/>
          <w:sz w:val="24"/>
          <w:szCs w:val="24"/>
          <w:highlight w:val="yellow"/>
          <w:lang w:val="en-US"/>
        </w:rPr>
      </w:pPr>
    </w:p>
    <w:p w14:paraId="72FB1062" w14:textId="77777777" w:rsidR="002B13C8" w:rsidRDefault="002B13C8" w:rsidP="0062531D">
      <w:pPr>
        <w:spacing w:line="480" w:lineRule="auto"/>
        <w:contextualSpacing/>
        <w:jc w:val="both"/>
        <w:rPr>
          <w:rFonts w:ascii="Times New Roman" w:hAnsi="Times New Roman" w:cs="Times New Roman"/>
          <w:sz w:val="24"/>
          <w:szCs w:val="24"/>
          <w:highlight w:val="yellow"/>
          <w:lang w:val="en-US"/>
        </w:rPr>
      </w:pPr>
    </w:p>
    <w:p w14:paraId="6BFEDCF5" w14:textId="77777777" w:rsidR="0000460D" w:rsidRPr="00505E10" w:rsidRDefault="0000460D" w:rsidP="0062531D">
      <w:pPr>
        <w:spacing w:line="480" w:lineRule="auto"/>
        <w:contextualSpacing/>
        <w:jc w:val="both"/>
        <w:rPr>
          <w:rFonts w:ascii="Times New Roman" w:hAnsi="Times New Roman" w:cs="Times New Roman"/>
          <w:sz w:val="24"/>
          <w:szCs w:val="24"/>
          <w:highlight w:val="yellow"/>
          <w:lang w:val="en-US"/>
        </w:rPr>
      </w:pPr>
    </w:p>
    <w:p w14:paraId="6E745AF3" w14:textId="3A1B5C2D" w:rsidR="00575C54" w:rsidRDefault="00DE645B" w:rsidP="0062531D">
      <w:pPr>
        <w:spacing w:line="480" w:lineRule="auto"/>
        <w:contextualSpacing/>
        <w:jc w:val="both"/>
        <w:rPr>
          <w:rFonts w:ascii="Times New Roman" w:hAnsi="Times New Roman" w:cs="Times New Roman"/>
          <w:b/>
          <w:sz w:val="28"/>
          <w:szCs w:val="28"/>
          <w:lang w:val="en-US"/>
        </w:rPr>
      </w:pPr>
      <w:r w:rsidRPr="00510C6D">
        <w:rPr>
          <w:rFonts w:ascii="Times New Roman" w:hAnsi="Times New Roman" w:cs="Times New Roman"/>
          <w:b/>
          <w:sz w:val="28"/>
          <w:szCs w:val="28"/>
          <w:lang w:val="en-US"/>
        </w:rPr>
        <w:lastRenderedPageBreak/>
        <w:t>References</w:t>
      </w:r>
    </w:p>
    <w:p w14:paraId="2FA2ABBE" w14:textId="64C4FE43" w:rsidR="005B5787" w:rsidRDefault="005B5787"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sidRPr="00E654B5">
        <w:rPr>
          <w:rFonts w:ascii="Times New Roman" w:hAnsi="Times New Roman" w:cs="Times New Roman"/>
          <w:noProof/>
          <w:sz w:val="24"/>
          <w:szCs w:val="24"/>
          <w:lang w:val="en-US"/>
        </w:rPr>
        <w:t>Alinovi</w:t>
      </w:r>
      <w:r>
        <w:rPr>
          <w:rFonts w:ascii="Times New Roman" w:hAnsi="Times New Roman" w:cs="Times New Roman"/>
          <w:noProof/>
          <w:sz w:val="24"/>
          <w:szCs w:val="24"/>
          <w:lang w:val="en-US"/>
        </w:rPr>
        <w:t xml:space="preserve"> R.</w:t>
      </w:r>
      <w:r w:rsidRPr="00E654B5">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 xml:space="preserve">M. </w:t>
      </w:r>
      <w:r w:rsidRPr="00E654B5">
        <w:rPr>
          <w:rFonts w:ascii="Times New Roman" w:hAnsi="Times New Roman" w:cs="Times New Roman"/>
          <w:noProof/>
          <w:sz w:val="24"/>
          <w:szCs w:val="24"/>
          <w:lang w:val="en-US"/>
        </w:rPr>
        <w:t xml:space="preserve">Goldoni, </w:t>
      </w:r>
      <w:r>
        <w:rPr>
          <w:rFonts w:ascii="Times New Roman" w:hAnsi="Times New Roman" w:cs="Times New Roman"/>
          <w:noProof/>
          <w:sz w:val="24"/>
          <w:szCs w:val="24"/>
          <w:lang w:val="en-US"/>
        </w:rPr>
        <w:t xml:space="preserve">S. </w:t>
      </w:r>
      <w:r w:rsidRPr="00E654B5">
        <w:rPr>
          <w:rFonts w:ascii="Times New Roman" w:hAnsi="Times New Roman" w:cs="Times New Roman"/>
          <w:noProof/>
          <w:sz w:val="24"/>
          <w:szCs w:val="24"/>
          <w:lang w:val="en-US"/>
        </w:rPr>
        <w:t xml:space="preserve">Pinelli, </w:t>
      </w:r>
      <w:r>
        <w:rPr>
          <w:rFonts w:ascii="Times New Roman" w:hAnsi="Times New Roman" w:cs="Times New Roman"/>
          <w:noProof/>
          <w:sz w:val="24"/>
          <w:szCs w:val="24"/>
          <w:lang w:val="en-US"/>
        </w:rPr>
        <w:t xml:space="preserve">M. </w:t>
      </w:r>
      <w:r w:rsidRPr="00E654B5">
        <w:rPr>
          <w:rFonts w:ascii="Times New Roman" w:hAnsi="Times New Roman" w:cs="Times New Roman"/>
          <w:noProof/>
          <w:sz w:val="24"/>
          <w:szCs w:val="24"/>
          <w:lang w:val="en-US"/>
        </w:rPr>
        <w:t xml:space="preserve">Campanini, </w:t>
      </w:r>
      <w:r>
        <w:rPr>
          <w:rFonts w:ascii="Times New Roman" w:hAnsi="Times New Roman" w:cs="Times New Roman"/>
          <w:noProof/>
          <w:sz w:val="24"/>
          <w:szCs w:val="24"/>
          <w:lang w:val="en-US"/>
        </w:rPr>
        <w:t xml:space="preserve">I. </w:t>
      </w:r>
      <w:r w:rsidRPr="00E654B5">
        <w:rPr>
          <w:rFonts w:ascii="Times New Roman" w:hAnsi="Times New Roman" w:cs="Times New Roman"/>
          <w:noProof/>
          <w:sz w:val="24"/>
          <w:szCs w:val="24"/>
          <w:lang w:val="en-US"/>
        </w:rPr>
        <w:t xml:space="preserve">Aliatis, </w:t>
      </w:r>
      <w:r>
        <w:rPr>
          <w:rFonts w:ascii="Times New Roman" w:hAnsi="Times New Roman" w:cs="Times New Roman"/>
          <w:noProof/>
          <w:sz w:val="24"/>
          <w:szCs w:val="24"/>
          <w:lang w:val="en-US"/>
        </w:rPr>
        <w:t xml:space="preserve">D. </w:t>
      </w:r>
      <w:r w:rsidRPr="00E654B5">
        <w:rPr>
          <w:rFonts w:ascii="Times New Roman" w:hAnsi="Times New Roman" w:cs="Times New Roman"/>
          <w:noProof/>
          <w:sz w:val="24"/>
          <w:szCs w:val="24"/>
          <w:lang w:val="en-US"/>
        </w:rPr>
        <w:t xml:space="preserve">Bersani, </w:t>
      </w:r>
      <w:r>
        <w:rPr>
          <w:rFonts w:ascii="Times New Roman" w:hAnsi="Times New Roman" w:cs="Times New Roman"/>
          <w:noProof/>
          <w:sz w:val="24"/>
          <w:szCs w:val="24"/>
          <w:lang w:val="en-US"/>
        </w:rPr>
        <w:t xml:space="preserve">P.P. </w:t>
      </w:r>
      <w:r w:rsidRPr="00E654B5">
        <w:rPr>
          <w:rFonts w:ascii="Times New Roman" w:hAnsi="Times New Roman" w:cs="Times New Roman"/>
          <w:noProof/>
          <w:sz w:val="24"/>
          <w:szCs w:val="24"/>
          <w:lang w:val="en-US"/>
        </w:rPr>
        <w:t xml:space="preserve">Lottici, </w:t>
      </w:r>
      <w:r>
        <w:rPr>
          <w:rFonts w:ascii="Times New Roman" w:hAnsi="Times New Roman" w:cs="Times New Roman"/>
          <w:noProof/>
          <w:sz w:val="24"/>
          <w:szCs w:val="24"/>
          <w:lang w:val="en-US"/>
        </w:rPr>
        <w:t xml:space="preserve">S. </w:t>
      </w:r>
      <w:r w:rsidRPr="00E654B5">
        <w:rPr>
          <w:rFonts w:ascii="Times New Roman" w:hAnsi="Times New Roman" w:cs="Times New Roman"/>
          <w:noProof/>
          <w:sz w:val="24"/>
          <w:szCs w:val="24"/>
          <w:lang w:val="en-US"/>
        </w:rPr>
        <w:t xml:space="preserve">Iavicoli, </w:t>
      </w:r>
      <w:r>
        <w:rPr>
          <w:rFonts w:ascii="Times New Roman" w:hAnsi="Times New Roman" w:cs="Times New Roman"/>
          <w:noProof/>
          <w:sz w:val="24"/>
          <w:szCs w:val="24"/>
          <w:lang w:val="en-US"/>
        </w:rPr>
        <w:t xml:space="preserve">M. </w:t>
      </w:r>
      <w:r w:rsidRPr="00E654B5">
        <w:rPr>
          <w:rFonts w:ascii="Times New Roman" w:hAnsi="Times New Roman" w:cs="Times New Roman"/>
          <w:noProof/>
          <w:sz w:val="24"/>
          <w:szCs w:val="24"/>
          <w:lang w:val="en-US"/>
        </w:rPr>
        <w:t xml:space="preserve">Petyx, </w:t>
      </w:r>
      <w:r>
        <w:rPr>
          <w:rFonts w:ascii="Times New Roman" w:hAnsi="Times New Roman" w:cs="Times New Roman"/>
          <w:noProof/>
          <w:sz w:val="24"/>
          <w:szCs w:val="24"/>
          <w:lang w:val="en-US"/>
        </w:rPr>
        <w:t xml:space="preserve">P. </w:t>
      </w:r>
      <w:r w:rsidRPr="00E654B5">
        <w:rPr>
          <w:rFonts w:ascii="Times New Roman" w:hAnsi="Times New Roman" w:cs="Times New Roman"/>
          <w:noProof/>
          <w:sz w:val="24"/>
          <w:szCs w:val="24"/>
          <w:lang w:val="en-US"/>
        </w:rPr>
        <w:t xml:space="preserve">Mozzoni, </w:t>
      </w:r>
      <w:r>
        <w:rPr>
          <w:rFonts w:ascii="Times New Roman" w:hAnsi="Times New Roman" w:cs="Times New Roman"/>
          <w:noProof/>
          <w:sz w:val="24"/>
          <w:szCs w:val="24"/>
          <w:lang w:val="en-US"/>
        </w:rPr>
        <w:t xml:space="preserve">A. </w:t>
      </w:r>
      <w:r w:rsidRPr="00E654B5">
        <w:rPr>
          <w:rFonts w:ascii="Times New Roman" w:hAnsi="Times New Roman" w:cs="Times New Roman"/>
          <w:noProof/>
          <w:sz w:val="24"/>
          <w:szCs w:val="24"/>
          <w:lang w:val="en-US"/>
        </w:rPr>
        <w:t>Mutti</w:t>
      </w:r>
      <w:r w:rsidR="006B4C55">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2015</w:t>
      </w:r>
      <w:r w:rsidR="00350321">
        <w:rPr>
          <w:rFonts w:ascii="Times New Roman" w:hAnsi="Times New Roman" w:cs="Times New Roman"/>
          <w:noProof/>
          <w:sz w:val="24"/>
          <w:szCs w:val="24"/>
          <w:lang w:val="en-US"/>
        </w:rPr>
        <w:t xml:space="preserve"> </w:t>
      </w:r>
      <w:r w:rsidRPr="00E654B5">
        <w:rPr>
          <w:rFonts w:ascii="Times New Roman" w:hAnsi="Times New Roman" w:cs="Times New Roman"/>
          <w:noProof/>
          <w:sz w:val="24"/>
          <w:szCs w:val="24"/>
          <w:lang w:val="en-US"/>
        </w:rPr>
        <w:t>Oxidative and pro-inflammatory effects of cobalt and titanium oxide nanoparticles on aortic and venous endothelial cells</w:t>
      </w:r>
      <w:r w:rsidR="00350321">
        <w:rPr>
          <w:rFonts w:ascii="Times New Roman" w:hAnsi="Times New Roman" w:cs="Times New Roman"/>
          <w:noProof/>
          <w:sz w:val="24"/>
          <w:szCs w:val="24"/>
          <w:lang w:val="en-US"/>
        </w:rPr>
        <w:t xml:space="preserve">. </w:t>
      </w:r>
      <w:r w:rsidRPr="00E654B5">
        <w:rPr>
          <w:rFonts w:ascii="Times New Roman" w:hAnsi="Times New Roman" w:cs="Times New Roman"/>
          <w:noProof/>
          <w:sz w:val="24"/>
          <w:szCs w:val="24"/>
          <w:lang w:val="en-US"/>
        </w:rPr>
        <w:t xml:space="preserve"> Toxicol</w:t>
      </w:r>
      <w:r>
        <w:rPr>
          <w:rFonts w:ascii="Times New Roman" w:hAnsi="Times New Roman" w:cs="Times New Roman"/>
          <w:noProof/>
          <w:sz w:val="24"/>
          <w:szCs w:val="24"/>
          <w:lang w:val="en-US"/>
        </w:rPr>
        <w:t>.</w:t>
      </w:r>
      <w:r w:rsidRPr="00E654B5">
        <w:rPr>
          <w:rFonts w:ascii="Times New Roman" w:hAnsi="Times New Roman" w:cs="Times New Roman"/>
          <w:noProof/>
          <w:sz w:val="24"/>
          <w:szCs w:val="24"/>
          <w:lang w:val="en-US"/>
        </w:rPr>
        <w:t xml:space="preserve"> Vitr</w:t>
      </w:r>
      <w:r>
        <w:rPr>
          <w:rFonts w:ascii="Times New Roman" w:hAnsi="Times New Roman" w:cs="Times New Roman"/>
          <w:noProof/>
          <w:sz w:val="24"/>
          <w:szCs w:val="24"/>
          <w:lang w:val="en-US"/>
        </w:rPr>
        <w:t>.</w:t>
      </w:r>
      <w:r w:rsidR="006B4C55">
        <w:rPr>
          <w:rFonts w:ascii="Times New Roman" w:hAnsi="Times New Roman" w:cs="Times New Roman"/>
          <w:noProof/>
          <w:sz w:val="24"/>
          <w:szCs w:val="24"/>
          <w:lang w:val="en-US"/>
        </w:rPr>
        <w:t xml:space="preserve"> 29,</w:t>
      </w:r>
      <w:r>
        <w:rPr>
          <w:rFonts w:ascii="Times New Roman" w:hAnsi="Times New Roman" w:cs="Times New Roman"/>
          <w:noProof/>
          <w:sz w:val="24"/>
          <w:szCs w:val="24"/>
          <w:lang w:val="en-US"/>
        </w:rPr>
        <w:t xml:space="preserve"> </w:t>
      </w:r>
      <w:r w:rsidRPr="00E654B5">
        <w:rPr>
          <w:rFonts w:ascii="Times New Roman" w:hAnsi="Times New Roman" w:cs="Times New Roman"/>
          <w:noProof/>
          <w:sz w:val="24"/>
          <w:szCs w:val="24"/>
          <w:lang w:val="en-US"/>
        </w:rPr>
        <w:t>426–437.</w:t>
      </w:r>
      <w:r>
        <w:rPr>
          <w:rFonts w:ascii="Times New Roman" w:hAnsi="Times New Roman" w:cs="Times New Roman"/>
          <w:noProof/>
          <w:sz w:val="24"/>
          <w:szCs w:val="24"/>
          <w:lang w:val="en-US"/>
        </w:rPr>
        <w:t xml:space="preserve"> </w:t>
      </w:r>
    </w:p>
    <w:p w14:paraId="4FFFF2B7" w14:textId="607C8886" w:rsidR="00502187" w:rsidRDefault="00502187"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sidRPr="001C2424">
        <w:rPr>
          <w:rFonts w:ascii="Times New Roman" w:hAnsi="Times New Roman" w:cs="Times New Roman"/>
          <w:noProof/>
          <w:sz w:val="24"/>
          <w:szCs w:val="24"/>
          <w:lang w:val="en-US"/>
        </w:rPr>
        <w:t>Bohmer</w:t>
      </w:r>
      <w:r>
        <w:rPr>
          <w:rFonts w:ascii="Times New Roman" w:hAnsi="Times New Roman" w:cs="Times New Roman"/>
          <w:noProof/>
          <w:sz w:val="24"/>
          <w:szCs w:val="24"/>
          <w:lang w:val="en-US"/>
        </w:rPr>
        <w:t xml:space="preserve"> N.</w:t>
      </w:r>
      <w:r w:rsidRPr="001C2424">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 xml:space="preserve">A. </w:t>
      </w:r>
      <w:r w:rsidRPr="001C2424">
        <w:rPr>
          <w:rFonts w:ascii="Times New Roman" w:hAnsi="Times New Roman" w:cs="Times New Roman"/>
          <w:noProof/>
          <w:sz w:val="24"/>
          <w:szCs w:val="24"/>
          <w:lang w:val="en-US"/>
        </w:rPr>
        <w:t>Jordan</w:t>
      </w:r>
      <w:r w:rsidR="006B4C55">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2015</w:t>
      </w:r>
      <w:r w:rsidR="00350321">
        <w:rPr>
          <w:rFonts w:ascii="Times New Roman" w:hAnsi="Times New Roman" w:cs="Times New Roman"/>
          <w:noProof/>
          <w:sz w:val="24"/>
          <w:szCs w:val="24"/>
          <w:lang w:val="en-US"/>
        </w:rPr>
        <w:t xml:space="preserve"> </w:t>
      </w:r>
      <w:r w:rsidRPr="001C2424">
        <w:rPr>
          <w:rFonts w:ascii="Times New Roman" w:hAnsi="Times New Roman" w:cs="Times New Roman"/>
          <w:noProof/>
          <w:sz w:val="24"/>
          <w:szCs w:val="24"/>
          <w:lang w:val="en-US"/>
        </w:rPr>
        <w:t>Caveolin-1 and CDC42 mediated endocytosis of silica-coated iron ox</w:t>
      </w:r>
      <w:r w:rsidR="00350321">
        <w:rPr>
          <w:rFonts w:ascii="Times New Roman" w:hAnsi="Times New Roman" w:cs="Times New Roman"/>
          <w:noProof/>
          <w:sz w:val="24"/>
          <w:szCs w:val="24"/>
          <w:lang w:val="en-US"/>
        </w:rPr>
        <w:t xml:space="preserve">ide nanoparticles in HeLa cells. </w:t>
      </w:r>
      <w:r w:rsidRPr="001C2424">
        <w:rPr>
          <w:rFonts w:ascii="Times New Roman" w:hAnsi="Times New Roman" w:cs="Times New Roman"/>
          <w:noProof/>
          <w:sz w:val="24"/>
          <w:szCs w:val="24"/>
          <w:lang w:val="en-US"/>
        </w:rPr>
        <w:t xml:space="preserve"> Beilstein J</w:t>
      </w:r>
      <w:r>
        <w:rPr>
          <w:rFonts w:ascii="Times New Roman" w:hAnsi="Times New Roman" w:cs="Times New Roman"/>
          <w:noProof/>
          <w:sz w:val="24"/>
          <w:szCs w:val="24"/>
          <w:lang w:val="en-US"/>
        </w:rPr>
        <w:t>.</w:t>
      </w:r>
      <w:r w:rsidRPr="001C2424">
        <w:rPr>
          <w:rFonts w:ascii="Times New Roman" w:hAnsi="Times New Roman" w:cs="Times New Roman"/>
          <w:noProof/>
          <w:sz w:val="24"/>
          <w:szCs w:val="24"/>
          <w:lang w:val="en-US"/>
        </w:rPr>
        <w:t xml:space="preserve"> Nanotechnol. 6</w:t>
      </w:r>
      <w:r w:rsidR="006B4C55">
        <w:rPr>
          <w:rFonts w:ascii="Times New Roman" w:hAnsi="Times New Roman" w:cs="Times New Roman"/>
          <w:noProof/>
          <w:sz w:val="24"/>
          <w:szCs w:val="24"/>
          <w:lang w:val="en-US"/>
        </w:rPr>
        <w:t xml:space="preserve">, </w:t>
      </w:r>
      <w:r w:rsidRPr="001C2424">
        <w:rPr>
          <w:rFonts w:ascii="Times New Roman" w:hAnsi="Times New Roman" w:cs="Times New Roman"/>
          <w:noProof/>
          <w:sz w:val="24"/>
          <w:szCs w:val="24"/>
          <w:lang w:val="en-US"/>
        </w:rPr>
        <w:t>167.</w:t>
      </w:r>
    </w:p>
    <w:p w14:paraId="7984CD30" w14:textId="6CF1FA14" w:rsidR="00BC5FA4" w:rsidRDefault="00BC5FA4"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Broude E.V., Z.N. Demidenko, C. Vivo, M.E. Swift, B.M. Davis, M.</w:t>
      </w:r>
      <w:r w:rsidR="006B4C55">
        <w:rPr>
          <w:rFonts w:ascii="Times New Roman" w:hAnsi="Times New Roman" w:cs="Times New Roman"/>
          <w:noProof/>
          <w:sz w:val="24"/>
          <w:szCs w:val="24"/>
          <w:lang w:val="en-US"/>
        </w:rPr>
        <w:t xml:space="preserve">V. Blagosklonny, I.B. Roninson, </w:t>
      </w:r>
      <w:r>
        <w:rPr>
          <w:rFonts w:ascii="Times New Roman" w:hAnsi="Times New Roman" w:cs="Times New Roman"/>
          <w:noProof/>
          <w:sz w:val="24"/>
          <w:szCs w:val="24"/>
          <w:lang w:val="en-US"/>
        </w:rPr>
        <w:t>2007</w:t>
      </w:r>
      <w:r w:rsidR="00350321">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p21 (CDKN1A) is a negative regulat</w:t>
      </w:r>
      <w:r w:rsidR="00350321">
        <w:rPr>
          <w:rFonts w:ascii="Times New Roman" w:hAnsi="Times New Roman" w:cs="Times New Roman"/>
          <w:noProof/>
          <w:sz w:val="24"/>
          <w:szCs w:val="24"/>
          <w:lang w:val="en-US"/>
        </w:rPr>
        <w:t>or of p53 stability, Cell Cycle. 6</w:t>
      </w:r>
      <w:r w:rsidR="006B4C55">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1468.</w:t>
      </w:r>
    </w:p>
    <w:p w14:paraId="290F4214" w14:textId="70BBDF26" w:rsidR="00502187" w:rsidRDefault="00502187"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sidRPr="001C2424">
        <w:rPr>
          <w:rFonts w:ascii="Times New Roman" w:hAnsi="Times New Roman" w:cs="Times New Roman"/>
          <w:noProof/>
          <w:sz w:val="24"/>
          <w:szCs w:val="24"/>
          <w:lang w:val="en-US"/>
        </w:rPr>
        <w:t>Cao</w:t>
      </w:r>
      <w:r>
        <w:rPr>
          <w:rFonts w:ascii="Times New Roman" w:hAnsi="Times New Roman" w:cs="Times New Roman"/>
          <w:noProof/>
          <w:sz w:val="24"/>
          <w:szCs w:val="24"/>
          <w:lang w:val="en-US"/>
        </w:rPr>
        <w:t xml:space="preserve"> H.</w:t>
      </w:r>
      <w:r w:rsidRPr="001C2424">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 xml:space="preserve">J.D. </w:t>
      </w:r>
      <w:r w:rsidRPr="001C2424">
        <w:rPr>
          <w:rFonts w:ascii="Times New Roman" w:hAnsi="Times New Roman" w:cs="Times New Roman"/>
          <w:noProof/>
          <w:sz w:val="24"/>
          <w:szCs w:val="24"/>
          <w:lang w:val="en-US"/>
        </w:rPr>
        <w:t xml:space="preserve">Orth, </w:t>
      </w:r>
      <w:r>
        <w:rPr>
          <w:rFonts w:ascii="Times New Roman" w:hAnsi="Times New Roman" w:cs="Times New Roman"/>
          <w:noProof/>
          <w:sz w:val="24"/>
          <w:szCs w:val="24"/>
          <w:lang w:val="en-US"/>
        </w:rPr>
        <w:t xml:space="preserve">J. </w:t>
      </w:r>
      <w:r w:rsidRPr="001C2424">
        <w:rPr>
          <w:rFonts w:ascii="Times New Roman" w:hAnsi="Times New Roman" w:cs="Times New Roman"/>
          <w:noProof/>
          <w:sz w:val="24"/>
          <w:szCs w:val="24"/>
          <w:lang w:val="en-US"/>
        </w:rPr>
        <w:t xml:space="preserve">Chen, </w:t>
      </w:r>
      <w:r>
        <w:rPr>
          <w:rFonts w:ascii="Times New Roman" w:hAnsi="Times New Roman" w:cs="Times New Roman"/>
          <w:noProof/>
          <w:sz w:val="24"/>
          <w:szCs w:val="24"/>
          <w:lang w:val="en-US"/>
        </w:rPr>
        <w:t xml:space="preserve">S.G. </w:t>
      </w:r>
      <w:r w:rsidRPr="001C2424">
        <w:rPr>
          <w:rFonts w:ascii="Times New Roman" w:hAnsi="Times New Roman" w:cs="Times New Roman"/>
          <w:noProof/>
          <w:sz w:val="24"/>
          <w:szCs w:val="24"/>
          <w:lang w:val="en-US"/>
        </w:rPr>
        <w:t xml:space="preserve">Weller, </w:t>
      </w:r>
      <w:r>
        <w:rPr>
          <w:rFonts w:ascii="Times New Roman" w:hAnsi="Times New Roman" w:cs="Times New Roman"/>
          <w:noProof/>
          <w:sz w:val="24"/>
          <w:szCs w:val="24"/>
          <w:lang w:val="en-US"/>
        </w:rPr>
        <w:t xml:space="preserve">J.E. </w:t>
      </w:r>
      <w:r w:rsidRPr="001C2424">
        <w:rPr>
          <w:rFonts w:ascii="Times New Roman" w:hAnsi="Times New Roman" w:cs="Times New Roman"/>
          <w:noProof/>
          <w:sz w:val="24"/>
          <w:szCs w:val="24"/>
          <w:lang w:val="en-US"/>
        </w:rPr>
        <w:t xml:space="preserve">Heuser, </w:t>
      </w:r>
      <w:r>
        <w:rPr>
          <w:rFonts w:ascii="Times New Roman" w:hAnsi="Times New Roman" w:cs="Times New Roman"/>
          <w:noProof/>
          <w:sz w:val="24"/>
          <w:szCs w:val="24"/>
          <w:lang w:val="en-US"/>
        </w:rPr>
        <w:t xml:space="preserve">M.A. </w:t>
      </w:r>
      <w:r w:rsidRPr="001C2424">
        <w:rPr>
          <w:rFonts w:ascii="Times New Roman" w:hAnsi="Times New Roman" w:cs="Times New Roman"/>
          <w:noProof/>
          <w:sz w:val="24"/>
          <w:szCs w:val="24"/>
          <w:lang w:val="en-US"/>
        </w:rPr>
        <w:t>McNiven</w:t>
      </w:r>
      <w:r w:rsidR="006B4C55">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2003</w:t>
      </w:r>
      <w:r w:rsidR="00002345">
        <w:rPr>
          <w:rFonts w:ascii="Times New Roman" w:hAnsi="Times New Roman" w:cs="Times New Roman"/>
          <w:noProof/>
          <w:sz w:val="24"/>
          <w:szCs w:val="24"/>
          <w:lang w:val="en-US"/>
        </w:rPr>
        <w:t xml:space="preserve"> </w:t>
      </w:r>
      <w:r w:rsidRPr="001C2424">
        <w:rPr>
          <w:rFonts w:ascii="Times New Roman" w:hAnsi="Times New Roman" w:cs="Times New Roman"/>
          <w:noProof/>
          <w:sz w:val="24"/>
          <w:szCs w:val="24"/>
          <w:lang w:val="en-US"/>
        </w:rPr>
        <w:t>Cortactin is a component of clathrin-coated pits and participates in receptor-mediated endocytosis</w:t>
      </w:r>
      <w:r>
        <w:rPr>
          <w:rFonts w:ascii="Times New Roman" w:hAnsi="Times New Roman" w:cs="Times New Roman"/>
          <w:noProof/>
          <w:sz w:val="24"/>
          <w:szCs w:val="24"/>
          <w:lang w:val="en-US"/>
        </w:rPr>
        <w:t>.</w:t>
      </w:r>
      <w:r w:rsidRPr="001C2424">
        <w:rPr>
          <w:rFonts w:ascii="Times New Roman" w:hAnsi="Times New Roman" w:cs="Times New Roman"/>
          <w:noProof/>
          <w:sz w:val="24"/>
          <w:szCs w:val="24"/>
          <w:lang w:val="en-US"/>
        </w:rPr>
        <w:t xml:space="preserve"> Mol</w:t>
      </w:r>
      <w:r>
        <w:rPr>
          <w:rFonts w:ascii="Times New Roman" w:hAnsi="Times New Roman" w:cs="Times New Roman"/>
          <w:noProof/>
          <w:sz w:val="24"/>
          <w:szCs w:val="24"/>
          <w:lang w:val="en-US"/>
        </w:rPr>
        <w:t>.</w:t>
      </w:r>
      <w:r w:rsidRPr="001C2424">
        <w:rPr>
          <w:rFonts w:ascii="Times New Roman" w:hAnsi="Times New Roman" w:cs="Times New Roman"/>
          <w:noProof/>
          <w:sz w:val="24"/>
          <w:szCs w:val="24"/>
          <w:lang w:val="en-US"/>
        </w:rPr>
        <w:t xml:space="preserve"> Cell Biol</w:t>
      </w:r>
      <w:r>
        <w:rPr>
          <w:rFonts w:ascii="Times New Roman" w:hAnsi="Times New Roman" w:cs="Times New Roman"/>
          <w:noProof/>
          <w:sz w:val="24"/>
          <w:szCs w:val="24"/>
          <w:lang w:val="en-US"/>
        </w:rPr>
        <w:t>.</w:t>
      </w:r>
      <w:r w:rsidRPr="001C2424">
        <w:rPr>
          <w:rFonts w:ascii="Times New Roman" w:hAnsi="Times New Roman" w:cs="Times New Roman"/>
          <w:noProof/>
          <w:sz w:val="24"/>
          <w:szCs w:val="24"/>
          <w:lang w:val="en-US"/>
        </w:rPr>
        <w:t xml:space="preserve"> 23</w:t>
      </w:r>
      <w:r w:rsidR="006B4C55">
        <w:rPr>
          <w:rFonts w:ascii="Times New Roman" w:hAnsi="Times New Roman" w:cs="Times New Roman"/>
          <w:noProof/>
          <w:sz w:val="24"/>
          <w:szCs w:val="24"/>
          <w:lang w:val="en-US"/>
        </w:rPr>
        <w:t xml:space="preserve">, </w:t>
      </w:r>
      <w:r w:rsidRPr="001C2424">
        <w:rPr>
          <w:rFonts w:ascii="Times New Roman" w:hAnsi="Times New Roman" w:cs="Times New Roman"/>
          <w:noProof/>
          <w:sz w:val="24"/>
          <w:szCs w:val="24"/>
          <w:lang w:val="en-US"/>
        </w:rPr>
        <w:t>2162.</w:t>
      </w:r>
    </w:p>
    <w:p w14:paraId="3AC106CB" w14:textId="5FD4A663" w:rsidR="00502187" w:rsidRDefault="00502187"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sidRPr="006C53E9">
        <w:rPr>
          <w:rFonts w:ascii="Times New Roman" w:hAnsi="Times New Roman" w:cs="Times New Roman"/>
          <w:noProof/>
          <w:sz w:val="24"/>
          <w:szCs w:val="24"/>
          <w:lang w:val="en-US"/>
        </w:rPr>
        <w:t>Chang</w:t>
      </w:r>
      <w:r>
        <w:rPr>
          <w:rFonts w:ascii="Times New Roman" w:hAnsi="Times New Roman" w:cs="Times New Roman"/>
          <w:noProof/>
          <w:sz w:val="24"/>
          <w:szCs w:val="24"/>
          <w:lang w:val="en-US"/>
        </w:rPr>
        <w:t xml:space="preserve"> K.C.</w:t>
      </w:r>
      <w:r w:rsidRPr="006C53E9">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 xml:space="preserve">W.C. </w:t>
      </w:r>
      <w:r w:rsidRPr="006C53E9">
        <w:rPr>
          <w:rFonts w:ascii="Times New Roman" w:hAnsi="Times New Roman" w:cs="Times New Roman"/>
          <w:noProof/>
          <w:sz w:val="24"/>
          <w:szCs w:val="24"/>
          <w:lang w:val="en-US"/>
        </w:rPr>
        <w:t xml:space="preserve">Chang, </w:t>
      </w:r>
      <w:r>
        <w:rPr>
          <w:rFonts w:ascii="Times New Roman" w:hAnsi="Times New Roman" w:cs="Times New Roman"/>
          <w:noProof/>
          <w:sz w:val="24"/>
          <w:szCs w:val="24"/>
          <w:lang w:val="en-US"/>
        </w:rPr>
        <w:t xml:space="preserve">Y. </w:t>
      </w:r>
      <w:r w:rsidRPr="006C53E9">
        <w:rPr>
          <w:rFonts w:ascii="Times New Roman" w:hAnsi="Times New Roman" w:cs="Times New Roman"/>
          <w:noProof/>
          <w:sz w:val="24"/>
          <w:szCs w:val="24"/>
          <w:lang w:val="en-US"/>
        </w:rPr>
        <w:t xml:space="preserve">Chang, </w:t>
      </w:r>
      <w:r>
        <w:rPr>
          <w:rFonts w:ascii="Times New Roman" w:hAnsi="Times New Roman" w:cs="Times New Roman"/>
          <w:noProof/>
          <w:sz w:val="24"/>
          <w:szCs w:val="24"/>
          <w:lang w:val="en-US"/>
        </w:rPr>
        <w:t xml:space="preserve">L.Y. </w:t>
      </w:r>
      <w:r w:rsidRPr="006C53E9">
        <w:rPr>
          <w:rFonts w:ascii="Times New Roman" w:hAnsi="Times New Roman" w:cs="Times New Roman"/>
          <w:noProof/>
          <w:sz w:val="24"/>
          <w:szCs w:val="24"/>
          <w:lang w:val="en-US"/>
        </w:rPr>
        <w:t xml:space="preserve">Hung, </w:t>
      </w:r>
      <w:r>
        <w:rPr>
          <w:rFonts w:ascii="Times New Roman" w:hAnsi="Times New Roman" w:cs="Times New Roman"/>
          <w:noProof/>
          <w:sz w:val="24"/>
          <w:szCs w:val="24"/>
          <w:lang w:val="en-US"/>
        </w:rPr>
        <w:t xml:space="preserve">C.H. </w:t>
      </w:r>
      <w:r w:rsidRPr="006C53E9">
        <w:rPr>
          <w:rFonts w:ascii="Times New Roman" w:hAnsi="Times New Roman" w:cs="Times New Roman"/>
          <w:noProof/>
          <w:sz w:val="24"/>
          <w:szCs w:val="24"/>
          <w:lang w:val="en-US"/>
        </w:rPr>
        <w:t xml:space="preserve">Lai, </w:t>
      </w:r>
      <w:r>
        <w:rPr>
          <w:rFonts w:ascii="Times New Roman" w:hAnsi="Times New Roman" w:cs="Times New Roman"/>
          <w:noProof/>
          <w:sz w:val="24"/>
          <w:szCs w:val="24"/>
          <w:lang w:val="en-US"/>
        </w:rPr>
        <w:t xml:space="preserve">Y.M. </w:t>
      </w:r>
      <w:r w:rsidRPr="006C53E9">
        <w:rPr>
          <w:rFonts w:ascii="Times New Roman" w:hAnsi="Times New Roman" w:cs="Times New Roman"/>
          <w:noProof/>
          <w:sz w:val="24"/>
          <w:szCs w:val="24"/>
          <w:lang w:val="en-US"/>
        </w:rPr>
        <w:t xml:space="preserve">Yeh, </w:t>
      </w:r>
      <w:r>
        <w:rPr>
          <w:rFonts w:ascii="Times New Roman" w:hAnsi="Times New Roman" w:cs="Times New Roman"/>
          <w:noProof/>
          <w:sz w:val="24"/>
          <w:szCs w:val="24"/>
          <w:lang w:val="en-US"/>
        </w:rPr>
        <w:t xml:space="preserve">Y.W. </w:t>
      </w:r>
      <w:r w:rsidRPr="006C53E9">
        <w:rPr>
          <w:rFonts w:ascii="Times New Roman" w:hAnsi="Times New Roman" w:cs="Times New Roman"/>
          <w:noProof/>
          <w:sz w:val="24"/>
          <w:szCs w:val="24"/>
          <w:lang w:val="en-US"/>
        </w:rPr>
        <w:t xml:space="preserve">Chou, </w:t>
      </w:r>
      <w:r>
        <w:rPr>
          <w:rFonts w:ascii="Times New Roman" w:hAnsi="Times New Roman" w:cs="Times New Roman"/>
          <w:noProof/>
          <w:sz w:val="24"/>
          <w:szCs w:val="24"/>
          <w:lang w:val="en-US"/>
        </w:rPr>
        <w:t xml:space="preserve">C.H. </w:t>
      </w:r>
      <w:r w:rsidRPr="006C53E9">
        <w:rPr>
          <w:rFonts w:ascii="Times New Roman" w:hAnsi="Times New Roman" w:cs="Times New Roman"/>
          <w:noProof/>
          <w:sz w:val="24"/>
          <w:szCs w:val="24"/>
          <w:lang w:val="en-US"/>
        </w:rPr>
        <w:t>Chen</w:t>
      </w:r>
      <w:r w:rsidR="006B4C55">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2013</w:t>
      </w:r>
      <w:r w:rsidR="00002345">
        <w:rPr>
          <w:rFonts w:ascii="Times New Roman" w:hAnsi="Times New Roman" w:cs="Times New Roman"/>
          <w:noProof/>
          <w:sz w:val="24"/>
          <w:szCs w:val="24"/>
          <w:lang w:val="en-US"/>
        </w:rPr>
        <w:t xml:space="preserve"> </w:t>
      </w:r>
      <w:r w:rsidRPr="006C53E9">
        <w:rPr>
          <w:rFonts w:ascii="Times New Roman" w:hAnsi="Times New Roman" w:cs="Times New Roman"/>
          <w:noProof/>
          <w:sz w:val="24"/>
          <w:szCs w:val="24"/>
          <w:lang w:val="en-US"/>
        </w:rPr>
        <w:t>Ran GTPase-activating protein 1 is a therapeutic target in diffuse large B-cell lymphoma</w:t>
      </w:r>
      <w:r>
        <w:rPr>
          <w:rFonts w:ascii="Times New Roman" w:hAnsi="Times New Roman" w:cs="Times New Roman"/>
          <w:noProof/>
          <w:sz w:val="24"/>
          <w:szCs w:val="24"/>
          <w:lang w:val="en-US"/>
        </w:rPr>
        <w:t>.</w:t>
      </w:r>
      <w:r w:rsidRPr="006C53E9">
        <w:rPr>
          <w:rFonts w:ascii="Times New Roman" w:hAnsi="Times New Roman" w:cs="Times New Roman"/>
          <w:noProof/>
          <w:sz w:val="24"/>
          <w:szCs w:val="24"/>
          <w:lang w:val="en-US"/>
        </w:rPr>
        <w:t xml:space="preserve"> PLoS One 8</w:t>
      </w:r>
      <w:r w:rsidR="006B4C55">
        <w:rPr>
          <w:rFonts w:ascii="Times New Roman" w:hAnsi="Times New Roman" w:cs="Times New Roman"/>
          <w:noProof/>
          <w:sz w:val="24"/>
          <w:szCs w:val="24"/>
          <w:lang w:val="en-US"/>
        </w:rPr>
        <w:t xml:space="preserve">, </w:t>
      </w:r>
      <w:r w:rsidRPr="006C53E9">
        <w:rPr>
          <w:rFonts w:ascii="Times New Roman" w:hAnsi="Times New Roman" w:cs="Times New Roman"/>
          <w:noProof/>
          <w:sz w:val="24"/>
          <w:szCs w:val="24"/>
          <w:lang w:val="en-US"/>
        </w:rPr>
        <w:t>e79863.</w:t>
      </w:r>
    </w:p>
    <w:p w14:paraId="3F4E961E" w14:textId="23975EF4" w:rsidR="00317B24" w:rsidRPr="00317B24" w:rsidRDefault="00317B24" w:rsidP="00317B24">
      <w:pPr>
        <w:widowControl w:val="0"/>
        <w:autoSpaceDE w:val="0"/>
        <w:autoSpaceDN w:val="0"/>
        <w:adjustRightInd w:val="0"/>
        <w:spacing w:line="480" w:lineRule="auto"/>
        <w:contextualSpacing/>
        <w:jc w:val="both"/>
        <w:rPr>
          <w:rFonts w:ascii="Times New Roman" w:hAnsi="Times New Roman" w:cs="Times New Roman"/>
          <w:noProof/>
          <w:sz w:val="24"/>
          <w:szCs w:val="24"/>
          <w:highlight w:val="yellow"/>
          <w:lang w:val="en-US"/>
        </w:rPr>
      </w:pPr>
      <w:r w:rsidRPr="00317B24">
        <w:rPr>
          <w:rFonts w:ascii="Times New Roman" w:hAnsi="Times New Roman" w:cs="Times New Roman"/>
          <w:noProof/>
          <w:sz w:val="24"/>
          <w:szCs w:val="24"/>
          <w:highlight w:val="yellow"/>
          <w:lang w:val="en-US"/>
        </w:rPr>
        <w:t>Chen Z., Y. Wang, L. Zhuo, S. Chen, L. Zhao, X. Luan, H. Wang, G. Jia, 2015 Effect of</w:t>
      </w:r>
    </w:p>
    <w:p w14:paraId="7C0000CC" w14:textId="0138C42C" w:rsidR="00317B24" w:rsidRDefault="00317B24" w:rsidP="00317B24">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sidRPr="00317B24">
        <w:rPr>
          <w:rFonts w:ascii="Times New Roman" w:hAnsi="Times New Roman" w:cs="Times New Roman"/>
          <w:noProof/>
          <w:sz w:val="24"/>
          <w:szCs w:val="24"/>
          <w:highlight w:val="yellow"/>
          <w:lang w:val="en-US"/>
        </w:rPr>
        <w:t>titanium dioxide nanoparticles on the cardiovascular system after oral administration, Toxicol. Lett. 239, 123–130.</w:t>
      </w:r>
    </w:p>
    <w:p w14:paraId="21BB9BE7" w14:textId="162FCC31" w:rsidR="00502187" w:rsidRDefault="00502187"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sidRPr="00415D10">
        <w:rPr>
          <w:rFonts w:ascii="Times New Roman" w:hAnsi="Times New Roman" w:cs="Times New Roman"/>
          <w:noProof/>
          <w:sz w:val="24"/>
          <w:szCs w:val="24"/>
          <w:lang w:val="en-US"/>
        </w:rPr>
        <w:t>Clarke</w:t>
      </w:r>
      <w:r>
        <w:rPr>
          <w:rFonts w:ascii="Times New Roman" w:hAnsi="Times New Roman" w:cs="Times New Roman"/>
          <w:noProof/>
          <w:sz w:val="24"/>
          <w:szCs w:val="24"/>
          <w:lang w:val="en-US"/>
        </w:rPr>
        <w:t xml:space="preserve"> P.R.</w:t>
      </w:r>
      <w:r w:rsidRPr="00415D10">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 xml:space="preserve">C. </w:t>
      </w:r>
      <w:r w:rsidRPr="00415D10">
        <w:rPr>
          <w:rFonts w:ascii="Times New Roman" w:hAnsi="Times New Roman" w:cs="Times New Roman"/>
          <w:noProof/>
          <w:sz w:val="24"/>
          <w:szCs w:val="24"/>
          <w:lang w:val="en-US"/>
        </w:rPr>
        <w:t>Zhang</w:t>
      </w:r>
      <w:r w:rsidR="006B4C55">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2008</w:t>
      </w:r>
      <w:r w:rsidR="00002345">
        <w:rPr>
          <w:rFonts w:ascii="Times New Roman" w:hAnsi="Times New Roman" w:cs="Times New Roman"/>
          <w:noProof/>
          <w:sz w:val="24"/>
          <w:szCs w:val="24"/>
          <w:lang w:val="en-US"/>
        </w:rPr>
        <w:t xml:space="preserve"> </w:t>
      </w:r>
      <w:r w:rsidRPr="00415D10">
        <w:rPr>
          <w:rFonts w:ascii="Times New Roman" w:hAnsi="Times New Roman" w:cs="Times New Roman"/>
          <w:noProof/>
          <w:sz w:val="24"/>
          <w:szCs w:val="24"/>
          <w:lang w:val="en-US"/>
        </w:rPr>
        <w:t>Spatial and temporal coordination of mitosis by Ran GTPase</w:t>
      </w:r>
      <w:r>
        <w:rPr>
          <w:rFonts w:ascii="Times New Roman" w:hAnsi="Times New Roman" w:cs="Times New Roman"/>
          <w:noProof/>
          <w:sz w:val="24"/>
          <w:szCs w:val="24"/>
          <w:lang w:val="en-US"/>
        </w:rPr>
        <w:t>.</w:t>
      </w:r>
      <w:r w:rsidRPr="00415D10">
        <w:rPr>
          <w:rFonts w:ascii="Times New Roman" w:hAnsi="Times New Roman" w:cs="Times New Roman"/>
          <w:noProof/>
          <w:sz w:val="24"/>
          <w:szCs w:val="24"/>
          <w:lang w:val="en-US"/>
        </w:rPr>
        <w:t xml:space="preserve"> Nat</w:t>
      </w:r>
      <w:r>
        <w:rPr>
          <w:rFonts w:ascii="Times New Roman" w:hAnsi="Times New Roman" w:cs="Times New Roman"/>
          <w:noProof/>
          <w:sz w:val="24"/>
          <w:szCs w:val="24"/>
          <w:lang w:val="en-US"/>
        </w:rPr>
        <w:t>.</w:t>
      </w:r>
      <w:r w:rsidRPr="00415D10">
        <w:rPr>
          <w:rFonts w:ascii="Times New Roman" w:hAnsi="Times New Roman" w:cs="Times New Roman"/>
          <w:noProof/>
          <w:sz w:val="24"/>
          <w:szCs w:val="24"/>
          <w:lang w:val="en-US"/>
        </w:rPr>
        <w:t xml:space="preserve"> Rev</w:t>
      </w:r>
      <w:r>
        <w:rPr>
          <w:rFonts w:ascii="Times New Roman" w:hAnsi="Times New Roman" w:cs="Times New Roman"/>
          <w:noProof/>
          <w:sz w:val="24"/>
          <w:szCs w:val="24"/>
          <w:lang w:val="en-US"/>
        </w:rPr>
        <w:t>.</w:t>
      </w:r>
      <w:r w:rsidRPr="00415D10">
        <w:rPr>
          <w:rFonts w:ascii="Times New Roman" w:hAnsi="Times New Roman" w:cs="Times New Roman"/>
          <w:noProof/>
          <w:sz w:val="24"/>
          <w:szCs w:val="24"/>
          <w:lang w:val="en-US"/>
        </w:rPr>
        <w:t xml:space="preserve"> Mol</w:t>
      </w:r>
      <w:r>
        <w:rPr>
          <w:rFonts w:ascii="Times New Roman" w:hAnsi="Times New Roman" w:cs="Times New Roman"/>
          <w:noProof/>
          <w:sz w:val="24"/>
          <w:szCs w:val="24"/>
          <w:lang w:val="en-US"/>
        </w:rPr>
        <w:t>.</w:t>
      </w:r>
      <w:r w:rsidRPr="00415D10">
        <w:rPr>
          <w:rFonts w:ascii="Times New Roman" w:hAnsi="Times New Roman" w:cs="Times New Roman"/>
          <w:noProof/>
          <w:sz w:val="24"/>
          <w:szCs w:val="24"/>
          <w:lang w:val="en-US"/>
        </w:rPr>
        <w:t xml:space="preserve"> Cell Biol</w:t>
      </w:r>
      <w:r>
        <w:rPr>
          <w:rFonts w:ascii="Times New Roman" w:hAnsi="Times New Roman" w:cs="Times New Roman"/>
          <w:noProof/>
          <w:sz w:val="24"/>
          <w:szCs w:val="24"/>
          <w:lang w:val="en-US"/>
        </w:rPr>
        <w:t>.</w:t>
      </w:r>
      <w:r w:rsidRPr="00415D10">
        <w:rPr>
          <w:rFonts w:ascii="Times New Roman" w:hAnsi="Times New Roman" w:cs="Times New Roman"/>
          <w:noProof/>
          <w:sz w:val="24"/>
          <w:szCs w:val="24"/>
          <w:lang w:val="en-US"/>
        </w:rPr>
        <w:t xml:space="preserve"> 9</w:t>
      </w:r>
      <w:r w:rsidR="006B4C55">
        <w:rPr>
          <w:rFonts w:ascii="Times New Roman" w:hAnsi="Times New Roman" w:cs="Times New Roman"/>
          <w:noProof/>
          <w:sz w:val="24"/>
          <w:szCs w:val="24"/>
          <w:lang w:val="en-US"/>
        </w:rPr>
        <w:t xml:space="preserve">, </w:t>
      </w:r>
      <w:r w:rsidRPr="00415D10">
        <w:rPr>
          <w:rFonts w:ascii="Times New Roman" w:hAnsi="Times New Roman" w:cs="Times New Roman"/>
          <w:noProof/>
          <w:sz w:val="24"/>
          <w:szCs w:val="24"/>
          <w:lang w:val="en-US"/>
        </w:rPr>
        <w:t>464.</w:t>
      </w:r>
    </w:p>
    <w:p w14:paraId="42B92135" w14:textId="4AB25093" w:rsidR="00885F53" w:rsidRDefault="00885F53"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sidRPr="00885F53">
        <w:rPr>
          <w:rFonts w:ascii="Times New Roman" w:hAnsi="Times New Roman" w:cs="Times New Roman"/>
          <w:noProof/>
          <w:sz w:val="24"/>
          <w:szCs w:val="24"/>
          <w:highlight w:val="yellow"/>
          <w:lang w:val="en-US"/>
        </w:rPr>
        <w:t>De Matteis V, 2017 Exposure to Inorganic Nanoparticles: Routes of Entry, Immune Response, Biodistribution and In Vitro/In Vivo Toxicity Evaluation. Toxics. 5, 29.</w:t>
      </w:r>
    </w:p>
    <w:p w14:paraId="46F7C396" w14:textId="394B9E9C" w:rsidR="00502187" w:rsidRDefault="00502187"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Dulic V., W.K. Kaufman, S.J. Wilson, T.D. Tlsty, E. Lees, J.W. H</w:t>
      </w:r>
      <w:r w:rsidR="006B4C55">
        <w:rPr>
          <w:rFonts w:ascii="Times New Roman" w:hAnsi="Times New Roman" w:cs="Times New Roman"/>
          <w:noProof/>
          <w:sz w:val="24"/>
          <w:szCs w:val="24"/>
          <w:lang w:val="en-US"/>
        </w:rPr>
        <w:t xml:space="preserve">arper, S.J. Elledge, S.I. Reed., </w:t>
      </w:r>
      <w:r>
        <w:rPr>
          <w:rFonts w:ascii="Times New Roman" w:hAnsi="Times New Roman" w:cs="Times New Roman"/>
          <w:noProof/>
          <w:sz w:val="24"/>
          <w:szCs w:val="24"/>
          <w:lang w:val="en-US"/>
        </w:rPr>
        <w:t>1994</w:t>
      </w:r>
      <w:r w:rsidR="00002345">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 xml:space="preserve">p53-dependent inhibition of cyclin dependent kinase activities in human </w:t>
      </w:r>
      <w:r>
        <w:rPr>
          <w:rFonts w:ascii="Times New Roman" w:hAnsi="Times New Roman" w:cs="Times New Roman"/>
          <w:noProof/>
          <w:sz w:val="24"/>
          <w:szCs w:val="24"/>
          <w:lang w:val="en-US"/>
        </w:rPr>
        <w:lastRenderedPageBreak/>
        <w:t>fibroblasts dur</w:t>
      </w:r>
      <w:r w:rsidR="00002345">
        <w:rPr>
          <w:rFonts w:ascii="Times New Roman" w:hAnsi="Times New Roman" w:cs="Times New Roman"/>
          <w:noProof/>
          <w:sz w:val="24"/>
          <w:szCs w:val="24"/>
          <w:lang w:val="en-US"/>
        </w:rPr>
        <w:t>ing radiation-induced G1 arrest.</w:t>
      </w:r>
      <w:r>
        <w:rPr>
          <w:rFonts w:ascii="Times New Roman" w:hAnsi="Times New Roman" w:cs="Times New Roman"/>
          <w:noProof/>
          <w:sz w:val="24"/>
          <w:szCs w:val="24"/>
          <w:lang w:val="en-US"/>
        </w:rPr>
        <w:t xml:space="preserve"> Cell</w:t>
      </w:r>
      <w:r w:rsidR="00002345">
        <w:rPr>
          <w:rFonts w:ascii="Times New Roman" w:hAnsi="Times New Roman" w:cs="Times New Roman"/>
          <w:noProof/>
          <w:sz w:val="24"/>
          <w:szCs w:val="24"/>
          <w:lang w:val="en-US"/>
        </w:rPr>
        <w:t xml:space="preserve"> 76</w:t>
      </w:r>
      <w:r w:rsidR="006B4C55">
        <w:rPr>
          <w:rFonts w:ascii="Times New Roman" w:hAnsi="Times New Roman" w:cs="Times New Roman"/>
          <w:noProof/>
          <w:sz w:val="24"/>
          <w:szCs w:val="24"/>
          <w:lang w:val="en-US"/>
        </w:rPr>
        <w:t>,</w:t>
      </w:r>
      <w:r>
        <w:rPr>
          <w:rFonts w:ascii="Times New Roman" w:hAnsi="Times New Roman" w:cs="Times New Roman"/>
          <w:noProof/>
          <w:sz w:val="24"/>
          <w:szCs w:val="24"/>
          <w:lang w:val="en-US"/>
        </w:rPr>
        <w:t xml:space="preserve"> 1013</w:t>
      </w:r>
      <w:r w:rsidR="00002345">
        <w:rPr>
          <w:rFonts w:ascii="Times New Roman" w:hAnsi="Times New Roman" w:cs="Times New Roman"/>
          <w:noProof/>
          <w:sz w:val="24"/>
          <w:szCs w:val="24"/>
          <w:lang w:val="en-US"/>
        </w:rPr>
        <w:t>-23</w:t>
      </w:r>
      <w:r>
        <w:rPr>
          <w:rFonts w:ascii="Times New Roman" w:hAnsi="Times New Roman" w:cs="Times New Roman"/>
          <w:noProof/>
          <w:sz w:val="24"/>
          <w:szCs w:val="24"/>
          <w:lang w:val="en-US"/>
        </w:rPr>
        <w:t>.</w:t>
      </w:r>
    </w:p>
    <w:p w14:paraId="1EC290A3" w14:textId="5E815238" w:rsidR="00502187" w:rsidRDefault="00502187"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Gartel A.L., A.</w:t>
      </w:r>
      <w:r w:rsidR="008A10BE">
        <w:rPr>
          <w:rFonts w:ascii="Times New Roman" w:hAnsi="Times New Roman" w:cs="Times New Roman"/>
          <w:noProof/>
          <w:sz w:val="24"/>
          <w:szCs w:val="24"/>
          <w:lang w:val="en-US"/>
        </w:rPr>
        <w:t xml:space="preserve">L. Tyner, </w:t>
      </w:r>
      <w:r>
        <w:rPr>
          <w:rFonts w:ascii="Times New Roman" w:hAnsi="Times New Roman" w:cs="Times New Roman"/>
          <w:noProof/>
          <w:sz w:val="24"/>
          <w:szCs w:val="24"/>
          <w:lang w:val="en-US"/>
        </w:rPr>
        <w:t>2002</w:t>
      </w:r>
      <w:r w:rsidR="00EF3D8F">
        <w:rPr>
          <w:rFonts w:ascii="Times New Roman" w:hAnsi="Times New Roman" w:cs="Times New Roman"/>
          <w:noProof/>
          <w:sz w:val="24"/>
          <w:szCs w:val="24"/>
          <w:lang w:val="en-US"/>
        </w:rPr>
        <w:t xml:space="preserve"> T</w:t>
      </w:r>
      <w:r>
        <w:rPr>
          <w:rFonts w:ascii="Times New Roman" w:hAnsi="Times New Roman" w:cs="Times New Roman"/>
          <w:noProof/>
          <w:sz w:val="24"/>
          <w:szCs w:val="24"/>
          <w:lang w:val="en-US"/>
        </w:rPr>
        <w:t>he role of the cyclin-dependent kinase inhibitor p</w:t>
      </w:r>
      <w:r w:rsidR="00EF3D8F">
        <w:rPr>
          <w:rFonts w:ascii="Times New Roman" w:hAnsi="Times New Roman" w:cs="Times New Roman"/>
          <w:noProof/>
          <w:sz w:val="24"/>
          <w:szCs w:val="24"/>
          <w:lang w:val="en-US"/>
        </w:rPr>
        <w:t xml:space="preserve">21 in apoptosis. </w:t>
      </w:r>
      <w:r>
        <w:rPr>
          <w:rFonts w:ascii="Times New Roman" w:hAnsi="Times New Roman" w:cs="Times New Roman"/>
          <w:noProof/>
          <w:sz w:val="24"/>
          <w:szCs w:val="24"/>
          <w:lang w:val="en-US"/>
        </w:rPr>
        <w:t xml:space="preserve"> Mol. Cel. Therap. 1</w:t>
      </w:r>
      <w:r w:rsidR="008A10BE">
        <w:rPr>
          <w:rFonts w:ascii="Times New Roman" w:hAnsi="Times New Roman" w:cs="Times New Roman"/>
          <w:noProof/>
          <w:sz w:val="24"/>
          <w:szCs w:val="24"/>
          <w:lang w:val="en-US"/>
        </w:rPr>
        <w:t>,</w:t>
      </w:r>
      <w:r>
        <w:rPr>
          <w:rFonts w:ascii="Times New Roman" w:hAnsi="Times New Roman" w:cs="Times New Roman"/>
          <w:noProof/>
          <w:sz w:val="24"/>
          <w:szCs w:val="24"/>
          <w:lang w:val="en-US"/>
        </w:rPr>
        <w:t xml:space="preserve"> 639.</w:t>
      </w:r>
    </w:p>
    <w:p w14:paraId="0098CD0A" w14:textId="2A812D17" w:rsidR="005B5787" w:rsidRPr="00762A2C" w:rsidRDefault="005B5787"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Gerloff K., I. Fenoglio, E. Carella, J. Kolling, C. Albrecht, A.W. Bo</w:t>
      </w:r>
      <w:r w:rsidR="008A10BE">
        <w:rPr>
          <w:rFonts w:ascii="Times New Roman" w:hAnsi="Times New Roman" w:cs="Times New Roman"/>
          <w:noProof/>
          <w:sz w:val="24"/>
          <w:szCs w:val="24"/>
          <w:lang w:val="en-US"/>
        </w:rPr>
        <w:t xml:space="preserve">ots, I. Förster, R.P.F. Schins, </w:t>
      </w:r>
      <w:r>
        <w:rPr>
          <w:rFonts w:ascii="Times New Roman" w:hAnsi="Times New Roman" w:cs="Times New Roman"/>
          <w:noProof/>
          <w:sz w:val="24"/>
          <w:szCs w:val="24"/>
          <w:lang w:val="en-US"/>
        </w:rPr>
        <w:t xml:space="preserve">2012 </w:t>
      </w:r>
      <w:r w:rsidRPr="007B489D">
        <w:rPr>
          <w:rFonts w:ascii="Times New Roman" w:hAnsi="Times New Roman" w:cs="Times New Roman"/>
          <w:noProof/>
          <w:sz w:val="24"/>
          <w:szCs w:val="24"/>
          <w:lang w:val="en-US"/>
        </w:rPr>
        <w:t>Distinctive toxicity of TiO</w:t>
      </w:r>
      <w:r w:rsidRPr="004223E5">
        <w:rPr>
          <w:rFonts w:ascii="Times New Roman" w:hAnsi="Times New Roman" w:cs="Times New Roman"/>
          <w:noProof/>
          <w:sz w:val="24"/>
          <w:szCs w:val="24"/>
          <w:vertAlign w:val="subscript"/>
          <w:lang w:val="en-US"/>
        </w:rPr>
        <w:t>2</w:t>
      </w:r>
      <w:r w:rsidRPr="007B489D">
        <w:rPr>
          <w:rFonts w:ascii="Times New Roman" w:hAnsi="Times New Roman" w:cs="Times New Roman"/>
          <w:noProof/>
          <w:sz w:val="24"/>
          <w:szCs w:val="24"/>
          <w:lang w:val="en-US"/>
        </w:rPr>
        <w:t xml:space="preserve"> rutile/anatase mixed phase nanoparticles on Caco-2 cells</w:t>
      </w:r>
      <w:r w:rsidR="00EF3D8F">
        <w:rPr>
          <w:rFonts w:ascii="Times New Roman" w:hAnsi="Times New Roman" w:cs="Times New Roman"/>
          <w:noProof/>
          <w:sz w:val="24"/>
          <w:szCs w:val="24"/>
          <w:lang w:val="en-US"/>
        </w:rPr>
        <w:t>.</w:t>
      </w:r>
      <w:r>
        <w:rPr>
          <w:rFonts w:ascii="Times New Roman" w:hAnsi="Times New Roman" w:cs="Times New Roman"/>
          <w:noProof/>
          <w:sz w:val="24"/>
          <w:szCs w:val="24"/>
          <w:lang w:val="en-US"/>
        </w:rPr>
        <w:t xml:space="preserve"> Chem. Res. </w:t>
      </w:r>
      <w:r w:rsidRPr="00762A2C">
        <w:rPr>
          <w:rFonts w:ascii="Times New Roman" w:hAnsi="Times New Roman" w:cs="Times New Roman"/>
          <w:noProof/>
          <w:sz w:val="24"/>
          <w:szCs w:val="24"/>
          <w:lang w:val="en-US"/>
        </w:rPr>
        <w:t xml:space="preserve">Toxicol. </w:t>
      </w:r>
      <w:r w:rsidR="00EF3D8F" w:rsidRPr="00762A2C">
        <w:rPr>
          <w:rFonts w:ascii="Times New Roman" w:hAnsi="Times New Roman" w:cs="Times New Roman"/>
          <w:noProof/>
          <w:sz w:val="24"/>
          <w:szCs w:val="24"/>
          <w:lang w:val="en-US"/>
        </w:rPr>
        <w:t>25</w:t>
      </w:r>
      <w:r w:rsidR="008A10BE">
        <w:rPr>
          <w:rFonts w:ascii="Times New Roman" w:hAnsi="Times New Roman" w:cs="Times New Roman"/>
          <w:noProof/>
          <w:sz w:val="24"/>
          <w:szCs w:val="24"/>
          <w:lang w:val="en-US"/>
        </w:rPr>
        <w:t xml:space="preserve">, </w:t>
      </w:r>
      <w:r w:rsidRPr="00762A2C">
        <w:rPr>
          <w:rFonts w:ascii="Times New Roman" w:hAnsi="Times New Roman" w:cs="Times New Roman"/>
          <w:noProof/>
          <w:sz w:val="24"/>
          <w:szCs w:val="24"/>
          <w:lang w:val="en-US"/>
        </w:rPr>
        <w:t>646.</w:t>
      </w:r>
    </w:p>
    <w:p w14:paraId="16EAFEB6" w14:textId="35002625" w:rsidR="00502187" w:rsidRDefault="00502187"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sidRPr="00762A2C">
        <w:rPr>
          <w:rFonts w:ascii="Times New Roman" w:hAnsi="Times New Roman" w:cs="Times New Roman"/>
          <w:noProof/>
          <w:sz w:val="24"/>
          <w:szCs w:val="24"/>
          <w:lang w:val="en-US"/>
        </w:rPr>
        <w:t>Hagiwara M., Y. Shirai, R. Nomura, M. Sasaki, K. Koba</w:t>
      </w:r>
      <w:r w:rsidR="008A10BE">
        <w:rPr>
          <w:rFonts w:ascii="Times New Roman" w:hAnsi="Times New Roman" w:cs="Times New Roman"/>
          <w:noProof/>
          <w:sz w:val="24"/>
          <w:szCs w:val="24"/>
          <w:lang w:val="en-US"/>
        </w:rPr>
        <w:t xml:space="preserve">yashi, T. Tadokoro, Y. Yamamoto, </w:t>
      </w:r>
      <w:r w:rsidRPr="00ED501B">
        <w:rPr>
          <w:rFonts w:ascii="Times New Roman" w:hAnsi="Times New Roman" w:cs="Times New Roman"/>
          <w:noProof/>
          <w:sz w:val="24"/>
          <w:szCs w:val="24"/>
        </w:rPr>
        <w:t>2</w:t>
      </w:r>
      <w:r>
        <w:rPr>
          <w:rFonts w:ascii="Times New Roman" w:hAnsi="Times New Roman" w:cs="Times New Roman"/>
          <w:noProof/>
          <w:sz w:val="24"/>
          <w:szCs w:val="24"/>
        </w:rPr>
        <w:t>009</w:t>
      </w:r>
      <w:r w:rsidR="00EF3D8F">
        <w:rPr>
          <w:rFonts w:ascii="Times New Roman" w:hAnsi="Times New Roman" w:cs="Times New Roman"/>
          <w:noProof/>
          <w:sz w:val="24"/>
          <w:szCs w:val="24"/>
        </w:rPr>
        <w:t xml:space="preserve"> </w:t>
      </w:r>
      <w:r w:rsidRPr="00ED501B">
        <w:rPr>
          <w:rFonts w:ascii="Times New Roman" w:hAnsi="Times New Roman" w:cs="Times New Roman"/>
          <w:noProof/>
          <w:sz w:val="24"/>
          <w:szCs w:val="24"/>
        </w:rPr>
        <w:t>C</w:t>
      </w:r>
      <w:r w:rsidRPr="001C2424">
        <w:rPr>
          <w:rFonts w:ascii="Times New Roman" w:hAnsi="Times New Roman" w:cs="Times New Roman"/>
          <w:noProof/>
          <w:sz w:val="24"/>
          <w:szCs w:val="24"/>
          <w:lang w:val="en-US"/>
        </w:rPr>
        <w:t>aveolin-1 activates Rab5 and enhances endocytosis through direct interaction</w:t>
      </w:r>
      <w:r w:rsidR="00EF3D8F">
        <w:rPr>
          <w:rFonts w:ascii="Times New Roman" w:hAnsi="Times New Roman" w:cs="Times New Roman"/>
          <w:noProof/>
          <w:sz w:val="24"/>
          <w:szCs w:val="24"/>
          <w:lang w:val="en-US"/>
        </w:rPr>
        <w:t>.</w:t>
      </w:r>
      <w:r>
        <w:rPr>
          <w:rFonts w:ascii="Times New Roman" w:hAnsi="Times New Roman" w:cs="Times New Roman"/>
          <w:noProof/>
          <w:sz w:val="24"/>
          <w:szCs w:val="24"/>
          <w:lang w:val="en-US"/>
        </w:rPr>
        <w:t xml:space="preserve"> </w:t>
      </w:r>
      <w:r w:rsidRPr="001C2424">
        <w:rPr>
          <w:rFonts w:ascii="Times New Roman" w:hAnsi="Times New Roman" w:cs="Times New Roman"/>
          <w:noProof/>
          <w:sz w:val="24"/>
          <w:szCs w:val="24"/>
          <w:lang w:val="en-US"/>
        </w:rPr>
        <w:t>Biochem</w:t>
      </w:r>
      <w:r>
        <w:rPr>
          <w:rFonts w:ascii="Times New Roman" w:hAnsi="Times New Roman" w:cs="Times New Roman"/>
          <w:noProof/>
          <w:sz w:val="24"/>
          <w:szCs w:val="24"/>
          <w:lang w:val="en-US"/>
        </w:rPr>
        <w:t>.</w:t>
      </w:r>
      <w:r w:rsidRPr="001C2424">
        <w:rPr>
          <w:rFonts w:ascii="Times New Roman" w:hAnsi="Times New Roman" w:cs="Times New Roman"/>
          <w:noProof/>
          <w:sz w:val="24"/>
          <w:szCs w:val="24"/>
          <w:lang w:val="en-US"/>
        </w:rPr>
        <w:t xml:space="preserve"> Biophys</w:t>
      </w:r>
      <w:r>
        <w:rPr>
          <w:rFonts w:ascii="Times New Roman" w:hAnsi="Times New Roman" w:cs="Times New Roman"/>
          <w:noProof/>
          <w:sz w:val="24"/>
          <w:szCs w:val="24"/>
          <w:lang w:val="en-US"/>
        </w:rPr>
        <w:t>.</w:t>
      </w:r>
      <w:r w:rsidRPr="001C2424">
        <w:rPr>
          <w:rFonts w:ascii="Times New Roman" w:hAnsi="Times New Roman" w:cs="Times New Roman"/>
          <w:noProof/>
          <w:sz w:val="24"/>
          <w:szCs w:val="24"/>
          <w:lang w:val="en-US"/>
        </w:rPr>
        <w:t xml:space="preserve"> Res</w:t>
      </w:r>
      <w:r>
        <w:rPr>
          <w:rFonts w:ascii="Times New Roman" w:hAnsi="Times New Roman" w:cs="Times New Roman"/>
          <w:noProof/>
          <w:sz w:val="24"/>
          <w:szCs w:val="24"/>
          <w:lang w:val="en-US"/>
        </w:rPr>
        <w:t>.</w:t>
      </w:r>
      <w:r w:rsidRPr="001C2424">
        <w:rPr>
          <w:rFonts w:ascii="Times New Roman" w:hAnsi="Times New Roman" w:cs="Times New Roman"/>
          <w:noProof/>
          <w:sz w:val="24"/>
          <w:szCs w:val="24"/>
          <w:lang w:val="en-US"/>
        </w:rPr>
        <w:t xml:space="preserve"> Commun</w:t>
      </w:r>
      <w:r>
        <w:rPr>
          <w:rFonts w:ascii="Times New Roman" w:hAnsi="Times New Roman" w:cs="Times New Roman"/>
          <w:noProof/>
          <w:sz w:val="24"/>
          <w:szCs w:val="24"/>
          <w:lang w:val="en-US"/>
        </w:rPr>
        <w:t>.</w:t>
      </w:r>
      <w:r w:rsidRPr="001C2424">
        <w:rPr>
          <w:rFonts w:ascii="Times New Roman" w:hAnsi="Times New Roman" w:cs="Times New Roman"/>
          <w:noProof/>
          <w:sz w:val="24"/>
          <w:szCs w:val="24"/>
          <w:lang w:val="en-US"/>
        </w:rPr>
        <w:t xml:space="preserve"> 378</w:t>
      </w:r>
      <w:r w:rsidR="008A10BE">
        <w:rPr>
          <w:rFonts w:ascii="Times New Roman" w:hAnsi="Times New Roman" w:cs="Times New Roman"/>
          <w:noProof/>
          <w:sz w:val="24"/>
          <w:szCs w:val="24"/>
          <w:lang w:val="en-US"/>
        </w:rPr>
        <w:t>,</w:t>
      </w:r>
      <w:r>
        <w:rPr>
          <w:rFonts w:ascii="Times New Roman" w:hAnsi="Times New Roman" w:cs="Times New Roman"/>
          <w:noProof/>
          <w:sz w:val="24"/>
          <w:szCs w:val="24"/>
          <w:lang w:val="en-US"/>
        </w:rPr>
        <w:t xml:space="preserve"> </w:t>
      </w:r>
      <w:r w:rsidRPr="001C2424">
        <w:rPr>
          <w:rFonts w:ascii="Times New Roman" w:hAnsi="Times New Roman" w:cs="Times New Roman"/>
          <w:noProof/>
          <w:sz w:val="24"/>
          <w:szCs w:val="24"/>
          <w:lang w:val="en-US"/>
        </w:rPr>
        <w:t>73.</w:t>
      </w:r>
    </w:p>
    <w:p w14:paraId="325C869D" w14:textId="5BB3CADF" w:rsidR="00DB37AE" w:rsidRDefault="00DB37AE"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sidRPr="00DB37AE">
        <w:rPr>
          <w:rFonts w:ascii="Times New Roman" w:hAnsi="Times New Roman" w:cs="Times New Roman"/>
          <w:noProof/>
          <w:sz w:val="24"/>
          <w:szCs w:val="24"/>
          <w:lang w:val="en-US"/>
        </w:rPr>
        <w:t>Han,</w:t>
      </w:r>
      <w:r>
        <w:rPr>
          <w:rFonts w:ascii="Times New Roman" w:hAnsi="Times New Roman" w:cs="Times New Roman"/>
          <w:noProof/>
          <w:sz w:val="24"/>
          <w:szCs w:val="24"/>
          <w:lang w:val="en-US"/>
        </w:rPr>
        <w:t xml:space="preserve"> S.G., </w:t>
      </w:r>
      <w:r w:rsidRPr="00DB37AE">
        <w:rPr>
          <w:rFonts w:ascii="Times New Roman" w:hAnsi="Times New Roman" w:cs="Times New Roman"/>
          <w:noProof/>
          <w:sz w:val="24"/>
          <w:szCs w:val="24"/>
          <w:lang w:val="en-US"/>
        </w:rPr>
        <w:t xml:space="preserve">Newsome, </w:t>
      </w:r>
      <w:r>
        <w:rPr>
          <w:rFonts w:ascii="Times New Roman" w:hAnsi="Times New Roman" w:cs="Times New Roman"/>
          <w:noProof/>
          <w:sz w:val="24"/>
          <w:szCs w:val="24"/>
          <w:lang w:val="en-US"/>
        </w:rPr>
        <w:t xml:space="preserve">B., </w:t>
      </w:r>
      <w:r w:rsidRPr="00DB37AE">
        <w:rPr>
          <w:rFonts w:ascii="Times New Roman" w:hAnsi="Times New Roman" w:cs="Times New Roman"/>
          <w:noProof/>
          <w:sz w:val="24"/>
          <w:szCs w:val="24"/>
          <w:lang w:val="en-US"/>
        </w:rPr>
        <w:t>Hennig,</w:t>
      </w:r>
      <w:r w:rsidR="008A10BE">
        <w:rPr>
          <w:rFonts w:ascii="Times New Roman" w:hAnsi="Times New Roman" w:cs="Times New Roman"/>
          <w:noProof/>
          <w:sz w:val="24"/>
          <w:szCs w:val="24"/>
          <w:lang w:val="en-US"/>
        </w:rPr>
        <w:t xml:space="preserve"> B, </w:t>
      </w:r>
      <w:r>
        <w:rPr>
          <w:rFonts w:ascii="Times New Roman" w:hAnsi="Times New Roman" w:cs="Times New Roman"/>
          <w:noProof/>
          <w:sz w:val="24"/>
          <w:szCs w:val="24"/>
          <w:lang w:val="en-US"/>
        </w:rPr>
        <w:t xml:space="preserve">2013 </w:t>
      </w:r>
      <w:r w:rsidRPr="00DB37AE">
        <w:rPr>
          <w:rFonts w:ascii="Times New Roman" w:hAnsi="Times New Roman" w:cs="Times New Roman"/>
          <w:noProof/>
          <w:sz w:val="24"/>
          <w:szCs w:val="24"/>
          <w:lang w:val="en-US"/>
        </w:rPr>
        <w:t>Titanium dioxide nanoparticles increase inflammatory responses</w:t>
      </w:r>
      <w:r>
        <w:rPr>
          <w:rFonts w:ascii="Times New Roman" w:hAnsi="Times New Roman" w:cs="Times New Roman"/>
          <w:noProof/>
          <w:sz w:val="24"/>
          <w:szCs w:val="24"/>
          <w:lang w:val="en-US"/>
        </w:rPr>
        <w:t xml:space="preserve"> in vascular endothelial cells. Toxicology.</w:t>
      </w:r>
      <w:r w:rsidRPr="00DB37AE">
        <w:rPr>
          <w:rFonts w:ascii="Times New Roman" w:hAnsi="Times New Roman" w:cs="Times New Roman"/>
          <w:noProof/>
          <w:sz w:val="24"/>
          <w:szCs w:val="24"/>
          <w:lang w:val="en-US"/>
        </w:rPr>
        <w:t xml:space="preserve"> 306</w:t>
      </w:r>
      <w:r w:rsidR="003F1824">
        <w:rPr>
          <w:rFonts w:ascii="Times New Roman" w:hAnsi="Times New Roman" w:cs="Times New Roman"/>
          <w:noProof/>
          <w:sz w:val="24"/>
          <w:szCs w:val="24"/>
          <w:lang w:val="en-US"/>
        </w:rPr>
        <w:t xml:space="preserve">, </w:t>
      </w:r>
      <w:r w:rsidRPr="00DB37AE">
        <w:rPr>
          <w:rFonts w:ascii="Times New Roman" w:hAnsi="Times New Roman" w:cs="Times New Roman"/>
          <w:noProof/>
          <w:sz w:val="24"/>
          <w:szCs w:val="24"/>
          <w:lang w:val="en-US"/>
        </w:rPr>
        <w:t>1-8.</w:t>
      </w:r>
    </w:p>
    <w:p w14:paraId="5FC6C5B6" w14:textId="3C6DF157" w:rsidR="00510C6D" w:rsidRDefault="00510C6D"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sidRPr="00885F53">
        <w:rPr>
          <w:rFonts w:ascii="Times New Roman" w:hAnsi="Times New Roman" w:cs="Times New Roman"/>
          <w:noProof/>
          <w:sz w:val="24"/>
          <w:szCs w:val="24"/>
          <w:highlight w:val="yellow"/>
        </w:rPr>
        <w:t>Iavico</w:t>
      </w:r>
      <w:r w:rsidR="002C2218" w:rsidRPr="00885F53">
        <w:rPr>
          <w:rFonts w:ascii="Times New Roman" w:hAnsi="Times New Roman" w:cs="Times New Roman"/>
          <w:noProof/>
          <w:sz w:val="24"/>
          <w:szCs w:val="24"/>
          <w:highlight w:val="yellow"/>
        </w:rPr>
        <w:t>li</w:t>
      </w:r>
      <w:r w:rsidR="001666FB" w:rsidRPr="00885F53">
        <w:rPr>
          <w:rFonts w:ascii="Times New Roman" w:hAnsi="Times New Roman" w:cs="Times New Roman"/>
          <w:noProof/>
          <w:sz w:val="24"/>
          <w:szCs w:val="24"/>
          <w:highlight w:val="yellow"/>
        </w:rPr>
        <w:t xml:space="preserve"> I., </w:t>
      </w:r>
      <w:r w:rsidR="00DD19B8" w:rsidRPr="00885F53">
        <w:rPr>
          <w:rFonts w:ascii="Times New Roman" w:hAnsi="Times New Roman" w:cs="Times New Roman"/>
          <w:noProof/>
          <w:sz w:val="24"/>
          <w:szCs w:val="24"/>
          <w:highlight w:val="yellow"/>
          <w:lang w:val="en-US"/>
        </w:rPr>
        <w:t>V. Leso, L. Fon</w:t>
      </w:r>
      <w:r w:rsidR="00EF3D8F" w:rsidRPr="00885F53">
        <w:rPr>
          <w:rFonts w:ascii="Times New Roman" w:hAnsi="Times New Roman" w:cs="Times New Roman"/>
          <w:noProof/>
          <w:sz w:val="24"/>
          <w:szCs w:val="24"/>
          <w:highlight w:val="yellow"/>
          <w:lang w:val="en-US"/>
        </w:rPr>
        <w:t xml:space="preserve">tana, </w:t>
      </w:r>
      <w:r w:rsidR="000073CB" w:rsidRPr="00885F53">
        <w:rPr>
          <w:rFonts w:ascii="Times New Roman" w:hAnsi="Times New Roman" w:cs="Times New Roman"/>
          <w:noProof/>
          <w:sz w:val="24"/>
          <w:szCs w:val="24"/>
          <w:highlight w:val="yellow"/>
          <w:lang w:val="en-US"/>
        </w:rPr>
        <w:t>A. Bergamaschi, 2011</w:t>
      </w:r>
      <w:r w:rsidR="00EF3D8F" w:rsidRPr="00885F53">
        <w:rPr>
          <w:rFonts w:ascii="Times New Roman" w:hAnsi="Times New Roman" w:cs="Times New Roman"/>
          <w:noProof/>
          <w:sz w:val="24"/>
          <w:szCs w:val="24"/>
          <w:highlight w:val="yellow"/>
          <w:lang w:val="en-US"/>
        </w:rPr>
        <w:t xml:space="preserve"> </w:t>
      </w:r>
      <w:r w:rsidR="00DD19B8" w:rsidRPr="00885F53">
        <w:rPr>
          <w:rFonts w:ascii="Times New Roman" w:hAnsi="Times New Roman" w:cs="Times New Roman"/>
          <w:noProof/>
          <w:sz w:val="24"/>
          <w:szCs w:val="24"/>
          <w:highlight w:val="yellow"/>
          <w:lang w:val="en-US"/>
        </w:rPr>
        <w:t>Toxicoligical effects of titanium dioxide nanoparticles: a review</w:t>
      </w:r>
      <w:r w:rsidR="000073CB" w:rsidRPr="00885F53">
        <w:rPr>
          <w:rFonts w:ascii="Times New Roman" w:hAnsi="Times New Roman" w:cs="Times New Roman"/>
          <w:noProof/>
          <w:sz w:val="24"/>
          <w:szCs w:val="24"/>
          <w:highlight w:val="yellow"/>
          <w:lang w:val="en-US"/>
        </w:rPr>
        <w:t xml:space="preserve"> of in vitro mammalian studies.</w:t>
      </w:r>
      <w:r w:rsidR="00DD19B8" w:rsidRPr="00885F53">
        <w:rPr>
          <w:rFonts w:ascii="Times New Roman" w:hAnsi="Times New Roman" w:cs="Times New Roman"/>
          <w:noProof/>
          <w:sz w:val="24"/>
          <w:szCs w:val="24"/>
          <w:highlight w:val="yellow"/>
          <w:lang w:val="en-US"/>
        </w:rPr>
        <w:t xml:space="preserve"> Eur. Rev. Med. Pharmacol. Sci. </w:t>
      </w:r>
      <w:r w:rsidR="000073CB" w:rsidRPr="00885F53">
        <w:rPr>
          <w:rFonts w:ascii="Times New Roman" w:hAnsi="Times New Roman" w:cs="Times New Roman"/>
          <w:noProof/>
          <w:sz w:val="24"/>
          <w:szCs w:val="24"/>
          <w:highlight w:val="yellow"/>
          <w:lang w:val="en-US"/>
        </w:rPr>
        <w:t>15,</w:t>
      </w:r>
      <w:r w:rsidRPr="00885F53">
        <w:rPr>
          <w:rFonts w:ascii="Times New Roman" w:hAnsi="Times New Roman" w:cs="Times New Roman"/>
          <w:noProof/>
          <w:sz w:val="24"/>
          <w:szCs w:val="24"/>
          <w:highlight w:val="yellow"/>
          <w:lang w:val="en-US"/>
        </w:rPr>
        <w:t xml:space="preserve"> 481.</w:t>
      </w:r>
    </w:p>
    <w:p w14:paraId="60D05F22" w14:textId="5BA54C01" w:rsidR="002C2218" w:rsidRDefault="002C2218" w:rsidP="002C2218">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sidRPr="008527ED">
        <w:rPr>
          <w:rFonts w:ascii="Times New Roman" w:hAnsi="Times New Roman" w:cs="Times New Roman"/>
          <w:noProof/>
          <w:sz w:val="24"/>
          <w:szCs w:val="24"/>
          <w:highlight w:val="yellow"/>
          <w:lang w:val="en-US"/>
        </w:rPr>
        <w:t>Iavicoli, I., Leso, V. and Bergamaschi, A,  2012 Toxicological Effects of Titanium Dioxide Nanoparticles: A Review of In Vi</w:t>
      </w:r>
      <w:r w:rsidR="008527ED" w:rsidRPr="008527ED">
        <w:rPr>
          <w:rFonts w:ascii="Times New Roman" w:hAnsi="Times New Roman" w:cs="Times New Roman"/>
          <w:noProof/>
          <w:sz w:val="24"/>
          <w:szCs w:val="24"/>
          <w:highlight w:val="yellow"/>
          <w:lang w:val="en-US"/>
        </w:rPr>
        <w:t>vo Studies. J. Nanomater.,2012, 1–36</w:t>
      </w:r>
    </w:p>
    <w:p w14:paraId="0D98F8B8" w14:textId="1E9541A6" w:rsidR="00BC5FA4" w:rsidRDefault="00BC5FA4"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sidRPr="00013768">
        <w:rPr>
          <w:rFonts w:ascii="Times New Roman" w:hAnsi="Times New Roman" w:cs="Times New Roman"/>
          <w:noProof/>
          <w:sz w:val="24"/>
          <w:szCs w:val="24"/>
          <w:lang w:val="en-US"/>
        </w:rPr>
        <w:t>Jaeger</w:t>
      </w:r>
      <w:r>
        <w:rPr>
          <w:rFonts w:ascii="Times New Roman" w:hAnsi="Times New Roman" w:cs="Times New Roman"/>
          <w:noProof/>
          <w:sz w:val="24"/>
          <w:szCs w:val="24"/>
          <w:lang w:val="en-US"/>
        </w:rPr>
        <w:t xml:space="preserve"> A.</w:t>
      </w:r>
      <w:r w:rsidRPr="00013768">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 xml:space="preserve">D.G. </w:t>
      </w:r>
      <w:r w:rsidRPr="00013768">
        <w:rPr>
          <w:rFonts w:ascii="Times New Roman" w:hAnsi="Times New Roman" w:cs="Times New Roman"/>
          <w:noProof/>
          <w:sz w:val="24"/>
          <w:szCs w:val="24"/>
          <w:lang w:val="en-US"/>
        </w:rPr>
        <w:t xml:space="preserve">Weiss, </w:t>
      </w:r>
      <w:r>
        <w:rPr>
          <w:rFonts w:ascii="Times New Roman" w:hAnsi="Times New Roman" w:cs="Times New Roman"/>
          <w:noProof/>
          <w:sz w:val="24"/>
          <w:szCs w:val="24"/>
          <w:lang w:val="en-US"/>
        </w:rPr>
        <w:t xml:space="preserve">L. </w:t>
      </w:r>
      <w:r w:rsidRPr="00013768">
        <w:rPr>
          <w:rFonts w:ascii="Times New Roman" w:hAnsi="Times New Roman" w:cs="Times New Roman"/>
          <w:noProof/>
          <w:sz w:val="24"/>
          <w:szCs w:val="24"/>
          <w:lang w:val="en-US"/>
        </w:rPr>
        <w:t xml:space="preserve">Jonas, </w:t>
      </w:r>
      <w:r>
        <w:rPr>
          <w:rFonts w:ascii="Times New Roman" w:hAnsi="Times New Roman" w:cs="Times New Roman"/>
          <w:noProof/>
          <w:sz w:val="24"/>
          <w:szCs w:val="24"/>
          <w:lang w:val="en-US"/>
        </w:rPr>
        <w:t xml:space="preserve">R. </w:t>
      </w:r>
      <w:r w:rsidRPr="00013768">
        <w:rPr>
          <w:rFonts w:ascii="Times New Roman" w:hAnsi="Times New Roman" w:cs="Times New Roman"/>
          <w:noProof/>
          <w:sz w:val="24"/>
          <w:szCs w:val="24"/>
          <w:lang w:val="en-US"/>
        </w:rPr>
        <w:t>Kriehuber</w:t>
      </w:r>
      <w:r w:rsidR="000073CB">
        <w:rPr>
          <w:rFonts w:ascii="Times New Roman" w:hAnsi="Times New Roman" w:cs="Times New Roman"/>
          <w:noProof/>
          <w:sz w:val="24"/>
          <w:szCs w:val="24"/>
          <w:lang w:val="en-US"/>
        </w:rPr>
        <w:t xml:space="preserve"> , </w:t>
      </w:r>
      <w:r w:rsidR="00EF3D8F">
        <w:rPr>
          <w:rFonts w:ascii="Times New Roman" w:hAnsi="Times New Roman" w:cs="Times New Roman"/>
          <w:noProof/>
          <w:sz w:val="24"/>
          <w:szCs w:val="24"/>
          <w:lang w:val="en-US"/>
        </w:rPr>
        <w:t xml:space="preserve">2012 </w:t>
      </w:r>
      <w:r w:rsidRPr="00013768">
        <w:rPr>
          <w:rFonts w:ascii="Times New Roman" w:hAnsi="Times New Roman" w:cs="Times New Roman"/>
          <w:noProof/>
          <w:sz w:val="24"/>
          <w:szCs w:val="24"/>
          <w:lang w:val="en-US"/>
        </w:rPr>
        <w:t>Oxidative stress-induced cytotoxic and genotoxic effects of nano-sized titanium dioxide particles in human HaCaT keratinocytes</w:t>
      </w:r>
      <w:r w:rsidR="00EF3D8F">
        <w:rPr>
          <w:rFonts w:ascii="Times New Roman" w:hAnsi="Times New Roman" w:cs="Times New Roman"/>
          <w:noProof/>
          <w:sz w:val="24"/>
          <w:szCs w:val="24"/>
          <w:lang w:val="en-US"/>
        </w:rPr>
        <w:t>.</w:t>
      </w:r>
      <w:r w:rsidRPr="00013768">
        <w:rPr>
          <w:rFonts w:ascii="Times New Roman" w:hAnsi="Times New Roman" w:cs="Times New Roman"/>
          <w:noProof/>
          <w:sz w:val="24"/>
          <w:szCs w:val="24"/>
          <w:lang w:val="en-US"/>
        </w:rPr>
        <w:t xml:space="preserve"> Toxicology 296</w:t>
      </w:r>
      <w:r w:rsidR="000073CB">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27</w:t>
      </w:r>
      <w:r w:rsidRPr="00013768">
        <w:rPr>
          <w:rFonts w:ascii="Times New Roman" w:hAnsi="Times New Roman" w:cs="Times New Roman"/>
          <w:noProof/>
          <w:sz w:val="24"/>
          <w:szCs w:val="24"/>
          <w:lang w:val="en-US"/>
        </w:rPr>
        <w:t>.</w:t>
      </w:r>
    </w:p>
    <w:p w14:paraId="7B7EA3CC" w14:textId="39A28E98" w:rsidR="005B5787" w:rsidRDefault="005B5787"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sidRPr="000E0038">
        <w:rPr>
          <w:rFonts w:ascii="Times New Roman" w:hAnsi="Times New Roman" w:cs="Times New Roman"/>
          <w:noProof/>
          <w:sz w:val="24"/>
          <w:szCs w:val="24"/>
          <w:lang w:val="en-US"/>
        </w:rPr>
        <w:t>Jain</w:t>
      </w:r>
      <w:r>
        <w:rPr>
          <w:rFonts w:ascii="Times New Roman" w:hAnsi="Times New Roman" w:cs="Times New Roman"/>
          <w:noProof/>
          <w:sz w:val="24"/>
          <w:szCs w:val="24"/>
          <w:lang w:val="en-US"/>
        </w:rPr>
        <w:t xml:space="preserve"> A.K.</w:t>
      </w:r>
      <w:r w:rsidRPr="000E0038">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 xml:space="preserve">V.A. </w:t>
      </w:r>
      <w:r w:rsidRPr="000E0038">
        <w:rPr>
          <w:rFonts w:ascii="Times New Roman" w:hAnsi="Times New Roman" w:cs="Times New Roman"/>
          <w:noProof/>
          <w:sz w:val="24"/>
          <w:szCs w:val="24"/>
          <w:lang w:val="en-US"/>
        </w:rPr>
        <w:t xml:space="preserve">Senapati, </w:t>
      </w:r>
      <w:r>
        <w:rPr>
          <w:rFonts w:ascii="Times New Roman" w:hAnsi="Times New Roman" w:cs="Times New Roman"/>
          <w:noProof/>
          <w:sz w:val="24"/>
          <w:szCs w:val="24"/>
          <w:lang w:val="en-US"/>
        </w:rPr>
        <w:t xml:space="preserve">D. </w:t>
      </w:r>
      <w:r w:rsidRPr="000E0038">
        <w:rPr>
          <w:rFonts w:ascii="Times New Roman" w:hAnsi="Times New Roman" w:cs="Times New Roman"/>
          <w:noProof/>
          <w:sz w:val="24"/>
          <w:szCs w:val="24"/>
          <w:lang w:val="en-US"/>
        </w:rPr>
        <w:t xml:space="preserve">Singh, </w:t>
      </w:r>
      <w:r>
        <w:rPr>
          <w:rFonts w:ascii="Times New Roman" w:hAnsi="Times New Roman" w:cs="Times New Roman"/>
          <w:noProof/>
          <w:sz w:val="24"/>
          <w:szCs w:val="24"/>
          <w:lang w:val="en-US"/>
        </w:rPr>
        <w:t xml:space="preserve">K. </w:t>
      </w:r>
      <w:r w:rsidRPr="000E0038">
        <w:rPr>
          <w:rFonts w:ascii="Times New Roman" w:hAnsi="Times New Roman" w:cs="Times New Roman"/>
          <w:noProof/>
          <w:sz w:val="24"/>
          <w:szCs w:val="24"/>
          <w:lang w:val="en-US"/>
        </w:rPr>
        <w:t xml:space="preserve">Dubey, </w:t>
      </w:r>
      <w:r>
        <w:rPr>
          <w:rFonts w:ascii="Times New Roman" w:hAnsi="Times New Roman" w:cs="Times New Roman"/>
          <w:noProof/>
          <w:sz w:val="24"/>
          <w:szCs w:val="24"/>
          <w:lang w:val="en-US"/>
        </w:rPr>
        <w:t xml:space="preserve">R. </w:t>
      </w:r>
      <w:r w:rsidRPr="000E0038">
        <w:rPr>
          <w:rFonts w:ascii="Times New Roman" w:hAnsi="Times New Roman" w:cs="Times New Roman"/>
          <w:noProof/>
          <w:sz w:val="24"/>
          <w:szCs w:val="24"/>
          <w:lang w:val="en-US"/>
        </w:rPr>
        <w:t xml:space="preserve">Maurya, </w:t>
      </w:r>
      <w:r>
        <w:rPr>
          <w:rFonts w:ascii="Times New Roman" w:hAnsi="Times New Roman" w:cs="Times New Roman"/>
          <w:noProof/>
          <w:sz w:val="24"/>
          <w:szCs w:val="24"/>
          <w:lang w:val="en-US"/>
        </w:rPr>
        <w:t xml:space="preserve">A.K. </w:t>
      </w:r>
      <w:r w:rsidRPr="000E0038">
        <w:rPr>
          <w:rFonts w:ascii="Times New Roman" w:hAnsi="Times New Roman" w:cs="Times New Roman"/>
          <w:noProof/>
          <w:sz w:val="24"/>
          <w:szCs w:val="24"/>
          <w:lang w:val="en-US"/>
        </w:rPr>
        <w:t>Pandey</w:t>
      </w:r>
      <w:r w:rsidR="000073CB">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2017.</w:t>
      </w:r>
      <w:r w:rsidR="003734A9">
        <w:rPr>
          <w:rFonts w:ascii="Times New Roman" w:hAnsi="Times New Roman" w:cs="Times New Roman"/>
          <w:noProof/>
          <w:sz w:val="24"/>
          <w:szCs w:val="24"/>
          <w:lang w:val="en-US"/>
        </w:rPr>
        <w:t xml:space="preserve"> </w:t>
      </w:r>
      <w:r w:rsidRPr="000E0038">
        <w:rPr>
          <w:rFonts w:ascii="Times New Roman" w:hAnsi="Times New Roman" w:cs="Times New Roman"/>
          <w:noProof/>
          <w:sz w:val="24"/>
          <w:szCs w:val="24"/>
          <w:lang w:val="en-US"/>
        </w:rPr>
        <w:t>Impact of anatase titanium dioxide nanoparticles on mutagenic and genotoxic response in Chinese hamster lung fibroblast cells (V-7</w:t>
      </w:r>
      <w:r w:rsidR="003734A9">
        <w:rPr>
          <w:rFonts w:ascii="Times New Roman" w:hAnsi="Times New Roman" w:cs="Times New Roman"/>
          <w:noProof/>
          <w:sz w:val="24"/>
          <w:szCs w:val="24"/>
          <w:lang w:val="en-US"/>
        </w:rPr>
        <w:t>9): The role of cellular uptake.</w:t>
      </w:r>
      <w:r w:rsidRPr="000E0038">
        <w:rPr>
          <w:rFonts w:ascii="Times New Roman" w:hAnsi="Times New Roman" w:cs="Times New Roman"/>
          <w:noProof/>
          <w:sz w:val="24"/>
          <w:szCs w:val="24"/>
          <w:lang w:val="en-US"/>
        </w:rPr>
        <w:t xml:space="preserve"> Food</w:t>
      </w:r>
      <w:r>
        <w:rPr>
          <w:rFonts w:ascii="Times New Roman" w:hAnsi="Times New Roman" w:cs="Times New Roman"/>
          <w:noProof/>
          <w:sz w:val="24"/>
          <w:szCs w:val="24"/>
          <w:lang w:val="en-US"/>
        </w:rPr>
        <w:t>.</w:t>
      </w:r>
      <w:r w:rsidRPr="000E0038">
        <w:rPr>
          <w:rFonts w:ascii="Times New Roman" w:hAnsi="Times New Roman" w:cs="Times New Roman"/>
          <w:noProof/>
          <w:sz w:val="24"/>
          <w:szCs w:val="24"/>
          <w:lang w:val="en-US"/>
        </w:rPr>
        <w:t xml:space="preserve"> Chem</w:t>
      </w:r>
      <w:r>
        <w:rPr>
          <w:rFonts w:ascii="Times New Roman" w:hAnsi="Times New Roman" w:cs="Times New Roman"/>
          <w:noProof/>
          <w:sz w:val="24"/>
          <w:szCs w:val="24"/>
          <w:lang w:val="en-US"/>
        </w:rPr>
        <w:t>.</w:t>
      </w:r>
      <w:r w:rsidRPr="000E0038">
        <w:rPr>
          <w:rFonts w:ascii="Times New Roman" w:hAnsi="Times New Roman" w:cs="Times New Roman"/>
          <w:noProof/>
          <w:sz w:val="24"/>
          <w:szCs w:val="24"/>
          <w:lang w:val="en-US"/>
        </w:rPr>
        <w:t xml:space="preserve"> Toxicol</w:t>
      </w:r>
      <w:r>
        <w:rPr>
          <w:rFonts w:ascii="Times New Roman" w:hAnsi="Times New Roman" w:cs="Times New Roman"/>
          <w:noProof/>
          <w:sz w:val="24"/>
          <w:szCs w:val="24"/>
          <w:lang w:val="en-US"/>
        </w:rPr>
        <w:t>.</w:t>
      </w:r>
      <w:r w:rsidRPr="000E0038">
        <w:rPr>
          <w:rFonts w:ascii="Times New Roman" w:hAnsi="Times New Roman" w:cs="Times New Roman"/>
          <w:noProof/>
          <w:sz w:val="24"/>
          <w:szCs w:val="24"/>
          <w:lang w:val="en-US"/>
        </w:rPr>
        <w:t xml:space="preserve"> 105</w:t>
      </w:r>
      <w:r w:rsidR="000073CB">
        <w:rPr>
          <w:rFonts w:ascii="Times New Roman" w:hAnsi="Times New Roman" w:cs="Times New Roman"/>
          <w:noProof/>
          <w:sz w:val="24"/>
          <w:szCs w:val="24"/>
          <w:lang w:val="en-US"/>
        </w:rPr>
        <w:t>,</w:t>
      </w:r>
      <w:r>
        <w:rPr>
          <w:rFonts w:ascii="Times New Roman" w:hAnsi="Times New Roman" w:cs="Times New Roman"/>
          <w:noProof/>
          <w:sz w:val="24"/>
          <w:szCs w:val="24"/>
          <w:lang w:val="en-US"/>
        </w:rPr>
        <w:t xml:space="preserve"> </w:t>
      </w:r>
      <w:r w:rsidRPr="000E0038">
        <w:rPr>
          <w:rFonts w:ascii="Times New Roman" w:hAnsi="Times New Roman" w:cs="Times New Roman"/>
          <w:noProof/>
          <w:sz w:val="24"/>
          <w:szCs w:val="24"/>
          <w:lang w:val="en-US"/>
        </w:rPr>
        <w:t>127.</w:t>
      </w:r>
    </w:p>
    <w:p w14:paraId="54775789" w14:textId="271FA396" w:rsidR="00502187" w:rsidRDefault="00502187"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sidRPr="00415D10">
        <w:rPr>
          <w:rFonts w:ascii="Times New Roman" w:hAnsi="Times New Roman" w:cs="Times New Roman"/>
          <w:noProof/>
          <w:sz w:val="24"/>
          <w:szCs w:val="24"/>
          <w:lang w:val="en-US"/>
        </w:rPr>
        <w:t>Joseph</w:t>
      </w:r>
      <w:r>
        <w:rPr>
          <w:rFonts w:ascii="Times New Roman" w:hAnsi="Times New Roman" w:cs="Times New Roman"/>
          <w:noProof/>
          <w:sz w:val="24"/>
          <w:szCs w:val="24"/>
          <w:lang w:val="en-US"/>
        </w:rPr>
        <w:t xml:space="preserve"> J.</w:t>
      </w:r>
      <w:r w:rsidRPr="00415D10">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 xml:space="preserve">S.H. </w:t>
      </w:r>
      <w:r w:rsidRPr="00415D10">
        <w:rPr>
          <w:rFonts w:ascii="Times New Roman" w:hAnsi="Times New Roman" w:cs="Times New Roman"/>
          <w:noProof/>
          <w:sz w:val="24"/>
          <w:szCs w:val="24"/>
          <w:lang w:val="en-US"/>
        </w:rPr>
        <w:t xml:space="preserve">Tan, </w:t>
      </w:r>
      <w:r>
        <w:rPr>
          <w:rFonts w:ascii="Times New Roman" w:hAnsi="Times New Roman" w:cs="Times New Roman"/>
          <w:noProof/>
          <w:sz w:val="24"/>
          <w:szCs w:val="24"/>
          <w:lang w:val="en-US"/>
        </w:rPr>
        <w:t xml:space="preserve">T.S. </w:t>
      </w:r>
      <w:r w:rsidRPr="00415D10">
        <w:rPr>
          <w:rFonts w:ascii="Times New Roman" w:hAnsi="Times New Roman" w:cs="Times New Roman"/>
          <w:noProof/>
          <w:sz w:val="24"/>
          <w:szCs w:val="24"/>
          <w:lang w:val="en-US"/>
        </w:rPr>
        <w:t xml:space="preserve">Karpova, </w:t>
      </w:r>
      <w:r>
        <w:rPr>
          <w:rFonts w:ascii="Times New Roman" w:hAnsi="Times New Roman" w:cs="Times New Roman"/>
          <w:noProof/>
          <w:sz w:val="24"/>
          <w:szCs w:val="24"/>
          <w:lang w:val="en-US"/>
        </w:rPr>
        <w:t xml:space="preserve">J.G. </w:t>
      </w:r>
      <w:r w:rsidRPr="00415D10">
        <w:rPr>
          <w:rFonts w:ascii="Times New Roman" w:hAnsi="Times New Roman" w:cs="Times New Roman"/>
          <w:noProof/>
          <w:sz w:val="24"/>
          <w:szCs w:val="24"/>
          <w:lang w:val="en-US"/>
        </w:rPr>
        <w:t xml:space="preserve">McNally, </w:t>
      </w:r>
      <w:r>
        <w:rPr>
          <w:rFonts w:ascii="Times New Roman" w:hAnsi="Times New Roman" w:cs="Times New Roman"/>
          <w:noProof/>
          <w:sz w:val="24"/>
          <w:szCs w:val="24"/>
          <w:lang w:val="en-US"/>
        </w:rPr>
        <w:t xml:space="preserve">M. </w:t>
      </w:r>
      <w:r w:rsidRPr="00415D10">
        <w:rPr>
          <w:rFonts w:ascii="Times New Roman" w:hAnsi="Times New Roman" w:cs="Times New Roman"/>
          <w:noProof/>
          <w:sz w:val="24"/>
          <w:szCs w:val="24"/>
          <w:lang w:val="en-US"/>
        </w:rPr>
        <w:t>Dasso</w:t>
      </w:r>
      <w:r w:rsidR="000073CB">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2002</w:t>
      </w:r>
      <w:r w:rsidR="000073CB">
        <w:rPr>
          <w:rFonts w:ascii="Times New Roman" w:hAnsi="Times New Roman" w:cs="Times New Roman"/>
          <w:noProof/>
          <w:sz w:val="24"/>
          <w:szCs w:val="24"/>
          <w:lang w:val="en-US"/>
        </w:rPr>
        <w:t xml:space="preserve"> </w:t>
      </w:r>
      <w:r w:rsidRPr="00415D10">
        <w:rPr>
          <w:rFonts w:ascii="Times New Roman" w:hAnsi="Times New Roman" w:cs="Times New Roman"/>
          <w:noProof/>
          <w:sz w:val="24"/>
          <w:szCs w:val="24"/>
          <w:lang w:val="en-US"/>
        </w:rPr>
        <w:t>SUMO-1 targets RanGAP1 to kinetochores and mitotic spindles</w:t>
      </w:r>
      <w:r w:rsidR="003734A9">
        <w:rPr>
          <w:rFonts w:ascii="Times New Roman" w:hAnsi="Times New Roman" w:cs="Times New Roman"/>
          <w:noProof/>
          <w:sz w:val="24"/>
          <w:szCs w:val="24"/>
          <w:lang w:val="en-US"/>
        </w:rPr>
        <w:t>.</w:t>
      </w:r>
      <w:r w:rsidRPr="00415D10">
        <w:rPr>
          <w:rFonts w:ascii="Times New Roman" w:hAnsi="Times New Roman" w:cs="Times New Roman"/>
          <w:noProof/>
          <w:sz w:val="24"/>
          <w:szCs w:val="24"/>
          <w:lang w:val="en-US"/>
        </w:rPr>
        <w:t xml:space="preserve"> J</w:t>
      </w:r>
      <w:r>
        <w:rPr>
          <w:rFonts w:ascii="Times New Roman" w:hAnsi="Times New Roman" w:cs="Times New Roman"/>
          <w:noProof/>
          <w:sz w:val="24"/>
          <w:szCs w:val="24"/>
          <w:lang w:val="en-US"/>
        </w:rPr>
        <w:t>.</w:t>
      </w:r>
      <w:r w:rsidRPr="00415D10">
        <w:rPr>
          <w:rFonts w:ascii="Times New Roman" w:hAnsi="Times New Roman" w:cs="Times New Roman"/>
          <w:noProof/>
          <w:sz w:val="24"/>
          <w:szCs w:val="24"/>
          <w:lang w:val="en-US"/>
        </w:rPr>
        <w:t xml:space="preserve"> Cell Biol</w:t>
      </w:r>
      <w:r>
        <w:rPr>
          <w:rFonts w:ascii="Times New Roman" w:hAnsi="Times New Roman" w:cs="Times New Roman"/>
          <w:noProof/>
          <w:sz w:val="24"/>
          <w:szCs w:val="24"/>
          <w:lang w:val="en-US"/>
        </w:rPr>
        <w:t>.</w:t>
      </w:r>
      <w:r w:rsidRPr="00415D10">
        <w:rPr>
          <w:rFonts w:ascii="Times New Roman" w:hAnsi="Times New Roman" w:cs="Times New Roman"/>
          <w:noProof/>
          <w:sz w:val="24"/>
          <w:szCs w:val="24"/>
          <w:lang w:val="en-US"/>
        </w:rPr>
        <w:t xml:space="preserve"> 156</w:t>
      </w:r>
      <w:r w:rsidR="000073CB">
        <w:rPr>
          <w:rFonts w:ascii="Times New Roman" w:hAnsi="Times New Roman" w:cs="Times New Roman"/>
          <w:noProof/>
          <w:sz w:val="24"/>
          <w:szCs w:val="24"/>
          <w:lang w:val="en-US"/>
        </w:rPr>
        <w:t>,</w:t>
      </w:r>
      <w:r>
        <w:rPr>
          <w:rFonts w:ascii="Times New Roman" w:hAnsi="Times New Roman" w:cs="Times New Roman"/>
          <w:noProof/>
          <w:sz w:val="24"/>
          <w:szCs w:val="24"/>
          <w:lang w:val="en-US"/>
        </w:rPr>
        <w:t xml:space="preserve"> </w:t>
      </w:r>
      <w:r w:rsidRPr="00415D10">
        <w:rPr>
          <w:rFonts w:ascii="Times New Roman" w:hAnsi="Times New Roman" w:cs="Times New Roman"/>
          <w:noProof/>
          <w:sz w:val="24"/>
          <w:szCs w:val="24"/>
          <w:lang w:val="en-US"/>
        </w:rPr>
        <w:t>595</w:t>
      </w:r>
      <w:r>
        <w:rPr>
          <w:rFonts w:ascii="Times New Roman" w:hAnsi="Times New Roman" w:cs="Times New Roman"/>
          <w:noProof/>
          <w:sz w:val="24"/>
          <w:szCs w:val="24"/>
          <w:lang w:val="en-US"/>
        </w:rPr>
        <w:t>.</w:t>
      </w:r>
    </w:p>
    <w:p w14:paraId="184691BD" w14:textId="61A4C536" w:rsidR="005B5787" w:rsidRPr="0062531D" w:rsidRDefault="005B5787"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lastRenderedPageBreak/>
        <w:t>Kansara K., P. Patel, D. Shah, R.K. Shukla</w:t>
      </w:r>
      <w:r w:rsidR="000073CB">
        <w:rPr>
          <w:rFonts w:ascii="Times New Roman" w:hAnsi="Times New Roman" w:cs="Times New Roman"/>
          <w:noProof/>
          <w:sz w:val="24"/>
          <w:szCs w:val="24"/>
          <w:lang w:val="en-US"/>
        </w:rPr>
        <w:t xml:space="preserve">, S. Singh,A. Kumar, A. Dhawan, </w:t>
      </w:r>
      <w:r>
        <w:rPr>
          <w:rFonts w:ascii="Times New Roman" w:hAnsi="Times New Roman" w:cs="Times New Roman"/>
          <w:noProof/>
          <w:sz w:val="24"/>
          <w:szCs w:val="24"/>
          <w:lang w:val="en-US"/>
        </w:rPr>
        <w:t>2015</w:t>
      </w:r>
      <w:r w:rsidR="000073CB">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TiO</w:t>
      </w:r>
      <w:r w:rsidRPr="003734A9">
        <w:rPr>
          <w:rFonts w:ascii="Times New Roman" w:hAnsi="Times New Roman" w:cs="Times New Roman"/>
          <w:noProof/>
          <w:sz w:val="24"/>
          <w:szCs w:val="24"/>
          <w:vertAlign w:val="subscript"/>
          <w:lang w:val="en-US"/>
        </w:rPr>
        <w:t>2</w:t>
      </w:r>
      <w:r>
        <w:rPr>
          <w:rFonts w:ascii="Times New Roman" w:hAnsi="Times New Roman" w:cs="Times New Roman"/>
          <w:noProof/>
          <w:sz w:val="24"/>
          <w:szCs w:val="24"/>
          <w:lang w:val="en-US"/>
        </w:rPr>
        <w:t xml:space="preserve"> nanoparticles induce DNA double strand breaks and cell cycle</w:t>
      </w:r>
      <w:r w:rsidR="003734A9">
        <w:rPr>
          <w:rFonts w:ascii="Times New Roman" w:hAnsi="Times New Roman" w:cs="Times New Roman"/>
          <w:noProof/>
          <w:sz w:val="24"/>
          <w:szCs w:val="24"/>
          <w:lang w:val="en-US"/>
        </w:rPr>
        <w:t xml:space="preserve"> arrest in human alveolar cells.</w:t>
      </w:r>
      <w:r>
        <w:rPr>
          <w:rFonts w:ascii="Times New Roman" w:hAnsi="Times New Roman" w:cs="Times New Roman"/>
          <w:noProof/>
          <w:sz w:val="24"/>
          <w:szCs w:val="24"/>
          <w:lang w:val="en-US"/>
        </w:rPr>
        <w:t xml:space="preserve"> </w:t>
      </w:r>
      <w:r w:rsidR="003734A9">
        <w:rPr>
          <w:rFonts w:ascii="Times New Roman" w:hAnsi="Times New Roman" w:cs="Times New Roman"/>
          <w:noProof/>
          <w:sz w:val="24"/>
          <w:szCs w:val="24"/>
          <w:lang w:val="en-US"/>
        </w:rPr>
        <w:t xml:space="preserve">Environ. Mol. Mutagen. </w:t>
      </w:r>
      <w:r w:rsidR="000073CB">
        <w:rPr>
          <w:rFonts w:ascii="Times New Roman" w:hAnsi="Times New Roman" w:cs="Times New Roman"/>
          <w:noProof/>
          <w:sz w:val="24"/>
          <w:szCs w:val="24"/>
          <w:lang w:val="en-US"/>
        </w:rPr>
        <w:t>56,</w:t>
      </w:r>
      <w:r w:rsidRPr="0062531D">
        <w:rPr>
          <w:rFonts w:ascii="Times New Roman" w:hAnsi="Times New Roman" w:cs="Times New Roman"/>
          <w:noProof/>
          <w:sz w:val="24"/>
          <w:szCs w:val="24"/>
          <w:lang w:val="en-US"/>
        </w:rPr>
        <w:t xml:space="preserve"> 204.</w:t>
      </w:r>
    </w:p>
    <w:p w14:paraId="5C9D6AFF" w14:textId="2A4C33C6" w:rsidR="00502187" w:rsidRDefault="00502187"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sidRPr="0062531D">
        <w:rPr>
          <w:rFonts w:ascii="Times New Roman" w:hAnsi="Times New Roman" w:cs="Times New Roman"/>
          <w:noProof/>
          <w:sz w:val="24"/>
          <w:szCs w:val="24"/>
          <w:lang w:val="en-US"/>
        </w:rPr>
        <w:t>Kimura K., O. Cuvier, T. Hi</w:t>
      </w:r>
      <w:r w:rsidR="000073CB">
        <w:rPr>
          <w:rFonts w:ascii="Times New Roman" w:hAnsi="Times New Roman" w:cs="Times New Roman"/>
          <w:noProof/>
          <w:sz w:val="24"/>
          <w:szCs w:val="24"/>
          <w:lang w:val="en-US"/>
        </w:rPr>
        <w:t xml:space="preserve">rano, </w:t>
      </w:r>
      <w:r w:rsidRPr="008D0A20">
        <w:rPr>
          <w:rFonts w:ascii="Times New Roman" w:hAnsi="Times New Roman" w:cs="Times New Roman"/>
          <w:noProof/>
          <w:sz w:val="24"/>
          <w:szCs w:val="24"/>
        </w:rPr>
        <w:t>2</w:t>
      </w:r>
      <w:r>
        <w:rPr>
          <w:rFonts w:ascii="Times New Roman" w:hAnsi="Times New Roman" w:cs="Times New Roman"/>
          <w:noProof/>
          <w:sz w:val="24"/>
          <w:szCs w:val="24"/>
        </w:rPr>
        <w:t>001</w:t>
      </w:r>
      <w:r w:rsidR="003734A9">
        <w:rPr>
          <w:rFonts w:ascii="Times New Roman" w:hAnsi="Times New Roman" w:cs="Times New Roman"/>
          <w:noProof/>
          <w:sz w:val="24"/>
          <w:szCs w:val="24"/>
        </w:rPr>
        <w:t xml:space="preserve"> </w:t>
      </w:r>
      <w:r w:rsidRPr="006C53E9">
        <w:rPr>
          <w:rFonts w:ascii="Times New Roman" w:hAnsi="Times New Roman" w:cs="Times New Roman"/>
          <w:noProof/>
          <w:sz w:val="24"/>
          <w:szCs w:val="24"/>
          <w:lang w:val="en-US"/>
        </w:rPr>
        <w:t>Chromosome condensation by a human condensin complex in Xenopus egg extracts</w:t>
      </w:r>
      <w:r>
        <w:rPr>
          <w:rFonts w:ascii="Times New Roman" w:hAnsi="Times New Roman" w:cs="Times New Roman"/>
          <w:noProof/>
          <w:sz w:val="24"/>
          <w:szCs w:val="24"/>
          <w:lang w:val="en-US"/>
        </w:rPr>
        <w:t>.</w:t>
      </w:r>
      <w:r w:rsidRPr="006C53E9">
        <w:rPr>
          <w:rFonts w:ascii="Times New Roman" w:hAnsi="Times New Roman" w:cs="Times New Roman"/>
          <w:noProof/>
          <w:sz w:val="24"/>
          <w:szCs w:val="24"/>
          <w:lang w:val="en-US"/>
        </w:rPr>
        <w:t xml:space="preserve"> J</w:t>
      </w:r>
      <w:r>
        <w:rPr>
          <w:rFonts w:ascii="Times New Roman" w:hAnsi="Times New Roman" w:cs="Times New Roman"/>
          <w:noProof/>
          <w:sz w:val="24"/>
          <w:szCs w:val="24"/>
          <w:lang w:val="en-US"/>
        </w:rPr>
        <w:t>.</w:t>
      </w:r>
      <w:r w:rsidRPr="006C53E9">
        <w:rPr>
          <w:rFonts w:ascii="Times New Roman" w:hAnsi="Times New Roman" w:cs="Times New Roman"/>
          <w:noProof/>
          <w:sz w:val="24"/>
          <w:szCs w:val="24"/>
          <w:lang w:val="en-US"/>
        </w:rPr>
        <w:t xml:space="preserve"> Biol</w:t>
      </w:r>
      <w:r>
        <w:rPr>
          <w:rFonts w:ascii="Times New Roman" w:hAnsi="Times New Roman" w:cs="Times New Roman"/>
          <w:noProof/>
          <w:sz w:val="24"/>
          <w:szCs w:val="24"/>
          <w:lang w:val="en-US"/>
        </w:rPr>
        <w:t>.</w:t>
      </w:r>
      <w:r w:rsidRPr="006C53E9">
        <w:rPr>
          <w:rFonts w:ascii="Times New Roman" w:hAnsi="Times New Roman" w:cs="Times New Roman"/>
          <w:noProof/>
          <w:sz w:val="24"/>
          <w:szCs w:val="24"/>
          <w:lang w:val="en-US"/>
        </w:rPr>
        <w:t xml:space="preserve"> Chem</w:t>
      </w:r>
      <w:r>
        <w:rPr>
          <w:rFonts w:ascii="Times New Roman" w:hAnsi="Times New Roman" w:cs="Times New Roman"/>
          <w:noProof/>
          <w:sz w:val="24"/>
          <w:szCs w:val="24"/>
          <w:lang w:val="en-US"/>
        </w:rPr>
        <w:t>.</w:t>
      </w:r>
      <w:r w:rsidRPr="006C53E9">
        <w:rPr>
          <w:rFonts w:ascii="Times New Roman" w:hAnsi="Times New Roman" w:cs="Times New Roman"/>
          <w:noProof/>
          <w:sz w:val="24"/>
          <w:szCs w:val="24"/>
          <w:lang w:val="en-US"/>
        </w:rPr>
        <w:t xml:space="preserve"> 276</w:t>
      </w:r>
      <w:r w:rsidR="000073CB">
        <w:rPr>
          <w:rFonts w:ascii="Times New Roman" w:hAnsi="Times New Roman" w:cs="Times New Roman"/>
          <w:noProof/>
          <w:sz w:val="24"/>
          <w:szCs w:val="24"/>
          <w:lang w:val="en-US"/>
        </w:rPr>
        <w:t>,</w:t>
      </w:r>
      <w:r>
        <w:rPr>
          <w:rFonts w:ascii="Times New Roman" w:hAnsi="Times New Roman" w:cs="Times New Roman"/>
          <w:noProof/>
          <w:sz w:val="24"/>
          <w:szCs w:val="24"/>
          <w:lang w:val="en-US"/>
        </w:rPr>
        <w:t xml:space="preserve"> </w:t>
      </w:r>
      <w:r w:rsidRPr="006C53E9">
        <w:rPr>
          <w:rFonts w:ascii="Times New Roman" w:hAnsi="Times New Roman" w:cs="Times New Roman"/>
          <w:noProof/>
          <w:sz w:val="24"/>
          <w:szCs w:val="24"/>
          <w:lang w:val="en-US"/>
        </w:rPr>
        <w:t>5417.</w:t>
      </w:r>
    </w:p>
    <w:p w14:paraId="5313BDBD" w14:textId="27B4B203" w:rsidR="00D136F8" w:rsidRDefault="00D136F8" w:rsidP="00D136F8">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sidRPr="00D136F8">
        <w:rPr>
          <w:rFonts w:ascii="Times New Roman" w:hAnsi="Times New Roman" w:cs="Times New Roman"/>
          <w:noProof/>
          <w:sz w:val="24"/>
          <w:szCs w:val="24"/>
          <w:highlight w:val="yellow"/>
          <w:lang w:val="es-ES"/>
        </w:rPr>
        <w:t xml:space="preserve">Khana M., Naqvib A. H., Ahmad M. 2015. </w:t>
      </w:r>
      <w:r w:rsidRPr="00D136F8">
        <w:rPr>
          <w:rFonts w:ascii="Times New Roman" w:hAnsi="Times New Roman" w:cs="Times New Roman"/>
          <w:noProof/>
          <w:sz w:val="24"/>
          <w:szCs w:val="24"/>
          <w:highlight w:val="yellow"/>
          <w:lang w:val="en-US"/>
        </w:rPr>
        <w:t>Comparative study of the cytotoxic and genotoxic potentials of zinc oxide and titanium dioxide nanoparticles.2, 765</w:t>
      </w:r>
    </w:p>
    <w:p w14:paraId="117EB07A" w14:textId="35FC7335" w:rsidR="00BC5FA4" w:rsidRPr="00BC5FA4" w:rsidRDefault="00BC5FA4" w:rsidP="0062531D">
      <w:pPr>
        <w:widowControl w:val="0"/>
        <w:autoSpaceDE w:val="0"/>
        <w:autoSpaceDN w:val="0"/>
        <w:adjustRightInd w:val="0"/>
        <w:spacing w:line="480" w:lineRule="auto"/>
        <w:contextualSpacing/>
        <w:jc w:val="both"/>
        <w:rPr>
          <w:rFonts w:ascii="Times New Roman" w:hAnsi="Times New Roman" w:cs="Times New Roman"/>
          <w:noProof/>
          <w:sz w:val="24"/>
          <w:szCs w:val="24"/>
        </w:rPr>
      </w:pPr>
      <w:r w:rsidRPr="00E654B5">
        <w:rPr>
          <w:rFonts w:ascii="Times New Roman" w:hAnsi="Times New Roman" w:cs="Times New Roman"/>
          <w:noProof/>
          <w:sz w:val="24"/>
          <w:szCs w:val="24"/>
          <w:lang w:val="en-US"/>
        </w:rPr>
        <w:t>Li</w:t>
      </w:r>
      <w:r>
        <w:rPr>
          <w:rFonts w:ascii="Times New Roman" w:hAnsi="Times New Roman" w:cs="Times New Roman"/>
          <w:noProof/>
          <w:sz w:val="24"/>
          <w:szCs w:val="24"/>
          <w:lang w:val="en-US"/>
        </w:rPr>
        <w:t xml:space="preserve"> Y.</w:t>
      </w:r>
      <w:r w:rsidRPr="00E654B5">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 xml:space="preserve">W. </w:t>
      </w:r>
      <w:r w:rsidRPr="00E654B5">
        <w:rPr>
          <w:rFonts w:ascii="Times New Roman" w:hAnsi="Times New Roman" w:cs="Times New Roman"/>
          <w:noProof/>
          <w:sz w:val="24"/>
          <w:szCs w:val="24"/>
          <w:lang w:val="en-US"/>
        </w:rPr>
        <w:t xml:space="preserve">Wang, </w:t>
      </w:r>
      <w:r>
        <w:rPr>
          <w:rFonts w:ascii="Times New Roman" w:hAnsi="Times New Roman" w:cs="Times New Roman"/>
          <w:noProof/>
          <w:sz w:val="24"/>
          <w:szCs w:val="24"/>
          <w:lang w:val="en-US"/>
        </w:rPr>
        <w:t xml:space="preserve">Q. </w:t>
      </w:r>
      <w:r w:rsidRPr="00E654B5">
        <w:rPr>
          <w:rFonts w:ascii="Times New Roman" w:hAnsi="Times New Roman" w:cs="Times New Roman"/>
          <w:noProof/>
          <w:sz w:val="24"/>
          <w:szCs w:val="24"/>
          <w:lang w:val="en-US"/>
        </w:rPr>
        <w:t xml:space="preserve">Wu, </w:t>
      </w:r>
      <w:r>
        <w:rPr>
          <w:rFonts w:ascii="Times New Roman" w:hAnsi="Times New Roman" w:cs="Times New Roman"/>
          <w:noProof/>
          <w:sz w:val="24"/>
          <w:szCs w:val="24"/>
          <w:lang w:val="en-US"/>
        </w:rPr>
        <w:t xml:space="preserve">Y. </w:t>
      </w:r>
      <w:r w:rsidRPr="00E654B5">
        <w:rPr>
          <w:rFonts w:ascii="Times New Roman" w:hAnsi="Times New Roman" w:cs="Times New Roman"/>
          <w:noProof/>
          <w:sz w:val="24"/>
          <w:szCs w:val="24"/>
          <w:lang w:val="en-US"/>
        </w:rPr>
        <w:t xml:space="preserve">Li, </w:t>
      </w:r>
      <w:r>
        <w:rPr>
          <w:rFonts w:ascii="Times New Roman" w:hAnsi="Times New Roman" w:cs="Times New Roman"/>
          <w:noProof/>
          <w:sz w:val="24"/>
          <w:szCs w:val="24"/>
          <w:lang w:val="en-US"/>
        </w:rPr>
        <w:t xml:space="preserve">M. </w:t>
      </w:r>
      <w:r w:rsidRPr="00E654B5">
        <w:rPr>
          <w:rFonts w:ascii="Times New Roman" w:hAnsi="Times New Roman" w:cs="Times New Roman"/>
          <w:noProof/>
          <w:sz w:val="24"/>
          <w:szCs w:val="24"/>
          <w:lang w:val="en-US"/>
        </w:rPr>
        <w:t xml:space="preserve">Tang, </w:t>
      </w:r>
      <w:r>
        <w:rPr>
          <w:rFonts w:ascii="Times New Roman" w:hAnsi="Times New Roman" w:cs="Times New Roman"/>
          <w:noProof/>
          <w:sz w:val="24"/>
          <w:szCs w:val="24"/>
          <w:lang w:val="en-US"/>
        </w:rPr>
        <w:t xml:space="preserve">B. </w:t>
      </w:r>
      <w:r w:rsidRPr="00E654B5">
        <w:rPr>
          <w:rFonts w:ascii="Times New Roman" w:hAnsi="Times New Roman" w:cs="Times New Roman"/>
          <w:noProof/>
          <w:sz w:val="24"/>
          <w:szCs w:val="24"/>
          <w:lang w:val="en-US"/>
        </w:rPr>
        <w:t xml:space="preserve">Ye, </w:t>
      </w:r>
      <w:r>
        <w:rPr>
          <w:rFonts w:ascii="Times New Roman" w:hAnsi="Times New Roman" w:cs="Times New Roman"/>
          <w:noProof/>
          <w:sz w:val="24"/>
          <w:szCs w:val="24"/>
          <w:lang w:val="en-US"/>
        </w:rPr>
        <w:t xml:space="preserve">D. </w:t>
      </w:r>
      <w:r w:rsidRPr="00E654B5">
        <w:rPr>
          <w:rFonts w:ascii="Times New Roman" w:hAnsi="Times New Roman" w:cs="Times New Roman"/>
          <w:noProof/>
          <w:sz w:val="24"/>
          <w:szCs w:val="24"/>
          <w:lang w:val="en-US"/>
        </w:rPr>
        <w:t>Wang</w:t>
      </w:r>
      <w:r w:rsidR="00D62FB1">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2012</w:t>
      </w:r>
      <w:r w:rsidR="005E5536">
        <w:rPr>
          <w:rFonts w:ascii="Times New Roman" w:hAnsi="Times New Roman" w:cs="Times New Roman"/>
          <w:noProof/>
          <w:sz w:val="24"/>
          <w:szCs w:val="24"/>
          <w:lang w:val="en-US"/>
        </w:rPr>
        <w:t xml:space="preserve"> </w:t>
      </w:r>
      <w:r w:rsidRPr="00E654B5">
        <w:rPr>
          <w:rFonts w:ascii="Times New Roman" w:hAnsi="Times New Roman" w:cs="Times New Roman"/>
          <w:noProof/>
          <w:sz w:val="24"/>
          <w:szCs w:val="24"/>
          <w:lang w:val="en-US"/>
        </w:rPr>
        <w:t xml:space="preserve">Molecular </w:t>
      </w:r>
      <w:r>
        <w:rPr>
          <w:rFonts w:ascii="Times New Roman" w:hAnsi="Times New Roman" w:cs="Times New Roman"/>
          <w:noProof/>
          <w:sz w:val="24"/>
          <w:szCs w:val="24"/>
          <w:lang w:val="en-US"/>
        </w:rPr>
        <w:t>c</w:t>
      </w:r>
      <w:r w:rsidRPr="00E654B5">
        <w:rPr>
          <w:rFonts w:ascii="Times New Roman" w:hAnsi="Times New Roman" w:cs="Times New Roman"/>
          <w:noProof/>
          <w:sz w:val="24"/>
          <w:szCs w:val="24"/>
          <w:lang w:val="en-US"/>
        </w:rPr>
        <w:t>ontrol of TiO</w:t>
      </w:r>
      <w:r w:rsidRPr="009C1D1C">
        <w:rPr>
          <w:rFonts w:ascii="Times New Roman" w:hAnsi="Times New Roman" w:cs="Times New Roman"/>
          <w:noProof/>
          <w:sz w:val="24"/>
          <w:szCs w:val="24"/>
          <w:vertAlign w:val="subscript"/>
          <w:lang w:val="en-US"/>
        </w:rPr>
        <w:t>2</w:t>
      </w:r>
      <w:r w:rsidRPr="00E654B5">
        <w:rPr>
          <w:rFonts w:ascii="Times New Roman" w:hAnsi="Times New Roman" w:cs="Times New Roman"/>
          <w:noProof/>
          <w:sz w:val="24"/>
          <w:szCs w:val="24"/>
          <w:lang w:val="en-US"/>
        </w:rPr>
        <w:t xml:space="preserve">-NPs </w:t>
      </w:r>
      <w:r>
        <w:rPr>
          <w:rFonts w:ascii="Times New Roman" w:hAnsi="Times New Roman" w:cs="Times New Roman"/>
          <w:noProof/>
          <w:sz w:val="24"/>
          <w:szCs w:val="24"/>
          <w:lang w:val="en-US"/>
        </w:rPr>
        <w:t>t</w:t>
      </w:r>
      <w:r w:rsidRPr="00E654B5">
        <w:rPr>
          <w:rFonts w:ascii="Times New Roman" w:hAnsi="Times New Roman" w:cs="Times New Roman"/>
          <w:noProof/>
          <w:sz w:val="24"/>
          <w:szCs w:val="24"/>
          <w:lang w:val="en-US"/>
        </w:rPr>
        <w:t xml:space="preserve">oxicity </w:t>
      </w:r>
      <w:r>
        <w:rPr>
          <w:rFonts w:ascii="Times New Roman" w:hAnsi="Times New Roman" w:cs="Times New Roman"/>
          <w:noProof/>
          <w:sz w:val="24"/>
          <w:szCs w:val="24"/>
          <w:lang w:val="en-US"/>
        </w:rPr>
        <w:t>f</w:t>
      </w:r>
      <w:r w:rsidRPr="00E654B5">
        <w:rPr>
          <w:rFonts w:ascii="Times New Roman" w:hAnsi="Times New Roman" w:cs="Times New Roman"/>
          <w:noProof/>
          <w:sz w:val="24"/>
          <w:szCs w:val="24"/>
          <w:lang w:val="en-US"/>
        </w:rPr>
        <w:t xml:space="preserve">ormation at </w:t>
      </w:r>
      <w:r>
        <w:rPr>
          <w:rFonts w:ascii="Times New Roman" w:hAnsi="Times New Roman" w:cs="Times New Roman"/>
          <w:noProof/>
          <w:sz w:val="24"/>
          <w:szCs w:val="24"/>
          <w:lang w:val="en-US"/>
        </w:rPr>
        <w:t>p</w:t>
      </w:r>
      <w:r w:rsidRPr="00E654B5">
        <w:rPr>
          <w:rFonts w:ascii="Times New Roman" w:hAnsi="Times New Roman" w:cs="Times New Roman"/>
          <w:noProof/>
          <w:sz w:val="24"/>
          <w:szCs w:val="24"/>
          <w:lang w:val="en-US"/>
        </w:rPr>
        <w:t xml:space="preserve">redicted </w:t>
      </w:r>
      <w:r>
        <w:rPr>
          <w:rFonts w:ascii="Times New Roman" w:hAnsi="Times New Roman" w:cs="Times New Roman"/>
          <w:noProof/>
          <w:sz w:val="24"/>
          <w:szCs w:val="24"/>
          <w:lang w:val="en-US"/>
        </w:rPr>
        <w:t>e</w:t>
      </w:r>
      <w:r w:rsidRPr="00E654B5">
        <w:rPr>
          <w:rFonts w:ascii="Times New Roman" w:hAnsi="Times New Roman" w:cs="Times New Roman"/>
          <w:noProof/>
          <w:sz w:val="24"/>
          <w:szCs w:val="24"/>
          <w:lang w:val="en-US"/>
        </w:rPr>
        <w:t xml:space="preserve">nvironmental </w:t>
      </w:r>
      <w:r>
        <w:rPr>
          <w:rFonts w:ascii="Times New Roman" w:hAnsi="Times New Roman" w:cs="Times New Roman"/>
          <w:noProof/>
          <w:sz w:val="24"/>
          <w:szCs w:val="24"/>
          <w:lang w:val="en-US"/>
        </w:rPr>
        <w:t>r</w:t>
      </w:r>
      <w:r w:rsidRPr="00E654B5">
        <w:rPr>
          <w:rFonts w:ascii="Times New Roman" w:hAnsi="Times New Roman" w:cs="Times New Roman"/>
          <w:noProof/>
          <w:sz w:val="24"/>
          <w:szCs w:val="24"/>
          <w:lang w:val="en-US"/>
        </w:rPr>
        <w:t xml:space="preserve">elevant </w:t>
      </w:r>
      <w:r>
        <w:rPr>
          <w:rFonts w:ascii="Times New Roman" w:hAnsi="Times New Roman" w:cs="Times New Roman"/>
          <w:noProof/>
          <w:sz w:val="24"/>
          <w:szCs w:val="24"/>
          <w:lang w:val="en-US"/>
        </w:rPr>
        <w:t>c</w:t>
      </w:r>
      <w:r w:rsidRPr="00E654B5">
        <w:rPr>
          <w:rFonts w:ascii="Times New Roman" w:hAnsi="Times New Roman" w:cs="Times New Roman"/>
          <w:noProof/>
          <w:sz w:val="24"/>
          <w:szCs w:val="24"/>
          <w:lang w:val="en-US"/>
        </w:rPr>
        <w:t xml:space="preserve">oncentrations by Mn-SODs </w:t>
      </w:r>
      <w:r>
        <w:rPr>
          <w:rFonts w:ascii="Times New Roman" w:hAnsi="Times New Roman" w:cs="Times New Roman"/>
          <w:noProof/>
          <w:sz w:val="24"/>
          <w:szCs w:val="24"/>
          <w:lang w:val="en-US"/>
        </w:rPr>
        <w:t>p</w:t>
      </w:r>
      <w:r w:rsidRPr="00E654B5">
        <w:rPr>
          <w:rFonts w:ascii="Times New Roman" w:hAnsi="Times New Roman" w:cs="Times New Roman"/>
          <w:noProof/>
          <w:sz w:val="24"/>
          <w:szCs w:val="24"/>
          <w:lang w:val="en-US"/>
        </w:rPr>
        <w:t>roteins</w:t>
      </w:r>
      <w:r w:rsidR="005E5536">
        <w:rPr>
          <w:rFonts w:ascii="Times New Roman" w:hAnsi="Times New Roman" w:cs="Times New Roman"/>
          <w:noProof/>
          <w:sz w:val="24"/>
          <w:szCs w:val="24"/>
          <w:lang w:val="en-US"/>
        </w:rPr>
        <w:t>.</w:t>
      </w:r>
      <w:r w:rsidRPr="00E654B5">
        <w:rPr>
          <w:rFonts w:ascii="Times New Roman" w:hAnsi="Times New Roman" w:cs="Times New Roman"/>
          <w:noProof/>
          <w:sz w:val="24"/>
          <w:szCs w:val="24"/>
          <w:lang w:val="en-US"/>
        </w:rPr>
        <w:t xml:space="preserve"> </w:t>
      </w:r>
      <w:r w:rsidRPr="00BC5FA4">
        <w:rPr>
          <w:rFonts w:ascii="Times New Roman" w:hAnsi="Times New Roman" w:cs="Times New Roman"/>
          <w:noProof/>
          <w:sz w:val="24"/>
          <w:szCs w:val="24"/>
        </w:rPr>
        <w:t xml:space="preserve">PLoS One </w:t>
      </w:r>
      <w:r w:rsidR="005E5536">
        <w:rPr>
          <w:rFonts w:ascii="Times New Roman" w:hAnsi="Times New Roman" w:cs="Times New Roman"/>
          <w:noProof/>
          <w:sz w:val="24"/>
          <w:szCs w:val="24"/>
        </w:rPr>
        <w:t>7</w:t>
      </w:r>
      <w:r w:rsidR="00D62FB1">
        <w:rPr>
          <w:rFonts w:ascii="Times New Roman" w:hAnsi="Times New Roman" w:cs="Times New Roman"/>
          <w:noProof/>
          <w:sz w:val="24"/>
          <w:szCs w:val="24"/>
        </w:rPr>
        <w:t>,</w:t>
      </w:r>
      <w:r w:rsidRPr="00BC5FA4">
        <w:rPr>
          <w:rFonts w:ascii="Times New Roman" w:hAnsi="Times New Roman" w:cs="Times New Roman"/>
          <w:noProof/>
          <w:sz w:val="24"/>
          <w:szCs w:val="24"/>
        </w:rPr>
        <w:t xml:space="preserve"> 1.</w:t>
      </w:r>
    </w:p>
    <w:p w14:paraId="4445020D" w14:textId="019AD57B" w:rsidR="00BC5FA4" w:rsidRDefault="00BC5FA4"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sidRPr="006C53E9">
        <w:rPr>
          <w:rFonts w:ascii="Times New Roman" w:hAnsi="Times New Roman" w:cs="Times New Roman"/>
          <w:noProof/>
          <w:sz w:val="24"/>
          <w:szCs w:val="24"/>
          <w:lang w:val="en-US"/>
        </w:rPr>
        <w:t>Liberman</w:t>
      </w:r>
      <w:r>
        <w:rPr>
          <w:rFonts w:ascii="Times New Roman" w:hAnsi="Times New Roman" w:cs="Times New Roman"/>
          <w:noProof/>
          <w:sz w:val="24"/>
          <w:szCs w:val="24"/>
          <w:lang w:val="en-US"/>
        </w:rPr>
        <w:t xml:space="preserve"> N.</w:t>
      </w:r>
      <w:r w:rsidRPr="006C53E9">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 xml:space="preserve">L. </w:t>
      </w:r>
      <w:r w:rsidRPr="006C53E9">
        <w:rPr>
          <w:rFonts w:ascii="Times New Roman" w:hAnsi="Times New Roman" w:cs="Times New Roman"/>
          <w:noProof/>
          <w:sz w:val="24"/>
          <w:szCs w:val="24"/>
          <w:lang w:val="en-US"/>
        </w:rPr>
        <w:t xml:space="preserve">Marash, </w:t>
      </w:r>
      <w:r>
        <w:rPr>
          <w:rFonts w:ascii="Times New Roman" w:hAnsi="Times New Roman" w:cs="Times New Roman"/>
          <w:noProof/>
          <w:sz w:val="24"/>
          <w:szCs w:val="24"/>
          <w:lang w:val="en-US"/>
        </w:rPr>
        <w:t xml:space="preserve">A. </w:t>
      </w:r>
      <w:r w:rsidRPr="006C53E9">
        <w:rPr>
          <w:rFonts w:ascii="Times New Roman" w:hAnsi="Times New Roman" w:cs="Times New Roman"/>
          <w:noProof/>
          <w:sz w:val="24"/>
          <w:szCs w:val="24"/>
          <w:lang w:val="en-US"/>
        </w:rPr>
        <w:t>Kimchi</w:t>
      </w:r>
      <w:r w:rsidR="00D62FB1">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2009</w:t>
      </w:r>
      <w:r w:rsidR="00912954">
        <w:rPr>
          <w:rFonts w:ascii="Times New Roman" w:hAnsi="Times New Roman" w:cs="Times New Roman"/>
          <w:noProof/>
          <w:sz w:val="24"/>
          <w:szCs w:val="24"/>
          <w:lang w:val="en-US"/>
        </w:rPr>
        <w:t xml:space="preserve"> </w:t>
      </w:r>
      <w:r w:rsidRPr="006C53E9">
        <w:rPr>
          <w:rFonts w:ascii="Times New Roman" w:hAnsi="Times New Roman" w:cs="Times New Roman"/>
          <w:noProof/>
          <w:sz w:val="24"/>
          <w:szCs w:val="24"/>
          <w:lang w:val="en-US"/>
        </w:rPr>
        <w:t>The translation initiation factor DAP5 is a regulator of cell survival during mitosis</w:t>
      </w:r>
      <w:r w:rsidR="00912954">
        <w:rPr>
          <w:rFonts w:ascii="Times New Roman" w:hAnsi="Times New Roman" w:cs="Times New Roman"/>
          <w:noProof/>
          <w:sz w:val="24"/>
          <w:szCs w:val="24"/>
          <w:lang w:val="en-US"/>
        </w:rPr>
        <w:t>.</w:t>
      </w:r>
      <w:r w:rsidRPr="006C53E9">
        <w:rPr>
          <w:rFonts w:ascii="Times New Roman" w:hAnsi="Times New Roman" w:cs="Times New Roman"/>
          <w:noProof/>
          <w:sz w:val="24"/>
          <w:szCs w:val="24"/>
          <w:lang w:val="en-US"/>
        </w:rPr>
        <w:t xml:space="preserve"> Cell Cycle 8</w:t>
      </w:r>
      <w:r w:rsidR="00D62FB1">
        <w:rPr>
          <w:rFonts w:ascii="Times New Roman" w:hAnsi="Times New Roman" w:cs="Times New Roman"/>
          <w:noProof/>
          <w:sz w:val="24"/>
          <w:szCs w:val="24"/>
          <w:lang w:val="en-US"/>
        </w:rPr>
        <w:t xml:space="preserve">, </w:t>
      </w:r>
      <w:r w:rsidRPr="006C53E9">
        <w:rPr>
          <w:rFonts w:ascii="Times New Roman" w:hAnsi="Times New Roman" w:cs="Times New Roman"/>
          <w:noProof/>
          <w:sz w:val="24"/>
          <w:szCs w:val="24"/>
          <w:lang w:val="en-US"/>
        </w:rPr>
        <w:t>204.</w:t>
      </w:r>
    </w:p>
    <w:p w14:paraId="67D450C3" w14:textId="74B7C22D" w:rsidR="005B5787" w:rsidRPr="00D62FB1" w:rsidRDefault="005B5787" w:rsidP="0062531D">
      <w:pPr>
        <w:widowControl w:val="0"/>
        <w:autoSpaceDE w:val="0"/>
        <w:autoSpaceDN w:val="0"/>
        <w:adjustRightInd w:val="0"/>
        <w:spacing w:line="480" w:lineRule="auto"/>
        <w:contextualSpacing/>
        <w:jc w:val="both"/>
        <w:rPr>
          <w:rFonts w:ascii="Times New Roman" w:hAnsi="Times New Roman" w:cs="Times New Roman"/>
          <w:noProof/>
          <w:sz w:val="24"/>
          <w:szCs w:val="24"/>
        </w:rPr>
      </w:pPr>
      <w:r w:rsidRPr="006C53E9">
        <w:rPr>
          <w:rFonts w:ascii="Times New Roman" w:hAnsi="Times New Roman" w:cs="Times New Roman"/>
          <w:noProof/>
          <w:sz w:val="24"/>
          <w:szCs w:val="24"/>
          <w:lang w:val="en-US"/>
        </w:rPr>
        <w:t>Liu</w:t>
      </w:r>
      <w:r>
        <w:rPr>
          <w:rFonts w:ascii="Times New Roman" w:hAnsi="Times New Roman" w:cs="Times New Roman"/>
          <w:noProof/>
          <w:sz w:val="24"/>
          <w:szCs w:val="24"/>
          <w:lang w:val="en-US"/>
        </w:rPr>
        <w:t xml:space="preserve"> S.</w:t>
      </w:r>
      <w:r w:rsidRPr="006C53E9">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 xml:space="preserve">L. </w:t>
      </w:r>
      <w:r w:rsidRPr="006C53E9">
        <w:rPr>
          <w:rFonts w:ascii="Times New Roman" w:hAnsi="Times New Roman" w:cs="Times New Roman"/>
          <w:noProof/>
          <w:sz w:val="24"/>
          <w:szCs w:val="24"/>
          <w:lang w:val="en-US"/>
        </w:rPr>
        <w:t xml:space="preserve">Xu, </w:t>
      </w:r>
      <w:r>
        <w:rPr>
          <w:rFonts w:ascii="Times New Roman" w:hAnsi="Times New Roman" w:cs="Times New Roman"/>
          <w:noProof/>
          <w:sz w:val="24"/>
          <w:szCs w:val="24"/>
          <w:lang w:val="en-US"/>
        </w:rPr>
        <w:t xml:space="preserve">T. </w:t>
      </w:r>
      <w:r w:rsidRPr="006C53E9">
        <w:rPr>
          <w:rFonts w:ascii="Times New Roman" w:hAnsi="Times New Roman" w:cs="Times New Roman"/>
          <w:noProof/>
          <w:sz w:val="24"/>
          <w:szCs w:val="24"/>
          <w:lang w:val="en-US"/>
        </w:rPr>
        <w:t xml:space="preserve">Zhang, </w:t>
      </w:r>
      <w:r>
        <w:rPr>
          <w:rFonts w:ascii="Times New Roman" w:hAnsi="Times New Roman" w:cs="Times New Roman"/>
          <w:noProof/>
          <w:sz w:val="24"/>
          <w:szCs w:val="24"/>
          <w:lang w:val="en-US"/>
        </w:rPr>
        <w:t xml:space="preserve">G. </w:t>
      </w:r>
      <w:r w:rsidRPr="006C53E9">
        <w:rPr>
          <w:rFonts w:ascii="Times New Roman" w:hAnsi="Times New Roman" w:cs="Times New Roman"/>
          <w:noProof/>
          <w:sz w:val="24"/>
          <w:szCs w:val="24"/>
          <w:lang w:val="en-US"/>
        </w:rPr>
        <w:t xml:space="preserve">Ren, </w:t>
      </w:r>
      <w:r>
        <w:rPr>
          <w:rFonts w:ascii="Times New Roman" w:hAnsi="Times New Roman" w:cs="Times New Roman"/>
          <w:noProof/>
          <w:sz w:val="24"/>
          <w:szCs w:val="24"/>
          <w:lang w:val="en-US"/>
        </w:rPr>
        <w:t xml:space="preserve">Z. </w:t>
      </w:r>
      <w:r w:rsidRPr="006C53E9">
        <w:rPr>
          <w:rFonts w:ascii="Times New Roman" w:hAnsi="Times New Roman" w:cs="Times New Roman"/>
          <w:noProof/>
          <w:sz w:val="24"/>
          <w:szCs w:val="24"/>
          <w:lang w:val="en-US"/>
        </w:rPr>
        <w:t>Yang</w:t>
      </w:r>
      <w:r w:rsidR="00D62FB1">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2010</w:t>
      </w:r>
      <w:r w:rsidR="003642FD">
        <w:rPr>
          <w:rFonts w:ascii="Times New Roman" w:hAnsi="Times New Roman" w:cs="Times New Roman"/>
          <w:noProof/>
          <w:sz w:val="24"/>
          <w:szCs w:val="24"/>
          <w:lang w:val="en-US"/>
        </w:rPr>
        <w:t xml:space="preserve"> </w:t>
      </w:r>
      <w:r w:rsidRPr="006C53E9">
        <w:rPr>
          <w:rFonts w:ascii="Times New Roman" w:hAnsi="Times New Roman" w:cs="Times New Roman"/>
          <w:noProof/>
          <w:sz w:val="24"/>
          <w:szCs w:val="24"/>
          <w:lang w:val="en-US"/>
        </w:rPr>
        <w:t>Oxidative stress and apoptosis induced by nanosized</w:t>
      </w:r>
      <w:r>
        <w:rPr>
          <w:rFonts w:ascii="Times New Roman" w:hAnsi="Times New Roman" w:cs="Times New Roman"/>
          <w:noProof/>
          <w:sz w:val="24"/>
          <w:szCs w:val="24"/>
          <w:lang w:val="en-US"/>
        </w:rPr>
        <w:t xml:space="preserve"> titanium dioxide in PC12 cells</w:t>
      </w:r>
      <w:r w:rsidR="003642FD">
        <w:rPr>
          <w:rFonts w:ascii="Times New Roman" w:hAnsi="Times New Roman" w:cs="Times New Roman"/>
          <w:noProof/>
          <w:sz w:val="24"/>
          <w:szCs w:val="24"/>
          <w:lang w:val="en-US"/>
        </w:rPr>
        <w:t xml:space="preserve">. </w:t>
      </w:r>
      <w:r w:rsidR="00D62FB1">
        <w:rPr>
          <w:rFonts w:ascii="Times New Roman" w:hAnsi="Times New Roman" w:cs="Times New Roman"/>
          <w:noProof/>
          <w:sz w:val="24"/>
          <w:szCs w:val="24"/>
        </w:rPr>
        <w:t xml:space="preserve">Toxicology 267, </w:t>
      </w:r>
      <w:r w:rsidRPr="00D62FB1">
        <w:rPr>
          <w:rFonts w:ascii="Times New Roman" w:hAnsi="Times New Roman" w:cs="Times New Roman"/>
          <w:noProof/>
          <w:sz w:val="24"/>
          <w:szCs w:val="24"/>
        </w:rPr>
        <w:t>172.</w:t>
      </w:r>
    </w:p>
    <w:p w14:paraId="4D78BFD6" w14:textId="1482642B" w:rsidR="005B5787" w:rsidRDefault="005B5787"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sidRPr="00D62FB1">
        <w:rPr>
          <w:rFonts w:ascii="Times New Roman" w:hAnsi="Times New Roman" w:cs="Times New Roman"/>
          <w:noProof/>
          <w:sz w:val="24"/>
          <w:szCs w:val="24"/>
        </w:rPr>
        <w:t>Luque-Garcia J.L., R. Sanchez-Diaz, I. Lop</w:t>
      </w:r>
      <w:r w:rsidR="00D62FB1">
        <w:rPr>
          <w:rFonts w:ascii="Times New Roman" w:hAnsi="Times New Roman" w:cs="Times New Roman"/>
          <w:noProof/>
          <w:sz w:val="24"/>
          <w:szCs w:val="24"/>
        </w:rPr>
        <w:t xml:space="preserve">ez-Heras, P. Martin, C. Camara, </w:t>
      </w:r>
      <w:r w:rsidRPr="00F25C7D">
        <w:rPr>
          <w:rFonts w:ascii="Times New Roman" w:hAnsi="Times New Roman" w:cs="Times New Roman"/>
          <w:noProof/>
          <w:sz w:val="24"/>
          <w:szCs w:val="24"/>
        </w:rPr>
        <w:t>2013</w:t>
      </w:r>
      <w:r w:rsidR="003642FD">
        <w:rPr>
          <w:rFonts w:ascii="Times New Roman" w:hAnsi="Times New Roman" w:cs="Times New Roman"/>
          <w:noProof/>
          <w:sz w:val="24"/>
          <w:szCs w:val="24"/>
        </w:rPr>
        <w:t xml:space="preserve"> </w:t>
      </w:r>
      <w:r>
        <w:rPr>
          <w:rFonts w:ascii="Times New Roman" w:hAnsi="Times New Roman" w:cs="Times New Roman"/>
          <w:noProof/>
          <w:sz w:val="24"/>
          <w:szCs w:val="24"/>
          <w:lang w:val="en-US"/>
        </w:rPr>
        <w:t>Bioanalytical strategies for in-vitro and in-vivo evaluation of the toxicity induced by metallic nanoparticles</w:t>
      </w:r>
      <w:r w:rsidR="003642FD">
        <w:rPr>
          <w:rFonts w:ascii="Times New Roman" w:hAnsi="Times New Roman" w:cs="Times New Roman"/>
          <w:noProof/>
          <w:sz w:val="24"/>
          <w:szCs w:val="24"/>
          <w:lang w:val="en-US"/>
        </w:rPr>
        <w:t xml:space="preserve">. Trends Anal. Chem. </w:t>
      </w:r>
      <w:r>
        <w:rPr>
          <w:rFonts w:ascii="Times New Roman" w:hAnsi="Times New Roman" w:cs="Times New Roman"/>
          <w:noProof/>
          <w:sz w:val="24"/>
          <w:szCs w:val="24"/>
          <w:lang w:val="en-US"/>
        </w:rPr>
        <w:t>43</w:t>
      </w:r>
      <w:r w:rsidR="00D62FB1">
        <w:rPr>
          <w:rFonts w:ascii="Times New Roman" w:hAnsi="Times New Roman" w:cs="Times New Roman"/>
          <w:noProof/>
          <w:sz w:val="24"/>
          <w:szCs w:val="24"/>
          <w:lang w:val="en-US"/>
        </w:rPr>
        <w:t>,</w:t>
      </w:r>
      <w:r>
        <w:rPr>
          <w:rFonts w:ascii="Times New Roman" w:hAnsi="Times New Roman" w:cs="Times New Roman"/>
          <w:noProof/>
          <w:sz w:val="24"/>
          <w:szCs w:val="24"/>
          <w:lang w:val="en-US"/>
        </w:rPr>
        <w:t xml:space="preserve"> 254.</w:t>
      </w:r>
    </w:p>
    <w:p w14:paraId="2058CEF1" w14:textId="22F33026" w:rsidR="00502187" w:rsidRDefault="00502187"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Macleod K.F., N. Sherry, G. Hannon, D. Beach, T. Tokino, K. Ki</w:t>
      </w:r>
      <w:r w:rsidR="00D62FB1">
        <w:rPr>
          <w:rFonts w:ascii="Times New Roman" w:hAnsi="Times New Roman" w:cs="Times New Roman"/>
          <w:noProof/>
          <w:sz w:val="24"/>
          <w:szCs w:val="24"/>
          <w:lang w:val="en-US"/>
        </w:rPr>
        <w:t xml:space="preserve">nzler, B. Vogelstein, T. Jacks, </w:t>
      </w:r>
      <w:r>
        <w:rPr>
          <w:rFonts w:ascii="Times New Roman" w:hAnsi="Times New Roman" w:cs="Times New Roman"/>
          <w:noProof/>
          <w:sz w:val="24"/>
          <w:szCs w:val="24"/>
          <w:lang w:val="en-US"/>
        </w:rPr>
        <w:t>1995</w:t>
      </w:r>
      <w:r w:rsidR="003642FD">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p53-dependent and independent expression of p21 during cell growth, differentiation and DNA damage</w:t>
      </w:r>
      <w:r w:rsidR="003642FD">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 xml:space="preserve">Genes Dev. </w:t>
      </w:r>
      <w:r w:rsidR="003642FD">
        <w:rPr>
          <w:rFonts w:ascii="Times New Roman" w:hAnsi="Times New Roman" w:cs="Times New Roman"/>
          <w:noProof/>
          <w:sz w:val="24"/>
          <w:szCs w:val="24"/>
          <w:lang w:val="en-US"/>
        </w:rPr>
        <w:t>9</w:t>
      </w:r>
      <w:r w:rsidR="00D62FB1">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935.</w:t>
      </w:r>
    </w:p>
    <w:p w14:paraId="3B0263FE" w14:textId="6C7085F9" w:rsidR="00502187" w:rsidRDefault="00502187" w:rsidP="0062531D">
      <w:pPr>
        <w:widowControl w:val="0"/>
        <w:autoSpaceDE w:val="0"/>
        <w:autoSpaceDN w:val="0"/>
        <w:adjustRightInd w:val="0"/>
        <w:spacing w:line="480" w:lineRule="auto"/>
        <w:contextualSpacing/>
        <w:jc w:val="both"/>
        <w:rPr>
          <w:rFonts w:ascii="Times New Roman" w:hAnsi="Times New Roman" w:cs="Times New Roman"/>
          <w:noProof/>
          <w:sz w:val="24"/>
          <w:szCs w:val="24"/>
        </w:rPr>
      </w:pPr>
      <w:r w:rsidRPr="006C53E9">
        <w:rPr>
          <w:rFonts w:ascii="Times New Roman" w:hAnsi="Times New Roman" w:cs="Times New Roman"/>
          <w:noProof/>
          <w:sz w:val="24"/>
          <w:szCs w:val="24"/>
          <w:lang w:val="en-US"/>
        </w:rPr>
        <w:t>Marash</w:t>
      </w:r>
      <w:r>
        <w:rPr>
          <w:rFonts w:ascii="Times New Roman" w:hAnsi="Times New Roman" w:cs="Times New Roman"/>
          <w:noProof/>
          <w:sz w:val="24"/>
          <w:szCs w:val="24"/>
          <w:lang w:val="en-US"/>
        </w:rPr>
        <w:t xml:space="preserve"> L.</w:t>
      </w:r>
      <w:r w:rsidRPr="006C53E9">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 xml:space="preserve">N. </w:t>
      </w:r>
      <w:r w:rsidRPr="006C53E9">
        <w:rPr>
          <w:rFonts w:ascii="Times New Roman" w:hAnsi="Times New Roman" w:cs="Times New Roman"/>
          <w:noProof/>
          <w:sz w:val="24"/>
          <w:szCs w:val="24"/>
          <w:lang w:val="en-US"/>
        </w:rPr>
        <w:t xml:space="preserve">Liberman, </w:t>
      </w:r>
      <w:r>
        <w:rPr>
          <w:rFonts w:ascii="Times New Roman" w:hAnsi="Times New Roman" w:cs="Times New Roman"/>
          <w:noProof/>
          <w:sz w:val="24"/>
          <w:szCs w:val="24"/>
          <w:lang w:val="en-US"/>
        </w:rPr>
        <w:t xml:space="preserve">S. </w:t>
      </w:r>
      <w:r w:rsidRPr="006C53E9">
        <w:rPr>
          <w:rFonts w:ascii="Times New Roman" w:hAnsi="Times New Roman" w:cs="Times New Roman"/>
          <w:noProof/>
          <w:sz w:val="24"/>
          <w:szCs w:val="24"/>
          <w:lang w:val="en-US"/>
        </w:rPr>
        <w:t xml:space="preserve">Henis-Korenblit, </w:t>
      </w:r>
      <w:r>
        <w:rPr>
          <w:rFonts w:ascii="Times New Roman" w:hAnsi="Times New Roman" w:cs="Times New Roman"/>
          <w:noProof/>
          <w:sz w:val="24"/>
          <w:szCs w:val="24"/>
          <w:lang w:val="en-US"/>
        </w:rPr>
        <w:t xml:space="preserve">G. </w:t>
      </w:r>
      <w:r w:rsidRPr="006C53E9">
        <w:rPr>
          <w:rFonts w:ascii="Times New Roman" w:hAnsi="Times New Roman" w:cs="Times New Roman"/>
          <w:noProof/>
          <w:sz w:val="24"/>
          <w:szCs w:val="24"/>
          <w:lang w:val="en-US"/>
        </w:rPr>
        <w:t xml:space="preserve">Sivan, </w:t>
      </w:r>
      <w:r>
        <w:rPr>
          <w:rFonts w:ascii="Times New Roman" w:hAnsi="Times New Roman" w:cs="Times New Roman"/>
          <w:noProof/>
          <w:sz w:val="24"/>
          <w:szCs w:val="24"/>
          <w:lang w:val="en-US"/>
        </w:rPr>
        <w:t xml:space="preserve">E. </w:t>
      </w:r>
      <w:r w:rsidRPr="006C53E9">
        <w:rPr>
          <w:rFonts w:ascii="Times New Roman" w:hAnsi="Times New Roman" w:cs="Times New Roman"/>
          <w:noProof/>
          <w:sz w:val="24"/>
          <w:szCs w:val="24"/>
          <w:lang w:val="en-US"/>
        </w:rPr>
        <w:t xml:space="preserve">Reem, </w:t>
      </w:r>
      <w:r>
        <w:rPr>
          <w:rFonts w:ascii="Times New Roman" w:hAnsi="Times New Roman" w:cs="Times New Roman"/>
          <w:noProof/>
          <w:sz w:val="24"/>
          <w:szCs w:val="24"/>
          <w:lang w:val="en-US"/>
        </w:rPr>
        <w:t xml:space="preserve">O. </w:t>
      </w:r>
      <w:r w:rsidRPr="006C53E9">
        <w:rPr>
          <w:rFonts w:ascii="Times New Roman" w:hAnsi="Times New Roman" w:cs="Times New Roman"/>
          <w:noProof/>
          <w:sz w:val="24"/>
          <w:szCs w:val="24"/>
          <w:lang w:val="en-US"/>
        </w:rPr>
        <w:t xml:space="preserve">Elroy-Stein, </w:t>
      </w:r>
      <w:r>
        <w:rPr>
          <w:rFonts w:ascii="Times New Roman" w:hAnsi="Times New Roman" w:cs="Times New Roman"/>
          <w:noProof/>
          <w:sz w:val="24"/>
          <w:szCs w:val="24"/>
          <w:lang w:val="en-US"/>
        </w:rPr>
        <w:t xml:space="preserve">A. </w:t>
      </w:r>
      <w:r w:rsidRPr="006C53E9">
        <w:rPr>
          <w:rFonts w:ascii="Times New Roman" w:hAnsi="Times New Roman" w:cs="Times New Roman"/>
          <w:noProof/>
          <w:sz w:val="24"/>
          <w:szCs w:val="24"/>
          <w:lang w:val="en-US"/>
        </w:rPr>
        <w:t>Kimchi</w:t>
      </w:r>
      <w:r w:rsidR="00D62FB1">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2008</w:t>
      </w:r>
      <w:r w:rsidR="003642FD">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DAP5 promotes c</w:t>
      </w:r>
      <w:r w:rsidRPr="006C53E9">
        <w:rPr>
          <w:rFonts w:ascii="Times New Roman" w:hAnsi="Times New Roman" w:cs="Times New Roman"/>
          <w:noProof/>
          <w:sz w:val="24"/>
          <w:szCs w:val="24"/>
          <w:lang w:val="en-US"/>
        </w:rPr>
        <w:t>ap-</w:t>
      </w:r>
      <w:r>
        <w:rPr>
          <w:rFonts w:ascii="Times New Roman" w:hAnsi="Times New Roman" w:cs="Times New Roman"/>
          <w:noProof/>
          <w:sz w:val="24"/>
          <w:szCs w:val="24"/>
          <w:lang w:val="en-US"/>
        </w:rPr>
        <w:t>independent t</w:t>
      </w:r>
      <w:r w:rsidRPr="006C53E9">
        <w:rPr>
          <w:rFonts w:ascii="Times New Roman" w:hAnsi="Times New Roman" w:cs="Times New Roman"/>
          <w:noProof/>
          <w:sz w:val="24"/>
          <w:szCs w:val="24"/>
          <w:lang w:val="en-US"/>
        </w:rPr>
        <w:t>r</w:t>
      </w:r>
      <w:r>
        <w:rPr>
          <w:rFonts w:ascii="Times New Roman" w:hAnsi="Times New Roman" w:cs="Times New Roman"/>
          <w:noProof/>
          <w:sz w:val="24"/>
          <w:szCs w:val="24"/>
          <w:lang w:val="en-US"/>
        </w:rPr>
        <w:t>anslation of Bcl-2 and CDK1 to f</w:t>
      </w:r>
      <w:r w:rsidRPr="006C53E9">
        <w:rPr>
          <w:rFonts w:ascii="Times New Roman" w:hAnsi="Times New Roman" w:cs="Times New Roman"/>
          <w:noProof/>
          <w:sz w:val="24"/>
          <w:szCs w:val="24"/>
          <w:lang w:val="en-US"/>
        </w:rPr>
        <w:t xml:space="preserve">acilitate </w:t>
      </w:r>
      <w:r>
        <w:rPr>
          <w:rFonts w:ascii="Times New Roman" w:hAnsi="Times New Roman" w:cs="Times New Roman"/>
          <w:noProof/>
          <w:sz w:val="24"/>
          <w:szCs w:val="24"/>
          <w:lang w:val="en-US"/>
        </w:rPr>
        <w:t>c</w:t>
      </w:r>
      <w:r w:rsidRPr="006C53E9">
        <w:rPr>
          <w:rFonts w:ascii="Times New Roman" w:hAnsi="Times New Roman" w:cs="Times New Roman"/>
          <w:noProof/>
          <w:sz w:val="24"/>
          <w:szCs w:val="24"/>
          <w:lang w:val="en-US"/>
        </w:rPr>
        <w:t xml:space="preserve">ell </w:t>
      </w:r>
      <w:r>
        <w:rPr>
          <w:rFonts w:ascii="Times New Roman" w:hAnsi="Times New Roman" w:cs="Times New Roman"/>
          <w:noProof/>
          <w:sz w:val="24"/>
          <w:szCs w:val="24"/>
          <w:lang w:val="en-US"/>
        </w:rPr>
        <w:t>s</w:t>
      </w:r>
      <w:r w:rsidRPr="006C53E9">
        <w:rPr>
          <w:rFonts w:ascii="Times New Roman" w:hAnsi="Times New Roman" w:cs="Times New Roman"/>
          <w:noProof/>
          <w:sz w:val="24"/>
          <w:szCs w:val="24"/>
          <w:lang w:val="en-US"/>
        </w:rPr>
        <w:t xml:space="preserve">urvival during </w:t>
      </w:r>
      <w:r>
        <w:rPr>
          <w:rFonts w:ascii="Times New Roman" w:hAnsi="Times New Roman" w:cs="Times New Roman"/>
          <w:noProof/>
          <w:sz w:val="24"/>
          <w:szCs w:val="24"/>
          <w:lang w:val="en-US"/>
        </w:rPr>
        <w:t>m</w:t>
      </w:r>
      <w:r w:rsidRPr="006C53E9">
        <w:rPr>
          <w:rFonts w:ascii="Times New Roman" w:hAnsi="Times New Roman" w:cs="Times New Roman"/>
          <w:noProof/>
          <w:sz w:val="24"/>
          <w:szCs w:val="24"/>
          <w:lang w:val="en-US"/>
        </w:rPr>
        <w:t>itosis</w:t>
      </w:r>
      <w:r w:rsidR="003642FD">
        <w:rPr>
          <w:rFonts w:ascii="Times New Roman" w:hAnsi="Times New Roman" w:cs="Times New Roman"/>
          <w:noProof/>
          <w:sz w:val="24"/>
          <w:szCs w:val="24"/>
          <w:lang w:val="en-US"/>
        </w:rPr>
        <w:t xml:space="preserve">. </w:t>
      </w:r>
      <w:r w:rsidRPr="00847C4E">
        <w:rPr>
          <w:rFonts w:ascii="Times New Roman" w:hAnsi="Times New Roman" w:cs="Times New Roman"/>
          <w:noProof/>
          <w:sz w:val="24"/>
          <w:szCs w:val="24"/>
        </w:rPr>
        <w:t>Mol. Cell 30</w:t>
      </w:r>
      <w:r w:rsidR="00D62FB1">
        <w:rPr>
          <w:rFonts w:ascii="Times New Roman" w:hAnsi="Times New Roman" w:cs="Times New Roman"/>
          <w:noProof/>
          <w:sz w:val="24"/>
          <w:szCs w:val="24"/>
        </w:rPr>
        <w:t xml:space="preserve">, </w:t>
      </w:r>
      <w:r w:rsidRPr="00847C4E">
        <w:rPr>
          <w:rFonts w:ascii="Times New Roman" w:hAnsi="Times New Roman" w:cs="Times New Roman"/>
          <w:noProof/>
          <w:sz w:val="24"/>
          <w:szCs w:val="24"/>
        </w:rPr>
        <w:t>447.</w:t>
      </w:r>
    </w:p>
    <w:p w14:paraId="7FA30345" w14:textId="77777777" w:rsidR="008527ED" w:rsidRPr="008527ED" w:rsidRDefault="008527ED" w:rsidP="008527ED">
      <w:pPr>
        <w:widowControl w:val="0"/>
        <w:autoSpaceDE w:val="0"/>
        <w:autoSpaceDN w:val="0"/>
        <w:adjustRightInd w:val="0"/>
        <w:spacing w:line="480" w:lineRule="auto"/>
        <w:contextualSpacing/>
        <w:jc w:val="both"/>
        <w:rPr>
          <w:rFonts w:ascii="Times New Roman" w:hAnsi="Times New Roman" w:cs="Times New Roman"/>
          <w:noProof/>
          <w:sz w:val="24"/>
          <w:szCs w:val="24"/>
          <w:highlight w:val="yellow"/>
          <w:lang w:val="es-ES"/>
        </w:rPr>
      </w:pPr>
      <w:r w:rsidRPr="008527ED">
        <w:rPr>
          <w:rFonts w:ascii="Times New Roman" w:hAnsi="Times New Roman" w:cs="Times New Roman"/>
          <w:noProof/>
          <w:sz w:val="24"/>
          <w:szCs w:val="24"/>
          <w:highlight w:val="yellow"/>
          <w:lang w:val="es-ES"/>
        </w:rPr>
        <w:t>Márquez-Ramírez, S. G., Delgado-Buenrostro, N. L., Chirino, Y. I., Iglesias, G. G. and</w:t>
      </w:r>
    </w:p>
    <w:p w14:paraId="2BC17AC9" w14:textId="566259B0" w:rsidR="008527ED" w:rsidRPr="008527ED" w:rsidRDefault="008527ED" w:rsidP="008527ED">
      <w:pPr>
        <w:widowControl w:val="0"/>
        <w:autoSpaceDE w:val="0"/>
        <w:autoSpaceDN w:val="0"/>
        <w:adjustRightInd w:val="0"/>
        <w:spacing w:line="480" w:lineRule="auto"/>
        <w:contextualSpacing/>
        <w:jc w:val="both"/>
        <w:rPr>
          <w:rFonts w:ascii="Times New Roman" w:hAnsi="Times New Roman" w:cs="Times New Roman"/>
          <w:noProof/>
          <w:sz w:val="24"/>
          <w:szCs w:val="24"/>
          <w:highlight w:val="yellow"/>
        </w:rPr>
      </w:pPr>
      <w:r>
        <w:rPr>
          <w:rFonts w:ascii="Times New Roman" w:hAnsi="Times New Roman" w:cs="Times New Roman"/>
          <w:noProof/>
          <w:sz w:val="24"/>
          <w:szCs w:val="24"/>
          <w:highlight w:val="yellow"/>
        </w:rPr>
        <w:t xml:space="preserve">López-Marure, R., 2012 </w:t>
      </w:r>
      <w:r w:rsidRPr="008527ED">
        <w:rPr>
          <w:rFonts w:ascii="Times New Roman" w:hAnsi="Times New Roman" w:cs="Times New Roman"/>
          <w:noProof/>
          <w:sz w:val="24"/>
          <w:szCs w:val="24"/>
          <w:highlight w:val="yellow"/>
        </w:rPr>
        <w:t>Titanium dioxide nanoparticles inhibit proliferation and induce</w:t>
      </w:r>
    </w:p>
    <w:p w14:paraId="33D094C6" w14:textId="17FDD05D" w:rsidR="008527ED" w:rsidRDefault="008527ED" w:rsidP="008527ED">
      <w:pPr>
        <w:widowControl w:val="0"/>
        <w:autoSpaceDE w:val="0"/>
        <w:autoSpaceDN w:val="0"/>
        <w:adjustRightInd w:val="0"/>
        <w:spacing w:line="480" w:lineRule="auto"/>
        <w:contextualSpacing/>
        <w:jc w:val="both"/>
        <w:rPr>
          <w:rFonts w:ascii="Times New Roman" w:hAnsi="Times New Roman" w:cs="Times New Roman"/>
          <w:noProof/>
          <w:sz w:val="24"/>
          <w:szCs w:val="24"/>
        </w:rPr>
      </w:pPr>
      <w:r w:rsidRPr="008527ED">
        <w:rPr>
          <w:rFonts w:ascii="Times New Roman" w:hAnsi="Times New Roman" w:cs="Times New Roman"/>
          <w:noProof/>
          <w:sz w:val="24"/>
          <w:szCs w:val="24"/>
          <w:highlight w:val="yellow"/>
        </w:rPr>
        <w:lastRenderedPageBreak/>
        <w:t xml:space="preserve">morphological changes and apoptosis </w:t>
      </w:r>
      <w:r>
        <w:rPr>
          <w:rFonts w:ascii="Times New Roman" w:hAnsi="Times New Roman" w:cs="Times New Roman"/>
          <w:noProof/>
          <w:sz w:val="24"/>
          <w:szCs w:val="24"/>
          <w:highlight w:val="yellow"/>
        </w:rPr>
        <w:t xml:space="preserve">in glial cells. Toxicology, 302, </w:t>
      </w:r>
      <w:r w:rsidRPr="008527ED">
        <w:rPr>
          <w:rFonts w:ascii="Times New Roman" w:hAnsi="Times New Roman" w:cs="Times New Roman"/>
          <w:noProof/>
          <w:sz w:val="24"/>
          <w:szCs w:val="24"/>
          <w:highlight w:val="yellow"/>
        </w:rPr>
        <w:t xml:space="preserve"> 146–56</w:t>
      </w:r>
      <w:r>
        <w:rPr>
          <w:rFonts w:ascii="Times New Roman" w:hAnsi="Times New Roman" w:cs="Times New Roman"/>
          <w:noProof/>
          <w:sz w:val="24"/>
          <w:szCs w:val="24"/>
        </w:rPr>
        <w:t>.</w:t>
      </w:r>
    </w:p>
    <w:p w14:paraId="39FBFFC9" w14:textId="0193FACB" w:rsidR="00502187" w:rsidRDefault="00502187"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sidRPr="00B406EA">
        <w:rPr>
          <w:rFonts w:ascii="Times New Roman" w:hAnsi="Times New Roman" w:cs="Times New Roman"/>
          <w:noProof/>
          <w:sz w:val="24"/>
          <w:szCs w:val="24"/>
          <w:lang w:val="en-US"/>
        </w:rPr>
        <w:t>Modregger</w:t>
      </w:r>
      <w:r>
        <w:rPr>
          <w:rFonts w:ascii="Times New Roman" w:hAnsi="Times New Roman" w:cs="Times New Roman"/>
          <w:noProof/>
          <w:sz w:val="24"/>
          <w:szCs w:val="24"/>
          <w:lang w:val="en-US"/>
        </w:rPr>
        <w:t xml:space="preserve"> J.</w:t>
      </w:r>
      <w:r w:rsidRPr="00B406EA">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 xml:space="preserve">B. </w:t>
      </w:r>
      <w:r w:rsidRPr="00B406EA">
        <w:rPr>
          <w:rFonts w:ascii="Times New Roman" w:hAnsi="Times New Roman" w:cs="Times New Roman"/>
          <w:noProof/>
          <w:sz w:val="24"/>
          <w:szCs w:val="24"/>
          <w:lang w:val="en-US"/>
        </w:rPr>
        <w:t xml:space="preserve">Ritter, </w:t>
      </w:r>
      <w:r>
        <w:rPr>
          <w:rFonts w:ascii="Times New Roman" w:hAnsi="Times New Roman" w:cs="Times New Roman"/>
          <w:noProof/>
          <w:sz w:val="24"/>
          <w:szCs w:val="24"/>
          <w:lang w:val="en-US"/>
        </w:rPr>
        <w:t xml:space="preserve">B. </w:t>
      </w:r>
      <w:r w:rsidRPr="00B406EA">
        <w:rPr>
          <w:rFonts w:ascii="Times New Roman" w:hAnsi="Times New Roman" w:cs="Times New Roman"/>
          <w:noProof/>
          <w:sz w:val="24"/>
          <w:szCs w:val="24"/>
          <w:lang w:val="en-US"/>
        </w:rPr>
        <w:t xml:space="preserve">Witter, </w:t>
      </w:r>
      <w:r>
        <w:rPr>
          <w:rFonts w:ascii="Times New Roman" w:hAnsi="Times New Roman" w:cs="Times New Roman"/>
          <w:noProof/>
          <w:sz w:val="24"/>
          <w:szCs w:val="24"/>
          <w:lang w:val="en-US"/>
        </w:rPr>
        <w:t xml:space="preserve">M. </w:t>
      </w:r>
      <w:r w:rsidRPr="00B406EA">
        <w:rPr>
          <w:rFonts w:ascii="Times New Roman" w:hAnsi="Times New Roman" w:cs="Times New Roman"/>
          <w:noProof/>
          <w:sz w:val="24"/>
          <w:szCs w:val="24"/>
          <w:lang w:val="en-US"/>
        </w:rPr>
        <w:t xml:space="preserve">Paulsson, </w:t>
      </w:r>
      <w:r>
        <w:rPr>
          <w:rFonts w:ascii="Times New Roman" w:hAnsi="Times New Roman" w:cs="Times New Roman"/>
          <w:noProof/>
          <w:sz w:val="24"/>
          <w:szCs w:val="24"/>
          <w:lang w:val="en-US"/>
        </w:rPr>
        <w:t xml:space="preserve">M. </w:t>
      </w:r>
      <w:r w:rsidRPr="00B406EA">
        <w:rPr>
          <w:rFonts w:ascii="Times New Roman" w:hAnsi="Times New Roman" w:cs="Times New Roman"/>
          <w:noProof/>
          <w:sz w:val="24"/>
          <w:szCs w:val="24"/>
          <w:lang w:val="en-US"/>
        </w:rPr>
        <w:t>Plomann</w:t>
      </w:r>
      <w:r w:rsidR="008A7578">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2000</w:t>
      </w:r>
      <w:r w:rsidR="003642FD">
        <w:rPr>
          <w:rFonts w:ascii="Times New Roman" w:hAnsi="Times New Roman" w:cs="Times New Roman"/>
          <w:noProof/>
          <w:sz w:val="24"/>
          <w:szCs w:val="24"/>
          <w:lang w:val="en-US"/>
        </w:rPr>
        <w:t xml:space="preserve"> </w:t>
      </w:r>
      <w:r w:rsidRPr="00B406EA">
        <w:rPr>
          <w:rFonts w:ascii="Times New Roman" w:hAnsi="Times New Roman" w:cs="Times New Roman"/>
          <w:noProof/>
          <w:sz w:val="24"/>
          <w:szCs w:val="24"/>
          <w:lang w:val="en-US"/>
        </w:rPr>
        <w:t>All three PACSIN isoforms bind to endocytic proteins and inhibit endocytosis</w:t>
      </w:r>
      <w:r w:rsidR="003642FD">
        <w:rPr>
          <w:rFonts w:ascii="Times New Roman" w:hAnsi="Times New Roman" w:cs="Times New Roman"/>
          <w:noProof/>
          <w:sz w:val="24"/>
          <w:szCs w:val="24"/>
          <w:lang w:val="en-US"/>
        </w:rPr>
        <w:t>.</w:t>
      </w:r>
      <w:r>
        <w:rPr>
          <w:rFonts w:ascii="Times New Roman" w:hAnsi="Times New Roman" w:cs="Times New Roman"/>
          <w:noProof/>
          <w:sz w:val="24"/>
          <w:szCs w:val="24"/>
          <w:lang w:val="en-US"/>
        </w:rPr>
        <w:t xml:space="preserve"> J. Cell Sci. </w:t>
      </w:r>
      <w:r w:rsidRPr="00B406EA">
        <w:rPr>
          <w:rFonts w:ascii="Times New Roman" w:hAnsi="Times New Roman" w:cs="Times New Roman"/>
          <w:noProof/>
          <w:sz w:val="24"/>
          <w:szCs w:val="24"/>
          <w:lang w:val="en-US"/>
        </w:rPr>
        <w:t>4521</w:t>
      </w:r>
      <w:r w:rsidR="008A7578">
        <w:rPr>
          <w:rFonts w:ascii="Times New Roman" w:hAnsi="Times New Roman" w:cs="Times New Roman"/>
          <w:noProof/>
          <w:sz w:val="24"/>
          <w:szCs w:val="24"/>
          <w:lang w:val="en-US"/>
        </w:rPr>
        <w:t xml:space="preserve">, </w:t>
      </w:r>
      <w:r w:rsidRPr="00B406EA">
        <w:rPr>
          <w:rFonts w:ascii="Times New Roman" w:hAnsi="Times New Roman" w:cs="Times New Roman"/>
          <w:noProof/>
          <w:sz w:val="24"/>
          <w:szCs w:val="24"/>
          <w:lang w:val="en-US"/>
        </w:rPr>
        <w:t>4511.</w:t>
      </w:r>
    </w:p>
    <w:p w14:paraId="47588B18" w14:textId="3D794388" w:rsidR="00502187" w:rsidRDefault="00502187"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sidRPr="00A84792">
        <w:rPr>
          <w:rFonts w:ascii="Times New Roman" w:hAnsi="Times New Roman" w:cs="Times New Roman"/>
          <w:noProof/>
          <w:sz w:val="24"/>
          <w:szCs w:val="24"/>
          <w:lang w:val="en-US"/>
        </w:rPr>
        <w:t>Rauch</w:t>
      </w:r>
      <w:r>
        <w:rPr>
          <w:rFonts w:ascii="Times New Roman" w:hAnsi="Times New Roman" w:cs="Times New Roman"/>
          <w:noProof/>
          <w:sz w:val="24"/>
          <w:szCs w:val="24"/>
          <w:lang w:val="en-US"/>
        </w:rPr>
        <w:t xml:space="preserve"> J.</w:t>
      </w:r>
      <w:r w:rsidRPr="00A84792">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 xml:space="preserve">W. </w:t>
      </w:r>
      <w:r w:rsidRPr="00A84792">
        <w:rPr>
          <w:rFonts w:ascii="Times New Roman" w:hAnsi="Times New Roman" w:cs="Times New Roman"/>
          <w:noProof/>
          <w:sz w:val="24"/>
          <w:szCs w:val="24"/>
          <w:lang w:val="en-US"/>
        </w:rPr>
        <w:t xml:space="preserve">Kolch, </w:t>
      </w:r>
      <w:r>
        <w:rPr>
          <w:rFonts w:ascii="Times New Roman" w:hAnsi="Times New Roman" w:cs="Times New Roman"/>
          <w:noProof/>
          <w:sz w:val="24"/>
          <w:szCs w:val="24"/>
          <w:lang w:val="en-US"/>
        </w:rPr>
        <w:t xml:space="preserve">S. </w:t>
      </w:r>
      <w:r w:rsidRPr="00A84792">
        <w:rPr>
          <w:rFonts w:ascii="Times New Roman" w:hAnsi="Times New Roman" w:cs="Times New Roman"/>
          <w:noProof/>
          <w:sz w:val="24"/>
          <w:szCs w:val="24"/>
          <w:lang w:val="en-US"/>
        </w:rPr>
        <w:t xml:space="preserve">Laurent, </w:t>
      </w:r>
      <w:r>
        <w:rPr>
          <w:rFonts w:ascii="Times New Roman" w:hAnsi="Times New Roman" w:cs="Times New Roman"/>
          <w:noProof/>
          <w:sz w:val="24"/>
          <w:szCs w:val="24"/>
          <w:lang w:val="en-US"/>
        </w:rPr>
        <w:t xml:space="preserve">M. </w:t>
      </w:r>
      <w:r w:rsidRPr="00A84792">
        <w:rPr>
          <w:rFonts w:ascii="Times New Roman" w:hAnsi="Times New Roman" w:cs="Times New Roman"/>
          <w:noProof/>
          <w:sz w:val="24"/>
          <w:szCs w:val="24"/>
          <w:lang w:val="en-US"/>
        </w:rPr>
        <w:t>Mahmoudi</w:t>
      </w:r>
      <w:r w:rsidR="008A7578">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2013</w:t>
      </w:r>
      <w:r w:rsidR="003642FD">
        <w:rPr>
          <w:rFonts w:ascii="Times New Roman" w:hAnsi="Times New Roman" w:cs="Times New Roman"/>
          <w:noProof/>
          <w:sz w:val="24"/>
          <w:szCs w:val="24"/>
          <w:lang w:val="en-US"/>
        </w:rPr>
        <w:t xml:space="preserve"> </w:t>
      </w:r>
      <w:r w:rsidRPr="00A84792">
        <w:rPr>
          <w:rFonts w:ascii="Times New Roman" w:hAnsi="Times New Roman" w:cs="Times New Roman"/>
          <w:noProof/>
          <w:sz w:val="24"/>
          <w:szCs w:val="24"/>
          <w:lang w:val="en-US"/>
        </w:rPr>
        <w:t xml:space="preserve">Big </w:t>
      </w:r>
      <w:r>
        <w:rPr>
          <w:rFonts w:ascii="Times New Roman" w:hAnsi="Times New Roman" w:cs="Times New Roman"/>
          <w:noProof/>
          <w:sz w:val="24"/>
          <w:szCs w:val="24"/>
          <w:lang w:val="en-US"/>
        </w:rPr>
        <w:t>s</w:t>
      </w:r>
      <w:r w:rsidRPr="00A84792">
        <w:rPr>
          <w:rFonts w:ascii="Times New Roman" w:hAnsi="Times New Roman" w:cs="Times New Roman"/>
          <w:noProof/>
          <w:sz w:val="24"/>
          <w:szCs w:val="24"/>
          <w:lang w:val="en-US"/>
        </w:rPr>
        <w:t xml:space="preserve">ignals from </w:t>
      </w:r>
      <w:r>
        <w:rPr>
          <w:rFonts w:ascii="Times New Roman" w:hAnsi="Times New Roman" w:cs="Times New Roman"/>
          <w:noProof/>
          <w:sz w:val="24"/>
          <w:szCs w:val="24"/>
          <w:lang w:val="en-US"/>
        </w:rPr>
        <w:t>s</w:t>
      </w:r>
      <w:r w:rsidRPr="00A84792">
        <w:rPr>
          <w:rFonts w:ascii="Times New Roman" w:hAnsi="Times New Roman" w:cs="Times New Roman"/>
          <w:noProof/>
          <w:sz w:val="24"/>
          <w:szCs w:val="24"/>
          <w:lang w:val="en-US"/>
        </w:rPr>
        <w:t xml:space="preserve">mall </w:t>
      </w:r>
      <w:r>
        <w:rPr>
          <w:rFonts w:ascii="Times New Roman" w:hAnsi="Times New Roman" w:cs="Times New Roman"/>
          <w:noProof/>
          <w:sz w:val="24"/>
          <w:szCs w:val="24"/>
          <w:lang w:val="en-US"/>
        </w:rPr>
        <w:t>p</w:t>
      </w:r>
      <w:r w:rsidRPr="00A84792">
        <w:rPr>
          <w:rFonts w:ascii="Times New Roman" w:hAnsi="Times New Roman" w:cs="Times New Roman"/>
          <w:noProof/>
          <w:sz w:val="24"/>
          <w:szCs w:val="24"/>
          <w:lang w:val="en-US"/>
        </w:rPr>
        <w:t xml:space="preserve">articles: Regulation of </w:t>
      </w:r>
      <w:r>
        <w:rPr>
          <w:rFonts w:ascii="Times New Roman" w:hAnsi="Times New Roman" w:cs="Times New Roman"/>
          <w:noProof/>
          <w:sz w:val="24"/>
          <w:szCs w:val="24"/>
          <w:lang w:val="en-US"/>
        </w:rPr>
        <w:t>c</w:t>
      </w:r>
      <w:r w:rsidRPr="00A84792">
        <w:rPr>
          <w:rFonts w:ascii="Times New Roman" w:hAnsi="Times New Roman" w:cs="Times New Roman"/>
          <w:noProof/>
          <w:sz w:val="24"/>
          <w:szCs w:val="24"/>
          <w:lang w:val="en-US"/>
        </w:rPr>
        <w:t xml:space="preserve">ell </w:t>
      </w:r>
      <w:r>
        <w:rPr>
          <w:rFonts w:ascii="Times New Roman" w:hAnsi="Times New Roman" w:cs="Times New Roman"/>
          <w:noProof/>
          <w:sz w:val="24"/>
          <w:szCs w:val="24"/>
          <w:lang w:val="en-US"/>
        </w:rPr>
        <w:t>s</w:t>
      </w:r>
      <w:r w:rsidRPr="00A84792">
        <w:rPr>
          <w:rFonts w:ascii="Times New Roman" w:hAnsi="Times New Roman" w:cs="Times New Roman"/>
          <w:noProof/>
          <w:sz w:val="24"/>
          <w:szCs w:val="24"/>
          <w:lang w:val="en-US"/>
        </w:rPr>
        <w:t xml:space="preserve">ignaling </w:t>
      </w:r>
      <w:r>
        <w:rPr>
          <w:rFonts w:ascii="Times New Roman" w:hAnsi="Times New Roman" w:cs="Times New Roman"/>
          <w:noProof/>
          <w:sz w:val="24"/>
          <w:szCs w:val="24"/>
          <w:lang w:val="en-US"/>
        </w:rPr>
        <w:t>p</w:t>
      </w:r>
      <w:r w:rsidRPr="00A84792">
        <w:rPr>
          <w:rFonts w:ascii="Times New Roman" w:hAnsi="Times New Roman" w:cs="Times New Roman"/>
          <w:noProof/>
          <w:sz w:val="24"/>
          <w:szCs w:val="24"/>
          <w:lang w:val="en-US"/>
        </w:rPr>
        <w:t xml:space="preserve">athways by </w:t>
      </w:r>
      <w:r>
        <w:rPr>
          <w:rFonts w:ascii="Times New Roman" w:hAnsi="Times New Roman" w:cs="Times New Roman"/>
          <w:noProof/>
          <w:sz w:val="24"/>
          <w:szCs w:val="24"/>
          <w:lang w:val="en-US"/>
        </w:rPr>
        <w:t>n</w:t>
      </w:r>
      <w:r w:rsidRPr="00A84792">
        <w:rPr>
          <w:rFonts w:ascii="Times New Roman" w:hAnsi="Times New Roman" w:cs="Times New Roman"/>
          <w:noProof/>
          <w:sz w:val="24"/>
          <w:szCs w:val="24"/>
          <w:lang w:val="en-US"/>
        </w:rPr>
        <w:t>anoparticles</w:t>
      </w:r>
      <w:r w:rsidR="003642FD">
        <w:rPr>
          <w:rFonts w:ascii="Times New Roman" w:hAnsi="Times New Roman" w:cs="Times New Roman"/>
          <w:noProof/>
          <w:sz w:val="24"/>
          <w:szCs w:val="24"/>
          <w:lang w:val="en-US"/>
        </w:rPr>
        <w:t>.</w:t>
      </w:r>
      <w:r w:rsidRPr="00A84792">
        <w:rPr>
          <w:rFonts w:ascii="Times New Roman" w:hAnsi="Times New Roman" w:cs="Times New Roman"/>
          <w:noProof/>
          <w:sz w:val="24"/>
          <w:szCs w:val="24"/>
          <w:lang w:val="en-US"/>
        </w:rPr>
        <w:t xml:space="preserve"> Chem</w:t>
      </w:r>
      <w:r>
        <w:rPr>
          <w:rFonts w:ascii="Times New Roman" w:hAnsi="Times New Roman" w:cs="Times New Roman"/>
          <w:noProof/>
          <w:sz w:val="24"/>
          <w:szCs w:val="24"/>
          <w:lang w:val="en-US"/>
        </w:rPr>
        <w:t>.</w:t>
      </w:r>
      <w:r w:rsidRPr="00A84792">
        <w:rPr>
          <w:rFonts w:ascii="Times New Roman" w:hAnsi="Times New Roman" w:cs="Times New Roman"/>
          <w:noProof/>
          <w:sz w:val="24"/>
          <w:szCs w:val="24"/>
          <w:lang w:val="en-US"/>
        </w:rPr>
        <w:t xml:space="preserve"> Rev.</w:t>
      </w:r>
      <w:r w:rsidR="003642FD">
        <w:rPr>
          <w:rFonts w:ascii="Times New Roman" w:hAnsi="Times New Roman" w:cs="Times New Roman"/>
          <w:noProof/>
          <w:sz w:val="24"/>
          <w:szCs w:val="24"/>
          <w:lang w:val="en-US"/>
        </w:rPr>
        <w:t xml:space="preserve"> </w:t>
      </w:r>
      <w:r w:rsidR="008A7578">
        <w:rPr>
          <w:rFonts w:ascii="Times New Roman" w:hAnsi="Times New Roman" w:cs="Times New Roman"/>
          <w:noProof/>
          <w:sz w:val="24"/>
          <w:szCs w:val="24"/>
          <w:lang w:val="en-US"/>
        </w:rPr>
        <w:t xml:space="preserve">113, </w:t>
      </w:r>
      <w:r>
        <w:rPr>
          <w:rFonts w:ascii="Times New Roman" w:hAnsi="Times New Roman" w:cs="Times New Roman"/>
          <w:noProof/>
          <w:sz w:val="24"/>
          <w:szCs w:val="24"/>
          <w:lang w:val="en-US"/>
        </w:rPr>
        <w:t>3391.</w:t>
      </w:r>
    </w:p>
    <w:p w14:paraId="2ADCDFA7" w14:textId="211DF03D" w:rsidR="00502187" w:rsidRDefault="00502187" w:rsidP="0062531D">
      <w:pPr>
        <w:widowControl w:val="0"/>
        <w:autoSpaceDE w:val="0"/>
        <w:autoSpaceDN w:val="0"/>
        <w:adjustRightInd w:val="0"/>
        <w:spacing w:line="480" w:lineRule="auto"/>
        <w:contextualSpacing/>
        <w:jc w:val="both"/>
        <w:rPr>
          <w:rFonts w:ascii="Times New Roman" w:hAnsi="Times New Roman" w:cs="Times New Roman"/>
          <w:noProof/>
          <w:sz w:val="24"/>
          <w:szCs w:val="24"/>
        </w:rPr>
      </w:pPr>
      <w:r w:rsidRPr="00502187">
        <w:rPr>
          <w:rFonts w:ascii="Times New Roman" w:hAnsi="Times New Roman" w:cs="Times New Roman"/>
          <w:noProof/>
          <w:sz w:val="24"/>
          <w:szCs w:val="24"/>
        </w:rPr>
        <w:t>Sahay G</w:t>
      </w:r>
      <w:r w:rsidR="008A7578">
        <w:rPr>
          <w:rFonts w:ascii="Times New Roman" w:hAnsi="Times New Roman" w:cs="Times New Roman"/>
          <w:noProof/>
          <w:sz w:val="24"/>
          <w:szCs w:val="24"/>
        </w:rPr>
        <w:t xml:space="preserve">., D.Y, Alakhova, A.V. Kabanov, </w:t>
      </w:r>
      <w:r w:rsidRPr="00502187">
        <w:rPr>
          <w:rFonts w:ascii="Times New Roman" w:hAnsi="Times New Roman" w:cs="Times New Roman"/>
          <w:noProof/>
          <w:sz w:val="24"/>
          <w:szCs w:val="24"/>
        </w:rPr>
        <w:t>2010</w:t>
      </w:r>
      <w:r w:rsidR="003642FD">
        <w:rPr>
          <w:rFonts w:ascii="Times New Roman" w:hAnsi="Times New Roman" w:cs="Times New Roman"/>
          <w:noProof/>
          <w:sz w:val="24"/>
          <w:szCs w:val="24"/>
        </w:rPr>
        <w:t xml:space="preserve"> Endocytosis of nanomedicines.</w:t>
      </w:r>
      <w:r w:rsidRPr="00502187">
        <w:rPr>
          <w:rFonts w:ascii="Times New Roman" w:hAnsi="Times New Roman" w:cs="Times New Roman"/>
          <w:noProof/>
          <w:sz w:val="24"/>
          <w:szCs w:val="24"/>
        </w:rPr>
        <w:t xml:space="preserve"> </w:t>
      </w:r>
      <w:r w:rsidR="003642FD">
        <w:rPr>
          <w:rFonts w:ascii="Times New Roman" w:hAnsi="Times New Roman" w:cs="Times New Roman"/>
          <w:noProof/>
          <w:sz w:val="24"/>
          <w:szCs w:val="24"/>
        </w:rPr>
        <w:t>J. Control Release 145</w:t>
      </w:r>
      <w:r w:rsidR="008A7578">
        <w:rPr>
          <w:rFonts w:ascii="Times New Roman" w:hAnsi="Times New Roman" w:cs="Times New Roman"/>
          <w:noProof/>
          <w:sz w:val="24"/>
          <w:szCs w:val="24"/>
        </w:rPr>
        <w:t xml:space="preserve">, </w:t>
      </w:r>
      <w:r w:rsidRPr="00ED501B">
        <w:rPr>
          <w:rFonts w:ascii="Times New Roman" w:hAnsi="Times New Roman" w:cs="Times New Roman"/>
          <w:noProof/>
          <w:sz w:val="24"/>
          <w:szCs w:val="24"/>
        </w:rPr>
        <w:t xml:space="preserve">182. </w:t>
      </w:r>
    </w:p>
    <w:p w14:paraId="7C3C2ABA" w14:textId="025E7E0C" w:rsidR="00502187" w:rsidRDefault="00502187"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sidRPr="008A7578">
        <w:rPr>
          <w:rFonts w:ascii="Times New Roman" w:hAnsi="Times New Roman" w:cs="Times New Roman"/>
          <w:noProof/>
          <w:sz w:val="24"/>
          <w:szCs w:val="24"/>
        </w:rPr>
        <w:t>Ren Y., X. Liu, R. Geng, Q. Lu, R</w:t>
      </w:r>
      <w:r w:rsidR="008A7578" w:rsidRPr="008A7578">
        <w:rPr>
          <w:rFonts w:ascii="Times New Roman" w:hAnsi="Times New Roman" w:cs="Times New Roman"/>
          <w:noProof/>
          <w:sz w:val="24"/>
          <w:szCs w:val="24"/>
        </w:rPr>
        <w:t xml:space="preserve">. Rao, X. Tan, X. Yang, W. Liu, </w:t>
      </w:r>
      <w:r w:rsidRPr="00F25C7D">
        <w:rPr>
          <w:rFonts w:ascii="Times New Roman" w:hAnsi="Times New Roman" w:cs="Times New Roman"/>
          <w:noProof/>
          <w:sz w:val="24"/>
          <w:szCs w:val="24"/>
        </w:rPr>
        <w:t>2</w:t>
      </w:r>
      <w:r>
        <w:rPr>
          <w:rFonts w:ascii="Times New Roman" w:hAnsi="Times New Roman" w:cs="Times New Roman"/>
          <w:noProof/>
          <w:sz w:val="24"/>
          <w:szCs w:val="24"/>
        </w:rPr>
        <w:t>018</w:t>
      </w:r>
      <w:r w:rsidR="003642FD">
        <w:rPr>
          <w:rFonts w:ascii="Times New Roman" w:hAnsi="Times New Roman" w:cs="Times New Roman"/>
          <w:noProof/>
          <w:sz w:val="24"/>
          <w:szCs w:val="24"/>
        </w:rPr>
        <w:t xml:space="preserve"> </w:t>
      </w:r>
      <w:r>
        <w:rPr>
          <w:rFonts w:ascii="Times New Roman" w:hAnsi="Times New Roman" w:cs="Times New Roman"/>
          <w:noProof/>
          <w:sz w:val="24"/>
          <w:szCs w:val="24"/>
          <w:lang w:val="en-US"/>
        </w:rPr>
        <w:t xml:space="preserve">Increased level of </w:t>
      </w:r>
      <w:r w:rsidRPr="00382E49">
        <w:rPr>
          <w:rFonts w:ascii="Symbol" w:hAnsi="Symbol" w:cs="Times New Roman"/>
          <w:noProof/>
          <w:sz w:val="24"/>
          <w:szCs w:val="24"/>
          <w:lang w:val="en-US"/>
        </w:rPr>
        <w:t></w:t>
      </w:r>
      <w:r>
        <w:rPr>
          <w:rFonts w:ascii="Times New Roman" w:hAnsi="Times New Roman" w:cs="Times New Roman"/>
          <w:noProof/>
          <w:sz w:val="24"/>
          <w:szCs w:val="24"/>
          <w:lang w:val="en-US"/>
        </w:rPr>
        <w:t>2,6-sialylated glycans on HaCaT cells induced by titanium dioxide nanoparticles under UV radiation</w:t>
      </w:r>
      <w:r w:rsidR="003642FD">
        <w:rPr>
          <w:rFonts w:ascii="Times New Roman" w:hAnsi="Times New Roman" w:cs="Times New Roman"/>
          <w:noProof/>
          <w:sz w:val="24"/>
          <w:szCs w:val="24"/>
          <w:lang w:val="en-US"/>
        </w:rPr>
        <w:t>. Nanomaterials 8</w:t>
      </w:r>
      <w:r w:rsidR="008A7578">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E253</w:t>
      </w:r>
    </w:p>
    <w:p w14:paraId="0CA9CAE4" w14:textId="778BF970" w:rsidR="00502187" w:rsidRDefault="00502187"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sidRPr="00445231">
        <w:rPr>
          <w:rFonts w:ascii="Times New Roman" w:hAnsi="Times New Roman" w:cs="Times New Roman"/>
          <w:noProof/>
          <w:sz w:val="24"/>
          <w:szCs w:val="24"/>
          <w:lang w:val="en-US"/>
        </w:rPr>
        <w:t>Roth</w:t>
      </w:r>
      <w:r>
        <w:rPr>
          <w:rFonts w:ascii="Times New Roman" w:hAnsi="Times New Roman" w:cs="Times New Roman"/>
          <w:noProof/>
          <w:sz w:val="24"/>
          <w:szCs w:val="24"/>
          <w:lang w:val="en-US"/>
        </w:rPr>
        <w:t xml:space="preserve"> W.</w:t>
      </w:r>
      <w:r w:rsidRPr="00445231">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 xml:space="preserve">V. </w:t>
      </w:r>
      <w:r w:rsidRPr="00445231">
        <w:rPr>
          <w:rFonts w:ascii="Times New Roman" w:hAnsi="Times New Roman" w:cs="Times New Roman"/>
          <w:noProof/>
          <w:sz w:val="24"/>
          <w:szCs w:val="24"/>
          <w:lang w:val="en-US"/>
        </w:rPr>
        <w:t xml:space="preserve">Kumar, </w:t>
      </w:r>
      <w:r>
        <w:rPr>
          <w:rFonts w:ascii="Times New Roman" w:hAnsi="Times New Roman" w:cs="Times New Roman"/>
          <w:noProof/>
          <w:sz w:val="24"/>
          <w:szCs w:val="24"/>
          <w:lang w:val="en-US"/>
        </w:rPr>
        <w:t xml:space="preserve">H.D. </w:t>
      </w:r>
      <w:r w:rsidRPr="00445231">
        <w:rPr>
          <w:rFonts w:ascii="Times New Roman" w:hAnsi="Times New Roman" w:cs="Times New Roman"/>
          <w:noProof/>
          <w:sz w:val="24"/>
          <w:szCs w:val="24"/>
          <w:lang w:val="en-US"/>
        </w:rPr>
        <w:t xml:space="preserve">Beer, </w:t>
      </w:r>
      <w:r>
        <w:rPr>
          <w:rFonts w:ascii="Times New Roman" w:hAnsi="Times New Roman" w:cs="Times New Roman"/>
          <w:noProof/>
          <w:sz w:val="24"/>
          <w:szCs w:val="24"/>
          <w:lang w:val="en-US"/>
        </w:rPr>
        <w:t xml:space="preserve">M. </w:t>
      </w:r>
      <w:r w:rsidRPr="00445231">
        <w:rPr>
          <w:rFonts w:ascii="Times New Roman" w:hAnsi="Times New Roman" w:cs="Times New Roman"/>
          <w:noProof/>
          <w:sz w:val="24"/>
          <w:szCs w:val="24"/>
          <w:lang w:val="en-US"/>
        </w:rPr>
        <w:t xml:space="preserve">Richter, </w:t>
      </w:r>
      <w:r>
        <w:rPr>
          <w:rFonts w:ascii="Times New Roman" w:hAnsi="Times New Roman" w:cs="Times New Roman"/>
          <w:noProof/>
          <w:sz w:val="24"/>
          <w:szCs w:val="24"/>
          <w:lang w:val="en-US"/>
        </w:rPr>
        <w:t xml:space="preserve">C. </w:t>
      </w:r>
      <w:r w:rsidRPr="00445231">
        <w:rPr>
          <w:rFonts w:ascii="Times New Roman" w:hAnsi="Times New Roman" w:cs="Times New Roman"/>
          <w:noProof/>
          <w:sz w:val="24"/>
          <w:szCs w:val="24"/>
          <w:lang w:val="en-US"/>
        </w:rPr>
        <w:t xml:space="preserve">Wohlenberg, </w:t>
      </w:r>
      <w:r>
        <w:rPr>
          <w:rFonts w:ascii="Times New Roman" w:hAnsi="Times New Roman" w:cs="Times New Roman"/>
          <w:noProof/>
          <w:sz w:val="24"/>
          <w:szCs w:val="24"/>
          <w:lang w:val="en-US"/>
        </w:rPr>
        <w:t xml:space="preserve">U. </w:t>
      </w:r>
      <w:r w:rsidRPr="00445231">
        <w:rPr>
          <w:rFonts w:ascii="Times New Roman" w:hAnsi="Times New Roman" w:cs="Times New Roman"/>
          <w:noProof/>
          <w:sz w:val="24"/>
          <w:szCs w:val="24"/>
          <w:lang w:val="en-US"/>
        </w:rPr>
        <w:t xml:space="preserve">Reuter, </w:t>
      </w:r>
      <w:r>
        <w:rPr>
          <w:rFonts w:ascii="Times New Roman" w:hAnsi="Times New Roman" w:cs="Times New Roman"/>
          <w:noProof/>
          <w:sz w:val="24"/>
          <w:szCs w:val="24"/>
          <w:lang w:val="en-US"/>
        </w:rPr>
        <w:t xml:space="preserve">S. </w:t>
      </w:r>
      <w:r w:rsidRPr="00445231">
        <w:rPr>
          <w:rFonts w:ascii="Times New Roman" w:hAnsi="Times New Roman" w:cs="Times New Roman"/>
          <w:noProof/>
          <w:sz w:val="24"/>
          <w:szCs w:val="24"/>
          <w:lang w:val="en-US"/>
        </w:rPr>
        <w:t xml:space="preserve">Thiering, </w:t>
      </w:r>
      <w:r>
        <w:rPr>
          <w:rFonts w:ascii="Times New Roman" w:hAnsi="Times New Roman" w:cs="Times New Roman"/>
          <w:noProof/>
          <w:sz w:val="24"/>
          <w:szCs w:val="24"/>
          <w:lang w:val="en-US"/>
        </w:rPr>
        <w:t xml:space="preserve">A. </w:t>
      </w:r>
      <w:r w:rsidRPr="00445231">
        <w:rPr>
          <w:rFonts w:ascii="Times New Roman" w:hAnsi="Times New Roman" w:cs="Times New Roman"/>
          <w:noProof/>
          <w:sz w:val="24"/>
          <w:szCs w:val="24"/>
          <w:lang w:val="en-US"/>
        </w:rPr>
        <w:t xml:space="preserve">Staratschek-Jox, </w:t>
      </w:r>
      <w:r>
        <w:rPr>
          <w:rFonts w:ascii="Times New Roman" w:hAnsi="Times New Roman" w:cs="Times New Roman"/>
          <w:noProof/>
          <w:sz w:val="24"/>
          <w:szCs w:val="24"/>
          <w:lang w:val="en-US"/>
        </w:rPr>
        <w:t xml:space="preserve">A. </w:t>
      </w:r>
      <w:r w:rsidRPr="00445231">
        <w:rPr>
          <w:rFonts w:ascii="Times New Roman" w:hAnsi="Times New Roman" w:cs="Times New Roman"/>
          <w:noProof/>
          <w:sz w:val="24"/>
          <w:szCs w:val="24"/>
          <w:lang w:val="en-US"/>
        </w:rPr>
        <w:t xml:space="preserve">Hofmann, </w:t>
      </w:r>
      <w:r>
        <w:rPr>
          <w:rFonts w:ascii="Times New Roman" w:hAnsi="Times New Roman" w:cs="Times New Roman"/>
          <w:noProof/>
          <w:sz w:val="24"/>
          <w:szCs w:val="24"/>
          <w:lang w:val="en-US"/>
        </w:rPr>
        <w:t xml:space="preserve">F. </w:t>
      </w:r>
      <w:r w:rsidRPr="00445231">
        <w:rPr>
          <w:rFonts w:ascii="Times New Roman" w:hAnsi="Times New Roman" w:cs="Times New Roman"/>
          <w:noProof/>
          <w:sz w:val="24"/>
          <w:szCs w:val="24"/>
          <w:lang w:val="en-US"/>
        </w:rPr>
        <w:t xml:space="preserve">Kreusch, </w:t>
      </w:r>
      <w:r>
        <w:rPr>
          <w:rFonts w:ascii="Times New Roman" w:hAnsi="Times New Roman" w:cs="Times New Roman"/>
          <w:noProof/>
          <w:sz w:val="24"/>
          <w:szCs w:val="24"/>
          <w:lang w:val="en-US"/>
        </w:rPr>
        <w:t>J.L. Schultze, T. Vogl, J. Roth, J. Re</w:t>
      </w:r>
      <w:r w:rsidR="008A7578">
        <w:rPr>
          <w:rFonts w:ascii="Times New Roman" w:hAnsi="Times New Roman" w:cs="Times New Roman"/>
          <w:noProof/>
          <w:sz w:val="24"/>
          <w:szCs w:val="24"/>
          <w:lang w:val="en-US"/>
        </w:rPr>
        <w:t xml:space="preserve">ichelt, I. Hausser, T.M. Magin, </w:t>
      </w:r>
      <w:r>
        <w:rPr>
          <w:rFonts w:ascii="Times New Roman" w:hAnsi="Times New Roman" w:cs="Times New Roman"/>
          <w:noProof/>
          <w:sz w:val="24"/>
          <w:szCs w:val="24"/>
          <w:lang w:val="en-US"/>
        </w:rPr>
        <w:t>2012</w:t>
      </w:r>
      <w:r w:rsidR="00492961">
        <w:rPr>
          <w:rFonts w:ascii="Times New Roman" w:hAnsi="Times New Roman" w:cs="Times New Roman"/>
          <w:noProof/>
          <w:sz w:val="24"/>
          <w:szCs w:val="24"/>
          <w:lang w:val="en-US"/>
        </w:rPr>
        <w:t xml:space="preserve"> </w:t>
      </w:r>
      <w:r w:rsidRPr="00445231">
        <w:rPr>
          <w:rFonts w:ascii="Times New Roman" w:hAnsi="Times New Roman" w:cs="Times New Roman"/>
          <w:noProof/>
          <w:sz w:val="24"/>
          <w:szCs w:val="24"/>
          <w:lang w:val="en-US"/>
        </w:rPr>
        <w:t>Keratin 1 maintains skin integrity and participates in an inflammatory network in skin through interleukin-18</w:t>
      </w:r>
      <w:r w:rsidR="00492961">
        <w:rPr>
          <w:rFonts w:ascii="Times New Roman" w:hAnsi="Times New Roman" w:cs="Times New Roman"/>
          <w:noProof/>
          <w:sz w:val="24"/>
          <w:szCs w:val="24"/>
          <w:lang w:val="en-US"/>
        </w:rPr>
        <w:t>.</w:t>
      </w:r>
      <w:r>
        <w:rPr>
          <w:rFonts w:ascii="Times New Roman" w:hAnsi="Times New Roman" w:cs="Times New Roman"/>
          <w:noProof/>
          <w:sz w:val="24"/>
          <w:szCs w:val="24"/>
          <w:lang w:val="en-US"/>
        </w:rPr>
        <w:t xml:space="preserve"> </w:t>
      </w:r>
      <w:r w:rsidRPr="00445231">
        <w:rPr>
          <w:rFonts w:ascii="Times New Roman" w:hAnsi="Times New Roman" w:cs="Times New Roman"/>
          <w:noProof/>
          <w:sz w:val="24"/>
          <w:szCs w:val="24"/>
          <w:lang w:val="en-US"/>
        </w:rPr>
        <w:t>J</w:t>
      </w:r>
      <w:r>
        <w:rPr>
          <w:rFonts w:ascii="Times New Roman" w:hAnsi="Times New Roman" w:cs="Times New Roman"/>
          <w:noProof/>
          <w:sz w:val="24"/>
          <w:szCs w:val="24"/>
          <w:lang w:val="en-US"/>
        </w:rPr>
        <w:t>.</w:t>
      </w:r>
      <w:r w:rsidRPr="00445231">
        <w:rPr>
          <w:rFonts w:ascii="Times New Roman" w:hAnsi="Times New Roman" w:cs="Times New Roman"/>
          <w:noProof/>
          <w:sz w:val="24"/>
          <w:szCs w:val="24"/>
          <w:lang w:val="en-US"/>
        </w:rPr>
        <w:t xml:space="preserve"> Cell Sci</w:t>
      </w:r>
      <w:r w:rsidR="00492961">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1</w:t>
      </w:r>
      <w:r w:rsidRPr="00445231">
        <w:rPr>
          <w:rFonts w:ascii="Times New Roman" w:hAnsi="Times New Roman" w:cs="Times New Roman"/>
          <w:noProof/>
          <w:sz w:val="24"/>
          <w:szCs w:val="24"/>
          <w:lang w:val="en-US"/>
        </w:rPr>
        <w:t>25</w:t>
      </w:r>
      <w:r w:rsidR="008A7578">
        <w:rPr>
          <w:rFonts w:ascii="Times New Roman" w:hAnsi="Times New Roman" w:cs="Times New Roman"/>
          <w:noProof/>
          <w:sz w:val="24"/>
          <w:szCs w:val="24"/>
          <w:lang w:val="en-US"/>
        </w:rPr>
        <w:t xml:space="preserve">, </w:t>
      </w:r>
      <w:r w:rsidRPr="00445231">
        <w:rPr>
          <w:rFonts w:ascii="Times New Roman" w:hAnsi="Times New Roman" w:cs="Times New Roman"/>
          <w:noProof/>
          <w:sz w:val="24"/>
          <w:szCs w:val="24"/>
          <w:lang w:val="en-US"/>
        </w:rPr>
        <w:t>5269</w:t>
      </w:r>
      <w:r>
        <w:rPr>
          <w:rFonts w:ascii="Times New Roman" w:hAnsi="Times New Roman" w:cs="Times New Roman"/>
          <w:noProof/>
          <w:sz w:val="24"/>
          <w:szCs w:val="24"/>
          <w:lang w:val="en-US"/>
        </w:rPr>
        <w:t>.</w:t>
      </w:r>
    </w:p>
    <w:p w14:paraId="010D4D9E" w14:textId="115EDBFC" w:rsidR="00134F31" w:rsidRDefault="00134F31"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sidRPr="00E96BA4">
        <w:rPr>
          <w:rFonts w:ascii="Times New Roman" w:hAnsi="Times New Roman" w:cs="Times New Roman"/>
          <w:noProof/>
          <w:sz w:val="24"/>
          <w:szCs w:val="24"/>
          <w:lang w:val="en-US"/>
        </w:rPr>
        <w:t>Samaj</w:t>
      </w:r>
      <w:r>
        <w:rPr>
          <w:rFonts w:ascii="Times New Roman" w:hAnsi="Times New Roman" w:cs="Times New Roman"/>
          <w:noProof/>
          <w:sz w:val="24"/>
          <w:szCs w:val="24"/>
          <w:lang w:val="en-US"/>
        </w:rPr>
        <w:t xml:space="preserve"> J.</w:t>
      </w:r>
      <w:r w:rsidRPr="00E96BA4">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 xml:space="preserve">F. </w:t>
      </w:r>
      <w:r w:rsidRPr="00E96BA4">
        <w:rPr>
          <w:rFonts w:ascii="Times New Roman" w:hAnsi="Times New Roman" w:cs="Times New Roman"/>
          <w:noProof/>
          <w:sz w:val="24"/>
          <w:szCs w:val="24"/>
          <w:lang w:val="en-US"/>
        </w:rPr>
        <w:t xml:space="preserve">Baluska, </w:t>
      </w:r>
      <w:r>
        <w:rPr>
          <w:rFonts w:ascii="Times New Roman" w:hAnsi="Times New Roman" w:cs="Times New Roman"/>
          <w:noProof/>
          <w:sz w:val="24"/>
          <w:szCs w:val="24"/>
          <w:lang w:val="en-US"/>
        </w:rPr>
        <w:t xml:space="preserve">B. </w:t>
      </w:r>
      <w:r w:rsidRPr="00E96BA4">
        <w:rPr>
          <w:rFonts w:ascii="Times New Roman" w:hAnsi="Times New Roman" w:cs="Times New Roman"/>
          <w:noProof/>
          <w:sz w:val="24"/>
          <w:szCs w:val="24"/>
          <w:lang w:val="en-US"/>
        </w:rPr>
        <w:t xml:space="preserve">Voigt, </w:t>
      </w:r>
      <w:r>
        <w:rPr>
          <w:rFonts w:ascii="Times New Roman" w:hAnsi="Times New Roman" w:cs="Times New Roman"/>
          <w:noProof/>
          <w:sz w:val="24"/>
          <w:szCs w:val="24"/>
          <w:lang w:val="en-US"/>
        </w:rPr>
        <w:t xml:space="preserve">M. </w:t>
      </w:r>
      <w:r w:rsidRPr="00E96BA4">
        <w:rPr>
          <w:rFonts w:ascii="Times New Roman" w:hAnsi="Times New Roman" w:cs="Times New Roman"/>
          <w:noProof/>
          <w:sz w:val="24"/>
          <w:szCs w:val="24"/>
          <w:lang w:val="en-US"/>
        </w:rPr>
        <w:t xml:space="preserve">Schlicht, </w:t>
      </w:r>
      <w:r>
        <w:rPr>
          <w:rFonts w:ascii="Times New Roman" w:hAnsi="Times New Roman" w:cs="Times New Roman"/>
          <w:noProof/>
          <w:sz w:val="24"/>
          <w:szCs w:val="24"/>
          <w:lang w:val="en-US"/>
        </w:rPr>
        <w:t xml:space="preserve">D. </w:t>
      </w:r>
      <w:r w:rsidRPr="00E96BA4">
        <w:rPr>
          <w:rFonts w:ascii="Times New Roman" w:hAnsi="Times New Roman" w:cs="Times New Roman"/>
          <w:noProof/>
          <w:sz w:val="24"/>
          <w:szCs w:val="24"/>
          <w:lang w:val="en-US"/>
        </w:rPr>
        <w:t xml:space="preserve">Volkmann, </w:t>
      </w:r>
      <w:r>
        <w:rPr>
          <w:rFonts w:ascii="Times New Roman" w:hAnsi="Times New Roman" w:cs="Times New Roman"/>
          <w:noProof/>
          <w:sz w:val="24"/>
          <w:szCs w:val="24"/>
          <w:lang w:val="en-US"/>
        </w:rPr>
        <w:t xml:space="preserve">D. </w:t>
      </w:r>
      <w:r w:rsidRPr="00E96BA4">
        <w:rPr>
          <w:rFonts w:ascii="Times New Roman" w:hAnsi="Times New Roman" w:cs="Times New Roman"/>
          <w:noProof/>
          <w:sz w:val="24"/>
          <w:szCs w:val="24"/>
          <w:lang w:val="en-US"/>
        </w:rPr>
        <w:t>Menzel</w:t>
      </w:r>
      <w:r w:rsidR="008A7578">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2004</w:t>
      </w:r>
      <w:r w:rsidR="00A64C42">
        <w:rPr>
          <w:rFonts w:ascii="Times New Roman" w:hAnsi="Times New Roman" w:cs="Times New Roman"/>
          <w:noProof/>
          <w:sz w:val="24"/>
          <w:szCs w:val="24"/>
          <w:lang w:val="en-US"/>
        </w:rPr>
        <w:t xml:space="preserve"> </w:t>
      </w:r>
      <w:r w:rsidRPr="00E96BA4">
        <w:rPr>
          <w:rFonts w:ascii="Times New Roman" w:hAnsi="Times New Roman" w:cs="Times New Roman"/>
          <w:noProof/>
          <w:sz w:val="24"/>
          <w:szCs w:val="24"/>
          <w:lang w:val="en-US"/>
        </w:rPr>
        <w:t xml:space="preserve">Endocytosis, </w:t>
      </w:r>
      <w:r>
        <w:rPr>
          <w:rFonts w:ascii="Times New Roman" w:hAnsi="Times New Roman" w:cs="Times New Roman"/>
          <w:noProof/>
          <w:sz w:val="24"/>
          <w:szCs w:val="24"/>
          <w:lang w:val="en-US"/>
        </w:rPr>
        <w:t>a</w:t>
      </w:r>
      <w:r w:rsidRPr="00E96BA4">
        <w:rPr>
          <w:rFonts w:ascii="Times New Roman" w:hAnsi="Times New Roman" w:cs="Times New Roman"/>
          <w:noProof/>
          <w:sz w:val="24"/>
          <w:szCs w:val="24"/>
          <w:lang w:val="en-US"/>
        </w:rPr>
        <w:t xml:space="preserve">ctin </w:t>
      </w:r>
      <w:r>
        <w:rPr>
          <w:rFonts w:ascii="Times New Roman" w:hAnsi="Times New Roman" w:cs="Times New Roman"/>
          <w:noProof/>
          <w:sz w:val="24"/>
          <w:szCs w:val="24"/>
          <w:lang w:val="en-US"/>
        </w:rPr>
        <w:t>c</w:t>
      </w:r>
      <w:r w:rsidRPr="00E96BA4">
        <w:rPr>
          <w:rFonts w:ascii="Times New Roman" w:hAnsi="Times New Roman" w:cs="Times New Roman"/>
          <w:noProof/>
          <w:sz w:val="24"/>
          <w:szCs w:val="24"/>
          <w:lang w:val="en-US"/>
        </w:rPr>
        <w:t xml:space="preserve">ytoskeleton, and </w:t>
      </w:r>
      <w:r w:rsidR="00A64C42">
        <w:rPr>
          <w:rFonts w:ascii="Times New Roman" w:hAnsi="Times New Roman" w:cs="Times New Roman"/>
          <w:noProof/>
          <w:sz w:val="24"/>
          <w:szCs w:val="24"/>
          <w:lang w:val="en-US"/>
        </w:rPr>
        <w:t>signaling</w:t>
      </w:r>
      <w:r>
        <w:rPr>
          <w:rFonts w:ascii="Times New Roman" w:hAnsi="Times New Roman" w:cs="Times New Roman"/>
          <w:noProof/>
          <w:sz w:val="24"/>
          <w:szCs w:val="24"/>
          <w:lang w:val="en-US"/>
        </w:rPr>
        <w:t>.</w:t>
      </w:r>
      <w:r w:rsidRPr="00E96BA4">
        <w:rPr>
          <w:rFonts w:ascii="Times New Roman" w:hAnsi="Times New Roman" w:cs="Times New Roman"/>
          <w:noProof/>
          <w:sz w:val="24"/>
          <w:szCs w:val="24"/>
          <w:lang w:val="en-US"/>
        </w:rPr>
        <w:t xml:space="preserve"> Plant Physiol. 135</w:t>
      </w:r>
      <w:r w:rsidR="008A7578">
        <w:rPr>
          <w:rFonts w:ascii="Times New Roman" w:hAnsi="Times New Roman" w:cs="Times New Roman"/>
          <w:noProof/>
          <w:sz w:val="24"/>
          <w:szCs w:val="24"/>
          <w:lang w:val="en-US"/>
        </w:rPr>
        <w:t>,</w:t>
      </w:r>
      <w:r>
        <w:rPr>
          <w:rFonts w:ascii="Times New Roman" w:hAnsi="Times New Roman" w:cs="Times New Roman"/>
          <w:noProof/>
          <w:sz w:val="24"/>
          <w:szCs w:val="24"/>
          <w:lang w:val="en-US"/>
        </w:rPr>
        <w:t xml:space="preserve"> </w:t>
      </w:r>
      <w:r w:rsidRPr="00E96BA4">
        <w:rPr>
          <w:rFonts w:ascii="Times New Roman" w:hAnsi="Times New Roman" w:cs="Times New Roman"/>
          <w:noProof/>
          <w:sz w:val="24"/>
          <w:szCs w:val="24"/>
          <w:lang w:val="en-US"/>
        </w:rPr>
        <w:t>1150.</w:t>
      </w:r>
    </w:p>
    <w:p w14:paraId="54D031B0" w14:textId="69164104" w:rsidR="00134F31" w:rsidRDefault="00134F31"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Saquib</w:t>
      </w:r>
      <w:r w:rsidRPr="00C74370">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Q., A. Al-Khedhairy, M. Siddiqui, F.M. Abou</w:t>
      </w:r>
      <w:r w:rsidR="008A7578">
        <w:rPr>
          <w:rFonts w:ascii="Times New Roman" w:hAnsi="Times New Roman" w:cs="Times New Roman"/>
          <w:noProof/>
          <w:sz w:val="24"/>
          <w:szCs w:val="24"/>
          <w:lang w:val="en-US"/>
        </w:rPr>
        <w:t xml:space="preserve">-Tarboush, A. Azam, J. Musarrat,  </w:t>
      </w:r>
      <w:r>
        <w:rPr>
          <w:rFonts w:ascii="Times New Roman" w:hAnsi="Times New Roman" w:cs="Times New Roman"/>
          <w:noProof/>
          <w:sz w:val="24"/>
          <w:szCs w:val="24"/>
          <w:lang w:val="en-US"/>
        </w:rPr>
        <w:t>2012</w:t>
      </w:r>
      <w:r w:rsidR="00A64C42">
        <w:rPr>
          <w:rFonts w:ascii="Times New Roman" w:hAnsi="Times New Roman" w:cs="Times New Roman"/>
          <w:noProof/>
          <w:sz w:val="24"/>
          <w:szCs w:val="24"/>
          <w:lang w:val="en-US"/>
        </w:rPr>
        <w:t xml:space="preserve"> T</w:t>
      </w:r>
      <w:r w:rsidRPr="004223E5">
        <w:rPr>
          <w:rFonts w:ascii="Times New Roman" w:hAnsi="Times New Roman" w:cs="Times New Roman"/>
          <w:noProof/>
          <w:sz w:val="24"/>
          <w:szCs w:val="24"/>
          <w:lang w:val="en-US"/>
        </w:rPr>
        <w:t>itanium dioxide nanoparticles induced cytotoxicity, oxidative stress and DNA damage in human amnion epithelial (WISH) cells</w:t>
      </w:r>
      <w:r w:rsidR="00A64C42">
        <w:rPr>
          <w:rFonts w:ascii="Times New Roman" w:hAnsi="Times New Roman" w:cs="Times New Roman"/>
          <w:noProof/>
          <w:sz w:val="24"/>
          <w:szCs w:val="24"/>
          <w:lang w:val="en-US"/>
        </w:rPr>
        <w:t>.</w:t>
      </w:r>
      <w:r w:rsidRPr="004223E5">
        <w:rPr>
          <w:rFonts w:ascii="Times New Roman" w:hAnsi="Times New Roman" w:cs="Times New Roman"/>
          <w:noProof/>
          <w:sz w:val="24"/>
          <w:szCs w:val="24"/>
          <w:lang w:val="en-US"/>
        </w:rPr>
        <w:t xml:space="preserve"> Toxicol. Vitr.</w:t>
      </w:r>
      <w:r w:rsidR="00A64C42">
        <w:rPr>
          <w:rFonts w:ascii="Times New Roman" w:hAnsi="Times New Roman" w:cs="Times New Roman"/>
          <w:noProof/>
          <w:sz w:val="24"/>
          <w:szCs w:val="24"/>
          <w:lang w:val="en-US"/>
        </w:rPr>
        <w:t xml:space="preserve"> </w:t>
      </w:r>
      <w:r w:rsidRPr="004223E5">
        <w:rPr>
          <w:rFonts w:ascii="Times New Roman" w:hAnsi="Times New Roman" w:cs="Times New Roman"/>
          <w:noProof/>
          <w:sz w:val="24"/>
          <w:szCs w:val="24"/>
          <w:lang w:val="en-US"/>
        </w:rPr>
        <w:t>26</w:t>
      </w:r>
      <w:r w:rsidR="008A7578">
        <w:rPr>
          <w:rFonts w:ascii="Times New Roman" w:hAnsi="Times New Roman" w:cs="Times New Roman"/>
          <w:noProof/>
          <w:sz w:val="24"/>
          <w:szCs w:val="24"/>
          <w:lang w:val="en-US"/>
        </w:rPr>
        <w:t xml:space="preserve">, </w:t>
      </w:r>
      <w:r w:rsidRPr="004223E5">
        <w:rPr>
          <w:rFonts w:ascii="Times New Roman" w:hAnsi="Times New Roman" w:cs="Times New Roman"/>
          <w:noProof/>
          <w:sz w:val="24"/>
          <w:szCs w:val="24"/>
          <w:lang w:val="en-US"/>
        </w:rPr>
        <w:t>351.</w:t>
      </w:r>
    </w:p>
    <w:p w14:paraId="520EFEE9" w14:textId="3140D643" w:rsidR="00134F31" w:rsidRDefault="00134F31"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sidRPr="00987B86">
        <w:rPr>
          <w:rFonts w:ascii="Times New Roman" w:hAnsi="Times New Roman" w:cs="Times New Roman"/>
          <w:noProof/>
          <w:sz w:val="24"/>
          <w:szCs w:val="24"/>
          <w:lang w:val="en-US"/>
        </w:rPr>
        <w:t>Suh</w:t>
      </w:r>
      <w:r>
        <w:rPr>
          <w:rFonts w:ascii="Times New Roman" w:hAnsi="Times New Roman" w:cs="Times New Roman"/>
          <w:noProof/>
          <w:sz w:val="24"/>
          <w:szCs w:val="24"/>
          <w:lang w:val="en-US"/>
        </w:rPr>
        <w:t xml:space="preserve"> E.J.</w:t>
      </w:r>
      <w:r w:rsidRPr="00987B86">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 xml:space="preserve">T.Y. </w:t>
      </w:r>
      <w:r w:rsidRPr="00987B86">
        <w:rPr>
          <w:rFonts w:ascii="Times New Roman" w:hAnsi="Times New Roman" w:cs="Times New Roman"/>
          <w:noProof/>
          <w:sz w:val="24"/>
          <w:szCs w:val="24"/>
          <w:lang w:val="en-US"/>
        </w:rPr>
        <w:t xml:space="preserve">Kim, </w:t>
      </w:r>
      <w:r>
        <w:rPr>
          <w:rFonts w:ascii="Times New Roman" w:hAnsi="Times New Roman" w:cs="Times New Roman"/>
          <w:noProof/>
          <w:sz w:val="24"/>
          <w:szCs w:val="24"/>
          <w:lang w:val="en-US"/>
        </w:rPr>
        <w:t xml:space="preserve">S.H. </w:t>
      </w:r>
      <w:r w:rsidRPr="00987B86">
        <w:rPr>
          <w:rFonts w:ascii="Times New Roman" w:hAnsi="Times New Roman" w:cs="Times New Roman"/>
          <w:noProof/>
          <w:sz w:val="24"/>
          <w:szCs w:val="24"/>
          <w:lang w:val="en-US"/>
        </w:rPr>
        <w:t>Kim</w:t>
      </w:r>
      <w:r w:rsidR="00DE6A95">
        <w:rPr>
          <w:rFonts w:ascii="Times New Roman" w:hAnsi="Times New Roman" w:cs="Times New Roman"/>
          <w:noProof/>
          <w:sz w:val="24"/>
          <w:szCs w:val="24"/>
          <w:lang w:val="en-US"/>
        </w:rPr>
        <w:t>, 2</w:t>
      </w:r>
      <w:r>
        <w:rPr>
          <w:rFonts w:ascii="Times New Roman" w:hAnsi="Times New Roman" w:cs="Times New Roman"/>
          <w:noProof/>
          <w:sz w:val="24"/>
          <w:szCs w:val="24"/>
          <w:lang w:val="en-US"/>
        </w:rPr>
        <w:t>006</w:t>
      </w:r>
      <w:r w:rsidR="00A64C42">
        <w:rPr>
          <w:rFonts w:ascii="Times New Roman" w:hAnsi="Times New Roman" w:cs="Times New Roman"/>
          <w:noProof/>
          <w:sz w:val="24"/>
          <w:szCs w:val="24"/>
          <w:lang w:val="en-US"/>
        </w:rPr>
        <w:t xml:space="preserve"> </w:t>
      </w:r>
      <w:r w:rsidRPr="00987B86">
        <w:rPr>
          <w:rFonts w:ascii="Times New Roman" w:hAnsi="Times New Roman" w:cs="Times New Roman"/>
          <w:noProof/>
          <w:sz w:val="24"/>
          <w:szCs w:val="24"/>
          <w:lang w:val="en-US"/>
        </w:rPr>
        <w:t>PP2C-mediated S-phase accumulation induced by the proteasome-depend</w:t>
      </w:r>
      <w:r>
        <w:rPr>
          <w:rFonts w:ascii="Times New Roman" w:hAnsi="Times New Roman" w:cs="Times New Roman"/>
          <w:noProof/>
          <w:sz w:val="24"/>
          <w:szCs w:val="24"/>
          <w:lang w:val="en-US"/>
        </w:rPr>
        <w:t>ent degradation of p21WAF1/CIP1</w:t>
      </w:r>
      <w:r w:rsidR="00A64C42">
        <w:rPr>
          <w:rFonts w:ascii="Times New Roman" w:hAnsi="Times New Roman" w:cs="Times New Roman"/>
          <w:noProof/>
          <w:sz w:val="24"/>
          <w:szCs w:val="24"/>
          <w:lang w:val="en-US"/>
        </w:rPr>
        <w:t>.</w:t>
      </w:r>
      <w:r w:rsidRPr="00987B86">
        <w:rPr>
          <w:rFonts w:ascii="Times New Roman" w:hAnsi="Times New Roman" w:cs="Times New Roman"/>
          <w:noProof/>
          <w:sz w:val="24"/>
          <w:szCs w:val="24"/>
          <w:lang w:val="en-US"/>
        </w:rPr>
        <w:t xml:space="preserve"> FEBS Lett. 580</w:t>
      </w:r>
      <w:r w:rsidR="00DE6A95">
        <w:rPr>
          <w:rFonts w:ascii="Times New Roman" w:hAnsi="Times New Roman" w:cs="Times New Roman"/>
          <w:noProof/>
          <w:sz w:val="24"/>
          <w:szCs w:val="24"/>
          <w:lang w:val="en-US"/>
        </w:rPr>
        <w:t>,</w:t>
      </w:r>
      <w:r>
        <w:rPr>
          <w:rFonts w:ascii="Times New Roman" w:hAnsi="Times New Roman" w:cs="Times New Roman"/>
          <w:noProof/>
          <w:sz w:val="24"/>
          <w:szCs w:val="24"/>
          <w:lang w:val="en-US"/>
        </w:rPr>
        <w:t xml:space="preserve"> </w:t>
      </w:r>
      <w:r w:rsidRPr="00987B86">
        <w:rPr>
          <w:rFonts w:ascii="Times New Roman" w:hAnsi="Times New Roman" w:cs="Times New Roman"/>
          <w:noProof/>
          <w:sz w:val="24"/>
          <w:szCs w:val="24"/>
          <w:lang w:val="en-US"/>
        </w:rPr>
        <w:t>6100.</w:t>
      </w:r>
    </w:p>
    <w:p w14:paraId="76676110" w14:textId="23EB3A62" w:rsidR="00134F31" w:rsidRDefault="00134F31"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sidRPr="00B406EA">
        <w:rPr>
          <w:rFonts w:ascii="Times New Roman" w:hAnsi="Times New Roman" w:cs="Times New Roman"/>
          <w:noProof/>
          <w:sz w:val="24"/>
          <w:szCs w:val="24"/>
          <w:lang w:val="en-US"/>
        </w:rPr>
        <w:t>Sauvonnet</w:t>
      </w:r>
      <w:r>
        <w:rPr>
          <w:rFonts w:ascii="Times New Roman" w:hAnsi="Times New Roman" w:cs="Times New Roman"/>
          <w:noProof/>
          <w:sz w:val="24"/>
          <w:szCs w:val="24"/>
          <w:lang w:val="en-US"/>
        </w:rPr>
        <w:t xml:space="preserve"> N.</w:t>
      </w:r>
      <w:r w:rsidRPr="00B406EA">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 xml:space="preserve">A. </w:t>
      </w:r>
      <w:r w:rsidRPr="00B406EA">
        <w:rPr>
          <w:rFonts w:ascii="Times New Roman" w:hAnsi="Times New Roman" w:cs="Times New Roman"/>
          <w:noProof/>
          <w:sz w:val="24"/>
          <w:szCs w:val="24"/>
          <w:lang w:val="en-US"/>
        </w:rPr>
        <w:t xml:space="preserve">Dujeancourt, </w:t>
      </w:r>
      <w:r>
        <w:rPr>
          <w:rFonts w:ascii="Times New Roman" w:hAnsi="Times New Roman" w:cs="Times New Roman"/>
          <w:noProof/>
          <w:sz w:val="24"/>
          <w:szCs w:val="24"/>
          <w:lang w:val="en-US"/>
        </w:rPr>
        <w:t xml:space="preserve">A. </w:t>
      </w:r>
      <w:r w:rsidRPr="00B406EA">
        <w:rPr>
          <w:rFonts w:ascii="Times New Roman" w:hAnsi="Times New Roman" w:cs="Times New Roman"/>
          <w:noProof/>
          <w:sz w:val="24"/>
          <w:szCs w:val="24"/>
          <w:lang w:val="en-US"/>
        </w:rPr>
        <w:t>Dautry-Varsat</w:t>
      </w:r>
      <w:r w:rsidR="00DE6A95">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2005</w:t>
      </w:r>
      <w:r w:rsidR="00A64C42">
        <w:rPr>
          <w:rFonts w:ascii="Times New Roman" w:hAnsi="Times New Roman" w:cs="Times New Roman"/>
          <w:noProof/>
          <w:sz w:val="24"/>
          <w:szCs w:val="24"/>
          <w:lang w:val="en-US"/>
        </w:rPr>
        <w:t xml:space="preserve"> </w:t>
      </w:r>
      <w:r w:rsidRPr="00B406EA">
        <w:rPr>
          <w:rFonts w:ascii="Times New Roman" w:hAnsi="Times New Roman" w:cs="Times New Roman"/>
          <w:noProof/>
          <w:sz w:val="24"/>
          <w:szCs w:val="24"/>
          <w:lang w:val="en-US"/>
        </w:rPr>
        <w:t>Cortactin and dynamin are required for the clathr</w:t>
      </w:r>
      <w:r>
        <w:rPr>
          <w:rFonts w:ascii="Times New Roman" w:hAnsi="Times New Roman" w:cs="Times New Roman"/>
          <w:noProof/>
          <w:sz w:val="24"/>
          <w:szCs w:val="24"/>
          <w:lang w:val="en-US"/>
        </w:rPr>
        <w:t>in-independent endocytosis of </w:t>
      </w:r>
      <w:r>
        <w:rPr>
          <w:rFonts w:ascii="Symbol" w:hAnsi="Symbol" w:cs="Times New Roman"/>
          <w:noProof/>
          <w:sz w:val="24"/>
          <w:szCs w:val="24"/>
          <w:lang w:val="en-US"/>
        </w:rPr>
        <w:t></w:t>
      </w:r>
      <w:r w:rsidRPr="00B406EA">
        <w:rPr>
          <w:rFonts w:ascii="Times New Roman" w:hAnsi="Times New Roman" w:cs="Times New Roman"/>
          <w:noProof/>
          <w:sz w:val="24"/>
          <w:szCs w:val="24"/>
          <w:lang w:val="en-US"/>
        </w:rPr>
        <w:t>c cytokine receptor</w:t>
      </w:r>
      <w:r w:rsidR="00A64C42">
        <w:rPr>
          <w:rFonts w:ascii="Times New Roman" w:hAnsi="Times New Roman" w:cs="Times New Roman"/>
          <w:noProof/>
          <w:sz w:val="24"/>
          <w:szCs w:val="24"/>
          <w:lang w:val="en-US"/>
        </w:rPr>
        <w:t>.</w:t>
      </w:r>
      <w:r w:rsidRPr="00B406EA">
        <w:rPr>
          <w:rFonts w:ascii="Times New Roman" w:hAnsi="Times New Roman" w:cs="Times New Roman"/>
          <w:noProof/>
          <w:sz w:val="24"/>
          <w:szCs w:val="24"/>
          <w:lang w:val="en-US"/>
        </w:rPr>
        <w:t xml:space="preserve"> J</w:t>
      </w:r>
      <w:r>
        <w:rPr>
          <w:rFonts w:ascii="Times New Roman" w:hAnsi="Times New Roman" w:cs="Times New Roman"/>
          <w:noProof/>
          <w:sz w:val="24"/>
          <w:szCs w:val="24"/>
          <w:lang w:val="en-US"/>
        </w:rPr>
        <w:t>.</w:t>
      </w:r>
      <w:r w:rsidRPr="00B406EA">
        <w:rPr>
          <w:rFonts w:ascii="Times New Roman" w:hAnsi="Times New Roman" w:cs="Times New Roman"/>
          <w:noProof/>
          <w:sz w:val="24"/>
          <w:szCs w:val="24"/>
          <w:lang w:val="en-US"/>
        </w:rPr>
        <w:t xml:space="preserve"> Cell Biol. 168</w:t>
      </w:r>
      <w:r w:rsidR="00DE6A95">
        <w:rPr>
          <w:rFonts w:ascii="Times New Roman" w:hAnsi="Times New Roman" w:cs="Times New Roman"/>
          <w:noProof/>
          <w:sz w:val="24"/>
          <w:szCs w:val="24"/>
          <w:lang w:val="en-US"/>
        </w:rPr>
        <w:t xml:space="preserve">, </w:t>
      </w:r>
      <w:r w:rsidRPr="00B406EA">
        <w:rPr>
          <w:rFonts w:ascii="Times New Roman" w:hAnsi="Times New Roman" w:cs="Times New Roman"/>
          <w:noProof/>
          <w:sz w:val="24"/>
          <w:szCs w:val="24"/>
          <w:lang w:val="en-US"/>
        </w:rPr>
        <w:t>155.</w:t>
      </w:r>
    </w:p>
    <w:p w14:paraId="7703ABA1" w14:textId="3074921A" w:rsidR="00134F31" w:rsidRDefault="00134F31"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sidRPr="00DD19B8">
        <w:rPr>
          <w:rFonts w:ascii="Times New Roman" w:hAnsi="Times New Roman" w:cs="Times New Roman"/>
          <w:noProof/>
          <w:sz w:val="24"/>
          <w:szCs w:val="24"/>
        </w:rPr>
        <w:t xml:space="preserve">Shi H., R. </w:t>
      </w:r>
      <w:r w:rsidR="00DE6A95">
        <w:rPr>
          <w:rFonts w:ascii="Times New Roman" w:hAnsi="Times New Roman" w:cs="Times New Roman"/>
          <w:noProof/>
          <w:sz w:val="24"/>
          <w:szCs w:val="24"/>
        </w:rPr>
        <w:t xml:space="preserve">Magaye, V. Castranova, J. Zhao, </w:t>
      </w:r>
      <w:r w:rsidRPr="00DD19B8">
        <w:rPr>
          <w:rFonts w:ascii="Times New Roman" w:hAnsi="Times New Roman" w:cs="Times New Roman"/>
          <w:noProof/>
          <w:sz w:val="24"/>
          <w:szCs w:val="24"/>
        </w:rPr>
        <w:t>2</w:t>
      </w:r>
      <w:r>
        <w:rPr>
          <w:rFonts w:ascii="Times New Roman" w:hAnsi="Times New Roman" w:cs="Times New Roman"/>
          <w:noProof/>
          <w:sz w:val="24"/>
          <w:szCs w:val="24"/>
        </w:rPr>
        <w:t>013</w:t>
      </w:r>
      <w:r w:rsidR="00A64C42">
        <w:rPr>
          <w:rFonts w:ascii="Times New Roman" w:hAnsi="Times New Roman" w:cs="Times New Roman"/>
          <w:noProof/>
          <w:sz w:val="24"/>
          <w:szCs w:val="24"/>
        </w:rPr>
        <w:t xml:space="preserve"> </w:t>
      </w:r>
      <w:r w:rsidRPr="004223E5">
        <w:rPr>
          <w:rFonts w:ascii="Times New Roman" w:hAnsi="Times New Roman" w:cs="Times New Roman"/>
          <w:noProof/>
          <w:sz w:val="24"/>
          <w:szCs w:val="24"/>
          <w:lang w:val="en-US"/>
        </w:rPr>
        <w:t xml:space="preserve">Titanium dioxide nanoparticles: a </w:t>
      </w:r>
      <w:r w:rsidRPr="004223E5">
        <w:rPr>
          <w:rFonts w:ascii="Times New Roman" w:hAnsi="Times New Roman" w:cs="Times New Roman"/>
          <w:noProof/>
          <w:sz w:val="24"/>
          <w:szCs w:val="24"/>
          <w:lang w:val="en-US"/>
        </w:rPr>
        <w:lastRenderedPageBreak/>
        <w:t>review of current toxicological data</w:t>
      </w:r>
      <w:r w:rsidR="00A64C42">
        <w:rPr>
          <w:rFonts w:ascii="Times New Roman" w:hAnsi="Times New Roman" w:cs="Times New Roman"/>
          <w:noProof/>
          <w:sz w:val="24"/>
          <w:szCs w:val="24"/>
          <w:lang w:val="en-US"/>
        </w:rPr>
        <w:t>.</w:t>
      </w:r>
      <w:r w:rsidR="00DE6A95">
        <w:rPr>
          <w:rFonts w:ascii="Times New Roman" w:hAnsi="Times New Roman" w:cs="Times New Roman"/>
          <w:noProof/>
          <w:sz w:val="24"/>
          <w:szCs w:val="24"/>
          <w:lang w:val="en-US"/>
        </w:rPr>
        <w:t xml:space="preserve"> Part. Fibre Toxicol. 10,</w:t>
      </w:r>
      <w:r>
        <w:rPr>
          <w:rFonts w:ascii="Times New Roman" w:hAnsi="Times New Roman" w:cs="Times New Roman"/>
          <w:noProof/>
          <w:sz w:val="24"/>
          <w:szCs w:val="24"/>
          <w:lang w:val="en-US"/>
        </w:rPr>
        <w:t xml:space="preserve"> 15.</w:t>
      </w:r>
    </w:p>
    <w:p w14:paraId="62DC3ECA" w14:textId="396729AA" w:rsidR="00134F31" w:rsidRDefault="00134F31"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sidRPr="00415D10">
        <w:rPr>
          <w:rFonts w:ascii="Times New Roman" w:hAnsi="Times New Roman" w:cs="Times New Roman"/>
          <w:noProof/>
          <w:sz w:val="24"/>
          <w:szCs w:val="24"/>
          <w:lang w:val="en-US"/>
        </w:rPr>
        <w:t>Swaminathan</w:t>
      </w:r>
      <w:r>
        <w:rPr>
          <w:rFonts w:ascii="Times New Roman" w:hAnsi="Times New Roman" w:cs="Times New Roman"/>
          <w:noProof/>
          <w:sz w:val="24"/>
          <w:szCs w:val="24"/>
          <w:lang w:val="en-US"/>
        </w:rPr>
        <w:t xml:space="preserve"> S.</w:t>
      </w:r>
      <w:r w:rsidRPr="00415D10">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 xml:space="preserve">F. </w:t>
      </w:r>
      <w:r w:rsidRPr="00415D10">
        <w:rPr>
          <w:rFonts w:ascii="Times New Roman" w:hAnsi="Times New Roman" w:cs="Times New Roman"/>
          <w:noProof/>
          <w:sz w:val="24"/>
          <w:szCs w:val="24"/>
          <w:lang w:val="en-US"/>
        </w:rPr>
        <w:t xml:space="preserve">Kiendl, </w:t>
      </w:r>
      <w:r>
        <w:rPr>
          <w:rFonts w:ascii="Times New Roman" w:hAnsi="Times New Roman" w:cs="Times New Roman"/>
          <w:noProof/>
          <w:sz w:val="24"/>
          <w:szCs w:val="24"/>
          <w:lang w:val="en-US"/>
        </w:rPr>
        <w:t xml:space="preserve">R. </w:t>
      </w:r>
      <w:r w:rsidRPr="00415D10">
        <w:rPr>
          <w:rFonts w:ascii="Times New Roman" w:hAnsi="Times New Roman" w:cs="Times New Roman"/>
          <w:noProof/>
          <w:sz w:val="24"/>
          <w:szCs w:val="24"/>
          <w:lang w:val="en-US"/>
        </w:rPr>
        <w:t xml:space="preserve">Körner, </w:t>
      </w:r>
      <w:r>
        <w:rPr>
          <w:rFonts w:ascii="Times New Roman" w:hAnsi="Times New Roman" w:cs="Times New Roman"/>
          <w:noProof/>
          <w:sz w:val="24"/>
          <w:szCs w:val="24"/>
          <w:lang w:val="en-US"/>
        </w:rPr>
        <w:t xml:space="preserve">R. </w:t>
      </w:r>
      <w:r w:rsidRPr="00415D10">
        <w:rPr>
          <w:rFonts w:ascii="Times New Roman" w:hAnsi="Times New Roman" w:cs="Times New Roman"/>
          <w:noProof/>
          <w:sz w:val="24"/>
          <w:szCs w:val="24"/>
          <w:lang w:val="en-US"/>
        </w:rPr>
        <w:t xml:space="preserve">Lupetti, </w:t>
      </w:r>
      <w:r>
        <w:rPr>
          <w:rFonts w:ascii="Times New Roman" w:hAnsi="Times New Roman" w:cs="Times New Roman"/>
          <w:noProof/>
          <w:sz w:val="24"/>
          <w:szCs w:val="24"/>
          <w:lang w:val="en-US"/>
        </w:rPr>
        <w:t xml:space="preserve">L. </w:t>
      </w:r>
      <w:r w:rsidRPr="00415D10">
        <w:rPr>
          <w:rFonts w:ascii="Times New Roman" w:hAnsi="Times New Roman" w:cs="Times New Roman"/>
          <w:noProof/>
          <w:sz w:val="24"/>
          <w:szCs w:val="24"/>
          <w:lang w:val="en-US"/>
        </w:rPr>
        <w:t xml:space="preserve">Hengst, </w:t>
      </w:r>
      <w:r>
        <w:rPr>
          <w:rFonts w:ascii="Times New Roman" w:hAnsi="Times New Roman" w:cs="Times New Roman"/>
          <w:noProof/>
          <w:sz w:val="24"/>
          <w:szCs w:val="24"/>
          <w:lang w:val="en-US"/>
        </w:rPr>
        <w:t xml:space="preserve">F. </w:t>
      </w:r>
      <w:r w:rsidRPr="00415D10">
        <w:rPr>
          <w:rFonts w:ascii="Times New Roman" w:hAnsi="Times New Roman" w:cs="Times New Roman"/>
          <w:noProof/>
          <w:sz w:val="24"/>
          <w:szCs w:val="24"/>
          <w:lang w:val="en-US"/>
        </w:rPr>
        <w:t>Melchior</w:t>
      </w:r>
      <w:r w:rsidR="00DE6A95">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2004</w:t>
      </w:r>
      <w:r w:rsidR="00F13DC5">
        <w:rPr>
          <w:rFonts w:ascii="Times New Roman" w:hAnsi="Times New Roman" w:cs="Times New Roman"/>
          <w:noProof/>
          <w:sz w:val="24"/>
          <w:szCs w:val="24"/>
          <w:lang w:val="en-US"/>
        </w:rPr>
        <w:t xml:space="preserve"> </w:t>
      </w:r>
      <w:r w:rsidRPr="00415D10">
        <w:rPr>
          <w:rFonts w:ascii="Times New Roman" w:hAnsi="Times New Roman" w:cs="Times New Roman"/>
          <w:noProof/>
          <w:sz w:val="24"/>
          <w:szCs w:val="24"/>
          <w:lang w:val="en-US"/>
        </w:rPr>
        <w:t>RanGAP1*SUMO1 is phosphorylated at the onset of mitosis and remains associated with RanBP2 upon NPC disassembly</w:t>
      </w:r>
      <w:r w:rsidR="00F13DC5">
        <w:rPr>
          <w:rFonts w:ascii="Times New Roman" w:hAnsi="Times New Roman" w:cs="Times New Roman"/>
          <w:noProof/>
          <w:sz w:val="24"/>
          <w:szCs w:val="24"/>
          <w:lang w:val="en-US"/>
        </w:rPr>
        <w:t>.</w:t>
      </w:r>
      <w:r w:rsidRPr="00415D10">
        <w:rPr>
          <w:rFonts w:ascii="Times New Roman" w:hAnsi="Times New Roman" w:cs="Times New Roman"/>
          <w:noProof/>
          <w:sz w:val="24"/>
          <w:szCs w:val="24"/>
          <w:lang w:val="en-US"/>
        </w:rPr>
        <w:t xml:space="preserve"> J</w:t>
      </w:r>
      <w:r>
        <w:rPr>
          <w:rFonts w:ascii="Times New Roman" w:hAnsi="Times New Roman" w:cs="Times New Roman"/>
          <w:noProof/>
          <w:sz w:val="24"/>
          <w:szCs w:val="24"/>
          <w:lang w:val="en-US"/>
        </w:rPr>
        <w:t>.</w:t>
      </w:r>
      <w:r w:rsidRPr="00415D10">
        <w:rPr>
          <w:rFonts w:ascii="Times New Roman" w:hAnsi="Times New Roman" w:cs="Times New Roman"/>
          <w:noProof/>
          <w:sz w:val="24"/>
          <w:szCs w:val="24"/>
          <w:lang w:val="en-US"/>
        </w:rPr>
        <w:t xml:space="preserve"> Cell Biol.</w:t>
      </w:r>
      <w:r w:rsidR="00F13DC5">
        <w:rPr>
          <w:rFonts w:ascii="Times New Roman" w:hAnsi="Times New Roman" w:cs="Times New Roman"/>
          <w:noProof/>
          <w:sz w:val="24"/>
          <w:szCs w:val="24"/>
          <w:lang w:val="en-US"/>
        </w:rPr>
        <w:t xml:space="preserve"> </w:t>
      </w:r>
      <w:r w:rsidRPr="00415D10">
        <w:rPr>
          <w:rFonts w:ascii="Times New Roman" w:hAnsi="Times New Roman" w:cs="Times New Roman"/>
          <w:noProof/>
          <w:sz w:val="24"/>
          <w:szCs w:val="24"/>
          <w:lang w:val="en-US"/>
        </w:rPr>
        <w:t>164</w:t>
      </w:r>
      <w:r w:rsidR="00DE6A95">
        <w:rPr>
          <w:rFonts w:ascii="Times New Roman" w:hAnsi="Times New Roman" w:cs="Times New Roman"/>
          <w:noProof/>
          <w:sz w:val="24"/>
          <w:szCs w:val="24"/>
          <w:lang w:val="en-US"/>
        </w:rPr>
        <w:t xml:space="preserve">, </w:t>
      </w:r>
      <w:r w:rsidRPr="00415D10">
        <w:rPr>
          <w:rFonts w:ascii="Times New Roman" w:hAnsi="Times New Roman" w:cs="Times New Roman"/>
          <w:noProof/>
          <w:sz w:val="24"/>
          <w:szCs w:val="24"/>
          <w:lang w:val="en-US"/>
        </w:rPr>
        <w:t>965.</w:t>
      </w:r>
    </w:p>
    <w:p w14:paraId="7B7A564B" w14:textId="0C9032BC" w:rsidR="00502187" w:rsidRDefault="00502187"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sidRPr="00013768">
        <w:rPr>
          <w:rFonts w:ascii="Times New Roman" w:hAnsi="Times New Roman" w:cs="Times New Roman"/>
          <w:noProof/>
          <w:sz w:val="24"/>
          <w:szCs w:val="24"/>
          <w:lang w:val="en-US"/>
        </w:rPr>
        <w:t>Tucci</w:t>
      </w:r>
      <w:r>
        <w:rPr>
          <w:rFonts w:ascii="Times New Roman" w:hAnsi="Times New Roman" w:cs="Times New Roman"/>
          <w:noProof/>
          <w:sz w:val="24"/>
          <w:szCs w:val="24"/>
          <w:lang w:val="en-US"/>
        </w:rPr>
        <w:t xml:space="preserve"> P.</w:t>
      </w:r>
      <w:r w:rsidRPr="00013768">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 xml:space="preserve">G. </w:t>
      </w:r>
      <w:r w:rsidRPr="00013768">
        <w:rPr>
          <w:rFonts w:ascii="Times New Roman" w:hAnsi="Times New Roman" w:cs="Times New Roman"/>
          <w:noProof/>
          <w:sz w:val="24"/>
          <w:szCs w:val="24"/>
          <w:lang w:val="en-US"/>
        </w:rPr>
        <w:t xml:space="preserve">Porta, </w:t>
      </w:r>
      <w:r>
        <w:rPr>
          <w:rFonts w:ascii="Times New Roman" w:hAnsi="Times New Roman" w:cs="Times New Roman"/>
          <w:noProof/>
          <w:sz w:val="24"/>
          <w:szCs w:val="24"/>
          <w:lang w:val="en-US"/>
        </w:rPr>
        <w:t xml:space="preserve">M. </w:t>
      </w:r>
      <w:r w:rsidRPr="00013768">
        <w:rPr>
          <w:rFonts w:ascii="Times New Roman" w:hAnsi="Times New Roman" w:cs="Times New Roman"/>
          <w:noProof/>
          <w:sz w:val="24"/>
          <w:szCs w:val="24"/>
          <w:lang w:val="en-US"/>
        </w:rPr>
        <w:t xml:space="preserve">Agostini, </w:t>
      </w:r>
      <w:r>
        <w:rPr>
          <w:rFonts w:ascii="Times New Roman" w:hAnsi="Times New Roman" w:cs="Times New Roman"/>
          <w:noProof/>
          <w:sz w:val="24"/>
          <w:szCs w:val="24"/>
          <w:lang w:val="en-US"/>
        </w:rPr>
        <w:t xml:space="preserve">D. </w:t>
      </w:r>
      <w:r w:rsidRPr="00013768">
        <w:rPr>
          <w:rFonts w:ascii="Times New Roman" w:hAnsi="Times New Roman" w:cs="Times New Roman"/>
          <w:noProof/>
          <w:sz w:val="24"/>
          <w:szCs w:val="24"/>
          <w:lang w:val="en-US"/>
        </w:rPr>
        <w:t xml:space="preserve">Dinsdale, </w:t>
      </w:r>
      <w:r>
        <w:rPr>
          <w:rFonts w:ascii="Times New Roman" w:hAnsi="Times New Roman" w:cs="Times New Roman"/>
          <w:noProof/>
          <w:sz w:val="24"/>
          <w:szCs w:val="24"/>
          <w:lang w:val="en-US"/>
        </w:rPr>
        <w:t xml:space="preserve">I. </w:t>
      </w:r>
      <w:r w:rsidRPr="00013768">
        <w:rPr>
          <w:rFonts w:ascii="Times New Roman" w:hAnsi="Times New Roman" w:cs="Times New Roman"/>
          <w:noProof/>
          <w:sz w:val="24"/>
          <w:szCs w:val="24"/>
          <w:lang w:val="en-US"/>
        </w:rPr>
        <w:t xml:space="preserve">Iavicoli, </w:t>
      </w:r>
      <w:r>
        <w:rPr>
          <w:rFonts w:ascii="Times New Roman" w:hAnsi="Times New Roman" w:cs="Times New Roman"/>
          <w:noProof/>
          <w:sz w:val="24"/>
          <w:szCs w:val="24"/>
          <w:lang w:val="en-US"/>
        </w:rPr>
        <w:t xml:space="preserve">K. </w:t>
      </w:r>
      <w:r w:rsidRPr="00013768">
        <w:rPr>
          <w:rFonts w:ascii="Times New Roman" w:hAnsi="Times New Roman" w:cs="Times New Roman"/>
          <w:noProof/>
          <w:sz w:val="24"/>
          <w:szCs w:val="24"/>
          <w:lang w:val="en-US"/>
        </w:rPr>
        <w:t xml:space="preserve">Cain, </w:t>
      </w:r>
      <w:r>
        <w:rPr>
          <w:rFonts w:ascii="Times New Roman" w:hAnsi="Times New Roman" w:cs="Times New Roman"/>
          <w:noProof/>
          <w:sz w:val="24"/>
          <w:szCs w:val="24"/>
          <w:lang w:val="en-US"/>
        </w:rPr>
        <w:t xml:space="preserve">A. </w:t>
      </w:r>
      <w:r w:rsidRPr="00013768">
        <w:rPr>
          <w:rFonts w:ascii="Times New Roman" w:hAnsi="Times New Roman" w:cs="Times New Roman"/>
          <w:noProof/>
          <w:sz w:val="24"/>
          <w:szCs w:val="24"/>
          <w:lang w:val="en-US"/>
        </w:rPr>
        <w:t xml:space="preserve">Finazzi-Agró, </w:t>
      </w:r>
      <w:r>
        <w:rPr>
          <w:rFonts w:ascii="Times New Roman" w:hAnsi="Times New Roman" w:cs="Times New Roman"/>
          <w:noProof/>
          <w:sz w:val="24"/>
          <w:szCs w:val="24"/>
          <w:lang w:val="en-US"/>
        </w:rPr>
        <w:t xml:space="preserve">G. </w:t>
      </w:r>
      <w:r w:rsidRPr="00013768">
        <w:rPr>
          <w:rFonts w:ascii="Times New Roman" w:hAnsi="Times New Roman" w:cs="Times New Roman"/>
          <w:noProof/>
          <w:sz w:val="24"/>
          <w:szCs w:val="24"/>
          <w:lang w:val="en-US"/>
        </w:rPr>
        <w:t xml:space="preserve">Melino, </w:t>
      </w:r>
      <w:r>
        <w:rPr>
          <w:rFonts w:ascii="Times New Roman" w:hAnsi="Times New Roman" w:cs="Times New Roman"/>
          <w:noProof/>
          <w:sz w:val="24"/>
          <w:szCs w:val="24"/>
          <w:lang w:val="en-US"/>
        </w:rPr>
        <w:t xml:space="preserve">A. </w:t>
      </w:r>
      <w:r w:rsidRPr="00013768">
        <w:rPr>
          <w:rFonts w:ascii="Times New Roman" w:hAnsi="Times New Roman" w:cs="Times New Roman"/>
          <w:noProof/>
          <w:sz w:val="24"/>
          <w:szCs w:val="24"/>
          <w:lang w:val="en-US"/>
        </w:rPr>
        <w:t>Willis</w:t>
      </w:r>
      <w:r w:rsidR="00DE6A95">
        <w:rPr>
          <w:rFonts w:ascii="Times New Roman" w:hAnsi="Times New Roman" w:cs="Times New Roman"/>
          <w:noProof/>
          <w:sz w:val="24"/>
          <w:szCs w:val="24"/>
          <w:lang w:val="en-US"/>
        </w:rPr>
        <w:t>, 2013</w:t>
      </w:r>
      <w:r w:rsidR="00F13DC5">
        <w:rPr>
          <w:rFonts w:ascii="Times New Roman" w:hAnsi="Times New Roman" w:cs="Times New Roman"/>
          <w:noProof/>
          <w:sz w:val="24"/>
          <w:szCs w:val="24"/>
          <w:lang w:val="en-US"/>
        </w:rPr>
        <w:t xml:space="preserve"> </w:t>
      </w:r>
      <w:r w:rsidRPr="00013768">
        <w:rPr>
          <w:rFonts w:ascii="Times New Roman" w:hAnsi="Times New Roman" w:cs="Times New Roman"/>
          <w:noProof/>
          <w:sz w:val="24"/>
          <w:szCs w:val="24"/>
          <w:lang w:val="en-US"/>
        </w:rPr>
        <w:t>Metabolic effects of TiO</w:t>
      </w:r>
      <w:r w:rsidRPr="00F13DC5">
        <w:rPr>
          <w:rFonts w:ascii="Times New Roman" w:hAnsi="Times New Roman" w:cs="Times New Roman"/>
          <w:noProof/>
          <w:sz w:val="24"/>
          <w:szCs w:val="24"/>
          <w:vertAlign w:val="subscript"/>
          <w:lang w:val="en-US"/>
        </w:rPr>
        <w:t>2</w:t>
      </w:r>
      <w:r w:rsidRPr="00013768">
        <w:rPr>
          <w:rFonts w:ascii="Times New Roman" w:hAnsi="Times New Roman" w:cs="Times New Roman"/>
          <w:noProof/>
          <w:sz w:val="24"/>
          <w:szCs w:val="24"/>
          <w:lang w:val="en-US"/>
        </w:rPr>
        <w:t xml:space="preserve"> nanoparticles, a common component of sunscreens and cosmetics, on human keratinocytes</w:t>
      </w:r>
      <w:r w:rsidR="00F13DC5">
        <w:rPr>
          <w:rFonts w:ascii="Times New Roman" w:hAnsi="Times New Roman" w:cs="Times New Roman"/>
          <w:noProof/>
          <w:sz w:val="24"/>
          <w:szCs w:val="24"/>
          <w:lang w:val="en-US"/>
        </w:rPr>
        <w:t>.</w:t>
      </w:r>
      <w:r w:rsidRPr="00013768">
        <w:rPr>
          <w:rFonts w:ascii="Times New Roman" w:hAnsi="Times New Roman" w:cs="Times New Roman"/>
          <w:noProof/>
          <w:sz w:val="24"/>
          <w:szCs w:val="24"/>
          <w:lang w:val="en-US"/>
        </w:rPr>
        <w:t xml:space="preserve"> Cell Death Dis</w:t>
      </w:r>
      <w:r>
        <w:rPr>
          <w:rFonts w:ascii="Times New Roman" w:hAnsi="Times New Roman" w:cs="Times New Roman"/>
          <w:noProof/>
          <w:sz w:val="24"/>
          <w:szCs w:val="24"/>
          <w:lang w:val="en-US"/>
        </w:rPr>
        <w:t>.</w:t>
      </w:r>
      <w:r w:rsidRPr="00013768">
        <w:rPr>
          <w:rFonts w:ascii="Times New Roman" w:hAnsi="Times New Roman" w:cs="Times New Roman"/>
          <w:noProof/>
          <w:sz w:val="24"/>
          <w:szCs w:val="24"/>
          <w:lang w:val="en-US"/>
        </w:rPr>
        <w:t xml:space="preserve"> 4</w:t>
      </w:r>
      <w:r w:rsidR="00DE6A95">
        <w:rPr>
          <w:rFonts w:ascii="Times New Roman" w:hAnsi="Times New Roman" w:cs="Times New Roman"/>
          <w:noProof/>
          <w:sz w:val="24"/>
          <w:szCs w:val="24"/>
          <w:lang w:val="en-US"/>
        </w:rPr>
        <w:t>,</w:t>
      </w:r>
      <w:r>
        <w:rPr>
          <w:rFonts w:ascii="Times New Roman" w:hAnsi="Times New Roman" w:cs="Times New Roman"/>
          <w:noProof/>
          <w:sz w:val="24"/>
          <w:szCs w:val="24"/>
          <w:lang w:val="en-US"/>
        </w:rPr>
        <w:t xml:space="preserve"> </w:t>
      </w:r>
      <w:r w:rsidRPr="00013768">
        <w:rPr>
          <w:rFonts w:ascii="Times New Roman" w:hAnsi="Times New Roman" w:cs="Times New Roman"/>
          <w:noProof/>
          <w:sz w:val="24"/>
          <w:szCs w:val="24"/>
          <w:lang w:val="en-US"/>
        </w:rPr>
        <w:t>549</w:t>
      </w:r>
      <w:r>
        <w:rPr>
          <w:rFonts w:ascii="Times New Roman" w:hAnsi="Times New Roman" w:cs="Times New Roman"/>
          <w:noProof/>
          <w:sz w:val="24"/>
          <w:szCs w:val="24"/>
          <w:lang w:val="en-US"/>
        </w:rPr>
        <w:t>.</w:t>
      </w:r>
    </w:p>
    <w:p w14:paraId="1B38A569" w14:textId="6EB765F1" w:rsidR="00502187" w:rsidRDefault="00502187"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sidRPr="00847C4E">
        <w:rPr>
          <w:rFonts w:ascii="Times New Roman" w:hAnsi="Times New Roman" w:cs="Times New Roman"/>
          <w:noProof/>
          <w:sz w:val="24"/>
          <w:szCs w:val="24"/>
        </w:rPr>
        <w:t>Uboldi</w:t>
      </w:r>
      <w:r>
        <w:rPr>
          <w:rFonts w:ascii="Times New Roman" w:hAnsi="Times New Roman" w:cs="Times New Roman"/>
          <w:noProof/>
          <w:sz w:val="24"/>
          <w:szCs w:val="24"/>
        </w:rPr>
        <w:t xml:space="preserve"> C.</w:t>
      </w:r>
      <w:r w:rsidRPr="00847C4E">
        <w:rPr>
          <w:rFonts w:ascii="Times New Roman" w:hAnsi="Times New Roman" w:cs="Times New Roman"/>
          <w:noProof/>
          <w:sz w:val="24"/>
          <w:szCs w:val="24"/>
        </w:rPr>
        <w:t>, P. Urban, D. Gilliland, E. Bajak, E. Val</w:t>
      </w:r>
      <w:r>
        <w:rPr>
          <w:rFonts w:ascii="Times New Roman" w:hAnsi="Times New Roman" w:cs="Times New Roman"/>
          <w:noProof/>
          <w:sz w:val="24"/>
          <w:szCs w:val="24"/>
        </w:rPr>
        <w:t>sami-Jones, J. Ponti,</w:t>
      </w:r>
      <w:r w:rsidR="006A6A72">
        <w:rPr>
          <w:rFonts w:ascii="Times New Roman" w:hAnsi="Times New Roman" w:cs="Times New Roman"/>
          <w:noProof/>
          <w:sz w:val="24"/>
          <w:szCs w:val="24"/>
        </w:rPr>
        <w:t xml:space="preserve"> F. Rossi, </w:t>
      </w:r>
      <w:r>
        <w:rPr>
          <w:rFonts w:ascii="Times New Roman" w:hAnsi="Times New Roman" w:cs="Times New Roman"/>
          <w:noProof/>
          <w:sz w:val="24"/>
          <w:szCs w:val="24"/>
        </w:rPr>
        <w:t>2016</w:t>
      </w:r>
      <w:r w:rsidR="00F13DC5">
        <w:rPr>
          <w:rFonts w:ascii="Times New Roman" w:hAnsi="Times New Roman" w:cs="Times New Roman"/>
          <w:noProof/>
          <w:sz w:val="24"/>
          <w:szCs w:val="24"/>
        </w:rPr>
        <w:t xml:space="preserve"> </w:t>
      </w:r>
      <w:r w:rsidRPr="000E0038">
        <w:rPr>
          <w:rFonts w:ascii="Times New Roman" w:hAnsi="Times New Roman" w:cs="Times New Roman"/>
          <w:noProof/>
          <w:sz w:val="24"/>
          <w:szCs w:val="24"/>
          <w:lang w:val="en-US"/>
        </w:rPr>
        <w:t>Role of the crystalline form of titanium dioxide nanoparticles: Rutile, and not anatase, induces toxic effects in Balb/3T3 mouse fibroblasts</w:t>
      </w:r>
      <w:r w:rsidR="00F13DC5">
        <w:rPr>
          <w:rFonts w:ascii="Times New Roman" w:hAnsi="Times New Roman" w:cs="Times New Roman"/>
          <w:noProof/>
          <w:sz w:val="24"/>
          <w:szCs w:val="24"/>
          <w:lang w:val="en-US"/>
        </w:rPr>
        <w:t>.</w:t>
      </w:r>
      <w:r w:rsidRPr="000E0038">
        <w:rPr>
          <w:rFonts w:ascii="Times New Roman" w:hAnsi="Times New Roman" w:cs="Times New Roman"/>
          <w:noProof/>
          <w:sz w:val="24"/>
          <w:szCs w:val="24"/>
          <w:lang w:val="en-US"/>
        </w:rPr>
        <w:t xml:space="preserve"> Toxicol</w:t>
      </w:r>
      <w:r>
        <w:rPr>
          <w:rFonts w:ascii="Times New Roman" w:hAnsi="Times New Roman" w:cs="Times New Roman"/>
          <w:noProof/>
          <w:sz w:val="24"/>
          <w:szCs w:val="24"/>
          <w:lang w:val="en-US"/>
        </w:rPr>
        <w:t>.</w:t>
      </w:r>
      <w:r w:rsidRPr="000E0038">
        <w:rPr>
          <w:rFonts w:ascii="Times New Roman" w:hAnsi="Times New Roman" w:cs="Times New Roman"/>
          <w:noProof/>
          <w:sz w:val="24"/>
          <w:szCs w:val="24"/>
          <w:lang w:val="en-US"/>
        </w:rPr>
        <w:t xml:space="preserve"> Vitr</w:t>
      </w:r>
      <w:r>
        <w:rPr>
          <w:rFonts w:ascii="Times New Roman" w:hAnsi="Times New Roman" w:cs="Times New Roman"/>
          <w:noProof/>
          <w:sz w:val="24"/>
          <w:szCs w:val="24"/>
          <w:lang w:val="en-US"/>
        </w:rPr>
        <w:t>.</w:t>
      </w:r>
      <w:r w:rsidRPr="000E0038">
        <w:rPr>
          <w:rFonts w:ascii="Times New Roman" w:hAnsi="Times New Roman" w:cs="Times New Roman"/>
          <w:noProof/>
          <w:sz w:val="24"/>
          <w:szCs w:val="24"/>
          <w:lang w:val="en-US"/>
        </w:rPr>
        <w:t xml:space="preserve"> </w:t>
      </w:r>
      <w:r w:rsidR="00F13DC5">
        <w:rPr>
          <w:rFonts w:ascii="Times New Roman" w:hAnsi="Times New Roman" w:cs="Times New Roman"/>
          <w:noProof/>
          <w:sz w:val="24"/>
          <w:szCs w:val="24"/>
          <w:lang w:val="en-US"/>
        </w:rPr>
        <w:t>31</w:t>
      </w:r>
      <w:r w:rsidR="006A6A72">
        <w:rPr>
          <w:rFonts w:ascii="Times New Roman" w:hAnsi="Times New Roman" w:cs="Times New Roman"/>
          <w:noProof/>
          <w:sz w:val="24"/>
          <w:szCs w:val="24"/>
          <w:lang w:val="en-US"/>
        </w:rPr>
        <w:t>,</w:t>
      </w:r>
      <w:r>
        <w:rPr>
          <w:rFonts w:ascii="Times New Roman" w:hAnsi="Times New Roman" w:cs="Times New Roman"/>
          <w:noProof/>
          <w:sz w:val="24"/>
          <w:szCs w:val="24"/>
          <w:lang w:val="en-US"/>
        </w:rPr>
        <w:t xml:space="preserve"> </w:t>
      </w:r>
      <w:r w:rsidRPr="000E0038">
        <w:rPr>
          <w:rFonts w:ascii="Times New Roman" w:hAnsi="Times New Roman" w:cs="Times New Roman"/>
          <w:noProof/>
          <w:sz w:val="24"/>
          <w:szCs w:val="24"/>
          <w:lang w:val="en-US"/>
        </w:rPr>
        <w:t>137.</w:t>
      </w:r>
    </w:p>
    <w:p w14:paraId="5B036086" w14:textId="31DCF5D9" w:rsidR="00317B24" w:rsidRPr="00317B24" w:rsidRDefault="00317B24" w:rsidP="00317B24">
      <w:pPr>
        <w:widowControl w:val="0"/>
        <w:autoSpaceDE w:val="0"/>
        <w:autoSpaceDN w:val="0"/>
        <w:adjustRightInd w:val="0"/>
        <w:spacing w:line="480" w:lineRule="auto"/>
        <w:contextualSpacing/>
        <w:rPr>
          <w:rFonts w:ascii="Times New Roman" w:hAnsi="Times New Roman" w:cs="Times New Roman"/>
          <w:noProof/>
          <w:sz w:val="24"/>
          <w:szCs w:val="24"/>
          <w:highlight w:val="yellow"/>
          <w:lang w:val="en-US"/>
        </w:rPr>
      </w:pPr>
      <w:r w:rsidRPr="00317B24">
        <w:rPr>
          <w:rFonts w:ascii="Times New Roman" w:hAnsi="Times New Roman" w:cs="Times New Roman"/>
          <w:noProof/>
          <w:sz w:val="24"/>
          <w:szCs w:val="24"/>
          <w:highlight w:val="yellow"/>
          <w:lang w:val="en-US"/>
        </w:rPr>
        <w:t>Valentini X., L. Absil, G. Laurent, A. Robbe, S. Laurent, R.N. Muller, A. Legrand,</w:t>
      </w:r>
      <w:r>
        <w:rPr>
          <w:rFonts w:ascii="Times New Roman" w:hAnsi="Times New Roman" w:cs="Times New Roman"/>
          <w:noProof/>
          <w:sz w:val="24"/>
          <w:szCs w:val="24"/>
          <w:highlight w:val="yellow"/>
          <w:lang w:val="en-US"/>
        </w:rPr>
        <w:t xml:space="preserve"> </w:t>
      </w:r>
      <w:r w:rsidRPr="00317B24">
        <w:rPr>
          <w:rFonts w:ascii="Times New Roman" w:hAnsi="Times New Roman" w:cs="Times New Roman"/>
          <w:noProof/>
          <w:sz w:val="24"/>
          <w:szCs w:val="24"/>
          <w:highlight w:val="yellow"/>
          <w:lang w:val="en-US"/>
        </w:rPr>
        <w:t>D. Nonclercq, 2017 Toxicity of TiO2 nanoparticles on the NRK52E renal cell line, Mol.</w:t>
      </w:r>
    </w:p>
    <w:p w14:paraId="0CCECFE1" w14:textId="23F3D0A1" w:rsidR="00317B24" w:rsidRDefault="00317B24" w:rsidP="00317B24">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sidRPr="00317B24">
        <w:rPr>
          <w:rFonts w:ascii="Times New Roman" w:hAnsi="Times New Roman" w:cs="Times New Roman"/>
          <w:noProof/>
          <w:sz w:val="24"/>
          <w:szCs w:val="24"/>
          <w:highlight w:val="yellow"/>
          <w:lang w:val="en-US"/>
        </w:rPr>
        <w:t>Cell Toxicol. 13, 419–431</w:t>
      </w:r>
    </w:p>
    <w:p w14:paraId="5B977293" w14:textId="428E7C3B" w:rsidR="00317B24" w:rsidRDefault="00317B24" w:rsidP="00317B24">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sidRPr="00317B24">
        <w:rPr>
          <w:rFonts w:ascii="Times New Roman" w:hAnsi="Times New Roman" w:cs="Times New Roman"/>
          <w:noProof/>
          <w:sz w:val="24"/>
          <w:szCs w:val="24"/>
          <w:highlight w:val="yellow"/>
          <w:lang w:val="en-US"/>
        </w:rPr>
        <w:t>Valentini X.,  Deneufbourg P., Paci P.,  Rugira P.,  Laurent S., Frau A., Stanicki D.,  Ris L. and  Nonclercqa D., 2018 Morphological alterations induced by the exposure to TiO</w:t>
      </w:r>
      <w:r w:rsidRPr="00317B24">
        <w:rPr>
          <w:rFonts w:ascii="Times New Roman" w:hAnsi="Times New Roman" w:cs="Times New Roman"/>
          <w:noProof/>
          <w:sz w:val="24"/>
          <w:szCs w:val="24"/>
          <w:highlight w:val="yellow"/>
          <w:vertAlign w:val="subscript"/>
          <w:lang w:val="en-US"/>
        </w:rPr>
        <w:t>2</w:t>
      </w:r>
      <w:r w:rsidRPr="00317B24">
        <w:rPr>
          <w:rFonts w:ascii="Times New Roman" w:hAnsi="Times New Roman" w:cs="Times New Roman"/>
          <w:noProof/>
          <w:sz w:val="24"/>
          <w:szCs w:val="24"/>
          <w:highlight w:val="yellow"/>
          <w:lang w:val="en-US"/>
        </w:rPr>
        <w:t xml:space="preserve"> nanoparticles in primary cortical neuron cultures and in the brain of rats. Toxicol Rep. 5, 878</w:t>
      </w:r>
    </w:p>
    <w:p w14:paraId="08A70757" w14:textId="57188CF5" w:rsidR="00502187" w:rsidRDefault="00502187"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sidRPr="006C53E9">
        <w:rPr>
          <w:rFonts w:ascii="Times New Roman" w:hAnsi="Times New Roman" w:cs="Times New Roman"/>
          <w:noProof/>
          <w:sz w:val="24"/>
          <w:szCs w:val="24"/>
          <w:lang w:val="en-US"/>
        </w:rPr>
        <w:t>Vorpahl</w:t>
      </w:r>
      <w:r>
        <w:rPr>
          <w:rFonts w:ascii="Times New Roman" w:hAnsi="Times New Roman" w:cs="Times New Roman"/>
          <w:noProof/>
          <w:sz w:val="24"/>
          <w:szCs w:val="24"/>
          <w:lang w:val="en-US"/>
        </w:rPr>
        <w:t xml:space="preserve"> M., S. </w:t>
      </w:r>
      <w:r w:rsidRPr="006C53E9">
        <w:rPr>
          <w:rFonts w:ascii="Times New Roman" w:hAnsi="Times New Roman" w:cs="Times New Roman"/>
          <w:noProof/>
          <w:sz w:val="24"/>
          <w:szCs w:val="24"/>
          <w:lang w:val="en-US"/>
        </w:rPr>
        <w:t xml:space="preserve">Schönhofer-Merl, </w:t>
      </w:r>
      <w:r>
        <w:rPr>
          <w:rFonts w:ascii="Times New Roman" w:hAnsi="Times New Roman" w:cs="Times New Roman"/>
          <w:noProof/>
          <w:sz w:val="24"/>
          <w:szCs w:val="24"/>
          <w:lang w:val="en-US"/>
        </w:rPr>
        <w:t xml:space="preserve">C. </w:t>
      </w:r>
      <w:r w:rsidRPr="006C53E9">
        <w:rPr>
          <w:rFonts w:ascii="Times New Roman" w:hAnsi="Times New Roman" w:cs="Times New Roman"/>
          <w:noProof/>
          <w:sz w:val="24"/>
          <w:szCs w:val="24"/>
          <w:lang w:val="en-US"/>
        </w:rPr>
        <w:t xml:space="preserve">Michaelis, </w:t>
      </w:r>
      <w:r>
        <w:rPr>
          <w:rFonts w:ascii="Times New Roman" w:hAnsi="Times New Roman" w:cs="Times New Roman"/>
          <w:noProof/>
          <w:sz w:val="24"/>
          <w:szCs w:val="24"/>
          <w:lang w:val="en-US"/>
        </w:rPr>
        <w:t xml:space="preserve">A. </w:t>
      </w:r>
      <w:r w:rsidRPr="006C53E9">
        <w:rPr>
          <w:rFonts w:ascii="Times New Roman" w:hAnsi="Times New Roman" w:cs="Times New Roman"/>
          <w:noProof/>
          <w:sz w:val="24"/>
          <w:szCs w:val="24"/>
          <w:lang w:val="en-US"/>
        </w:rPr>
        <w:t xml:space="preserve">Flotho, </w:t>
      </w:r>
      <w:r>
        <w:rPr>
          <w:rFonts w:ascii="Times New Roman" w:hAnsi="Times New Roman" w:cs="Times New Roman"/>
          <w:noProof/>
          <w:sz w:val="24"/>
          <w:szCs w:val="24"/>
          <w:lang w:val="en-US"/>
        </w:rPr>
        <w:t xml:space="preserve">F. </w:t>
      </w:r>
      <w:r w:rsidRPr="006C53E9">
        <w:rPr>
          <w:rFonts w:ascii="Times New Roman" w:hAnsi="Times New Roman" w:cs="Times New Roman"/>
          <w:noProof/>
          <w:sz w:val="24"/>
          <w:szCs w:val="24"/>
          <w:lang w:val="en-US"/>
        </w:rPr>
        <w:t xml:space="preserve">Melchior, </w:t>
      </w:r>
      <w:r>
        <w:rPr>
          <w:rFonts w:ascii="Times New Roman" w:hAnsi="Times New Roman" w:cs="Times New Roman"/>
          <w:noProof/>
          <w:sz w:val="24"/>
          <w:szCs w:val="24"/>
          <w:lang w:val="en-US"/>
        </w:rPr>
        <w:t>R.</w:t>
      </w:r>
      <w:r w:rsidR="006A6A72">
        <w:rPr>
          <w:rFonts w:ascii="Times New Roman" w:hAnsi="Times New Roman" w:cs="Times New Roman"/>
          <w:noProof/>
          <w:sz w:val="24"/>
          <w:szCs w:val="24"/>
          <w:lang w:val="en-US"/>
        </w:rPr>
        <w:t xml:space="preserve"> Wessely, 2014</w:t>
      </w:r>
      <w:r w:rsidR="00640B9B">
        <w:rPr>
          <w:rFonts w:ascii="Times New Roman" w:hAnsi="Times New Roman" w:cs="Times New Roman"/>
          <w:noProof/>
          <w:sz w:val="24"/>
          <w:szCs w:val="24"/>
          <w:lang w:val="en-US"/>
        </w:rPr>
        <w:t xml:space="preserve"> </w:t>
      </w:r>
      <w:r w:rsidRPr="006C53E9">
        <w:rPr>
          <w:rFonts w:ascii="Times New Roman" w:hAnsi="Times New Roman" w:cs="Times New Roman"/>
          <w:noProof/>
          <w:sz w:val="24"/>
          <w:szCs w:val="24"/>
          <w:lang w:val="en-US"/>
        </w:rPr>
        <w:t>The Ran GTPase-activating protein (RanGAP1) is critically involved in smooth muscle cell differentiation, proliferation and migration following vascular injury: implications for neo</w:t>
      </w:r>
      <w:r>
        <w:rPr>
          <w:rFonts w:ascii="Times New Roman" w:hAnsi="Times New Roman" w:cs="Times New Roman"/>
          <w:noProof/>
          <w:sz w:val="24"/>
          <w:szCs w:val="24"/>
          <w:lang w:val="en-US"/>
        </w:rPr>
        <w:t>intima formation and restenosis</w:t>
      </w:r>
      <w:r w:rsidR="00640B9B">
        <w:rPr>
          <w:rFonts w:ascii="Times New Roman" w:hAnsi="Times New Roman" w:cs="Times New Roman"/>
          <w:noProof/>
          <w:sz w:val="24"/>
          <w:szCs w:val="24"/>
          <w:lang w:val="en-US"/>
        </w:rPr>
        <w:t>.</w:t>
      </w:r>
      <w:r w:rsidRPr="006C53E9">
        <w:rPr>
          <w:rFonts w:ascii="Times New Roman" w:hAnsi="Times New Roman" w:cs="Times New Roman"/>
          <w:noProof/>
          <w:sz w:val="24"/>
          <w:szCs w:val="24"/>
          <w:lang w:val="en-US"/>
        </w:rPr>
        <w:t xml:space="preserve"> PLoS One 9</w:t>
      </w:r>
      <w:r w:rsidR="006A6A72">
        <w:rPr>
          <w:rFonts w:ascii="Times New Roman" w:hAnsi="Times New Roman" w:cs="Times New Roman"/>
          <w:noProof/>
          <w:sz w:val="24"/>
          <w:szCs w:val="24"/>
          <w:lang w:val="en-US"/>
        </w:rPr>
        <w:t xml:space="preserve">, </w:t>
      </w:r>
      <w:r w:rsidRPr="006C53E9">
        <w:rPr>
          <w:rFonts w:ascii="Times New Roman" w:hAnsi="Times New Roman" w:cs="Times New Roman"/>
          <w:noProof/>
          <w:sz w:val="24"/>
          <w:szCs w:val="24"/>
          <w:lang w:val="en-US"/>
        </w:rPr>
        <w:t>e101519.</w:t>
      </w:r>
    </w:p>
    <w:p w14:paraId="2F6530DE" w14:textId="2562B756" w:rsidR="005B5787" w:rsidRDefault="005B5787"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Wang Y.,</w:t>
      </w:r>
      <w:r w:rsidRPr="007B489D">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 xml:space="preserve">H. </w:t>
      </w:r>
      <w:r w:rsidRPr="007B489D">
        <w:rPr>
          <w:rFonts w:ascii="Times New Roman" w:hAnsi="Times New Roman" w:cs="Times New Roman"/>
          <w:noProof/>
          <w:sz w:val="24"/>
          <w:szCs w:val="24"/>
          <w:lang w:val="en-US"/>
        </w:rPr>
        <w:t xml:space="preserve">Cui, </w:t>
      </w:r>
      <w:r>
        <w:rPr>
          <w:rFonts w:ascii="Times New Roman" w:hAnsi="Times New Roman" w:cs="Times New Roman"/>
          <w:noProof/>
          <w:sz w:val="24"/>
          <w:szCs w:val="24"/>
          <w:lang w:val="en-US"/>
        </w:rPr>
        <w:t xml:space="preserve">J. </w:t>
      </w:r>
      <w:r w:rsidRPr="007B489D">
        <w:rPr>
          <w:rFonts w:ascii="Times New Roman" w:hAnsi="Times New Roman" w:cs="Times New Roman"/>
          <w:noProof/>
          <w:sz w:val="24"/>
          <w:szCs w:val="24"/>
          <w:lang w:val="en-US"/>
        </w:rPr>
        <w:t xml:space="preserve">Zhou, </w:t>
      </w:r>
      <w:r>
        <w:rPr>
          <w:rFonts w:ascii="Times New Roman" w:hAnsi="Times New Roman" w:cs="Times New Roman"/>
          <w:noProof/>
          <w:sz w:val="24"/>
          <w:szCs w:val="24"/>
          <w:lang w:val="en-US"/>
        </w:rPr>
        <w:t xml:space="preserve">F. </w:t>
      </w:r>
      <w:r w:rsidRPr="007B489D">
        <w:rPr>
          <w:rFonts w:ascii="Times New Roman" w:hAnsi="Times New Roman" w:cs="Times New Roman"/>
          <w:noProof/>
          <w:sz w:val="24"/>
          <w:szCs w:val="24"/>
          <w:lang w:val="en-US"/>
        </w:rPr>
        <w:t xml:space="preserve">Li, </w:t>
      </w:r>
      <w:r>
        <w:rPr>
          <w:rFonts w:ascii="Times New Roman" w:hAnsi="Times New Roman" w:cs="Times New Roman"/>
          <w:noProof/>
          <w:sz w:val="24"/>
          <w:szCs w:val="24"/>
          <w:lang w:val="en-US"/>
        </w:rPr>
        <w:t xml:space="preserve">J. </w:t>
      </w:r>
      <w:r w:rsidRPr="007B489D">
        <w:rPr>
          <w:rFonts w:ascii="Times New Roman" w:hAnsi="Times New Roman" w:cs="Times New Roman"/>
          <w:noProof/>
          <w:sz w:val="24"/>
          <w:szCs w:val="24"/>
          <w:lang w:val="en-US"/>
        </w:rPr>
        <w:t xml:space="preserve">Wang, </w:t>
      </w:r>
      <w:r>
        <w:rPr>
          <w:rFonts w:ascii="Times New Roman" w:hAnsi="Times New Roman" w:cs="Times New Roman"/>
          <w:noProof/>
          <w:sz w:val="24"/>
          <w:szCs w:val="24"/>
          <w:lang w:val="en-US"/>
        </w:rPr>
        <w:t xml:space="preserve">M. </w:t>
      </w:r>
      <w:r w:rsidRPr="007B489D">
        <w:rPr>
          <w:rFonts w:ascii="Times New Roman" w:hAnsi="Times New Roman" w:cs="Times New Roman"/>
          <w:noProof/>
          <w:sz w:val="24"/>
          <w:szCs w:val="24"/>
          <w:lang w:val="en-US"/>
        </w:rPr>
        <w:t xml:space="preserve">Chen, </w:t>
      </w:r>
      <w:r>
        <w:rPr>
          <w:rFonts w:ascii="Times New Roman" w:hAnsi="Times New Roman" w:cs="Times New Roman"/>
          <w:noProof/>
          <w:sz w:val="24"/>
          <w:szCs w:val="24"/>
          <w:lang w:val="en-US"/>
        </w:rPr>
        <w:t xml:space="preserve">Q. </w:t>
      </w:r>
      <w:r w:rsidRPr="007B489D">
        <w:rPr>
          <w:rFonts w:ascii="Times New Roman" w:hAnsi="Times New Roman" w:cs="Times New Roman"/>
          <w:noProof/>
          <w:sz w:val="24"/>
          <w:szCs w:val="24"/>
          <w:lang w:val="en-US"/>
        </w:rPr>
        <w:t>Liu</w:t>
      </w:r>
      <w:r w:rsidR="006A6A72">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 xml:space="preserve">2015 </w:t>
      </w:r>
      <w:r w:rsidR="00A13CF2">
        <w:rPr>
          <w:rFonts w:ascii="Times New Roman" w:hAnsi="Times New Roman" w:cs="Times New Roman"/>
          <w:noProof/>
          <w:sz w:val="24"/>
          <w:szCs w:val="24"/>
          <w:lang w:val="en-US"/>
        </w:rPr>
        <w:t>C</w:t>
      </w:r>
      <w:r w:rsidRPr="007B489D">
        <w:rPr>
          <w:rFonts w:ascii="Times New Roman" w:hAnsi="Times New Roman" w:cs="Times New Roman"/>
          <w:noProof/>
          <w:sz w:val="24"/>
          <w:szCs w:val="24"/>
          <w:lang w:val="en-US"/>
        </w:rPr>
        <w:t>ytotoxicity, DNA damage, and apoptosis induced by titanium dioxide nanoparticles in human non-small cell lung cancer A549 cells</w:t>
      </w:r>
      <w:r w:rsidR="00A13CF2">
        <w:rPr>
          <w:rFonts w:ascii="Times New Roman" w:hAnsi="Times New Roman" w:cs="Times New Roman"/>
          <w:noProof/>
          <w:sz w:val="24"/>
          <w:szCs w:val="24"/>
          <w:lang w:val="en-US"/>
        </w:rPr>
        <w:t>.</w:t>
      </w:r>
      <w:r w:rsidRPr="007B489D">
        <w:rPr>
          <w:rFonts w:ascii="Times New Roman" w:hAnsi="Times New Roman" w:cs="Times New Roman"/>
          <w:noProof/>
          <w:sz w:val="24"/>
          <w:szCs w:val="24"/>
          <w:lang w:val="en-US"/>
        </w:rPr>
        <w:t xml:space="preserve"> Environ</w:t>
      </w:r>
      <w:r>
        <w:rPr>
          <w:rFonts w:ascii="Times New Roman" w:hAnsi="Times New Roman" w:cs="Times New Roman"/>
          <w:noProof/>
          <w:sz w:val="24"/>
          <w:szCs w:val="24"/>
          <w:lang w:val="en-US"/>
        </w:rPr>
        <w:t>.</w:t>
      </w:r>
      <w:r w:rsidRPr="007B489D">
        <w:rPr>
          <w:rFonts w:ascii="Times New Roman" w:hAnsi="Times New Roman" w:cs="Times New Roman"/>
          <w:noProof/>
          <w:sz w:val="24"/>
          <w:szCs w:val="24"/>
          <w:lang w:val="en-US"/>
        </w:rPr>
        <w:t xml:space="preserve"> Sci</w:t>
      </w:r>
      <w:r>
        <w:rPr>
          <w:rFonts w:ascii="Times New Roman" w:hAnsi="Times New Roman" w:cs="Times New Roman"/>
          <w:noProof/>
          <w:sz w:val="24"/>
          <w:szCs w:val="24"/>
          <w:lang w:val="en-US"/>
        </w:rPr>
        <w:t>.</w:t>
      </w:r>
      <w:r w:rsidRPr="007B489D">
        <w:rPr>
          <w:rFonts w:ascii="Times New Roman" w:hAnsi="Times New Roman" w:cs="Times New Roman"/>
          <w:noProof/>
          <w:sz w:val="24"/>
          <w:szCs w:val="24"/>
          <w:lang w:val="en-US"/>
        </w:rPr>
        <w:t xml:space="preserve"> Pollut</w:t>
      </w:r>
      <w:r>
        <w:rPr>
          <w:rFonts w:ascii="Times New Roman" w:hAnsi="Times New Roman" w:cs="Times New Roman"/>
          <w:noProof/>
          <w:sz w:val="24"/>
          <w:szCs w:val="24"/>
          <w:lang w:val="en-US"/>
        </w:rPr>
        <w:t>.</w:t>
      </w:r>
      <w:r w:rsidRPr="007B489D">
        <w:rPr>
          <w:rFonts w:ascii="Times New Roman" w:hAnsi="Times New Roman" w:cs="Times New Roman"/>
          <w:noProof/>
          <w:sz w:val="24"/>
          <w:szCs w:val="24"/>
          <w:lang w:val="en-US"/>
        </w:rPr>
        <w:t xml:space="preserve"> Res. 22</w:t>
      </w:r>
      <w:r w:rsidR="006A6A72">
        <w:rPr>
          <w:rFonts w:ascii="Times New Roman" w:hAnsi="Times New Roman" w:cs="Times New Roman"/>
          <w:noProof/>
          <w:sz w:val="24"/>
          <w:szCs w:val="24"/>
          <w:lang w:val="en-US"/>
        </w:rPr>
        <w:t>,</w:t>
      </w:r>
      <w:r>
        <w:rPr>
          <w:rFonts w:ascii="Times New Roman" w:hAnsi="Times New Roman" w:cs="Times New Roman"/>
          <w:noProof/>
          <w:sz w:val="24"/>
          <w:szCs w:val="24"/>
          <w:lang w:val="en-US"/>
        </w:rPr>
        <w:t xml:space="preserve"> </w:t>
      </w:r>
      <w:r w:rsidRPr="007B489D">
        <w:rPr>
          <w:rFonts w:ascii="Times New Roman" w:hAnsi="Times New Roman" w:cs="Times New Roman"/>
          <w:noProof/>
          <w:sz w:val="24"/>
          <w:szCs w:val="24"/>
          <w:lang w:val="en-US"/>
        </w:rPr>
        <w:t>5519.</w:t>
      </w:r>
    </w:p>
    <w:p w14:paraId="4619DBED" w14:textId="68FEDFD5" w:rsidR="005B5787" w:rsidRDefault="005B5787"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Wright C., A.K. Iyer, L. Wang, N. Wu, J.S. Yak</w:t>
      </w:r>
      <w:r w:rsidR="006A6A72">
        <w:rPr>
          <w:rFonts w:ascii="Times New Roman" w:hAnsi="Times New Roman" w:cs="Times New Roman"/>
          <w:noProof/>
          <w:sz w:val="24"/>
          <w:szCs w:val="24"/>
          <w:lang w:val="en-US"/>
        </w:rPr>
        <w:t xml:space="preserve">isich, Y. Rojanasakul, N. Azad, </w:t>
      </w:r>
      <w:r>
        <w:rPr>
          <w:rFonts w:ascii="Times New Roman" w:hAnsi="Times New Roman" w:cs="Times New Roman"/>
          <w:noProof/>
          <w:sz w:val="24"/>
          <w:szCs w:val="24"/>
          <w:lang w:val="en-US"/>
        </w:rPr>
        <w:t>2017</w:t>
      </w:r>
      <w:r w:rsidR="00A13CF2">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lastRenderedPageBreak/>
        <w:t>Effects of titanium dioxide nanoparticles on human keratinocytes</w:t>
      </w:r>
      <w:r w:rsidR="00A13CF2">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 xml:space="preserve"> Drug Chem. Toxicol. 40</w:t>
      </w:r>
      <w:r w:rsidR="006A6A72">
        <w:rPr>
          <w:rFonts w:ascii="Times New Roman" w:hAnsi="Times New Roman" w:cs="Times New Roman"/>
          <w:noProof/>
          <w:sz w:val="24"/>
          <w:szCs w:val="24"/>
          <w:lang w:val="en-US"/>
        </w:rPr>
        <w:t>,</w:t>
      </w:r>
      <w:r>
        <w:rPr>
          <w:rFonts w:ascii="Times New Roman" w:hAnsi="Times New Roman" w:cs="Times New Roman"/>
          <w:noProof/>
          <w:sz w:val="24"/>
          <w:szCs w:val="24"/>
          <w:lang w:val="en-US"/>
        </w:rPr>
        <w:t xml:space="preserve"> 90.</w:t>
      </w:r>
    </w:p>
    <w:p w14:paraId="0D682C66" w14:textId="5F4CAEF5" w:rsidR="005B5787" w:rsidRDefault="006A6A72"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Pr>
          <w:rFonts w:ascii="Times New Roman" w:hAnsi="Times New Roman" w:cs="Times New Roman"/>
          <w:noProof/>
          <w:sz w:val="24"/>
          <w:szCs w:val="24"/>
        </w:rPr>
        <w:t xml:space="preserve">Wu J., J. Sun, Y. Xue, </w:t>
      </w:r>
      <w:r w:rsidR="005B5787" w:rsidRPr="00507AB5">
        <w:rPr>
          <w:rFonts w:ascii="Times New Roman" w:hAnsi="Times New Roman" w:cs="Times New Roman"/>
          <w:noProof/>
          <w:sz w:val="24"/>
          <w:szCs w:val="24"/>
        </w:rPr>
        <w:t>2010</w:t>
      </w:r>
      <w:r w:rsidR="00A13CF2">
        <w:rPr>
          <w:rFonts w:ascii="Times New Roman" w:hAnsi="Times New Roman" w:cs="Times New Roman"/>
          <w:noProof/>
          <w:sz w:val="24"/>
          <w:szCs w:val="24"/>
        </w:rPr>
        <w:t xml:space="preserve"> </w:t>
      </w:r>
      <w:r w:rsidR="005B5787" w:rsidRPr="000E0038">
        <w:rPr>
          <w:rFonts w:ascii="Times New Roman" w:hAnsi="Times New Roman" w:cs="Times New Roman"/>
          <w:noProof/>
          <w:sz w:val="24"/>
          <w:szCs w:val="24"/>
          <w:lang w:val="en-US"/>
        </w:rPr>
        <w:t>Involvement of JNK and P53 activation in G2/M cell cycle arrest and apoptosis induced by titanium dioxide nanoparticles</w:t>
      </w:r>
      <w:r w:rsidR="005B5787">
        <w:rPr>
          <w:rFonts w:ascii="Times New Roman" w:hAnsi="Times New Roman" w:cs="Times New Roman"/>
          <w:noProof/>
          <w:sz w:val="24"/>
          <w:szCs w:val="24"/>
          <w:lang w:val="en-US"/>
        </w:rPr>
        <w:t xml:space="preserve"> in neuron cells</w:t>
      </w:r>
      <w:r w:rsidR="00A13CF2">
        <w:rPr>
          <w:rFonts w:ascii="Times New Roman" w:hAnsi="Times New Roman" w:cs="Times New Roman"/>
          <w:noProof/>
          <w:sz w:val="24"/>
          <w:szCs w:val="24"/>
          <w:lang w:val="en-US"/>
        </w:rPr>
        <w:t>. Toxicol. Lett. 199</w:t>
      </w:r>
      <w:r>
        <w:rPr>
          <w:rFonts w:ascii="Times New Roman" w:hAnsi="Times New Roman" w:cs="Times New Roman"/>
          <w:noProof/>
          <w:sz w:val="24"/>
          <w:szCs w:val="24"/>
          <w:lang w:val="en-US"/>
        </w:rPr>
        <w:t>,</w:t>
      </w:r>
      <w:r w:rsidR="005B5787">
        <w:rPr>
          <w:rFonts w:ascii="Times New Roman" w:hAnsi="Times New Roman" w:cs="Times New Roman"/>
          <w:noProof/>
          <w:sz w:val="24"/>
          <w:szCs w:val="24"/>
          <w:lang w:val="en-US"/>
        </w:rPr>
        <w:t xml:space="preserve"> 269</w:t>
      </w:r>
      <w:r w:rsidR="005B5787" w:rsidRPr="000E0038">
        <w:rPr>
          <w:rFonts w:ascii="Times New Roman" w:hAnsi="Times New Roman" w:cs="Times New Roman"/>
          <w:noProof/>
          <w:sz w:val="24"/>
          <w:szCs w:val="24"/>
          <w:lang w:val="en-US"/>
        </w:rPr>
        <w:t>.</w:t>
      </w:r>
    </w:p>
    <w:p w14:paraId="15F2805C" w14:textId="7A83CCA8" w:rsidR="00502187" w:rsidRDefault="006A6A72"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 xml:space="preserve">Zhang H., Y. Xiong, D. Beach, </w:t>
      </w:r>
      <w:r w:rsidR="00502187">
        <w:rPr>
          <w:rFonts w:ascii="Times New Roman" w:hAnsi="Times New Roman" w:cs="Times New Roman"/>
          <w:noProof/>
          <w:sz w:val="24"/>
          <w:szCs w:val="24"/>
          <w:lang w:val="en-US"/>
        </w:rPr>
        <w:t>1993</w:t>
      </w:r>
      <w:r w:rsidR="00890841">
        <w:rPr>
          <w:rFonts w:ascii="Times New Roman" w:hAnsi="Times New Roman" w:cs="Times New Roman"/>
          <w:noProof/>
          <w:sz w:val="24"/>
          <w:szCs w:val="24"/>
          <w:lang w:val="en-US"/>
        </w:rPr>
        <w:t xml:space="preserve"> </w:t>
      </w:r>
      <w:r w:rsidR="00502187">
        <w:rPr>
          <w:rFonts w:ascii="Times New Roman" w:hAnsi="Times New Roman" w:cs="Times New Roman"/>
          <w:noProof/>
          <w:sz w:val="24"/>
          <w:szCs w:val="24"/>
          <w:lang w:val="en-US"/>
        </w:rPr>
        <w:t>Proliferating cell nuclear antigen and p21 are components of multiple cell cycle kinase complexes</w:t>
      </w:r>
      <w:r w:rsidR="00890841">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 xml:space="preserve"> Mol. Biol. Cell 4,</w:t>
      </w:r>
      <w:r w:rsidR="00502187">
        <w:rPr>
          <w:rFonts w:ascii="Times New Roman" w:hAnsi="Times New Roman" w:cs="Times New Roman"/>
          <w:noProof/>
          <w:sz w:val="24"/>
          <w:szCs w:val="24"/>
          <w:lang w:val="en-US"/>
        </w:rPr>
        <w:t xml:space="preserve"> 897.</w:t>
      </w:r>
    </w:p>
    <w:p w14:paraId="6B935F06" w14:textId="77777777" w:rsidR="00502187" w:rsidRDefault="00502187"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p>
    <w:p w14:paraId="4B2F6F54" w14:textId="77777777" w:rsidR="005B5787" w:rsidRDefault="005B5787"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p>
    <w:p w14:paraId="31A4304F" w14:textId="77777777" w:rsidR="00510C6D" w:rsidRPr="00E654B5" w:rsidRDefault="00510C6D"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p>
    <w:p w14:paraId="02DE06D8" w14:textId="77777777" w:rsidR="00510C6D" w:rsidRPr="00987B86" w:rsidRDefault="00510C6D"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p>
    <w:p w14:paraId="1AB92C2B" w14:textId="77777777" w:rsidR="00510C6D" w:rsidRDefault="00510C6D"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p>
    <w:p w14:paraId="4CE01ABB" w14:textId="77777777" w:rsidR="00510C6D" w:rsidRPr="006C53E9" w:rsidRDefault="00510C6D"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p>
    <w:p w14:paraId="4C6E4FC0" w14:textId="77777777" w:rsidR="00510C6D" w:rsidRPr="00847C4E" w:rsidRDefault="00510C6D" w:rsidP="0062531D">
      <w:pPr>
        <w:widowControl w:val="0"/>
        <w:autoSpaceDE w:val="0"/>
        <w:autoSpaceDN w:val="0"/>
        <w:adjustRightInd w:val="0"/>
        <w:spacing w:line="480" w:lineRule="auto"/>
        <w:contextualSpacing/>
        <w:jc w:val="both"/>
        <w:rPr>
          <w:rFonts w:ascii="Times New Roman" w:hAnsi="Times New Roman" w:cs="Times New Roman"/>
          <w:noProof/>
          <w:sz w:val="24"/>
          <w:szCs w:val="24"/>
        </w:rPr>
      </w:pPr>
    </w:p>
    <w:p w14:paraId="3EF64E18" w14:textId="77777777" w:rsidR="00510C6D" w:rsidRPr="00415D10" w:rsidRDefault="00510C6D"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p>
    <w:p w14:paraId="0A1EC44A" w14:textId="77777777" w:rsidR="00510C6D" w:rsidRPr="00B406EA" w:rsidRDefault="00510C6D"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p>
    <w:p w14:paraId="595D0EFE" w14:textId="5A47F33D" w:rsidR="00510C6D" w:rsidRDefault="00510C6D" w:rsidP="0062531D">
      <w:pPr>
        <w:widowControl w:val="0"/>
        <w:autoSpaceDE w:val="0"/>
        <w:autoSpaceDN w:val="0"/>
        <w:adjustRightInd w:val="0"/>
        <w:spacing w:line="480" w:lineRule="auto"/>
        <w:contextualSpacing/>
        <w:jc w:val="both"/>
        <w:rPr>
          <w:rFonts w:ascii="Times New Roman" w:hAnsi="Times New Roman" w:cs="Times New Roman"/>
          <w:noProof/>
          <w:sz w:val="24"/>
          <w:szCs w:val="24"/>
          <w:highlight w:val="yellow"/>
          <w:lang w:val="en-US"/>
        </w:rPr>
      </w:pPr>
    </w:p>
    <w:p w14:paraId="24B077CA" w14:textId="77777777" w:rsidR="002B13C8" w:rsidRDefault="002B13C8" w:rsidP="0062531D">
      <w:pPr>
        <w:widowControl w:val="0"/>
        <w:autoSpaceDE w:val="0"/>
        <w:autoSpaceDN w:val="0"/>
        <w:adjustRightInd w:val="0"/>
        <w:spacing w:line="480" w:lineRule="auto"/>
        <w:contextualSpacing/>
        <w:jc w:val="both"/>
        <w:rPr>
          <w:rFonts w:ascii="Times New Roman" w:hAnsi="Times New Roman" w:cs="Times New Roman"/>
          <w:noProof/>
          <w:sz w:val="24"/>
          <w:szCs w:val="24"/>
          <w:highlight w:val="yellow"/>
          <w:lang w:val="en-US"/>
        </w:rPr>
      </w:pPr>
    </w:p>
    <w:p w14:paraId="20F04159" w14:textId="77777777" w:rsidR="002B13C8" w:rsidRDefault="002B13C8" w:rsidP="0062531D">
      <w:pPr>
        <w:widowControl w:val="0"/>
        <w:autoSpaceDE w:val="0"/>
        <w:autoSpaceDN w:val="0"/>
        <w:adjustRightInd w:val="0"/>
        <w:spacing w:line="480" w:lineRule="auto"/>
        <w:contextualSpacing/>
        <w:jc w:val="both"/>
        <w:rPr>
          <w:rFonts w:ascii="Times New Roman" w:hAnsi="Times New Roman" w:cs="Times New Roman"/>
          <w:noProof/>
          <w:sz w:val="24"/>
          <w:szCs w:val="24"/>
          <w:highlight w:val="yellow"/>
          <w:lang w:val="en-US"/>
        </w:rPr>
      </w:pPr>
    </w:p>
    <w:p w14:paraId="3C07B951" w14:textId="77777777" w:rsidR="002B13C8" w:rsidRDefault="002B13C8" w:rsidP="0062531D">
      <w:pPr>
        <w:widowControl w:val="0"/>
        <w:autoSpaceDE w:val="0"/>
        <w:autoSpaceDN w:val="0"/>
        <w:adjustRightInd w:val="0"/>
        <w:spacing w:line="480" w:lineRule="auto"/>
        <w:contextualSpacing/>
        <w:jc w:val="both"/>
        <w:rPr>
          <w:rFonts w:ascii="Times New Roman" w:hAnsi="Times New Roman" w:cs="Times New Roman"/>
          <w:noProof/>
          <w:sz w:val="24"/>
          <w:szCs w:val="24"/>
          <w:highlight w:val="yellow"/>
          <w:lang w:val="en-US"/>
        </w:rPr>
      </w:pPr>
    </w:p>
    <w:p w14:paraId="0F5D24EE" w14:textId="77777777" w:rsidR="002B13C8" w:rsidRDefault="002B13C8" w:rsidP="0062531D">
      <w:pPr>
        <w:widowControl w:val="0"/>
        <w:autoSpaceDE w:val="0"/>
        <w:autoSpaceDN w:val="0"/>
        <w:adjustRightInd w:val="0"/>
        <w:spacing w:line="480" w:lineRule="auto"/>
        <w:contextualSpacing/>
        <w:jc w:val="both"/>
        <w:rPr>
          <w:rFonts w:ascii="Times New Roman" w:hAnsi="Times New Roman" w:cs="Times New Roman"/>
          <w:noProof/>
          <w:sz w:val="24"/>
          <w:szCs w:val="24"/>
          <w:highlight w:val="yellow"/>
          <w:lang w:val="en-US"/>
        </w:rPr>
      </w:pPr>
    </w:p>
    <w:p w14:paraId="035E8366" w14:textId="77777777" w:rsidR="002B13C8" w:rsidRDefault="002B13C8" w:rsidP="0062531D">
      <w:pPr>
        <w:widowControl w:val="0"/>
        <w:autoSpaceDE w:val="0"/>
        <w:autoSpaceDN w:val="0"/>
        <w:adjustRightInd w:val="0"/>
        <w:spacing w:line="480" w:lineRule="auto"/>
        <w:contextualSpacing/>
        <w:jc w:val="both"/>
        <w:rPr>
          <w:rFonts w:ascii="Times New Roman" w:hAnsi="Times New Roman" w:cs="Times New Roman"/>
          <w:noProof/>
          <w:sz w:val="24"/>
          <w:szCs w:val="24"/>
          <w:highlight w:val="yellow"/>
          <w:lang w:val="en-US"/>
        </w:rPr>
      </w:pPr>
    </w:p>
    <w:p w14:paraId="5BE397BA" w14:textId="77777777" w:rsidR="002B13C8" w:rsidRDefault="002B13C8" w:rsidP="0062531D">
      <w:pPr>
        <w:widowControl w:val="0"/>
        <w:autoSpaceDE w:val="0"/>
        <w:autoSpaceDN w:val="0"/>
        <w:adjustRightInd w:val="0"/>
        <w:spacing w:line="480" w:lineRule="auto"/>
        <w:contextualSpacing/>
        <w:jc w:val="both"/>
        <w:rPr>
          <w:rFonts w:ascii="Times New Roman" w:hAnsi="Times New Roman" w:cs="Times New Roman"/>
          <w:noProof/>
          <w:sz w:val="24"/>
          <w:szCs w:val="24"/>
          <w:highlight w:val="yellow"/>
          <w:lang w:val="en-US"/>
        </w:rPr>
      </w:pPr>
    </w:p>
    <w:p w14:paraId="154B5543" w14:textId="77777777" w:rsidR="00296A1C" w:rsidRPr="00505E10" w:rsidRDefault="00296A1C" w:rsidP="0062531D">
      <w:pPr>
        <w:widowControl w:val="0"/>
        <w:autoSpaceDE w:val="0"/>
        <w:autoSpaceDN w:val="0"/>
        <w:adjustRightInd w:val="0"/>
        <w:spacing w:line="480" w:lineRule="auto"/>
        <w:contextualSpacing/>
        <w:jc w:val="both"/>
        <w:rPr>
          <w:rFonts w:ascii="Times New Roman" w:hAnsi="Times New Roman" w:cs="Times New Roman"/>
          <w:noProof/>
          <w:sz w:val="24"/>
          <w:szCs w:val="24"/>
          <w:highlight w:val="yellow"/>
          <w:lang w:val="en-US"/>
        </w:rPr>
      </w:pPr>
    </w:p>
    <w:p w14:paraId="62150462" w14:textId="77777777" w:rsidR="00510C6D" w:rsidRPr="00E96BA4" w:rsidRDefault="00510C6D" w:rsidP="0062531D">
      <w:pPr>
        <w:widowControl w:val="0"/>
        <w:autoSpaceDE w:val="0"/>
        <w:autoSpaceDN w:val="0"/>
        <w:adjustRightInd w:val="0"/>
        <w:spacing w:line="480" w:lineRule="auto"/>
        <w:contextualSpacing/>
        <w:jc w:val="both"/>
        <w:rPr>
          <w:rFonts w:ascii="Times New Roman" w:hAnsi="Times New Roman" w:cs="Times New Roman"/>
          <w:noProof/>
          <w:sz w:val="24"/>
          <w:szCs w:val="24"/>
          <w:lang w:val="en-US"/>
        </w:rPr>
      </w:pPr>
    </w:p>
    <w:p w14:paraId="649C324F" w14:textId="24A4B845" w:rsidR="00FC038E" w:rsidRPr="00C260F2" w:rsidRDefault="00FC038E" w:rsidP="0062531D">
      <w:pPr>
        <w:widowControl w:val="0"/>
        <w:autoSpaceDE w:val="0"/>
        <w:autoSpaceDN w:val="0"/>
        <w:adjustRightInd w:val="0"/>
        <w:spacing w:line="480" w:lineRule="auto"/>
        <w:contextualSpacing/>
        <w:jc w:val="both"/>
        <w:rPr>
          <w:rFonts w:ascii="Times New Roman" w:hAnsi="Times New Roman" w:cs="Times New Roman"/>
          <w:b/>
          <w:noProof/>
          <w:sz w:val="24"/>
          <w:szCs w:val="24"/>
          <w:lang w:val="en-US"/>
        </w:rPr>
      </w:pPr>
      <w:r w:rsidRPr="00C260F2">
        <w:rPr>
          <w:rFonts w:ascii="Times New Roman" w:hAnsi="Times New Roman" w:cs="Times New Roman"/>
          <w:b/>
          <w:sz w:val="24"/>
          <w:szCs w:val="24"/>
          <w:lang w:val="en-US"/>
        </w:rPr>
        <w:lastRenderedPageBreak/>
        <w:t xml:space="preserve">Table 1. </w:t>
      </w:r>
      <w:r w:rsidR="006773CB" w:rsidRPr="00C260F2">
        <w:rPr>
          <w:rFonts w:ascii="Times New Roman" w:hAnsi="Times New Roman" w:cs="Times New Roman"/>
          <w:b/>
          <w:sz w:val="24"/>
          <w:szCs w:val="24"/>
          <w:lang w:val="en-US"/>
        </w:rPr>
        <w:t>Cell cycle related genes studied by RT-qPCR.</w:t>
      </w:r>
    </w:p>
    <w:tbl>
      <w:tblPr>
        <w:tblStyle w:val="PlainTable51"/>
        <w:tblW w:w="7019" w:type="dxa"/>
        <w:jc w:val="center"/>
        <w:tblLayout w:type="fixed"/>
        <w:tblLook w:val="04A0" w:firstRow="1" w:lastRow="0" w:firstColumn="1" w:lastColumn="0" w:noHBand="0" w:noVBand="1"/>
      </w:tblPr>
      <w:tblGrid>
        <w:gridCol w:w="1523"/>
        <w:gridCol w:w="2367"/>
        <w:gridCol w:w="2893"/>
        <w:gridCol w:w="236"/>
      </w:tblGrid>
      <w:tr w:rsidR="00A550C1" w:rsidRPr="00296A1C" w14:paraId="4B19E36E" w14:textId="77777777" w:rsidTr="00A550C1">
        <w:trPr>
          <w:cnfStyle w:val="100000000000" w:firstRow="1" w:lastRow="0" w:firstColumn="0" w:lastColumn="0" w:oddVBand="0" w:evenVBand="0" w:oddHBand="0" w:evenHBand="0" w:firstRowFirstColumn="0" w:firstRowLastColumn="0" w:lastRowFirstColumn="0" w:lastRowLastColumn="0"/>
          <w:trHeight w:val="145"/>
          <w:jc w:val="center"/>
        </w:trPr>
        <w:tc>
          <w:tcPr>
            <w:cnfStyle w:val="001000000100" w:firstRow="0" w:lastRow="0" w:firstColumn="1" w:lastColumn="0" w:oddVBand="0" w:evenVBand="0" w:oddHBand="0" w:evenHBand="0" w:firstRowFirstColumn="1" w:firstRowLastColumn="0" w:lastRowFirstColumn="0" w:lastRowLastColumn="0"/>
            <w:tcW w:w="1527" w:type="dxa"/>
            <w:tcBorders>
              <w:top w:val="single" w:sz="4" w:space="0" w:color="auto"/>
              <w:left w:val="single" w:sz="4" w:space="0" w:color="auto"/>
              <w:bottom w:val="single" w:sz="4" w:space="0" w:color="auto"/>
              <w:right w:val="single" w:sz="4" w:space="0" w:color="auto"/>
            </w:tcBorders>
          </w:tcPr>
          <w:p w14:paraId="58019156" w14:textId="77777777" w:rsidR="00A550C1" w:rsidRPr="00296A1C" w:rsidRDefault="00A550C1" w:rsidP="0062531D">
            <w:pPr>
              <w:autoSpaceDE w:val="0"/>
              <w:autoSpaceDN w:val="0"/>
              <w:adjustRightInd w:val="0"/>
              <w:spacing w:line="480" w:lineRule="auto"/>
              <w:contextualSpacing/>
              <w:jc w:val="both"/>
              <w:rPr>
                <w:rFonts w:ascii="Times New Roman" w:hAnsi="Times New Roman" w:cs="Times New Roman"/>
                <w:sz w:val="24"/>
                <w:szCs w:val="24"/>
                <w:lang w:val="en-US"/>
              </w:rPr>
            </w:pPr>
            <w:r w:rsidRPr="00296A1C">
              <w:rPr>
                <w:rFonts w:ascii="Times New Roman" w:hAnsi="Times New Roman" w:cs="Times New Roman"/>
                <w:sz w:val="24"/>
                <w:szCs w:val="24"/>
                <w:lang w:val="en-US"/>
              </w:rPr>
              <w:t>Gene</w:t>
            </w:r>
          </w:p>
        </w:tc>
        <w:tc>
          <w:tcPr>
            <w:tcW w:w="2374" w:type="dxa"/>
            <w:tcBorders>
              <w:top w:val="single" w:sz="4" w:space="0" w:color="auto"/>
              <w:left w:val="single" w:sz="4" w:space="0" w:color="auto"/>
              <w:bottom w:val="single" w:sz="4" w:space="0" w:color="auto"/>
              <w:right w:val="single" w:sz="4" w:space="0" w:color="auto"/>
            </w:tcBorders>
          </w:tcPr>
          <w:p w14:paraId="4F317ADD" w14:textId="77777777" w:rsidR="00A550C1" w:rsidRPr="00296A1C" w:rsidRDefault="00A550C1" w:rsidP="0062531D">
            <w:pPr>
              <w:autoSpaceDE w:val="0"/>
              <w:autoSpaceDN w:val="0"/>
              <w:adjustRightInd w:val="0"/>
              <w:spacing w:line="480" w:lineRule="auto"/>
              <w:contextualSpacing/>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296A1C">
              <w:rPr>
                <w:rFonts w:ascii="Times New Roman" w:hAnsi="Times New Roman" w:cs="Times New Roman"/>
                <w:sz w:val="24"/>
                <w:szCs w:val="24"/>
                <w:lang w:val="en-US"/>
              </w:rPr>
              <w:t>RefSeq</w:t>
            </w:r>
          </w:p>
        </w:tc>
        <w:tc>
          <w:tcPr>
            <w:tcW w:w="2902" w:type="dxa"/>
            <w:tcBorders>
              <w:top w:val="single" w:sz="4" w:space="0" w:color="auto"/>
              <w:left w:val="single" w:sz="4" w:space="0" w:color="auto"/>
              <w:bottom w:val="single" w:sz="4" w:space="0" w:color="auto"/>
              <w:right w:val="single" w:sz="4" w:space="0" w:color="auto"/>
            </w:tcBorders>
          </w:tcPr>
          <w:p w14:paraId="38435C55" w14:textId="77777777" w:rsidR="00A550C1" w:rsidRPr="00296A1C" w:rsidRDefault="00A550C1" w:rsidP="0062531D">
            <w:pPr>
              <w:autoSpaceDE w:val="0"/>
              <w:autoSpaceDN w:val="0"/>
              <w:adjustRightInd w:val="0"/>
              <w:spacing w:line="480" w:lineRule="auto"/>
              <w:contextualSpacing/>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296A1C">
              <w:rPr>
                <w:rFonts w:ascii="Times New Roman" w:hAnsi="Times New Roman" w:cs="Times New Roman"/>
                <w:sz w:val="24"/>
                <w:szCs w:val="24"/>
                <w:lang w:val="en-US"/>
              </w:rPr>
              <w:t>Assay ID</w:t>
            </w:r>
          </w:p>
        </w:tc>
        <w:tc>
          <w:tcPr>
            <w:tcW w:w="216" w:type="dxa"/>
            <w:tcBorders>
              <w:left w:val="single" w:sz="4" w:space="0" w:color="auto"/>
            </w:tcBorders>
          </w:tcPr>
          <w:p w14:paraId="0B39FFE0" w14:textId="77777777" w:rsidR="00A550C1" w:rsidRPr="00296A1C" w:rsidRDefault="00A550C1" w:rsidP="0062531D">
            <w:pPr>
              <w:autoSpaceDE w:val="0"/>
              <w:autoSpaceDN w:val="0"/>
              <w:adjustRightInd w:val="0"/>
              <w:spacing w:line="480" w:lineRule="auto"/>
              <w:contextualSpacing/>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highlight w:val="yellow"/>
                <w:lang w:val="en-US"/>
              </w:rPr>
            </w:pPr>
          </w:p>
        </w:tc>
      </w:tr>
      <w:tr w:rsidR="00A550C1" w:rsidRPr="00296A1C" w14:paraId="2B364659" w14:textId="77777777" w:rsidTr="00A550C1">
        <w:trPr>
          <w:cnfStyle w:val="000000100000" w:firstRow="0" w:lastRow="0" w:firstColumn="0" w:lastColumn="0" w:oddVBand="0" w:evenVBand="0" w:oddHBand="1" w:evenHBand="0" w:firstRowFirstColumn="0" w:firstRowLastColumn="0" w:lastRowFirstColumn="0" w:lastRowLastColumn="0"/>
          <w:trHeight w:val="306"/>
          <w:jc w:val="center"/>
        </w:trPr>
        <w:tc>
          <w:tcPr>
            <w:cnfStyle w:val="001000000000" w:firstRow="0" w:lastRow="0" w:firstColumn="1" w:lastColumn="0" w:oddVBand="0" w:evenVBand="0" w:oddHBand="0" w:evenHBand="0" w:firstRowFirstColumn="0" w:firstRowLastColumn="0" w:lastRowFirstColumn="0" w:lastRowLastColumn="0"/>
            <w:tcW w:w="1527" w:type="dxa"/>
            <w:tcBorders>
              <w:top w:val="single" w:sz="4" w:space="0" w:color="auto"/>
              <w:left w:val="single" w:sz="4" w:space="0" w:color="auto"/>
              <w:bottom w:val="single" w:sz="4" w:space="0" w:color="auto"/>
              <w:right w:val="single" w:sz="4" w:space="0" w:color="auto"/>
            </w:tcBorders>
          </w:tcPr>
          <w:p w14:paraId="3B36CF7F" w14:textId="77777777" w:rsidR="00A550C1" w:rsidRPr="00296A1C" w:rsidRDefault="00A550C1" w:rsidP="0062531D">
            <w:pPr>
              <w:autoSpaceDE w:val="0"/>
              <w:autoSpaceDN w:val="0"/>
              <w:adjustRightInd w:val="0"/>
              <w:spacing w:line="480" w:lineRule="auto"/>
              <w:contextualSpacing/>
              <w:jc w:val="both"/>
              <w:rPr>
                <w:rFonts w:ascii="Times New Roman" w:hAnsi="Times New Roman" w:cs="Times New Roman"/>
                <w:sz w:val="24"/>
                <w:szCs w:val="24"/>
                <w:lang w:val="en-US"/>
              </w:rPr>
            </w:pPr>
            <w:r w:rsidRPr="00296A1C">
              <w:rPr>
                <w:rFonts w:ascii="Times New Roman" w:hAnsi="Times New Roman" w:cs="Times New Roman"/>
                <w:sz w:val="24"/>
                <w:szCs w:val="24"/>
                <w:lang w:val="en-US"/>
              </w:rPr>
              <w:t>CDK1</w:t>
            </w:r>
          </w:p>
        </w:tc>
        <w:tc>
          <w:tcPr>
            <w:tcW w:w="2374" w:type="dxa"/>
            <w:tcBorders>
              <w:top w:val="single" w:sz="4" w:space="0" w:color="auto"/>
              <w:left w:val="single" w:sz="4" w:space="0" w:color="auto"/>
              <w:bottom w:val="single" w:sz="4" w:space="0" w:color="auto"/>
              <w:right w:val="single" w:sz="4" w:space="0" w:color="auto"/>
            </w:tcBorders>
            <w:shd w:val="clear" w:color="auto" w:fill="auto"/>
          </w:tcPr>
          <w:p w14:paraId="40C3217D" w14:textId="77777777" w:rsidR="00A550C1" w:rsidRPr="00296A1C" w:rsidRDefault="00A550C1" w:rsidP="006253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es-ES"/>
              </w:rPr>
            </w:pPr>
            <w:r w:rsidRPr="00296A1C">
              <w:rPr>
                <w:rFonts w:ascii="Times New Roman" w:eastAsia="Times New Roman" w:hAnsi="Times New Roman" w:cs="Times New Roman"/>
                <w:sz w:val="24"/>
                <w:szCs w:val="24"/>
                <w:lang w:val="en-US" w:eastAsia="es-ES"/>
              </w:rPr>
              <w:t>NM_001170406.1</w:t>
            </w:r>
          </w:p>
        </w:tc>
        <w:tc>
          <w:tcPr>
            <w:tcW w:w="2902" w:type="dxa"/>
            <w:tcBorders>
              <w:top w:val="single" w:sz="4" w:space="0" w:color="auto"/>
              <w:left w:val="single" w:sz="4" w:space="0" w:color="auto"/>
              <w:bottom w:val="single" w:sz="4" w:space="0" w:color="auto"/>
              <w:right w:val="single" w:sz="4" w:space="0" w:color="auto"/>
            </w:tcBorders>
            <w:shd w:val="clear" w:color="auto" w:fill="auto"/>
          </w:tcPr>
          <w:p w14:paraId="18E896E6" w14:textId="77777777" w:rsidR="00A550C1" w:rsidRPr="00296A1C" w:rsidRDefault="00A550C1" w:rsidP="0062531D">
            <w:pPr>
              <w:autoSpaceDE w:val="0"/>
              <w:autoSpaceDN w:val="0"/>
              <w:adjustRightInd w:val="0"/>
              <w:spacing w:line="48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296A1C">
              <w:rPr>
                <w:rFonts w:ascii="Times New Roman" w:hAnsi="Times New Roman" w:cs="Times New Roman"/>
                <w:spacing w:val="8"/>
                <w:sz w:val="24"/>
                <w:szCs w:val="24"/>
                <w:lang w:val="en-US"/>
              </w:rPr>
              <w:t>Hs00938777_m1</w:t>
            </w:r>
          </w:p>
        </w:tc>
        <w:tc>
          <w:tcPr>
            <w:tcW w:w="216" w:type="dxa"/>
            <w:tcBorders>
              <w:left w:val="single" w:sz="4" w:space="0" w:color="auto"/>
            </w:tcBorders>
            <w:shd w:val="clear" w:color="auto" w:fill="auto"/>
          </w:tcPr>
          <w:p w14:paraId="2DF1AAE8" w14:textId="77777777" w:rsidR="00A550C1" w:rsidRPr="00296A1C" w:rsidRDefault="00A550C1" w:rsidP="0062531D">
            <w:pPr>
              <w:autoSpaceDE w:val="0"/>
              <w:autoSpaceDN w:val="0"/>
              <w:adjustRightInd w:val="0"/>
              <w:spacing w:line="48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p>
        </w:tc>
      </w:tr>
      <w:tr w:rsidR="00A550C1" w:rsidRPr="00296A1C" w14:paraId="37F1CDE4" w14:textId="77777777" w:rsidTr="00A550C1">
        <w:trPr>
          <w:trHeight w:val="323"/>
          <w:jc w:val="center"/>
        </w:trPr>
        <w:tc>
          <w:tcPr>
            <w:cnfStyle w:val="001000000000" w:firstRow="0" w:lastRow="0" w:firstColumn="1" w:lastColumn="0" w:oddVBand="0" w:evenVBand="0" w:oddHBand="0" w:evenHBand="0" w:firstRowFirstColumn="0" w:firstRowLastColumn="0" w:lastRowFirstColumn="0" w:lastRowLastColumn="0"/>
            <w:tcW w:w="1527" w:type="dxa"/>
            <w:tcBorders>
              <w:top w:val="single" w:sz="4" w:space="0" w:color="auto"/>
              <w:left w:val="single" w:sz="4" w:space="0" w:color="auto"/>
              <w:bottom w:val="single" w:sz="4" w:space="0" w:color="auto"/>
              <w:right w:val="single" w:sz="4" w:space="0" w:color="auto"/>
            </w:tcBorders>
          </w:tcPr>
          <w:p w14:paraId="5C35836C" w14:textId="77777777" w:rsidR="00A550C1" w:rsidRPr="00296A1C" w:rsidRDefault="00A550C1" w:rsidP="0062531D">
            <w:pPr>
              <w:autoSpaceDE w:val="0"/>
              <w:autoSpaceDN w:val="0"/>
              <w:adjustRightInd w:val="0"/>
              <w:spacing w:line="480" w:lineRule="auto"/>
              <w:contextualSpacing/>
              <w:jc w:val="both"/>
              <w:rPr>
                <w:rFonts w:ascii="Times New Roman" w:hAnsi="Times New Roman" w:cs="Times New Roman"/>
                <w:sz w:val="24"/>
                <w:szCs w:val="24"/>
                <w:lang w:val="en-US"/>
              </w:rPr>
            </w:pPr>
            <w:r w:rsidRPr="00296A1C">
              <w:rPr>
                <w:rFonts w:ascii="Times New Roman" w:hAnsi="Times New Roman" w:cs="Times New Roman"/>
                <w:spacing w:val="8"/>
                <w:sz w:val="24"/>
                <w:szCs w:val="24"/>
                <w:lang w:val="en-US"/>
              </w:rPr>
              <w:t>CCNB1</w:t>
            </w:r>
          </w:p>
        </w:tc>
        <w:tc>
          <w:tcPr>
            <w:tcW w:w="2374" w:type="dxa"/>
            <w:tcBorders>
              <w:top w:val="single" w:sz="4" w:space="0" w:color="auto"/>
              <w:left w:val="single" w:sz="4" w:space="0" w:color="auto"/>
              <w:bottom w:val="single" w:sz="4" w:space="0" w:color="auto"/>
              <w:right w:val="single" w:sz="4" w:space="0" w:color="auto"/>
            </w:tcBorders>
            <w:shd w:val="clear" w:color="auto" w:fill="auto"/>
          </w:tcPr>
          <w:p w14:paraId="0BFF9DD4" w14:textId="77777777" w:rsidR="00A550C1" w:rsidRPr="00296A1C" w:rsidRDefault="00A550C1" w:rsidP="0062531D">
            <w:pPr>
              <w:pStyle w:val="HTMLPreformatted"/>
              <w:spacing w:line="480" w:lineRule="auto"/>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296A1C">
              <w:rPr>
                <w:rFonts w:ascii="Times New Roman" w:hAnsi="Times New Roman" w:cs="Times New Roman"/>
                <w:sz w:val="24"/>
                <w:szCs w:val="24"/>
                <w:lang w:val="en-US"/>
              </w:rPr>
              <w:t>NM_031966.3</w:t>
            </w:r>
          </w:p>
        </w:tc>
        <w:tc>
          <w:tcPr>
            <w:tcW w:w="2902" w:type="dxa"/>
            <w:tcBorders>
              <w:top w:val="single" w:sz="4" w:space="0" w:color="auto"/>
              <w:left w:val="single" w:sz="4" w:space="0" w:color="auto"/>
              <w:bottom w:val="single" w:sz="4" w:space="0" w:color="auto"/>
              <w:right w:val="single" w:sz="4" w:space="0" w:color="auto"/>
            </w:tcBorders>
            <w:shd w:val="clear" w:color="auto" w:fill="auto"/>
          </w:tcPr>
          <w:p w14:paraId="68568E74" w14:textId="77777777" w:rsidR="00A550C1" w:rsidRPr="00296A1C" w:rsidRDefault="00A550C1" w:rsidP="0062531D">
            <w:pPr>
              <w:autoSpaceDE w:val="0"/>
              <w:autoSpaceDN w:val="0"/>
              <w:adjustRightInd w:val="0"/>
              <w:spacing w:line="480" w:lineRule="auto"/>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296A1C">
              <w:rPr>
                <w:rFonts w:ascii="Times New Roman" w:hAnsi="Times New Roman" w:cs="Times New Roman"/>
                <w:spacing w:val="8"/>
                <w:sz w:val="24"/>
                <w:szCs w:val="24"/>
                <w:lang w:val="en-US"/>
              </w:rPr>
              <w:t>Hs01030099_m1</w:t>
            </w:r>
          </w:p>
        </w:tc>
        <w:tc>
          <w:tcPr>
            <w:tcW w:w="216" w:type="dxa"/>
            <w:tcBorders>
              <w:left w:val="single" w:sz="4" w:space="0" w:color="auto"/>
            </w:tcBorders>
            <w:shd w:val="clear" w:color="auto" w:fill="auto"/>
          </w:tcPr>
          <w:p w14:paraId="5BA3DA12" w14:textId="77777777" w:rsidR="00A550C1" w:rsidRPr="00296A1C" w:rsidRDefault="00A550C1" w:rsidP="0062531D">
            <w:pPr>
              <w:autoSpaceDE w:val="0"/>
              <w:autoSpaceDN w:val="0"/>
              <w:adjustRightInd w:val="0"/>
              <w:spacing w:line="480" w:lineRule="auto"/>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p>
        </w:tc>
      </w:tr>
      <w:tr w:rsidR="00A550C1" w:rsidRPr="00296A1C" w14:paraId="41968A97" w14:textId="77777777" w:rsidTr="00A550C1">
        <w:trPr>
          <w:cnfStyle w:val="000000100000" w:firstRow="0" w:lastRow="0" w:firstColumn="0" w:lastColumn="0" w:oddVBand="0" w:evenVBand="0" w:oddHBand="1" w:evenHBand="0" w:firstRowFirstColumn="0" w:firstRowLastColumn="0" w:lastRowFirstColumn="0" w:lastRowLastColumn="0"/>
          <w:trHeight w:val="306"/>
          <w:jc w:val="center"/>
        </w:trPr>
        <w:tc>
          <w:tcPr>
            <w:cnfStyle w:val="001000000000" w:firstRow="0" w:lastRow="0" w:firstColumn="1" w:lastColumn="0" w:oddVBand="0" w:evenVBand="0" w:oddHBand="0" w:evenHBand="0" w:firstRowFirstColumn="0" w:firstRowLastColumn="0" w:lastRowFirstColumn="0" w:lastRowLastColumn="0"/>
            <w:tcW w:w="1527" w:type="dxa"/>
            <w:tcBorders>
              <w:top w:val="single" w:sz="4" w:space="0" w:color="auto"/>
              <w:left w:val="single" w:sz="4" w:space="0" w:color="auto"/>
              <w:bottom w:val="single" w:sz="4" w:space="0" w:color="auto"/>
              <w:right w:val="single" w:sz="4" w:space="0" w:color="auto"/>
            </w:tcBorders>
          </w:tcPr>
          <w:p w14:paraId="52746624" w14:textId="77777777" w:rsidR="00A550C1" w:rsidRPr="00296A1C" w:rsidRDefault="00A550C1" w:rsidP="0062531D">
            <w:pPr>
              <w:autoSpaceDE w:val="0"/>
              <w:autoSpaceDN w:val="0"/>
              <w:adjustRightInd w:val="0"/>
              <w:spacing w:line="480" w:lineRule="auto"/>
              <w:contextualSpacing/>
              <w:jc w:val="both"/>
              <w:rPr>
                <w:rFonts w:ascii="Times New Roman" w:hAnsi="Times New Roman" w:cs="Times New Roman"/>
                <w:sz w:val="24"/>
                <w:szCs w:val="24"/>
                <w:lang w:val="en-US"/>
              </w:rPr>
            </w:pPr>
            <w:r w:rsidRPr="00296A1C">
              <w:rPr>
                <w:rStyle w:val="apple-converted-space"/>
                <w:rFonts w:ascii="Times New Roman" w:hAnsi="Times New Roman" w:cs="Times New Roman"/>
                <w:spacing w:val="8"/>
                <w:sz w:val="24"/>
                <w:szCs w:val="24"/>
                <w:lang w:val="en-US"/>
              </w:rPr>
              <w:t>CDK2</w:t>
            </w:r>
          </w:p>
        </w:tc>
        <w:tc>
          <w:tcPr>
            <w:tcW w:w="2374" w:type="dxa"/>
            <w:tcBorders>
              <w:top w:val="single" w:sz="4" w:space="0" w:color="auto"/>
              <w:left w:val="single" w:sz="4" w:space="0" w:color="auto"/>
              <w:bottom w:val="single" w:sz="4" w:space="0" w:color="auto"/>
              <w:right w:val="single" w:sz="4" w:space="0" w:color="auto"/>
            </w:tcBorders>
            <w:shd w:val="clear" w:color="auto" w:fill="auto"/>
          </w:tcPr>
          <w:p w14:paraId="567F4366" w14:textId="77777777" w:rsidR="00A550C1" w:rsidRPr="00296A1C" w:rsidRDefault="00A550C1" w:rsidP="0062531D">
            <w:pPr>
              <w:pStyle w:val="HTMLPreformatted"/>
              <w:spacing w:line="48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296A1C">
              <w:rPr>
                <w:rFonts w:ascii="Times New Roman" w:hAnsi="Times New Roman" w:cs="Times New Roman"/>
                <w:sz w:val="24"/>
                <w:szCs w:val="24"/>
                <w:lang w:val="en-US"/>
              </w:rPr>
              <w:t>NM_001290230.1</w:t>
            </w:r>
          </w:p>
        </w:tc>
        <w:tc>
          <w:tcPr>
            <w:tcW w:w="2902" w:type="dxa"/>
            <w:tcBorders>
              <w:top w:val="single" w:sz="4" w:space="0" w:color="auto"/>
              <w:left w:val="single" w:sz="4" w:space="0" w:color="auto"/>
              <w:bottom w:val="single" w:sz="4" w:space="0" w:color="auto"/>
              <w:right w:val="single" w:sz="4" w:space="0" w:color="auto"/>
            </w:tcBorders>
            <w:shd w:val="clear" w:color="auto" w:fill="auto"/>
          </w:tcPr>
          <w:p w14:paraId="6B499577" w14:textId="77777777" w:rsidR="00A550C1" w:rsidRPr="00296A1C" w:rsidRDefault="00A550C1" w:rsidP="0062531D">
            <w:pPr>
              <w:autoSpaceDE w:val="0"/>
              <w:autoSpaceDN w:val="0"/>
              <w:adjustRightInd w:val="0"/>
              <w:spacing w:line="48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296A1C">
              <w:rPr>
                <w:rFonts w:ascii="Times New Roman" w:hAnsi="Times New Roman" w:cs="Times New Roman"/>
                <w:spacing w:val="8"/>
                <w:sz w:val="24"/>
                <w:szCs w:val="24"/>
                <w:lang w:val="en-US"/>
              </w:rPr>
              <w:t>Hs01548894_m1</w:t>
            </w:r>
          </w:p>
        </w:tc>
        <w:tc>
          <w:tcPr>
            <w:tcW w:w="216" w:type="dxa"/>
            <w:tcBorders>
              <w:left w:val="single" w:sz="4" w:space="0" w:color="auto"/>
            </w:tcBorders>
            <w:shd w:val="clear" w:color="auto" w:fill="auto"/>
          </w:tcPr>
          <w:p w14:paraId="00F7E847" w14:textId="77777777" w:rsidR="00A550C1" w:rsidRPr="00296A1C" w:rsidRDefault="00A550C1" w:rsidP="0062531D">
            <w:pPr>
              <w:autoSpaceDE w:val="0"/>
              <w:autoSpaceDN w:val="0"/>
              <w:adjustRightInd w:val="0"/>
              <w:spacing w:line="48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p>
        </w:tc>
      </w:tr>
      <w:tr w:rsidR="00A550C1" w:rsidRPr="00296A1C" w14:paraId="6305E0BA" w14:textId="77777777" w:rsidTr="00A550C1">
        <w:trPr>
          <w:trHeight w:val="323"/>
          <w:jc w:val="center"/>
        </w:trPr>
        <w:tc>
          <w:tcPr>
            <w:cnfStyle w:val="001000000000" w:firstRow="0" w:lastRow="0" w:firstColumn="1" w:lastColumn="0" w:oddVBand="0" w:evenVBand="0" w:oddHBand="0" w:evenHBand="0" w:firstRowFirstColumn="0" w:firstRowLastColumn="0" w:lastRowFirstColumn="0" w:lastRowLastColumn="0"/>
            <w:tcW w:w="1527" w:type="dxa"/>
            <w:tcBorders>
              <w:top w:val="single" w:sz="4" w:space="0" w:color="auto"/>
              <w:left w:val="single" w:sz="4" w:space="0" w:color="auto"/>
              <w:bottom w:val="single" w:sz="4" w:space="0" w:color="auto"/>
              <w:right w:val="single" w:sz="4" w:space="0" w:color="auto"/>
            </w:tcBorders>
          </w:tcPr>
          <w:p w14:paraId="474F8F6F" w14:textId="77777777" w:rsidR="00A550C1" w:rsidRPr="00296A1C" w:rsidRDefault="00A550C1" w:rsidP="0062531D">
            <w:pPr>
              <w:autoSpaceDE w:val="0"/>
              <w:autoSpaceDN w:val="0"/>
              <w:adjustRightInd w:val="0"/>
              <w:spacing w:line="480" w:lineRule="auto"/>
              <w:contextualSpacing/>
              <w:jc w:val="both"/>
              <w:rPr>
                <w:rFonts w:ascii="Times New Roman" w:hAnsi="Times New Roman" w:cs="Times New Roman"/>
                <w:sz w:val="24"/>
                <w:szCs w:val="24"/>
                <w:lang w:val="en-US"/>
              </w:rPr>
            </w:pPr>
            <w:r w:rsidRPr="00296A1C">
              <w:rPr>
                <w:rStyle w:val="apple-converted-space"/>
                <w:rFonts w:ascii="Times New Roman" w:hAnsi="Times New Roman" w:cs="Times New Roman"/>
                <w:spacing w:val="8"/>
                <w:sz w:val="24"/>
                <w:szCs w:val="24"/>
                <w:lang w:val="en-US"/>
              </w:rPr>
              <w:t>CCNE1</w:t>
            </w:r>
          </w:p>
        </w:tc>
        <w:tc>
          <w:tcPr>
            <w:tcW w:w="2374" w:type="dxa"/>
            <w:tcBorders>
              <w:top w:val="single" w:sz="4" w:space="0" w:color="auto"/>
              <w:left w:val="single" w:sz="4" w:space="0" w:color="auto"/>
              <w:bottom w:val="single" w:sz="4" w:space="0" w:color="auto"/>
              <w:right w:val="single" w:sz="4" w:space="0" w:color="auto"/>
            </w:tcBorders>
            <w:shd w:val="clear" w:color="auto" w:fill="auto"/>
          </w:tcPr>
          <w:p w14:paraId="523E6CB1" w14:textId="77777777" w:rsidR="00A550C1" w:rsidRPr="00296A1C" w:rsidRDefault="00A550C1" w:rsidP="0062531D">
            <w:pPr>
              <w:pStyle w:val="HTMLPreformatted"/>
              <w:spacing w:line="480" w:lineRule="auto"/>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296A1C">
              <w:rPr>
                <w:rFonts w:ascii="Times New Roman" w:hAnsi="Times New Roman" w:cs="Times New Roman"/>
                <w:sz w:val="24"/>
                <w:szCs w:val="24"/>
                <w:lang w:val="en-US"/>
              </w:rPr>
              <w:t>NM_001238.3</w:t>
            </w:r>
          </w:p>
        </w:tc>
        <w:tc>
          <w:tcPr>
            <w:tcW w:w="2902" w:type="dxa"/>
            <w:tcBorders>
              <w:top w:val="single" w:sz="4" w:space="0" w:color="auto"/>
              <w:left w:val="single" w:sz="4" w:space="0" w:color="auto"/>
              <w:bottom w:val="single" w:sz="4" w:space="0" w:color="auto"/>
              <w:right w:val="single" w:sz="4" w:space="0" w:color="auto"/>
            </w:tcBorders>
            <w:shd w:val="clear" w:color="auto" w:fill="auto"/>
          </w:tcPr>
          <w:p w14:paraId="3FDC9433" w14:textId="77777777" w:rsidR="00A550C1" w:rsidRPr="00296A1C" w:rsidRDefault="00A550C1" w:rsidP="0062531D">
            <w:pPr>
              <w:autoSpaceDE w:val="0"/>
              <w:autoSpaceDN w:val="0"/>
              <w:adjustRightInd w:val="0"/>
              <w:spacing w:line="480" w:lineRule="auto"/>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296A1C">
              <w:rPr>
                <w:rFonts w:ascii="Times New Roman" w:hAnsi="Times New Roman" w:cs="Times New Roman"/>
                <w:spacing w:val="8"/>
                <w:sz w:val="24"/>
                <w:szCs w:val="24"/>
                <w:lang w:val="en-US"/>
              </w:rPr>
              <w:t>Hs01026536_m1</w:t>
            </w:r>
          </w:p>
        </w:tc>
        <w:tc>
          <w:tcPr>
            <w:tcW w:w="216" w:type="dxa"/>
            <w:tcBorders>
              <w:left w:val="single" w:sz="4" w:space="0" w:color="auto"/>
            </w:tcBorders>
            <w:shd w:val="clear" w:color="auto" w:fill="auto"/>
          </w:tcPr>
          <w:p w14:paraId="0C2E3076" w14:textId="77777777" w:rsidR="00A550C1" w:rsidRPr="00296A1C" w:rsidRDefault="00A550C1" w:rsidP="0062531D">
            <w:pPr>
              <w:autoSpaceDE w:val="0"/>
              <w:autoSpaceDN w:val="0"/>
              <w:adjustRightInd w:val="0"/>
              <w:spacing w:line="480" w:lineRule="auto"/>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p>
        </w:tc>
      </w:tr>
      <w:tr w:rsidR="00A550C1" w:rsidRPr="00296A1C" w14:paraId="5B00E866" w14:textId="77777777" w:rsidTr="00A550C1">
        <w:trPr>
          <w:cnfStyle w:val="000000100000" w:firstRow="0" w:lastRow="0" w:firstColumn="0" w:lastColumn="0" w:oddVBand="0" w:evenVBand="0" w:oddHBand="1" w:evenHBand="0" w:firstRowFirstColumn="0" w:firstRowLastColumn="0" w:lastRowFirstColumn="0" w:lastRowLastColumn="0"/>
          <w:trHeight w:val="306"/>
          <w:jc w:val="center"/>
        </w:trPr>
        <w:tc>
          <w:tcPr>
            <w:cnfStyle w:val="001000000000" w:firstRow="0" w:lastRow="0" w:firstColumn="1" w:lastColumn="0" w:oddVBand="0" w:evenVBand="0" w:oddHBand="0" w:evenHBand="0" w:firstRowFirstColumn="0" w:firstRowLastColumn="0" w:lastRowFirstColumn="0" w:lastRowLastColumn="0"/>
            <w:tcW w:w="1527" w:type="dxa"/>
            <w:tcBorders>
              <w:top w:val="single" w:sz="4" w:space="0" w:color="auto"/>
              <w:left w:val="single" w:sz="4" w:space="0" w:color="auto"/>
              <w:bottom w:val="single" w:sz="4" w:space="0" w:color="auto"/>
              <w:right w:val="single" w:sz="4" w:space="0" w:color="auto"/>
            </w:tcBorders>
          </w:tcPr>
          <w:p w14:paraId="738B32CF" w14:textId="77777777" w:rsidR="00A550C1" w:rsidRPr="00296A1C" w:rsidRDefault="00A550C1" w:rsidP="0062531D">
            <w:pPr>
              <w:autoSpaceDE w:val="0"/>
              <w:autoSpaceDN w:val="0"/>
              <w:adjustRightInd w:val="0"/>
              <w:spacing w:line="480" w:lineRule="auto"/>
              <w:contextualSpacing/>
              <w:jc w:val="both"/>
              <w:rPr>
                <w:rFonts w:ascii="Times New Roman" w:hAnsi="Times New Roman" w:cs="Times New Roman"/>
                <w:sz w:val="24"/>
                <w:szCs w:val="24"/>
                <w:lang w:val="en-US"/>
              </w:rPr>
            </w:pPr>
            <w:r w:rsidRPr="00296A1C">
              <w:rPr>
                <w:rStyle w:val="apple-converted-space"/>
                <w:rFonts w:ascii="Times New Roman" w:hAnsi="Times New Roman" w:cs="Times New Roman"/>
                <w:spacing w:val="8"/>
                <w:sz w:val="24"/>
                <w:szCs w:val="24"/>
                <w:lang w:val="en-US"/>
              </w:rPr>
              <w:t>CCNA2</w:t>
            </w:r>
          </w:p>
        </w:tc>
        <w:tc>
          <w:tcPr>
            <w:tcW w:w="2374" w:type="dxa"/>
            <w:tcBorders>
              <w:top w:val="single" w:sz="4" w:space="0" w:color="auto"/>
              <w:left w:val="single" w:sz="4" w:space="0" w:color="auto"/>
              <w:bottom w:val="single" w:sz="4" w:space="0" w:color="auto"/>
              <w:right w:val="single" w:sz="4" w:space="0" w:color="auto"/>
            </w:tcBorders>
            <w:shd w:val="clear" w:color="auto" w:fill="auto"/>
          </w:tcPr>
          <w:p w14:paraId="3E2916FA" w14:textId="77777777" w:rsidR="00A550C1" w:rsidRPr="00296A1C" w:rsidRDefault="00A550C1" w:rsidP="006253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es-ES"/>
              </w:rPr>
            </w:pPr>
            <w:r w:rsidRPr="00296A1C">
              <w:rPr>
                <w:rFonts w:ascii="Times New Roman" w:eastAsia="Times New Roman" w:hAnsi="Times New Roman" w:cs="Times New Roman"/>
                <w:sz w:val="24"/>
                <w:szCs w:val="24"/>
                <w:lang w:val="en-US" w:eastAsia="es-ES"/>
              </w:rPr>
              <w:t>NM_001237.3</w:t>
            </w:r>
          </w:p>
        </w:tc>
        <w:tc>
          <w:tcPr>
            <w:tcW w:w="2902" w:type="dxa"/>
            <w:tcBorders>
              <w:top w:val="single" w:sz="4" w:space="0" w:color="auto"/>
              <w:left w:val="single" w:sz="4" w:space="0" w:color="auto"/>
              <w:bottom w:val="single" w:sz="4" w:space="0" w:color="auto"/>
              <w:right w:val="single" w:sz="4" w:space="0" w:color="auto"/>
            </w:tcBorders>
            <w:shd w:val="clear" w:color="auto" w:fill="auto"/>
          </w:tcPr>
          <w:p w14:paraId="49633E53" w14:textId="77777777" w:rsidR="00A550C1" w:rsidRPr="00296A1C" w:rsidRDefault="00A550C1" w:rsidP="0062531D">
            <w:pPr>
              <w:autoSpaceDE w:val="0"/>
              <w:autoSpaceDN w:val="0"/>
              <w:adjustRightInd w:val="0"/>
              <w:spacing w:line="48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296A1C">
              <w:rPr>
                <w:rFonts w:ascii="Times New Roman" w:hAnsi="Times New Roman" w:cs="Times New Roman"/>
                <w:spacing w:val="8"/>
                <w:sz w:val="24"/>
                <w:szCs w:val="24"/>
                <w:lang w:val="en-US"/>
              </w:rPr>
              <w:t>Hs00996788_m1</w:t>
            </w:r>
          </w:p>
        </w:tc>
        <w:tc>
          <w:tcPr>
            <w:tcW w:w="216" w:type="dxa"/>
            <w:tcBorders>
              <w:left w:val="single" w:sz="4" w:space="0" w:color="auto"/>
            </w:tcBorders>
            <w:shd w:val="clear" w:color="auto" w:fill="auto"/>
          </w:tcPr>
          <w:p w14:paraId="7F5AD742" w14:textId="77777777" w:rsidR="00A550C1" w:rsidRPr="00296A1C" w:rsidRDefault="00A550C1" w:rsidP="0062531D">
            <w:pPr>
              <w:autoSpaceDE w:val="0"/>
              <w:autoSpaceDN w:val="0"/>
              <w:adjustRightInd w:val="0"/>
              <w:spacing w:line="48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p>
        </w:tc>
      </w:tr>
      <w:tr w:rsidR="00A550C1" w:rsidRPr="00296A1C" w14:paraId="05235E68" w14:textId="77777777" w:rsidTr="00A550C1">
        <w:trPr>
          <w:trHeight w:val="306"/>
          <w:jc w:val="center"/>
        </w:trPr>
        <w:tc>
          <w:tcPr>
            <w:cnfStyle w:val="001000000000" w:firstRow="0" w:lastRow="0" w:firstColumn="1" w:lastColumn="0" w:oddVBand="0" w:evenVBand="0" w:oddHBand="0" w:evenHBand="0" w:firstRowFirstColumn="0" w:firstRowLastColumn="0" w:lastRowFirstColumn="0" w:lastRowLastColumn="0"/>
            <w:tcW w:w="1527" w:type="dxa"/>
            <w:tcBorders>
              <w:top w:val="single" w:sz="4" w:space="0" w:color="auto"/>
              <w:left w:val="single" w:sz="4" w:space="0" w:color="auto"/>
              <w:bottom w:val="single" w:sz="4" w:space="0" w:color="auto"/>
              <w:right w:val="single" w:sz="4" w:space="0" w:color="auto"/>
            </w:tcBorders>
          </w:tcPr>
          <w:p w14:paraId="4CE080C6" w14:textId="77777777" w:rsidR="00A550C1" w:rsidRPr="00296A1C" w:rsidRDefault="00A550C1" w:rsidP="0062531D">
            <w:pPr>
              <w:autoSpaceDE w:val="0"/>
              <w:autoSpaceDN w:val="0"/>
              <w:adjustRightInd w:val="0"/>
              <w:spacing w:line="480" w:lineRule="auto"/>
              <w:contextualSpacing/>
              <w:jc w:val="both"/>
              <w:rPr>
                <w:rFonts w:ascii="Times New Roman" w:hAnsi="Times New Roman" w:cs="Times New Roman"/>
                <w:sz w:val="24"/>
                <w:szCs w:val="24"/>
                <w:lang w:val="en-US"/>
              </w:rPr>
            </w:pPr>
            <w:r w:rsidRPr="00296A1C">
              <w:rPr>
                <w:rFonts w:ascii="Times New Roman" w:hAnsi="Times New Roman" w:cs="Times New Roman"/>
                <w:spacing w:val="8"/>
                <w:sz w:val="24"/>
                <w:szCs w:val="24"/>
                <w:lang w:val="en-US"/>
              </w:rPr>
              <w:t>CDKN1A</w:t>
            </w:r>
          </w:p>
        </w:tc>
        <w:tc>
          <w:tcPr>
            <w:tcW w:w="2374" w:type="dxa"/>
            <w:tcBorders>
              <w:top w:val="single" w:sz="4" w:space="0" w:color="auto"/>
              <w:left w:val="single" w:sz="4" w:space="0" w:color="auto"/>
              <w:bottom w:val="single" w:sz="4" w:space="0" w:color="auto"/>
              <w:right w:val="single" w:sz="4" w:space="0" w:color="auto"/>
            </w:tcBorders>
            <w:shd w:val="clear" w:color="auto" w:fill="auto"/>
          </w:tcPr>
          <w:p w14:paraId="5BB8FF19" w14:textId="77777777" w:rsidR="00A550C1" w:rsidRPr="00296A1C" w:rsidRDefault="00A550C1" w:rsidP="006253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contextualSpacing/>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es-ES"/>
              </w:rPr>
            </w:pPr>
            <w:r w:rsidRPr="00296A1C">
              <w:rPr>
                <w:rFonts w:ascii="Times New Roman" w:eastAsia="Times New Roman" w:hAnsi="Times New Roman" w:cs="Times New Roman"/>
                <w:sz w:val="24"/>
                <w:szCs w:val="24"/>
                <w:lang w:val="en-US" w:eastAsia="es-ES"/>
              </w:rPr>
              <w:t>NM_000389.4</w:t>
            </w:r>
          </w:p>
        </w:tc>
        <w:tc>
          <w:tcPr>
            <w:tcW w:w="2902" w:type="dxa"/>
            <w:tcBorders>
              <w:top w:val="single" w:sz="4" w:space="0" w:color="auto"/>
              <w:left w:val="single" w:sz="4" w:space="0" w:color="auto"/>
              <w:bottom w:val="single" w:sz="4" w:space="0" w:color="auto"/>
              <w:right w:val="single" w:sz="4" w:space="0" w:color="auto"/>
            </w:tcBorders>
            <w:shd w:val="clear" w:color="auto" w:fill="auto"/>
          </w:tcPr>
          <w:p w14:paraId="631F53BF" w14:textId="77777777" w:rsidR="00A550C1" w:rsidRPr="00296A1C" w:rsidRDefault="00A550C1" w:rsidP="0062531D">
            <w:pPr>
              <w:autoSpaceDE w:val="0"/>
              <w:autoSpaceDN w:val="0"/>
              <w:adjustRightInd w:val="0"/>
              <w:spacing w:line="480" w:lineRule="auto"/>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296A1C">
              <w:rPr>
                <w:rFonts w:ascii="Times New Roman" w:hAnsi="Times New Roman" w:cs="Times New Roman"/>
                <w:spacing w:val="8"/>
                <w:sz w:val="24"/>
                <w:szCs w:val="24"/>
                <w:lang w:val="en-US"/>
              </w:rPr>
              <w:t>Hs00355782_m1</w:t>
            </w:r>
          </w:p>
        </w:tc>
        <w:tc>
          <w:tcPr>
            <w:tcW w:w="216" w:type="dxa"/>
            <w:tcBorders>
              <w:left w:val="single" w:sz="4" w:space="0" w:color="auto"/>
            </w:tcBorders>
            <w:shd w:val="clear" w:color="auto" w:fill="auto"/>
          </w:tcPr>
          <w:p w14:paraId="43DCB548" w14:textId="77777777" w:rsidR="00A550C1" w:rsidRPr="00296A1C" w:rsidRDefault="00A550C1" w:rsidP="0062531D">
            <w:pPr>
              <w:autoSpaceDE w:val="0"/>
              <w:autoSpaceDN w:val="0"/>
              <w:adjustRightInd w:val="0"/>
              <w:spacing w:line="480" w:lineRule="auto"/>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p>
        </w:tc>
      </w:tr>
      <w:tr w:rsidR="00A550C1" w:rsidRPr="00296A1C" w14:paraId="1E76B950" w14:textId="77777777" w:rsidTr="00A550C1">
        <w:trPr>
          <w:cnfStyle w:val="000000100000" w:firstRow="0" w:lastRow="0" w:firstColumn="0" w:lastColumn="0" w:oddVBand="0" w:evenVBand="0" w:oddHBand="1" w:evenHBand="0" w:firstRowFirstColumn="0" w:firstRowLastColumn="0" w:lastRowFirstColumn="0" w:lastRowLastColumn="0"/>
          <w:trHeight w:val="323"/>
          <w:jc w:val="center"/>
        </w:trPr>
        <w:tc>
          <w:tcPr>
            <w:cnfStyle w:val="001000000000" w:firstRow="0" w:lastRow="0" w:firstColumn="1" w:lastColumn="0" w:oddVBand="0" w:evenVBand="0" w:oddHBand="0" w:evenHBand="0" w:firstRowFirstColumn="0" w:firstRowLastColumn="0" w:lastRowFirstColumn="0" w:lastRowLastColumn="0"/>
            <w:tcW w:w="1527" w:type="dxa"/>
            <w:tcBorders>
              <w:top w:val="single" w:sz="4" w:space="0" w:color="auto"/>
              <w:left w:val="single" w:sz="4" w:space="0" w:color="auto"/>
              <w:bottom w:val="single" w:sz="4" w:space="0" w:color="auto"/>
              <w:right w:val="single" w:sz="4" w:space="0" w:color="auto"/>
            </w:tcBorders>
          </w:tcPr>
          <w:p w14:paraId="38E967B1" w14:textId="77777777" w:rsidR="00A550C1" w:rsidRPr="00296A1C" w:rsidRDefault="00A550C1" w:rsidP="0062531D">
            <w:pPr>
              <w:autoSpaceDE w:val="0"/>
              <w:autoSpaceDN w:val="0"/>
              <w:adjustRightInd w:val="0"/>
              <w:spacing w:line="480" w:lineRule="auto"/>
              <w:contextualSpacing/>
              <w:jc w:val="both"/>
              <w:rPr>
                <w:rFonts w:ascii="Times New Roman" w:hAnsi="Times New Roman" w:cs="Times New Roman"/>
                <w:sz w:val="24"/>
                <w:szCs w:val="24"/>
                <w:lang w:val="en-US"/>
              </w:rPr>
            </w:pPr>
            <w:r w:rsidRPr="00296A1C">
              <w:rPr>
                <w:rFonts w:ascii="Times New Roman" w:hAnsi="Times New Roman" w:cs="Times New Roman"/>
                <w:spacing w:val="8"/>
                <w:sz w:val="24"/>
                <w:szCs w:val="24"/>
                <w:lang w:val="en-US"/>
              </w:rPr>
              <w:t>TP53</w:t>
            </w:r>
          </w:p>
        </w:tc>
        <w:tc>
          <w:tcPr>
            <w:tcW w:w="2374" w:type="dxa"/>
            <w:tcBorders>
              <w:top w:val="single" w:sz="4" w:space="0" w:color="auto"/>
              <w:left w:val="single" w:sz="4" w:space="0" w:color="auto"/>
              <w:bottom w:val="single" w:sz="4" w:space="0" w:color="auto"/>
              <w:right w:val="single" w:sz="4" w:space="0" w:color="auto"/>
            </w:tcBorders>
            <w:shd w:val="clear" w:color="auto" w:fill="auto"/>
          </w:tcPr>
          <w:p w14:paraId="6D3BB5B5" w14:textId="77777777" w:rsidR="00A550C1" w:rsidRPr="00296A1C" w:rsidRDefault="00A550C1" w:rsidP="0062531D">
            <w:pPr>
              <w:autoSpaceDE w:val="0"/>
              <w:autoSpaceDN w:val="0"/>
              <w:adjustRightInd w:val="0"/>
              <w:spacing w:line="48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296A1C">
              <w:rPr>
                <w:rFonts w:ascii="Times New Roman" w:hAnsi="Times New Roman" w:cs="Times New Roman"/>
                <w:sz w:val="24"/>
                <w:szCs w:val="24"/>
                <w:lang w:val="en-US"/>
              </w:rPr>
              <w:t>NM_000546.5</w:t>
            </w:r>
          </w:p>
        </w:tc>
        <w:tc>
          <w:tcPr>
            <w:tcW w:w="2902" w:type="dxa"/>
            <w:tcBorders>
              <w:top w:val="single" w:sz="4" w:space="0" w:color="auto"/>
              <w:left w:val="single" w:sz="4" w:space="0" w:color="auto"/>
              <w:bottom w:val="single" w:sz="4" w:space="0" w:color="auto"/>
              <w:right w:val="single" w:sz="4" w:space="0" w:color="auto"/>
            </w:tcBorders>
            <w:shd w:val="clear" w:color="auto" w:fill="auto"/>
          </w:tcPr>
          <w:p w14:paraId="26B6DABD" w14:textId="77777777" w:rsidR="00A550C1" w:rsidRPr="00296A1C" w:rsidRDefault="00A550C1" w:rsidP="0062531D">
            <w:pPr>
              <w:autoSpaceDE w:val="0"/>
              <w:autoSpaceDN w:val="0"/>
              <w:adjustRightInd w:val="0"/>
              <w:spacing w:line="48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296A1C">
              <w:rPr>
                <w:rFonts w:ascii="Times New Roman" w:hAnsi="Times New Roman" w:cs="Times New Roman"/>
                <w:spacing w:val="8"/>
                <w:sz w:val="24"/>
                <w:szCs w:val="24"/>
                <w:lang w:val="en-US"/>
              </w:rPr>
              <w:t>Hs01034249_m1</w:t>
            </w:r>
          </w:p>
        </w:tc>
        <w:tc>
          <w:tcPr>
            <w:tcW w:w="216" w:type="dxa"/>
            <w:tcBorders>
              <w:left w:val="single" w:sz="4" w:space="0" w:color="auto"/>
            </w:tcBorders>
            <w:shd w:val="clear" w:color="auto" w:fill="auto"/>
          </w:tcPr>
          <w:p w14:paraId="4FF25369" w14:textId="77777777" w:rsidR="00A550C1" w:rsidRPr="00296A1C" w:rsidRDefault="00A550C1" w:rsidP="0062531D">
            <w:pPr>
              <w:autoSpaceDE w:val="0"/>
              <w:autoSpaceDN w:val="0"/>
              <w:adjustRightInd w:val="0"/>
              <w:spacing w:line="48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p>
        </w:tc>
      </w:tr>
      <w:tr w:rsidR="00A550C1" w:rsidRPr="00296A1C" w14:paraId="57C72BE3" w14:textId="77777777" w:rsidTr="00A550C1">
        <w:trPr>
          <w:trHeight w:val="306"/>
          <w:jc w:val="center"/>
        </w:trPr>
        <w:tc>
          <w:tcPr>
            <w:cnfStyle w:val="001000000000" w:firstRow="0" w:lastRow="0" w:firstColumn="1" w:lastColumn="0" w:oddVBand="0" w:evenVBand="0" w:oddHBand="0" w:evenHBand="0" w:firstRowFirstColumn="0" w:firstRowLastColumn="0" w:lastRowFirstColumn="0" w:lastRowLastColumn="0"/>
            <w:tcW w:w="1527" w:type="dxa"/>
            <w:tcBorders>
              <w:top w:val="single" w:sz="4" w:space="0" w:color="auto"/>
              <w:left w:val="single" w:sz="4" w:space="0" w:color="auto"/>
              <w:bottom w:val="single" w:sz="4" w:space="0" w:color="auto"/>
              <w:right w:val="single" w:sz="4" w:space="0" w:color="auto"/>
            </w:tcBorders>
          </w:tcPr>
          <w:p w14:paraId="4BB0078E" w14:textId="77777777" w:rsidR="00A550C1" w:rsidRPr="00296A1C" w:rsidRDefault="00A550C1" w:rsidP="0062531D">
            <w:pPr>
              <w:autoSpaceDE w:val="0"/>
              <w:autoSpaceDN w:val="0"/>
              <w:adjustRightInd w:val="0"/>
              <w:spacing w:line="480" w:lineRule="auto"/>
              <w:contextualSpacing/>
              <w:jc w:val="both"/>
              <w:rPr>
                <w:rFonts w:ascii="Times New Roman" w:hAnsi="Times New Roman" w:cs="Times New Roman"/>
                <w:spacing w:val="8"/>
                <w:sz w:val="24"/>
                <w:szCs w:val="24"/>
                <w:lang w:val="en-US"/>
              </w:rPr>
            </w:pPr>
            <w:r w:rsidRPr="00296A1C">
              <w:rPr>
                <w:rFonts w:ascii="Times New Roman" w:hAnsi="Times New Roman" w:cs="Times New Roman"/>
                <w:spacing w:val="8"/>
                <w:sz w:val="24"/>
                <w:szCs w:val="24"/>
                <w:lang w:val="en-US"/>
              </w:rPr>
              <w:t>GADPH</w:t>
            </w:r>
          </w:p>
        </w:tc>
        <w:tc>
          <w:tcPr>
            <w:tcW w:w="2374" w:type="dxa"/>
            <w:tcBorders>
              <w:top w:val="single" w:sz="4" w:space="0" w:color="auto"/>
              <w:left w:val="single" w:sz="4" w:space="0" w:color="auto"/>
              <w:bottom w:val="single" w:sz="4" w:space="0" w:color="auto"/>
              <w:right w:val="single" w:sz="4" w:space="0" w:color="auto"/>
            </w:tcBorders>
            <w:shd w:val="clear" w:color="auto" w:fill="auto"/>
          </w:tcPr>
          <w:p w14:paraId="3B1EB617" w14:textId="77777777" w:rsidR="00A550C1" w:rsidRPr="00296A1C" w:rsidRDefault="00A550C1" w:rsidP="0062531D">
            <w:pPr>
              <w:autoSpaceDE w:val="0"/>
              <w:autoSpaceDN w:val="0"/>
              <w:adjustRightInd w:val="0"/>
              <w:spacing w:line="480" w:lineRule="auto"/>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296A1C">
              <w:rPr>
                <w:rFonts w:ascii="Times New Roman" w:hAnsi="Times New Roman" w:cs="Times New Roman"/>
                <w:sz w:val="24"/>
                <w:szCs w:val="24"/>
                <w:lang w:val="en-US"/>
              </w:rPr>
              <w:t>NM_001256799.2</w:t>
            </w:r>
          </w:p>
        </w:tc>
        <w:tc>
          <w:tcPr>
            <w:tcW w:w="2902" w:type="dxa"/>
            <w:tcBorders>
              <w:top w:val="single" w:sz="4" w:space="0" w:color="auto"/>
              <w:left w:val="single" w:sz="4" w:space="0" w:color="auto"/>
              <w:bottom w:val="single" w:sz="4" w:space="0" w:color="auto"/>
              <w:right w:val="single" w:sz="4" w:space="0" w:color="auto"/>
            </w:tcBorders>
            <w:shd w:val="clear" w:color="auto" w:fill="auto"/>
          </w:tcPr>
          <w:p w14:paraId="243C7297" w14:textId="77777777" w:rsidR="00A550C1" w:rsidRPr="00296A1C" w:rsidRDefault="00A550C1" w:rsidP="0062531D">
            <w:pPr>
              <w:autoSpaceDE w:val="0"/>
              <w:autoSpaceDN w:val="0"/>
              <w:adjustRightInd w:val="0"/>
              <w:spacing w:line="480" w:lineRule="auto"/>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296A1C">
              <w:rPr>
                <w:rFonts w:ascii="Times New Roman" w:hAnsi="Times New Roman" w:cs="Times New Roman"/>
                <w:sz w:val="24"/>
                <w:szCs w:val="24"/>
                <w:lang w:val="en-US"/>
              </w:rPr>
              <w:t>Hs03929097_g1</w:t>
            </w:r>
          </w:p>
        </w:tc>
        <w:tc>
          <w:tcPr>
            <w:tcW w:w="216" w:type="dxa"/>
            <w:tcBorders>
              <w:left w:val="single" w:sz="4" w:space="0" w:color="auto"/>
            </w:tcBorders>
            <w:shd w:val="clear" w:color="auto" w:fill="auto"/>
          </w:tcPr>
          <w:p w14:paraId="3E04C35A" w14:textId="77777777" w:rsidR="00A550C1" w:rsidRPr="00296A1C" w:rsidRDefault="00A550C1" w:rsidP="0062531D">
            <w:pPr>
              <w:autoSpaceDE w:val="0"/>
              <w:autoSpaceDN w:val="0"/>
              <w:adjustRightInd w:val="0"/>
              <w:spacing w:line="480" w:lineRule="auto"/>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highlight w:val="yellow"/>
                <w:lang w:val="en-US"/>
              </w:rPr>
            </w:pPr>
          </w:p>
        </w:tc>
      </w:tr>
    </w:tbl>
    <w:p w14:paraId="49C9A667" w14:textId="77777777" w:rsidR="00A550C1" w:rsidRDefault="00A550C1" w:rsidP="0062531D">
      <w:pPr>
        <w:spacing w:line="480" w:lineRule="auto"/>
        <w:contextualSpacing/>
        <w:jc w:val="both"/>
        <w:rPr>
          <w:rFonts w:ascii="Times New Roman" w:hAnsi="Times New Roman" w:cs="Times New Roman"/>
          <w:sz w:val="24"/>
          <w:szCs w:val="24"/>
          <w:lang w:val="en-US"/>
        </w:rPr>
      </w:pPr>
    </w:p>
    <w:p w14:paraId="5E3E0229" w14:textId="77777777" w:rsidR="00510C6D" w:rsidRDefault="00510C6D" w:rsidP="0062531D">
      <w:pPr>
        <w:spacing w:line="480" w:lineRule="auto"/>
        <w:contextualSpacing/>
        <w:jc w:val="both"/>
        <w:rPr>
          <w:rFonts w:ascii="Times New Roman" w:hAnsi="Times New Roman" w:cs="Times New Roman"/>
          <w:sz w:val="24"/>
          <w:szCs w:val="24"/>
          <w:lang w:val="en-US"/>
        </w:rPr>
      </w:pPr>
    </w:p>
    <w:p w14:paraId="0BE5C999" w14:textId="77777777" w:rsidR="00510C6D" w:rsidRDefault="00510C6D" w:rsidP="0062531D">
      <w:pPr>
        <w:spacing w:line="480" w:lineRule="auto"/>
        <w:contextualSpacing/>
        <w:jc w:val="both"/>
        <w:rPr>
          <w:rFonts w:ascii="Times New Roman" w:hAnsi="Times New Roman" w:cs="Times New Roman"/>
          <w:sz w:val="24"/>
          <w:szCs w:val="24"/>
          <w:lang w:val="en-US"/>
        </w:rPr>
      </w:pPr>
    </w:p>
    <w:p w14:paraId="097398E0" w14:textId="77777777" w:rsidR="00510C6D" w:rsidRDefault="00510C6D" w:rsidP="0062531D">
      <w:pPr>
        <w:spacing w:line="480" w:lineRule="auto"/>
        <w:contextualSpacing/>
        <w:jc w:val="both"/>
        <w:rPr>
          <w:rFonts w:ascii="Times New Roman" w:hAnsi="Times New Roman" w:cs="Times New Roman"/>
          <w:sz w:val="24"/>
          <w:szCs w:val="24"/>
          <w:lang w:val="en-US"/>
        </w:rPr>
      </w:pPr>
    </w:p>
    <w:p w14:paraId="32BC75E2" w14:textId="77777777" w:rsidR="00510C6D" w:rsidRDefault="00510C6D" w:rsidP="0062531D">
      <w:pPr>
        <w:spacing w:line="480" w:lineRule="auto"/>
        <w:contextualSpacing/>
        <w:jc w:val="both"/>
        <w:rPr>
          <w:rFonts w:ascii="Times New Roman" w:hAnsi="Times New Roman" w:cs="Times New Roman"/>
          <w:sz w:val="24"/>
          <w:szCs w:val="24"/>
          <w:lang w:val="en-US"/>
        </w:rPr>
      </w:pPr>
    </w:p>
    <w:p w14:paraId="030334E6" w14:textId="77777777" w:rsidR="00510C6D" w:rsidRDefault="00510C6D" w:rsidP="0062531D">
      <w:pPr>
        <w:spacing w:line="480" w:lineRule="auto"/>
        <w:contextualSpacing/>
        <w:jc w:val="both"/>
        <w:rPr>
          <w:rFonts w:ascii="Times New Roman" w:hAnsi="Times New Roman" w:cs="Times New Roman"/>
          <w:sz w:val="24"/>
          <w:szCs w:val="24"/>
          <w:lang w:val="en-US"/>
        </w:rPr>
      </w:pPr>
    </w:p>
    <w:p w14:paraId="2D110E35" w14:textId="77777777" w:rsidR="00510C6D" w:rsidRDefault="00510C6D" w:rsidP="0062531D">
      <w:pPr>
        <w:spacing w:line="480" w:lineRule="auto"/>
        <w:contextualSpacing/>
        <w:jc w:val="both"/>
        <w:rPr>
          <w:rFonts w:ascii="Times New Roman" w:hAnsi="Times New Roman" w:cs="Times New Roman"/>
          <w:sz w:val="24"/>
          <w:szCs w:val="24"/>
          <w:lang w:val="en-US"/>
        </w:rPr>
      </w:pPr>
    </w:p>
    <w:p w14:paraId="025AD902" w14:textId="77777777" w:rsidR="00510C6D" w:rsidRDefault="00510C6D" w:rsidP="0062531D">
      <w:pPr>
        <w:spacing w:line="480" w:lineRule="auto"/>
        <w:contextualSpacing/>
        <w:jc w:val="both"/>
        <w:rPr>
          <w:rFonts w:ascii="Times New Roman" w:hAnsi="Times New Roman" w:cs="Times New Roman"/>
          <w:sz w:val="24"/>
          <w:szCs w:val="24"/>
          <w:lang w:val="en-US"/>
        </w:rPr>
      </w:pPr>
    </w:p>
    <w:p w14:paraId="7243CC5C" w14:textId="77777777" w:rsidR="00510C6D" w:rsidRDefault="00510C6D" w:rsidP="0062531D">
      <w:pPr>
        <w:spacing w:line="480" w:lineRule="auto"/>
        <w:contextualSpacing/>
        <w:jc w:val="both"/>
        <w:rPr>
          <w:rFonts w:ascii="Times New Roman" w:hAnsi="Times New Roman" w:cs="Times New Roman"/>
          <w:sz w:val="24"/>
          <w:szCs w:val="24"/>
          <w:lang w:val="en-US"/>
        </w:rPr>
      </w:pPr>
    </w:p>
    <w:p w14:paraId="2E03CCD4" w14:textId="77777777" w:rsidR="00510C6D" w:rsidRDefault="00510C6D" w:rsidP="0062531D">
      <w:pPr>
        <w:spacing w:line="480" w:lineRule="auto"/>
        <w:contextualSpacing/>
        <w:jc w:val="both"/>
        <w:rPr>
          <w:rFonts w:ascii="Times New Roman" w:hAnsi="Times New Roman" w:cs="Times New Roman"/>
          <w:sz w:val="24"/>
          <w:szCs w:val="24"/>
          <w:lang w:val="en-US"/>
        </w:rPr>
      </w:pPr>
    </w:p>
    <w:p w14:paraId="62D59EAE" w14:textId="77777777" w:rsidR="00510C6D" w:rsidRDefault="00510C6D" w:rsidP="0062531D">
      <w:pPr>
        <w:spacing w:line="480" w:lineRule="auto"/>
        <w:contextualSpacing/>
        <w:jc w:val="both"/>
        <w:rPr>
          <w:rFonts w:ascii="Times New Roman" w:hAnsi="Times New Roman" w:cs="Times New Roman"/>
          <w:sz w:val="24"/>
          <w:szCs w:val="24"/>
          <w:lang w:val="en-US"/>
        </w:rPr>
      </w:pPr>
    </w:p>
    <w:p w14:paraId="383565DC" w14:textId="77777777" w:rsidR="00510C6D" w:rsidRDefault="00510C6D" w:rsidP="0062531D">
      <w:pPr>
        <w:spacing w:line="480" w:lineRule="auto"/>
        <w:contextualSpacing/>
        <w:jc w:val="both"/>
        <w:rPr>
          <w:rFonts w:ascii="Times New Roman" w:hAnsi="Times New Roman" w:cs="Times New Roman"/>
          <w:sz w:val="24"/>
          <w:szCs w:val="24"/>
          <w:lang w:val="en-US"/>
        </w:rPr>
      </w:pPr>
    </w:p>
    <w:p w14:paraId="73916AEE" w14:textId="77777777" w:rsidR="00510C6D" w:rsidRDefault="00510C6D" w:rsidP="0062531D">
      <w:pPr>
        <w:spacing w:line="480" w:lineRule="auto"/>
        <w:contextualSpacing/>
        <w:jc w:val="both"/>
        <w:rPr>
          <w:rFonts w:ascii="Times New Roman" w:hAnsi="Times New Roman" w:cs="Times New Roman"/>
          <w:sz w:val="24"/>
          <w:szCs w:val="24"/>
          <w:lang w:val="en-US"/>
        </w:rPr>
      </w:pPr>
    </w:p>
    <w:p w14:paraId="2CC02DA4" w14:textId="77777777" w:rsidR="00510C6D" w:rsidRDefault="00510C6D" w:rsidP="0062531D">
      <w:pPr>
        <w:spacing w:line="480" w:lineRule="auto"/>
        <w:contextualSpacing/>
        <w:jc w:val="both"/>
        <w:rPr>
          <w:rFonts w:ascii="Times New Roman" w:hAnsi="Times New Roman" w:cs="Times New Roman"/>
          <w:sz w:val="24"/>
          <w:szCs w:val="24"/>
          <w:lang w:val="en-US"/>
        </w:rPr>
      </w:pPr>
    </w:p>
    <w:p w14:paraId="63A3A5BF" w14:textId="77777777" w:rsidR="00510C6D" w:rsidRDefault="00510C6D" w:rsidP="0062531D">
      <w:pPr>
        <w:spacing w:line="480" w:lineRule="auto"/>
        <w:contextualSpacing/>
        <w:jc w:val="both"/>
        <w:rPr>
          <w:rFonts w:ascii="Times New Roman" w:hAnsi="Times New Roman" w:cs="Times New Roman"/>
          <w:sz w:val="24"/>
          <w:szCs w:val="24"/>
          <w:lang w:val="en-US"/>
        </w:rPr>
      </w:pPr>
    </w:p>
    <w:p w14:paraId="181A80EF" w14:textId="01300F1C" w:rsidR="00510C6D" w:rsidRPr="00C260F2" w:rsidRDefault="00510C6D" w:rsidP="0062531D">
      <w:pPr>
        <w:spacing w:line="480" w:lineRule="auto"/>
        <w:contextualSpacing/>
        <w:jc w:val="both"/>
        <w:rPr>
          <w:rFonts w:ascii="Times New Roman" w:hAnsi="Times New Roman" w:cs="Times New Roman"/>
          <w:b/>
          <w:sz w:val="24"/>
          <w:szCs w:val="24"/>
          <w:lang w:val="en-US"/>
        </w:rPr>
      </w:pPr>
      <w:r w:rsidRPr="00C260F2">
        <w:rPr>
          <w:rFonts w:ascii="Times New Roman" w:hAnsi="Times New Roman" w:cs="Times New Roman"/>
          <w:b/>
          <w:sz w:val="24"/>
          <w:szCs w:val="24"/>
          <w:lang w:val="en-US"/>
        </w:rPr>
        <w:lastRenderedPageBreak/>
        <w:t xml:space="preserve">Table 2. Proteins found overexpressed </w:t>
      </w:r>
      <w:r w:rsidR="00534950" w:rsidRPr="00C260F2">
        <w:rPr>
          <w:rFonts w:ascii="Times New Roman" w:hAnsi="Times New Roman" w:cs="Times New Roman"/>
          <w:b/>
          <w:sz w:val="24"/>
          <w:szCs w:val="24"/>
          <w:lang w:val="en-US"/>
        </w:rPr>
        <w:t xml:space="preserve">by SILAC </w:t>
      </w:r>
      <w:r w:rsidRPr="00C260F2">
        <w:rPr>
          <w:rFonts w:ascii="Times New Roman" w:hAnsi="Times New Roman" w:cs="Times New Roman"/>
          <w:b/>
          <w:sz w:val="24"/>
          <w:szCs w:val="24"/>
          <w:lang w:val="en-US"/>
        </w:rPr>
        <w:t>upon TiO</w:t>
      </w:r>
      <w:r w:rsidRPr="00C260F2">
        <w:rPr>
          <w:rFonts w:ascii="Times New Roman" w:hAnsi="Times New Roman" w:cs="Times New Roman"/>
          <w:b/>
          <w:sz w:val="24"/>
          <w:szCs w:val="24"/>
          <w:vertAlign w:val="subscript"/>
          <w:lang w:val="en-US"/>
        </w:rPr>
        <w:t>2</w:t>
      </w:r>
      <w:r w:rsidRPr="00C260F2">
        <w:rPr>
          <w:rFonts w:ascii="Times New Roman" w:hAnsi="Times New Roman" w:cs="Times New Roman"/>
          <w:b/>
          <w:sz w:val="24"/>
          <w:szCs w:val="24"/>
          <w:lang w:val="en-US"/>
        </w:rPr>
        <w:t>-NPs exposure in HaCaT cells.</w:t>
      </w:r>
    </w:p>
    <w:tbl>
      <w:tblPr>
        <w:tblW w:w="8470" w:type="dxa"/>
        <w:tblInd w:w="70" w:type="dxa"/>
        <w:tblLayout w:type="fixed"/>
        <w:tblCellMar>
          <w:left w:w="70" w:type="dxa"/>
          <w:right w:w="70" w:type="dxa"/>
        </w:tblCellMar>
        <w:tblLook w:val="04A0" w:firstRow="1" w:lastRow="0" w:firstColumn="1" w:lastColumn="0" w:noHBand="0" w:noVBand="1"/>
      </w:tblPr>
      <w:tblGrid>
        <w:gridCol w:w="1291"/>
        <w:gridCol w:w="1276"/>
        <w:gridCol w:w="4060"/>
        <w:gridCol w:w="850"/>
        <w:gridCol w:w="993"/>
      </w:tblGrid>
      <w:tr w:rsidR="00817356" w:rsidRPr="00C260F2" w14:paraId="7BA42110" w14:textId="77777777" w:rsidTr="00817356">
        <w:trPr>
          <w:trHeight w:val="300"/>
        </w:trPr>
        <w:tc>
          <w:tcPr>
            <w:tcW w:w="1291" w:type="dxa"/>
            <w:tcBorders>
              <w:top w:val="single" w:sz="4" w:space="0" w:color="auto"/>
              <w:left w:val="nil"/>
              <w:bottom w:val="single" w:sz="4" w:space="0" w:color="auto"/>
              <w:right w:val="nil"/>
            </w:tcBorders>
            <w:shd w:val="clear" w:color="auto" w:fill="auto"/>
            <w:noWrap/>
            <w:vAlign w:val="center"/>
            <w:hideMark/>
          </w:tcPr>
          <w:p w14:paraId="5B5D8F2D" w14:textId="77777777" w:rsidR="00817356" w:rsidRPr="00C260F2" w:rsidRDefault="00817356" w:rsidP="0062531D">
            <w:pPr>
              <w:spacing w:after="0" w:line="240" w:lineRule="auto"/>
              <w:jc w:val="both"/>
              <w:rPr>
                <w:rFonts w:ascii="Arial" w:eastAsia="Times New Roman" w:hAnsi="Arial" w:cs="Arial"/>
                <w:b/>
                <w:color w:val="000000"/>
                <w:sz w:val="14"/>
                <w:szCs w:val="14"/>
                <w:lang w:eastAsia="es-ES"/>
              </w:rPr>
            </w:pPr>
            <w:r w:rsidRPr="00C260F2">
              <w:rPr>
                <w:rFonts w:ascii="Arial" w:eastAsia="Times New Roman" w:hAnsi="Arial" w:cs="Arial"/>
                <w:b/>
                <w:color w:val="000000"/>
                <w:sz w:val="14"/>
                <w:szCs w:val="14"/>
                <w:lang w:eastAsia="es-ES"/>
              </w:rPr>
              <w:t>Common Name</w:t>
            </w:r>
          </w:p>
        </w:tc>
        <w:tc>
          <w:tcPr>
            <w:tcW w:w="1276" w:type="dxa"/>
            <w:tcBorders>
              <w:top w:val="single" w:sz="4" w:space="0" w:color="auto"/>
              <w:left w:val="nil"/>
              <w:bottom w:val="single" w:sz="4" w:space="0" w:color="auto"/>
              <w:right w:val="nil"/>
            </w:tcBorders>
            <w:shd w:val="clear" w:color="auto" w:fill="auto"/>
            <w:noWrap/>
            <w:vAlign w:val="center"/>
            <w:hideMark/>
          </w:tcPr>
          <w:p w14:paraId="2F4AA2B7" w14:textId="77777777" w:rsidR="00817356" w:rsidRPr="00C260F2" w:rsidRDefault="00817356" w:rsidP="0062531D">
            <w:pPr>
              <w:spacing w:after="0" w:line="240" w:lineRule="auto"/>
              <w:jc w:val="both"/>
              <w:rPr>
                <w:rFonts w:ascii="Arial" w:eastAsia="Times New Roman" w:hAnsi="Arial" w:cs="Arial"/>
                <w:b/>
                <w:sz w:val="14"/>
                <w:szCs w:val="14"/>
                <w:lang w:eastAsia="es-ES"/>
              </w:rPr>
            </w:pPr>
            <w:r w:rsidRPr="00C260F2">
              <w:rPr>
                <w:rFonts w:ascii="Arial" w:eastAsia="Times New Roman" w:hAnsi="Arial" w:cs="Arial"/>
                <w:b/>
                <w:sz w:val="14"/>
                <w:szCs w:val="14"/>
                <w:lang w:eastAsia="es-ES"/>
              </w:rPr>
              <w:t>Accession number</w:t>
            </w:r>
          </w:p>
        </w:tc>
        <w:tc>
          <w:tcPr>
            <w:tcW w:w="4060" w:type="dxa"/>
            <w:tcBorders>
              <w:top w:val="single" w:sz="4" w:space="0" w:color="auto"/>
              <w:left w:val="nil"/>
              <w:bottom w:val="single" w:sz="4" w:space="0" w:color="auto"/>
              <w:right w:val="nil"/>
            </w:tcBorders>
            <w:shd w:val="clear" w:color="auto" w:fill="auto"/>
            <w:noWrap/>
            <w:vAlign w:val="center"/>
            <w:hideMark/>
          </w:tcPr>
          <w:p w14:paraId="5D511980" w14:textId="77777777" w:rsidR="00817356" w:rsidRPr="00C260F2" w:rsidRDefault="00817356" w:rsidP="0062531D">
            <w:pPr>
              <w:spacing w:after="0" w:line="240" w:lineRule="auto"/>
              <w:jc w:val="both"/>
              <w:rPr>
                <w:rFonts w:ascii="Arial" w:eastAsia="Times New Roman" w:hAnsi="Arial" w:cs="Arial"/>
                <w:b/>
                <w:sz w:val="14"/>
                <w:szCs w:val="14"/>
                <w:lang w:eastAsia="es-ES"/>
              </w:rPr>
            </w:pPr>
            <w:r w:rsidRPr="00C260F2">
              <w:rPr>
                <w:rFonts w:ascii="Arial" w:eastAsia="Times New Roman" w:hAnsi="Arial" w:cs="Arial"/>
                <w:b/>
                <w:sz w:val="14"/>
                <w:szCs w:val="14"/>
                <w:lang w:eastAsia="es-ES"/>
              </w:rPr>
              <w:t>Protein Name</w:t>
            </w:r>
          </w:p>
        </w:tc>
        <w:tc>
          <w:tcPr>
            <w:tcW w:w="850" w:type="dxa"/>
            <w:tcBorders>
              <w:top w:val="single" w:sz="4" w:space="0" w:color="auto"/>
              <w:left w:val="nil"/>
              <w:bottom w:val="single" w:sz="4" w:space="0" w:color="auto"/>
              <w:right w:val="nil"/>
            </w:tcBorders>
            <w:shd w:val="clear" w:color="auto" w:fill="auto"/>
            <w:noWrap/>
            <w:vAlign w:val="center"/>
            <w:hideMark/>
          </w:tcPr>
          <w:p w14:paraId="0B4C273C" w14:textId="44CB5CC2" w:rsidR="00817356" w:rsidRPr="00C260F2" w:rsidRDefault="00817356" w:rsidP="0062531D">
            <w:pPr>
              <w:spacing w:after="0" w:line="240" w:lineRule="auto"/>
              <w:jc w:val="both"/>
              <w:rPr>
                <w:rFonts w:ascii="Arial" w:eastAsia="Times New Roman" w:hAnsi="Arial" w:cs="Arial"/>
                <w:b/>
                <w:color w:val="000000"/>
                <w:sz w:val="14"/>
                <w:szCs w:val="14"/>
                <w:lang w:eastAsia="es-ES"/>
              </w:rPr>
            </w:pPr>
            <w:r w:rsidRPr="00C260F2">
              <w:rPr>
                <w:rFonts w:ascii="Arial" w:eastAsia="Times New Roman" w:hAnsi="Arial" w:cs="Arial"/>
                <w:b/>
                <w:color w:val="000000"/>
                <w:sz w:val="14"/>
                <w:szCs w:val="14"/>
                <w:lang w:eastAsia="es-ES"/>
              </w:rPr>
              <w:t>R</w:t>
            </w:r>
            <w:r w:rsidRPr="00C260F2">
              <w:rPr>
                <w:rFonts w:ascii="Arial" w:eastAsia="Times New Roman" w:hAnsi="Arial" w:cs="Arial"/>
                <w:b/>
                <w:color w:val="000000"/>
                <w:sz w:val="14"/>
                <w:szCs w:val="14"/>
                <w:vertAlign w:val="subscript"/>
                <w:lang w:eastAsia="es-ES"/>
              </w:rPr>
              <w:t>SILAC</w:t>
            </w:r>
          </w:p>
        </w:tc>
        <w:tc>
          <w:tcPr>
            <w:tcW w:w="993" w:type="dxa"/>
            <w:tcBorders>
              <w:top w:val="single" w:sz="4" w:space="0" w:color="auto"/>
              <w:left w:val="nil"/>
              <w:bottom w:val="single" w:sz="4" w:space="0" w:color="auto"/>
              <w:right w:val="nil"/>
            </w:tcBorders>
            <w:shd w:val="clear" w:color="auto" w:fill="auto"/>
            <w:noWrap/>
            <w:vAlign w:val="center"/>
            <w:hideMark/>
          </w:tcPr>
          <w:p w14:paraId="0389D336" w14:textId="77777777" w:rsidR="00817356" w:rsidRPr="00C260F2" w:rsidRDefault="00817356" w:rsidP="0062531D">
            <w:pPr>
              <w:spacing w:after="0" w:line="240" w:lineRule="auto"/>
              <w:jc w:val="both"/>
              <w:rPr>
                <w:rFonts w:ascii="Arial" w:eastAsia="Times New Roman" w:hAnsi="Arial" w:cs="Arial"/>
                <w:b/>
                <w:sz w:val="14"/>
                <w:szCs w:val="14"/>
                <w:lang w:eastAsia="es-ES"/>
              </w:rPr>
            </w:pPr>
            <w:r w:rsidRPr="00C260F2">
              <w:rPr>
                <w:rFonts w:ascii="Arial" w:eastAsia="Times New Roman" w:hAnsi="Arial" w:cs="Arial"/>
                <w:b/>
                <w:sz w:val="14"/>
                <w:szCs w:val="14"/>
                <w:lang w:eastAsia="es-ES"/>
              </w:rPr>
              <w:t>SILAC RSD</w:t>
            </w:r>
          </w:p>
        </w:tc>
      </w:tr>
      <w:tr w:rsidR="00817356" w:rsidRPr="00C260F2" w14:paraId="6E3C09BB" w14:textId="77777777" w:rsidTr="00817356">
        <w:trPr>
          <w:trHeight w:val="300"/>
        </w:trPr>
        <w:tc>
          <w:tcPr>
            <w:tcW w:w="1291" w:type="dxa"/>
            <w:tcBorders>
              <w:top w:val="nil"/>
              <w:left w:val="nil"/>
              <w:bottom w:val="nil"/>
              <w:right w:val="nil"/>
            </w:tcBorders>
            <w:shd w:val="clear" w:color="auto" w:fill="auto"/>
            <w:vAlign w:val="bottom"/>
            <w:hideMark/>
          </w:tcPr>
          <w:p w14:paraId="755E001B"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SUPT16H</w:t>
            </w:r>
          </w:p>
        </w:tc>
        <w:tc>
          <w:tcPr>
            <w:tcW w:w="1276" w:type="dxa"/>
            <w:tcBorders>
              <w:top w:val="nil"/>
              <w:left w:val="nil"/>
              <w:bottom w:val="nil"/>
              <w:right w:val="nil"/>
            </w:tcBorders>
            <w:shd w:val="clear" w:color="auto" w:fill="auto"/>
            <w:noWrap/>
            <w:vAlign w:val="bottom"/>
            <w:hideMark/>
          </w:tcPr>
          <w:p w14:paraId="3236F742"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6005757</w:t>
            </w:r>
          </w:p>
        </w:tc>
        <w:tc>
          <w:tcPr>
            <w:tcW w:w="4060" w:type="dxa"/>
            <w:tcBorders>
              <w:top w:val="nil"/>
              <w:left w:val="nil"/>
              <w:bottom w:val="nil"/>
              <w:right w:val="nil"/>
            </w:tcBorders>
            <w:shd w:val="clear" w:color="auto" w:fill="auto"/>
            <w:noWrap/>
            <w:vAlign w:val="bottom"/>
            <w:hideMark/>
          </w:tcPr>
          <w:p w14:paraId="01B864BD" w14:textId="17F21640"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FACT complex subunit SPT16</w:t>
            </w:r>
          </w:p>
        </w:tc>
        <w:tc>
          <w:tcPr>
            <w:tcW w:w="850" w:type="dxa"/>
            <w:tcBorders>
              <w:top w:val="nil"/>
              <w:left w:val="nil"/>
              <w:bottom w:val="nil"/>
              <w:right w:val="nil"/>
            </w:tcBorders>
            <w:shd w:val="clear" w:color="auto" w:fill="auto"/>
            <w:noWrap/>
            <w:vAlign w:val="bottom"/>
            <w:hideMark/>
          </w:tcPr>
          <w:p w14:paraId="19FD5E42"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5.70</w:t>
            </w:r>
          </w:p>
        </w:tc>
        <w:tc>
          <w:tcPr>
            <w:tcW w:w="993" w:type="dxa"/>
            <w:tcBorders>
              <w:top w:val="nil"/>
              <w:left w:val="nil"/>
              <w:bottom w:val="nil"/>
              <w:right w:val="nil"/>
            </w:tcBorders>
            <w:shd w:val="clear" w:color="auto" w:fill="auto"/>
            <w:noWrap/>
            <w:vAlign w:val="bottom"/>
            <w:hideMark/>
          </w:tcPr>
          <w:p w14:paraId="2815DB47"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9.62</w:t>
            </w:r>
          </w:p>
        </w:tc>
      </w:tr>
      <w:tr w:rsidR="00817356" w:rsidRPr="00C260F2" w14:paraId="77BA7271" w14:textId="77777777" w:rsidTr="00817356">
        <w:trPr>
          <w:trHeight w:val="300"/>
        </w:trPr>
        <w:tc>
          <w:tcPr>
            <w:tcW w:w="1291" w:type="dxa"/>
            <w:tcBorders>
              <w:top w:val="nil"/>
              <w:left w:val="nil"/>
              <w:bottom w:val="nil"/>
              <w:right w:val="nil"/>
            </w:tcBorders>
            <w:shd w:val="clear" w:color="auto" w:fill="auto"/>
            <w:vAlign w:val="bottom"/>
            <w:hideMark/>
          </w:tcPr>
          <w:p w14:paraId="104E3C01"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KRT10</w:t>
            </w:r>
          </w:p>
        </w:tc>
        <w:tc>
          <w:tcPr>
            <w:tcW w:w="1276" w:type="dxa"/>
            <w:tcBorders>
              <w:top w:val="nil"/>
              <w:left w:val="nil"/>
              <w:bottom w:val="nil"/>
              <w:right w:val="nil"/>
            </w:tcBorders>
            <w:shd w:val="clear" w:color="auto" w:fill="auto"/>
            <w:noWrap/>
            <w:vAlign w:val="bottom"/>
            <w:hideMark/>
          </w:tcPr>
          <w:p w14:paraId="2460A996"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195972866</w:t>
            </w:r>
          </w:p>
        </w:tc>
        <w:tc>
          <w:tcPr>
            <w:tcW w:w="4060" w:type="dxa"/>
            <w:tcBorders>
              <w:top w:val="nil"/>
              <w:left w:val="nil"/>
              <w:bottom w:val="nil"/>
              <w:right w:val="nil"/>
            </w:tcBorders>
            <w:shd w:val="clear" w:color="auto" w:fill="auto"/>
            <w:noWrap/>
            <w:vAlign w:val="bottom"/>
            <w:hideMark/>
          </w:tcPr>
          <w:p w14:paraId="2B56B450" w14:textId="3D4C576A"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keratin, type I cytoskeletal 10 </w:t>
            </w:r>
          </w:p>
        </w:tc>
        <w:tc>
          <w:tcPr>
            <w:tcW w:w="850" w:type="dxa"/>
            <w:tcBorders>
              <w:top w:val="nil"/>
              <w:left w:val="nil"/>
              <w:bottom w:val="nil"/>
              <w:right w:val="nil"/>
            </w:tcBorders>
            <w:shd w:val="clear" w:color="auto" w:fill="auto"/>
            <w:noWrap/>
            <w:vAlign w:val="bottom"/>
            <w:hideMark/>
          </w:tcPr>
          <w:p w14:paraId="38502C37"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3.51</w:t>
            </w:r>
          </w:p>
        </w:tc>
        <w:tc>
          <w:tcPr>
            <w:tcW w:w="993" w:type="dxa"/>
            <w:tcBorders>
              <w:top w:val="nil"/>
              <w:left w:val="nil"/>
              <w:bottom w:val="nil"/>
              <w:right w:val="nil"/>
            </w:tcBorders>
            <w:shd w:val="clear" w:color="auto" w:fill="auto"/>
            <w:noWrap/>
            <w:vAlign w:val="bottom"/>
            <w:hideMark/>
          </w:tcPr>
          <w:p w14:paraId="76BD1AEF"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11.33</w:t>
            </w:r>
          </w:p>
        </w:tc>
      </w:tr>
      <w:tr w:rsidR="00817356" w:rsidRPr="00C260F2" w14:paraId="7F5C404C" w14:textId="77777777" w:rsidTr="00817356">
        <w:trPr>
          <w:trHeight w:val="300"/>
        </w:trPr>
        <w:tc>
          <w:tcPr>
            <w:tcW w:w="1291" w:type="dxa"/>
            <w:tcBorders>
              <w:top w:val="nil"/>
              <w:left w:val="nil"/>
              <w:bottom w:val="nil"/>
              <w:right w:val="nil"/>
            </w:tcBorders>
            <w:shd w:val="clear" w:color="auto" w:fill="auto"/>
            <w:vAlign w:val="bottom"/>
            <w:hideMark/>
          </w:tcPr>
          <w:p w14:paraId="46C551D6"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HNRNPUL2</w:t>
            </w:r>
          </w:p>
        </w:tc>
        <w:tc>
          <w:tcPr>
            <w:tcW w:w="1276" w:type="dxa"/>
            <w:tcBorders>
              <w:top w:val="nil"/>
              <w:left w:val="nil"/>
              <w:bottom w:val="nil"/>
              <w:right w:val="nil"/>
            </w:tcBorders>
            <w:shd w:val="clear" w:color="auto" w:fill="auto"/>
            <w:noWrap/>
            <w:vAlign w:val="bottom"/>
            <w:hideMark/>
          </w:tcPr>
          <w:p w14:paraId="1AE15117"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118601081</w:t>
            </w:r>
          </w:p>
        </w:tc>
        <w:tc>
          <w:tcPr>
            <w:tcW w:w="4060" w:type="dxa"/>
            <w:tcBorders>
              <w:top w:val="nil"/>
              <w:left w:val="nil"/>
              <w:bottom w:val="nil"/>
              <w:right w:val="nil"/>
            </w:tcBorders>
            <w:shd w:val="clear" w:color="auto" w:fill="auto"/>
            <w:noWrap/>
            <w:vAlign w:val="bottom"/>
            <w:hideMark/>
          </w:tcPr>
          <w:p w14:paraId="50F0AABC" w14:textId="34C23FE5"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heterogeneous nuclear ribonucleoprotein U-like protein 2 </w:t>
            </w:r>
          </w:p>
        </w:tc>
        <w:tc>
          <w:tcPr>
            <w:tcW w:w="850" w:type="dxa"/>
            <w:tcBorders>
              <w:top w:val="nil"/>
              <w:left w:val="nil"/>
              <w:bottom w:val="nil"/>
              <w:right w:val="nil"/>
            </w:tcBorders>
            <w:shd w:val="clear" w:color="auto" w:fill="auto"/>
            <w:noWrap/>
            <w:vAlign w:val="bottom"/>
            <w:hideMark/>
          </w:tcPr>
          <w:p w14:paraId="3BD2BDCC"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3.21</w:t>
            </w:r>
          </w:p>
        </w:tc>
        <w:tc>
          <w:tcPr>
            <w:tcW w:w="993" w:type="dxa"/>
            <w:tcBorders>
              <w:top w:val="nil"/>
              <w:left w:val="nil"/>
              <w:bottom w:val="nil"/>
              <w:right w:val="nil"/>
            </w:tcBorders>
            <w:shd w:val="clear" w:color="auto" w:fill="auto"/>
            <w:noWrap/>
            <w:vAlign w:val="bottom"/>
            <w:hideMark/>
          </w:tcPr>
          <w:p w14:paraId="1EC80A3C"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8.89</w:t>
            </w:r>
          </w:p>
        </w:tc>
      </w:tr>
      <w:tr w:rsidR="00817356" w:rsidRPr="00C260F2" w14:paraId="7758C2B4" w14:textId="77777777" w:rsidTr="00817356">
        <w:trPr>
          <w:trHeight w:val="300"/>
        </w:trPr>
        <w:tc>
          <w:tcPr>
            <w:tcW w:w="1291" w:type="dxa"/>
            <w:tcBorders>
              <w:top w:val="nil"/>
              <w:left w:val="nil"/>
              <w:bottom w:val="nil"/>
              <w:right w:val="nil"/>
            </w:tcBorders>
            <w:shd w:val="clear" w:color="auto" w:fill="auto"/>
            <w:vAlign w:val="bottom"/>
            <w:hideMark/>
          </w:tcPr>
          <w:p w14:paraId="111BAF81"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PPM1G</w:t>
            </w:r>
          </w:p>
        </w:tc>
        <w:tc>
          <w:tcPr>
            <w:tcW w:w="1276" w:type="dxa"/>
            <w:tcBorders>
              <w:top w:val="nil"/>
              <w:left w:val="nil"/>
              <w:bottom w:val="nil"/>
              <w:right w:val="nil"/>
            </w:tcBorders>
            <w:shd w:val="clear" w:color="auto" w:fill="auto"/>
            <w:noWrap/>
            <w:vAlign w:val="bottom"/>
            <w:hideMark/>
          </w:tcPr>
          <w:p w14:paraId="6E28A022"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29826282</w:t>
            </w:r>
          </w:p>
        </w:tc>
        <w:tc>
          <w:tcPr>
            <w:tcW w:w="4060" w:type="dxa"/>
            <w:tcBorders>
              <w:top w:val="nil"/>
              <w:left w:val="nil"/>
              <w:bottom w:val="nil"/>
              <w:right w:val="nil"/>
            </w:tcBorders>
            <w:shd w:val="clear" w:color="auto" w:fill="auto"/>
            <w:noWrap/>
            <w:vAlign w:val="bottom"/>
            <w:hideMark/>
          </w:tcPr>
          <w:p w14:paraId="27942201" w14:textId="1B1A0B7C"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protein phosphatase 1G </w:t>
            </w:r>
          </w:p>
        </w:tc>
        <w:tc>
          <w:tcPr>
            <w:tcW w:w="850" w:type="dxa"/>
            <w:tcBorders>
              <w:top w:val="nil"/>
              <w:left w:val="nil"/>
              <w:bottom w:val="nil"/>
              <w:right w:val="nil"/>
            </w:tcBorders>
            <w:shd w:val="clear" w:color="auto" w:fill="auto"/>
            <w:noWrap/>
            <w:vAlign w:val="bottom"/>
            <w:hideMark/>
          </w:tcPr>
          <w:p w14:paraId="78E93855"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2.90</w:t>
            </w:r>
          </w:p>
        </w:tc>
        <w:tc>
          <w:tcPr>
            <w:tcW w:w="993" w:type="dxa"/>
            <w:tcBorders>
              <w:top w:val="nil"/>
              <w:left w:val="nil"/>
              <w:bottom w:val="nil"/>
              <w:right w:val="nil"/>
            </w:tcBorders>
            <w:shd w:val="clear" w:color="auto" w:fill="auto"/>
            <w:noWrap/>
            <w:vAlign w:val="bottom"/>
            <w:hideMark/>
          </w:tcPr>
          <w:p w14:paraId="26230905"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3.87</w:t>
            </w:r>
          </w:p>
        </w:tc>
      </w:tr>
      <w:tr w:rsidR="00817356" w:rsidRPr="00C260F2" w14:paraId="724F8DF7" w14:textId="77777777" w:rsidTr="00817356">
        <w:trPr>
          <w:trHeight w:val="300"/>
        </w:trPr>
        <w:tc>
          <w:tcPr>
            <w:tcW w:w="1291" w:type="dxa"/>
            <w:tcBorders>
              <w:top w:val="nil"/>
              <w:left w:val="nil"/>
              <w:bottom w:val="nil"/>
              <w:right w:val="nil"/>
            </w:tcBorders>
            <w:shd w:val="clear" w:color="auto" w:fill="auto"/>
            <w:vAlign w:val="bottom"/>
            <w:hideMark/>
          </w:tcPr>
          <w:p w14:paraId="23327026"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CAV1</w:t>
            </w:r>
          </w:p>
        </w:tc>
        <w:tc>
          <w:tcPr>
            <w:tcW w:w="1276" w:type="dxa"/>
            <w:tcBorders>
              <w:top w:val="nil"/>
              <w:left w:val="nil"/>
              <w:bottom w:val="nil"/>
              <w:right w:val="nil"/>
            </w:tcBorders>
            <w:shd w:val="clear" w:color="auto" w:fill="auto"/>
            <w:noWrap/>
            <w:vAlign w:val="bottom"/>
            <w:hideMark/>
          </w:tcPr>
          <w:p w14:paraId="610525EA"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15451856</w:t>
            </w:r>
          </w:p>
        </w:tc>
        <w:tc>
          <w:tcPr>
            <w:tcW w:w="4060" w:type="dxa"/>
            <w:tcBorders>
              <w:top w:val="nil"/>
              <w:left w:val="nil"/>
              <w:bottom w:val="nil"/>
              <w:right w:val="nil"/>
            </w:tcBorders>
            <w:shd w:val="clear" w:color="auto" w:fill="auto"/>
            <w:noWrap/>
            <w:vAlign w:val="bottom"/>
            <w:hideMark/>
          </w:tcPr>
          <w:p w14:paraId="1D8C601F" w14:textId="51375EF9"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caveolin-1 isoform alpha</w:t>
            </w:r>
          </w:p>
        </w:tc>
        <w:tc>
          <w:tcPr>
            <w:tcW w:w="850" w:type="dxa"/>
            <w:tcBorders>
              <w:top w:val="nil"/>
              <w:left w:val="nil"/>
              <w:bottom w:val="nil"/>
              <w:right w:val="nil"/>
            </w:tcBorders>
            <w:shd w:val="clear" w:color="auto" w:fill="auto"/>
            <w:noWrap/>
            <w:vAlign w:val="bottom"/>
            <w:hideMark/>
          </w:tcPr>
          <w:p w14:paraId="2D503E22"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2.64</w:t>
            </w:r>
          </w:p>
        </w:tc>
        <w:tc>
          <w:tcPr>
            <w:tcW w:w="993" w:type="dxa"/>
            <w:tcBorders>
              <w:top w:val="nil"/>
              <w:left w:val="nil"/>
              <w:bottom w:val="nil"/>
              <w:right w:val="nil"/>
            </w:tcBorders>
            <w:shd w:val="clear" w:color="auto" w:fill="auto"/>
            <w:noWrap/>
            <w:vAlign w:val="bottom"/>
            <w:hideMark/>
          </w:tcPr>
          <w:p w14:paraId="7A6C7304"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17.77</w:t>
            </w:r>
          </w:p>
        </w:tc>
      </w:tr>
      <w:tr w:rsidR="00817356" w:rsidRPr="00C260F2" w14:paraId="184C57E0" w14:textId="77777777" w:rsidTr="00817356">
        <w:trPr>
          <w:trHeight w:val="300"/>
        </w:trPr>
        <w:tc>
          <w:tcPr>
            <w:tcW w:w="1291" w:type="dxa"/>
            <w:tcBorders>
              <w:top w:val="nil"/>
              <w:left w:val="nil"/>
              <w:bottom w:val="nil"/>
              <w:right w:val="nil"/>
            </w:tcBorders>
            <w:shd w:val="clear" w:color="auto" w:fill="auto"/>
            <w:vAlign w:val="bottom"/>
            <w:hideMark/>
          </w:tcPr>
          <w:p w14:paraId="71061E6F"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CLPX</w:t>
            </w:r>
          </w:p>
        </w:tc>
        <w:tc>
          <w:tcPr>
            <w:tcW w:w="1276" w:type="dxa"/>
            <w:tcBorders>
              <w:top w:val="nil"/>
              <w:left w:val="nil"/>
              <w:bottom w:val="nil"/>
              <w:right w:val="nil"/>
            </w:tcBorders>
            <w:shd w:val="clear" w:color="auto" w:fill="auto"/>
            <w:noWrap/>
            <w:vAlign w:val="bottom"/>
            <w:hideMark/>
          </w:tcPr>
          <w:p w14:paraId="12CA8323"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7242140</w:t>
            </w:r>
          </w:p>
        </w:tc>
        <w:tc>
          <w:tcPr>
            <w:tcW w:w="4060" w:type="dxa"/>
            <w:tcBorders>
              <w:top w:val="nil"/>
              <w:left w:val="nil"/>
              <w:bottom w:val="nil"/>
              <w:right w:val="nil"/>
            </w:tcBorders>
            <w:shd w:val="clear" w:color="auto" w:fill="auto"/>
            <w:noWrap/>
            <w:vAlign w:val="bottom"/>
            <w:hideMark/>
          </w:tcPr>
          <w:p w14:paraId="7E157E19" w14:textId="391B1ADD"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ATP-dependent Clp protease ATP-binding subunit clpX-like </w:t>
            </w:r>
          </w:p>
        </w:tc>
        <w:tc>
          <w:tcPr>
            <w:tcW w:w="850" w:type="dxa"/>
            <w:tcBorders>
              <w:top w:val="nil"/>
              <w:left w:val="nil"/>
              <w:bottom w:val="nil"/>
              <w:right w:val="nil"/>
            </w:tcBorders>
            <w:shd w:val="clear" w:color="auto" w:fill="auto"/>
            <w:noWrap/>
            <w:vAlign w:val="bottom"/>
            <w:hideMark/>
          </w:tcPr>
          <w:p w14:paraId="1993819E"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2.28</w:t>
            </w:r>
          </w:p>
        </w:tc>
        <w:tc>
          <w:tcPr>
            <w:tcW w:w="993" w:type="dxa"/>
            <w:tcBorders>
              <w:top w:val="nil"/>
              <w:left w:val="nil"/>
              <w:bottom w:val="nil"/>
              <w:right w:val="nil"/>
            </w:tcBorders>
            <w:shd w:val="clear" w:color="auto" w:fill="auto"/>
            <w:noWrap/>
            <w:vAlign w:val="bottom"/>
            <w:hideMark/>
          </w:tcPr>
          <w:p w14:paraId="4AE039AE"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18.23</w:t>
            </w:r>
          </w:p>
        </w:tc>
      </w:tr>
      <w:tr w:rsidR="00817356" w:rsidRPr="00C260F2" w14:paraId="692B3A51" w14:textId="77777777" w:rsidTr="00817356">
        <w:trPr>
          <w:trHeight w:val="300"/>
        </w:trPr>
        <w:tc>
          <w:tcPr>
            <w:tcW w:w="1291" w:type="dxa"/>
            <w:tcBorders>
              <w:top w:val="nil"/>
              <w:left w:val="nil"/>
              <w:bottom w:val="nil"/>
              <w:right w:val="nil"/>
            </w:tcBorders>
            <w:shd w:val="clear" w:color="auto" w:fill="auto"/>
            <w:vAlign w:val="bottom"/>
            <w:hideMark/>
          </w:tcPr>
          <w:p w14:paraId="43D3E59F"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CA2</w:t>
            </w:r>
          </w:p>
        </w:tc>
        <w:tc>
          <w:tcPr>
            <w:tcW w:w="1276" w:type="dxa"/>
            <w:tcBorders>
              <w:top w:val="nil"/>
              <w:left w:val="nil"/>
              <w:bottom w:val="nil"/>
              <w:right w:val="nil"/>
            </w:tcBorders>
            <w:shd w:val="clear" w:color="auto" w:fill="auto"/>
            <w:noWrap/>
            <w:vAlign w:val="bottom"/>
            <w:hideMark/>
          </w:tcPr>
          <w:p w14:paraId="331CD5E9"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4557395</w:t>
            </w:r>
          </w:p>
        </w:tc>
        <w:tc>
          <w:tcPr>
            <w:tcW w:w="4060" w:type="dxa"/>
            <w:tcBorders>
              <w:top w:val="nil"/>
              <w:left w:val="nil"/>
              <w:bottom w:val="nil"/>
              <w:right w:val="nil"/>
            </w:tcBorders>
            <w:shd w:val="clear" w:color="auto" w:fill="auto"/>
            <w:noWrap/>
            <w:vAlign w:val="bottom"/>
            <w:hideMark/>
          </w:tcPr>
          <w:p w14:paraId="74471A9E" w14:textId="4E2B61C6"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carbonic anhydrase 2 </w:t>
            </w:r>
          </w:p>
        </w:tc>
        <w:tc>
          <w:tcPr>
            <w:tcW w:w="850" w:type="dxa"/>
            <w:tcBorders>
              <w:top w:val="nil"/>
              <w:left w:val="nil"/>
              <w:bottom w:val="nil"/>
              <w:right w:val="nil"/>
            </w:tcBorders>
            <w:shd w:val="clear" w:color="auto" w:fill="auto"/>
            <w:noWrap/>
            <w:vAlign w:val="bottom"/>
            <w:hideMark/>
          </w:tcPr>
          <w:p w14:paraId="66D50A78"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2.11</w:t>
            </w:r>
          </w:p>
        </w:tc>
        <w:tc>
          <w:tcPr>
            <w:tcW w:w="993" w:type="dxa"/>
            <w:tcBorders>
              <w:top w:val="nil"/>
              <w:left w:val="nil"/>
              <w:bottom w:val="nil"/>
              <w:right w:val="nil"/>
            </w:tcBorders>
            <w:shd w:val="clear" w:color="auto" w:fill="auto"/>
            <w:noWrap/>
            <w:vAlign w:val="bottom"/>
            <w:hideMark/>
          </w:tcPr>
          <w:p w14:paraId="15FF8D2A"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16.60</w:t>
            </w:r>
          </w:p>
        </w:tc>
      </w:tr>
      <w:tr w:rsidR="00817356" w:rsidRPr="00C260F2" w14:paraId="25C82FBF" w14:textId="77777777" w:rsidTr="00817356">
        <w:trPr>
          <w:trHeight w:val="330"/>
        </w:trPr>
        <w:tc>
          <w:tcPr>
            <w:tcW w:w="1291" w:type="dxa"/>
            <w:tcBorders>
              <w:top w:val="nil"/>
              <w:left w:val="nil"/>
              <w:bottom w:val="nil"/>
              <w:right w:val="nil"/>
            </w:tcBorders>
            <w:shd w:val="clear" w:color="auto" w:fill="auto"/>
            <w:vAlign w:val="bottom"/>
            <w:hideMark/>
          </w:tcPr>
          <w:p w14:paraId="3A692392"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VPS35</w:t>
            </w:r>
          </w:p>
        </w:tc>
        <w:tc>
          <w:tcPr>
            <w:tcW w:w="1276" w:type="dxa"/>
            <w:tcBorders>
              <w:top w:val="nil"/>
              <w:left w:val="nil"/>
              <w:bottom w:val="nil"/>
              <w:right w:val="nil"/>
            </w:tcBorders>
            <w:shd w:val="clear" w:color="auto" w:fill="auto"/>
            <w:noWrap/>
            <w:vAlign w:val="bottom"/>
            <w:hideMark/>
          </w:tcPr>
          <w:p w14:paraId="6E867253"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17999541</w:t>
            </w:r>
          </w:p>
        </w:tc>
        <w:tc>
          <w:tcPr>
            <w:tcW w:w="4060" w:type="dxa"/>
            <w:tcBorders>
              <w:top w:val="nil"/>
              <w:left w:val="nil"/>
              <w:bottom w:val="nil"/>
              <w:right w:val="nil"/>
            </w:tcBorders>
            <w:shd w:val="clear" w:color="auto" w:fill="auto"/>
            <w:noWrap/>
            <w:vAlign w:val="bottom"/>
            <w:hideMark/>
          </w:tcPr>
          <w:p w14:paraId="36DCD5A3" w14:textId="7152D4AD"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vacuolar protein sorting-associated protein 35 </w:t>
            </w:r>
          </w:p>
        </w:tc>
        <w:tc>
          <w:tcPr>
            <w:tcW w:w="850" w:type="dxa"/>
            <w:tcBorders>
              <w:top w:val="nil"/>
              <w:left w:val="nil"/>
              <w:bottom w:val="nil"/>
              <w:right w:val="nil"/>
            </w:tcBorders>
            <w:shd w:val="clear" w:color="auto" w:fill="auto"/>
            <w:noWrap/>
            <w:vAlign w:val="bottom"/>
            <w:hideMark/>
          </w:tcPr>
          <w:p w14:paraId="50FC8EE1"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2.06</w:t>
            </w:r>
          </w:p>
        </w:tc>
        <w:tc>
          <w:tcPr>
            <w:tcW w:w="993" w:type="dxa"/>
            <w:tcBorders>
              <w:top w:val="nil"/>
              <w:left w:val="nil"/>
              <w:bottom w:val="nil"/>
              <w:right w:val="nil"/>
            </w:tcBorders>
            <w:shd w:val="clear" w:color="auto" w:fill="auto"/>
            <w:noWrap/>
            <w:vAlign w:val="bottom"/>
            <w:hideMark/>
          </w:tcPr>
          <w:p w14:paraId="04021E37"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18.77</w:t>
            </w:r>
          </w:p>
        </w:tc>
      </w:tr>
      <w:tr w:rsidR="00817356" w:rsidRPr="00C260F2" w14:paraId="3EB4B084" w14:textId="77777777" w:rsidTr="00817356">
        <w:trPr>
          <w:trHeight w:val="300"/>
        </w:trPr>
        <w:tc>
          <w:tcPr>
            <w:tcW w:w="1291" w:type="dxa"/>
            <w:tcBorders>
              <w:top w:val="nil"/>
              <w:left w:val="nil"/>
              <w:bottom w:val="nil"/>
              <w:right w:val="nil"/>
            </w:tcBorders>
            <w:shd w:val="clear" w:color="auto" w:fill="auto"/>
            <w:vAlign w:val="bottom"/>
            <w:hideMark/>
          </w:tcPr>
          <w:p w14:paraId="0BDC7826"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EPRS</w:t>
            </w:r>
          </w:p>
        </w:tc>
        <w:tc>
          <w:tcPr>
            <w:tcW w:w="1276" w:type="dxa"/>
            <w:tcBorders>
              <w:top w:val="nil"/>
              <w:left w:val="nil"/>
              <w:bottom w:val="nil"/>
              <w:right w:val="nil"/>
            </w:tcBorders>
            <w:shd w:val="clear" w:color="auto" w:fill="auto"/>
            <w:noWrap/>
            <w:vAlign w:val="bottom"/>
            <w:hideMark/>
          </w:tcPr>
          <w:p w14:paraId="23FA0167"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62241042</w:t>
            </w:r>
          </w:p>
        </w:tc>
        <w:tc>
          <w:tcPr>
            <w:tcW w:w="4060" w:type="dxa"/>
            <w:tcBorders>
              <w:top w:val="nil"/>
              <w:left w:val="nil"/>
              <w:bottom w:val="nil"/>
              <w:right w:val="nil"/>
            </w:tcBorders>
            <w:shd w:val="clear" w:color="auto" w:fill="auto"/>
            <w:noWrap/>
            <w:vAlign w:val="bottom"/>
            <w:hideMark/>
          </w:tcPr>
          <w:p w14:paraId="49149DB7" w14:textId="11B5D255"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bifunctional glutamate/proline--tRNA ligase </w:t>
            </w:r>
          </w:p>
        </w:tc>
        <w:tc>
          <w:tcPr>
            <w:tcW w:w="850" w:type="dxa"/>
            <w:tcBorders>
              <w:top w:val="nil"/>
              <w:left w:val="nil"/>
              <w:bottom w:val="nil"/>
              <w:right w:val="nil"/>
            </w:tcBorders>
            <w:shd w:val="clear" w:color="auto" w:fill="auto"/>
            <w:noWrap/>
            <w:vAlign w:val="bottom"/>
            <w:hideMark/>
          </w:tcPr>
          <w:p w14:paraId="36F35264"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2.05</w:t>
            </w:r>
          </w:p>
        </w:tc>
        <w:tc>
          <w:tcPr>
            <w:tcW w:w="993" w:type="dxa"/>
            <w:tcBorders>
              <w:top w:val="nil"/>
              <w:left w:val="nil"/>
              <w:bottom w:val="nil"/>
              <w:right w:val="nil"/>
            </w:tcBorders>
            <w:shd w:val="clear" w:color="auto" w:fill="auto"/>
            <w:noWrap/>
            <w:vAlign w:val="bottom"/>
            <w:hideMark/>
          </w:tcPr>
          <w:p w14:paraId="2FACA929"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12.84</w:t>
            </w:r>
          </w:p>
        </w:tc>
      </w:tr>
      <w:tr w:rsidR="00817356" w:rsidRPr="00C260F2" w14:paraId="46E9549D" w14:textId="77777777" w:rsidTr="00817356">
        <w:trPr>
          <w:trHeight w:val="300"/>
        </w:trPr>
        <w:tc>
          <w:tcPr>
            <w:tcW w:w="1291" w:type="dxa"/>
            <w:tcBorders>
              <w:top w:val="nil"/>
              <w:left w:val="nil"/>
              <w:bottom w:val="nil"/>
              <w:right w:val="nil"/>
            </w:tcBorders>
            <w:shd w:val="clear" w:color="auto" w:fill="auto"/>
            <w:vAlign w:val="bottom"/>
            <w:hideMark/>
          </w:tcPr>
          <w:p w14:paraId="34E48CC6"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PRKCDBP</w:t>
            </w:r>
          </w:p>
        </w:tc>
        <w:tc>
          <w:tcPr>
            <w:tcW w:w="1276" w:type="dxa"/>
            <w:tcBorders>
              <w:top w:val="nil"/>
              <w:left w:val="nil"/>
              <w:bottom w:val="nil"/>
              <w:right w:val="nil"/>
            </w:tcBorders>
            <w:shd w:val="clear" w:color="auto" w:fill="auto"/>
            <w:noWrap/>
            <w:vAlign w:val="bottom"/>
            <w:hideMark/>
          </w:tcPr>
          <w:p w14:paraId="3EF95315"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47132587</w:t>
            </w:r>
          </w:p>
        </w:tc>
        <w:tc>
          <w:tcPr>
            <w:tcW w:w="4060" w:type="dxa"/>
            <w:tcBorders>
              <w:top w:val="nil"/>
              <w:left w:val="nil"/>
              <w:bottom w:val="nil"/>
              <w:right w:val="nil"/>
            </w:tcBorders>
            <w:shd w:val="clear" w:color="auto" w:fill="auto"/>
            <w:noWrap/>
            <w:vAlign w:val="bottom"/>
            <w:hideMark/>
          </w:tcPr>
          <w:p w14:paraId="7DF52D95" w14:textId="0752C67F"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protein kinase C delta-binding protein </w:t>
            </w:r>
          </w:p>
        </w:tc>
        <w:tc>
          <w:tcPr>
            <w:tcW w:w="850" w:type="dxa"/>
            <w:tcBorders>
              <w:top w:val="nil"/>
              <w:left w:val="nil"/>
              <w:bottom w:val="nil"/>
              <w:right w:val="nil"/>
            </w:tcBorders>
            <w:shd w:val="clear" w:color="auto" w:fill="auto"/>
            <w:noWrap/>
            <w:vAlign w:val="bottom"/>
            <w:hideMark/>
          </w:tcPr>
          <w:p w14:paraId="41E2AEFB"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2.03</w:t>
            </w:r>
          </w:p>
        </w:tc>
        <w:tc>
          <w:tcPr>
            <w:tcW w:w="993" w:type="dxa"/>
            <w:tcBorders>
              <w:top w:val="nil"/>
              <w:left w:val="nil"/>
              <w:bottom w:val="nil"/>
              <w:right w:val="nil"/>
            </w:tcBorders>
            <w:shd w:val="clear" w:color="auto" w:fill="auto"/>
            <w:noWrap/>
            <w:vAlign w:val="bottom"/>
            <w:hideMark/>
          </w:tcPr>
          <w:p w14:paraId="305FA4C8"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19.79</w:t>
            </w:r>
          </w:p>
        </w:tc>
      </w:tr>
      <w:tr w:rsidR="00817356" w:rsidRPr="00C260F2" w14:paraId="2466F501" w14:textId="77777777" w:rsidTr="00817356">
        <w:trPr>
          <w:trHeight w:val="300"/>
        </w:trPr>
        <w:tc>
          <w:tcPr>
            <w:tcW w:w="1291" w:type="dxa"/>
            <w:tcBorders>
              <w:top w:val="nil"/>
              <w:left w:val="nil"/>
              <w:bottom w:val="nil"/>
              <w:right w:val="nil"/>
            </w:tcBorders>
            <w:shd w:val="clear" w:color="auto" w:fill="auto"/>
            <w:vAlign w:val="bottom"/>
            <w:hideMark/>
          </w:tcPr>
          <w:p w14:paraId="005FD66B"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HK1</w:t>
            </w:r>
          </w:p>
        </w:tc>
        <w:tc>
          <w:tcPr>
            <w:tcW w:w="1276" w:type="dxa"/>
            <w:tcBorders>
              <w:top w:val="nil"/>
              <w:left w:val="nil"/>
              <w:bottom w:val="nil"/>
              <w:right w:val="nil"/>
            </w:tcBorders>
            <w:shd w:val="clear" w:color="auto" w:fill="auto"/>
            <w:noWrap/>
            <w:vAlign w:val="bottom"/>
            <w:hideMark/>
          </w:tcPr>
          <w:p w14:paraId="77B17001"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188497754</w:t>
            </w:r>
          </w:p>
        </w:tc>
        <w:tc>
          <w:tcPr>
            <w:tcW w:w="4060" w:type="dxa"/>
            <w:tcBorders>
              <w:top w:val="nil"/>
              <w:left w:val="nil"/>
              <w:bottom w:val="nil"/>
              <w:right w:val="nil"/>
            </w:tcBorders>
            <w:shd w:val="clear" w:color="auto" w:fill="auto"/>
            <w:noWrap/>
            <w:vAlign w:val="bottom"/>
            <w:hideMark/>
          </w:tcPr>
          <w:p w14:paraId="6D22CBDA" w14:textId="0D95B1C8"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hexokinase-1 isoform HKI </w:t>
            </w:r>
          </w:p>
        </w:tc>
        <w:tc>
          <w:tcPr>
            <w:tcW w:w="850" w:type="dxa"/>
            <w:tcBorders>
              <w:top w:val="nil"/>
              <w:left w:val="nil"/>
              <w:bottom w:val="nil"/>
              <w:right w:val="nil"/>
            </w:tcBorders>
            <w:shd w:val="clear" w:color="auto" w:fill="auto"/>
            <w:noWrap/>
            <w:vAlign w:val="bottom"/>
            <w:hideMark/>
          </w:tcPr>
          <w:p w14:paraId="6AF34B3A"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1.98</w:t>
            </w:r>
          </w:p>
        </w:tc>
        <w:tc>
          <w:tcPr>
            <w:tcW w:w="993" w:type="dxa"/>
            <w:tcBorders>
              <w:top w:val="nil"/>
              <w:left w:val="nil"/>
              <w:bottom w:val="nil"/>
              <w:right w:val="nil"/>
            </w:tcBorders>
            <w:shd w:val="clear" w:color="auto" w:fill="auto"/>
            <w:noWrap/>
            <w:vAlign w:val="bottom"/>
            <w:hideMark/>
          </w:tcPr>
          <w:p w14:paraId="1299D29B"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1.03</w:t>
            </w:r>
          </w:p>
        </w:tc>
      </w:tr>
      <w:tr w:rsidR="00817356" w:rsidRPr="00C260F2" w14:paraId="67D0D064" w14:textId="77777777" w:rsidTr="00817356">
        <w:trPr>
          <w:trHeight w:val="300"/>
        </w:trPr>
        <w:tc>
          <w:tcPr>
            <w:tcW w:w="1291" w:type="dxa"/>
            <w:tcBorders>
              <w:top w:val="nil"/>
              <w:left w:val="nil"/>
              <w:bottom w:val="nil"/>
              <w:right w:val="nil"/>
            </w:tcBorders>
            <w:shd w:val="clear" w:color="auto" w:fill="auto"/>
            <w:vAlign w:val="bottom"/>
            <w:hideMark/>
          </w:tcPr>
          <w:p w14:paraId="1CD1F691"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SAMHD1</w:t>
            </w:r>
          </w:p>
        </w:tc>
        <w:tc>
          <w:tcPr>
            <w:tcW w:w="1276" w:type="dxa"/>
            <w:tcBorders>
              <w:top w:val="nil"/>
              <w:left w:val="nil"/>
              <w:bottom w:val="nil"/>
              <w:right w:val="nil"/>
            </w:tcBorders>
            <w:shd w:val="clear" w:color="auto" w:fill="auto"/>
            <w:noWrap/>
            <w:vAlign w:val="bottom"/>
            <w:hideMark/>
          </w:tcPr>
          <w:p w14:paraId="3DECCBED"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38016914</w:t>
            </w:r>
          </w:p>
        </w:tc>
        <w:tc>
          <w:tcPr>
            <w:tcW w:w="4060" w:type="dxa"/>
            <w:tcBorders>
              <w:top w:val="nil"/>
              <w:left w:val="nil"/>
              <w:bottom w:val="nil"/>
              <w:right w:val="nil"/>
            </w:tcBorders>
            <w:shd w:val="clear" w:color="auto" w:fill="auto"/>
            <w:noWrap/>
            <w:vAlign w:val="bottom"/>
            <w:hideMark/>
          </w:tcPr>
          <w:p w14:paraId="4058263A" w14:textId="168159C5"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SAM domain and HD domain-containing protein 1</w:t>
            </w:r>
          </w:p>
        </w:tc>
        <w:tc>
          <w:tcPr>
            <w:tcW w:w="850" w:type="dxa"/>
            <w:tcBorders>
              <w:top w:val="nil"/>
              <w:left w:val="nil"/>
              <w:bottom w:val="nil"/>
              <w:right w:val="nil"/>
            </w:tcBorders>
            <w:shd w:val="clear" w:color="auto" w:fill="auto"/>
            <w:noWrap/>
            <w:vAlign w:val="bottom"/>
            <w:hideMark/>
          </w:tcPr>
          <w:p w14:paraId="10BF64D3"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1.97</w:t>
            </w:r>
          </w:p>
        </w:tc>
        <w:tc>
          <w:tcPr>
            <w:tcW w:w="993" w:type="dxa"/>
            <w:tcBorders>
              <w:top w:val="nil"/>
              <w:left w:val="nil"/>
              <w:bottom w:val="nil"/>
              <w:right w:val="nil"/>
            </w:tcBorders>
            <w:shd w:val="clear" w:color="auto" w:fill="auto"/>
            <w:noWrap/>
            <w:vAlign w:val="bottom"/>
            <w:hideMark/>
          </w:tcPr>
          <w:p w14:paraId="198BBFC2"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5.02</w:t>
            </w:r>
          </w:p>
        </w:tc>
      </w:tr>
      <w:tr w:rsidR="00817356" w:rsidRPr="00C260F2" w14:paraId="0EC03562" w14:textId="77777777" w:rsidTr="00817356">
        <w:trPr>
          <w:trHeight w:val="300"/>
        </w:trPr>
        <w:tc>
          <w:tcPr>
            <w:tcW w:w="1291" w:type="dxa"/>
            <w:tcBorders>
              <w:top w:val="nil"/>
              <w:left w:val="nil"/>
              <w:bottom w:val="nil"/>
              <w:right w:val="nil"/>
            </w:tcBorders>
            <w:shd w:val="clear" w:color="auto" w:fill="auto"/>
            <w:vAlign w:val="bottom"/>
            <w:hideMark/>
          </w:tcPr>
          <w:p w14:paraId="50D76797"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VAMP3</w:t>
            </w:r>
          </w:p>
        </w:tc>
        <w:tc>
          <w:tcPr>
            <w:tcW w:w="1276" w:type="dxa"/>
            <w:tcBorders>
              <w:top w:val="nil"/>
              <w:left w:val="nil"/>
              <w:bottom w:val="nil"/>
              <w:right w:val="nil"/>
            </w:tcBorders>
            <w:shd w:val="clear" w:color="auto" w:fill="auto"/>
            <w:noWrap/>
            <w:vAlign w:val="bottom"/>
            <w:hideMark/>
          </w:tcPr>
          <w:p w14:paraId="72ADEED5"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4759300</w:t>
            </w:r>
          </w:p>
        </w:tc>
        <w:tc>
          <w:tcPr>
            <w:tcW w:w="4060" w:type="dxa"/>
            <w:tcBorders>
              <w:top w:val="nil"/>
              <w:left w:val="nil"/>
              <w:bottom w:val="nil"/>
              <w:right w:val="nil"/>
            </w:tcBorders>
            <w:shd w:val="clear" w:color="auto" w:fill="auto"/>
            <w:noWrap/>
            <w:vAlign w:val="bottom"/>
            <w:hideMark/>
          </w:tcPr>
          <w:p w14:paraId="15B05F90" w14:textId="3BA6F97D"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vesicle-associated membrane protein 3</w:t>
            </w:r>
          </w:p>
        </w:tc>
        <w:tc>
          <w:tcPr>
            <w:tcW w:w="850" w:type="dxa"/>
            <w:tcBorders>
              <w:top w:val="nil"/>
              <w:left w:val="nil"/>
              <w:bottom w:val="nil"/>
              <w:right w:val="nil"/>
            </w:tcBorders>
            <w:shd w:val="clear" w:color="auto" w:fill="auto"/>
            <w:noWrap/>
            <w:vAlign w:val="bottom"/>
            <w:hideMark/>
          </w:tcPr>
          <w:p w14:paraId="2A4EC64B"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1.95</w:t>
            </w:r>
          </w:p>
        </w:tc>
        <w:tc>
          <w:tcPr>
            <w:tcW w:w="993" w:type="dxa"/>
            <w:tcBorders>
              <w:top w:val="nil"/>
              <w:left w:val="nil"/>
              <w:bottom w:val="nil"/>
              <w:right w:val="nil"/>
            </w:tcBorders>
            <w:shd w:val="clear" w:color="auto" w:fill="auto"/>
            <w:noWrap/>
            <w:vAlign w:val="bottom"/>
            <w:hideMark/>
          </w:tcPr>
          <w:p w14:paraId="2B1A00D1"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5.42</w:t>
            </w:r>
          </w:p>
        </w:tc>
      </w:tr>
      <w:tr w:rsidR="00817356" w:rsidRPr="00C260F2" w14:paraId="2C9B080F" w14:textId="77777777" w:rsidTr="00817356">
        <w:trPr>
          <w:trHeight w:val="300"/>
        </w:trPr>
        <w:tc>
          <w:tcPr>
            <w:tcW w:w="1291" w:type="dxa"/>
            <w:tcBorders>
              <w:top w:val="nil"/>
              <w:left w:val="nil"/>
              <w:bottom w:val="nil"/>
              <w:right w:val="nil"/>
            </w:tcBorders>
            <w:shd w:val="clear" w:color="auto" w:fill="auto"/>
            <w:vAlign w:val="bottom"/>
            <w:hideMark/>
          </w:tcPr>
          <w:p w14:paraId="7ECCA978"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PRDX5</w:t>
            </w:r>
          </w:p>
        </w:tc>
        <w:tc>
          <w:tcPr>
            <w:tcW w:w="1276" w:type="dxa"/>
            <w:tcBorders>
              <w:top w:val="nil"/>
              <w:left w:val="nil"/>
              <w:bottom w:val="nil"/>
              <w:right w:val="nil"/>
            </w:tcBorders>
            <w:shd w:val="clear" w:color="auto" w:fill="auto"/>
            <w:noWrap/>
            <w:vAlign w:val="bottom"/>
            <w:hideMark/>
          </w:tcPr>
          <w:p w14:paraId="0C8E5BA1"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6912238</w:t>
            </w:r>
          </w:p>
        </w:tc>
        <w:tc>
          <w:tcPr>
            <w:tcW w:w="4060" w:type="dxa"/>
            <w:tcBorders>
              <w:top w:val="nil"/>
              <w:left w:val="nil"/>
              <w:bottom w:val="nil"/>
              <w:right w:val="nil"/>
            </w:tcBorders>
            <w:shd w:val="clear" w:color="auto" w:fill="auto"/>
            <w:noWrap/>
            <w:vAlign w:val="bottom"/>
            <w:hideMark/>
          </w:tcPr>
          <w:p w14:paraId="4C5DECDB" w14:textId="6948BE5B" w:rsidR="00817356" w:rsidRPr="00C260F2" w:rsidRDefault="00817356" w:rsidP="0062531D">
            <w:pPr>
              <w:spacing w:after="0" w:line="240" w:lineRule="auto"/>
              <w:jc w:val="both"/>
              <w:rPr>
                <w:rFonts w:ascii="Arial" w:eastAsia="Times New Roman" w:hAnsi="Arial" w:cs="Arial"/>
                <w:sz w:val="14"/>
                <w:szCs w:val="14"/>
                <w:lang w:val="es-ES" w:eastAsia="es-ES"/>
              </w:rPr>
            </w:pPr>
            <w:r w:rsidRPr="00C260F2">
              <w:rPr>
                <w:rFonts w:ascii="Arial" w:eastAsia="Times New Roman" w:hAnsi="Arial" w:cs="Arial"/>
                <w:sz w:val="14"/>
                <w:szCs w:val="14"/>
                <w:lang w:val="es-ES" w:eastAsia="es-ES"/>
              </w:rPr>
              <w:t xml:space="preserve">peroxiredoxin-5, mitochondrial isoform a precursor </w:t>
            </w:r>
          </w:p>
        </w:tc>
        <w:tc>
          <w:tcPr>
            <w:tcW w:w="850" w:type="dxa"/>
            <w:tcBorders>
              <w:top w:val="nil"/>
              <w:left w:val="nil"/>
              <w:bottom w:val="nil"/>
              <w:right w:val="nil"/>
            </w:tcBorders>
            <w:shd w:val="clear" w:color="auto" w:fill="auto"/>
            <w:noWrap/>
            <w:vAlign w:val="bottom"/>
            <w:hideMark/>
          </w:tcPr>
          <w:p w14:paraId="4A545E55"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1.88</w:t>
            </w:r>
          </w:p>
        </w:tc>
        <w:tc>
          <w:tcPr>
            <w:tcW w:w="993" w:type="dxa"/>
            <w:tcBorders>
              <w:top w:val="nil"/>
              <w:left w:val="nil"/>
              <w:bottom w:val="nil"/>
              <w:right w:val="nil"/>
            </w:tcBorders>
            <w:shd w:val="clear" w:color="auto" w:fill="auto"/>
            <w:noWrap/>
            <w:vAlign w:val="bottom"/>
            <w:hideMark/>
          </w:tcPr>
          <w:p w14:paraId="21B3B561"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19.69</w:t>
            </w:r>
          </w:p>
        </w:tc>
      </w:tr>
      <w:tr w:rsidR="00817356" w:rsidRPr="00C260F2" w14:paraId="3EB273EE" w14:textId="77777777" w:rsidTr="00817356">
        <w:trPr>
          <w:trHeight w:val="300"/>
        </w:trPr>
        <w:tc>
          <w:tcPr>
            <w:tcW w:w="1291" w:type="dxa"/>
            <w:tcBorders>
              <w:top w:val="nil"/>
              <w:left w:val="nil"/>
              <w:bottom w:val="nil"/>
              <w:right w:val="nil"/>
            </w:tcBorders>
            <w:shd w:val="clear" w:color="auto" w:fill="auto"/>
            <w:vAlign w:val="bottom"/>
            <w:hideMark/>
          </w:tcPr>
          <w:p w14:paraId="5290F752"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RPLP2</w:t>
            </w:r>
          </w:p>
        </w:tc>
        <w:tc>
          <w:tcPr>
            <w:tcW w:w="1276" w:type="dxa"/>
            <w:tcBorders>
              <w:top w:val="nil"/>
              <w:left w:val="nil"/>
              <w:bottom w:val="nil"/>
              <w:right w:val="nil"/>
            </w:tcBorders>
            <w:shd w:val="clear" w:color="auto" w:fill="auto"/>
            <w:noWrap/>
            <w:vAlign w:val="bottom"/>
            <w:hideMark/>
          </w:tcPr>
          <w:p w14:paraId="1E6CF6C2"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4506671</w:t>
            </w:r>
          </w:p>
        </w:tc>
        <w:tc>
          <w:tcPr>
            <w:tcW w:w="4060" w:type="dxa"/>
            <w:tcBorders>
              <w:top w:val="nil"/>
              <w:left w:val="nil"/>
              <w:bottom w:val="nil"/>
              <w:right w:val="nil"/>
            </w:tcBorders>
            <w:shd w:val="clear" w:color="auto" w:fill="auto"/>
            <w:noWrap/>
            <w:vAlign w:val="bottom"/>
            <w:hideMark/>
          </w:tcPr>
          <w:p w14:paraId="55432E84" w14:textId="321E469A"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60S acidic ribosomal protein P2 </w:t>
            </w:r>
          </w:p>
        </w:tc>
        <w:tc>
          <w:tcPr>
            <w:tcW w:w="850" w:type="dxa"/>
            <w:tcBorders>
              <w:top w:val="nil"/>
              <w:left w:val="nil"/>
              <w:bottom w:val="nil"/>
              <w:right w:val="nil"/>
            </w:tcBorders>
            <w:shd w:val="clear" w:color="auto" w:fill="auto"/>
            <w:noWrap/>
            <w:vAlign w:val="bottom"/>
            <w:hideMark/>
          </w:tcPr>
          <w:p w14:paraId="0D5C6715"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1.82</w:t>
            </w:r>
          </w:p>
        </w:tc>
        <w:tc>
          <w:tcPr>
            <w:tcW w:w="993" w:type="dxa"/>
            <w:tcBorders>
              <w:top w:val="nil"/>
              <w:left w:val="nil"/>
              <w:bottom w:val="nil"/>
              <w:right w:val="nil"/>
            </w:tcBorders>
            <w:shd w:val="clear" w:color="auto" w:fill="auto"/>
            <w:noWrap/>
            <w:vAlign w:val="bottom"/>
            <w:hideMark/>
          </w:tcPr>
          <w:p w14:paraId="2CEB3E09"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3.33</w:t>
            </w:r>
          </w:p>
        </w:tc>
      </w:tr>
      <w:tr w:rsidR="00817356" w:rsidRPr="00C260F2" w14:paraId="6ADEA571" w14:textId="77777777" w:rsidTr="00817356">
        <w:trPr>
          <w:trHeight w:val="300"/>
        </w:trPr>
        <w:tc>
          <w:tcPr>
            <w:tcW w:w="1291" w:type="dxa"/>
            <w:tcBorders>
              <w:top w:val="nil"/>
              <w:left w:val="nil"/>
              <w:bottom w:val="nil"/>
              <w:right w:val="nil"/>
            </w:tcBorders>
            <w:shd w:val="clear" w:color="auto" w:fill="auto"/>
            <w:vAlign w:val="bottom"/>
            <w:hideMark/>
          </w:tcPr>
          <w:p w14:paraId="5F1647B4"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PSME3</w:t>
            </w:r>
          </w:p>
        </w:tc>
        <w:tc>
          <w:tcPr>
            <w:tcW w:w="1276" w:type="dxa"/>
            <w:tcBorders>
              <w:top w:val="nil"/>
              <w:left w:val="nil"/>
              <w:bottom w:val="nil"/>
              <w:right w:val="nil"/>
            </w:tcBorders>
            <w:shd w:val="clear" w:color="auto" w:fill="auto"/>
            <w:noWrap/>
            <w:vAlign w:val="bottom"/>
            <w:hideMark/>
          </w:tcPr>
          <w:p w14:paraId="74C9A0D9"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388556516</w:t>
            </w:r>
          </w:p>
        </w:tc>
        <w:tc>
          <w:tcPr>
            <w:tcW w:w="4060" w:type="dxa"/>
            <w:tcBorders>
              <w:top w:val="nil"/>
              <w:left w:val="nil"/>
              <w:bottom w:val="nil"/>
              <w:right w:val="nil"/>
            </w:tcBorders>
            <w:shd w:val="clear" w:color="auto" w:fill="auto"/>
            <w:noWrap/>
            <w:vAlign w:val="bottom"/>
            <w:hideMark/>
          </w:tcPr>
          <w:p w14:paraId="762CAA93" w14:textId="27FF7F43"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proteasome activator complex subunit 3 isoform 3</w:t>
            </w:r>
          </w:p>
        </w:tc>
        <w:tc>
          <w:tcPr>
            <w:tcW w:w="850" w:type="dxa"/>
            <w:tcBorders>
              <w:top w:val="nil"/>
              <w:left w:val="nil"/>
              <w:bottom w:val="nil"/>
              <w:right w:val="nil"/>
            </w:tcBorders>
            <w:shd w:val="clear" w:color="auto" w:fill="auto"/>
            <w:noWrap/>
            <w:vAlign w:val="bottom"/>
            <w:hideMark/>
          </w:tcPr>
          <w:p w14:paraId="2A98D273"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1.79</w:t>
            </w:r>
          </w:p>
        </w:tc>
        <w:tc>
          <w:tcPr>
            <w:tcW w:w="993" w:type="dxa"/>
            <w:tcBorders>
              <w:top w:val="nil"/>
              <w:left w:val="nil"/>
              <w:bottom w:val="nil"/>
              <w:right w:val="nil"/>
            </w:tcBorders>
            <w:shd w:val="clear" w:color="auto" w:fill="auto"/>
            <w:noWrap/>
            <w:vAlign w:val="bottom"/>
            <w:hideMark/>
          </w:tcPr>
          <w:p w14:paraId="43CE41CC"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18.56</w:t>
            </w:r>
          </w:p>
        </w:tc>
      </w:tr>
      <w:tr w:rsidR="00817356" w:rsidRPr="00C260F2" w14:paraId="2AA84CCB" w14:textId="77777777" w:rsidTr="00817356">
        <w:trPr>
          <w:trHeight w:val="300"/>
        </w:trPr>
        <w:tc>
          <w:tcPr>
            <w:tcW w:w="1291" w:type="dxa"/>
            <w:tcBorders>
              <w:top w:val="nil"/>
              <w:left w:val="nil"/>
              <w:bottom w:val="nil"/>
              <w:right w:val="nil"/>
            </w:tcBorders>
            <w:shd w:val="clear" w:color="auto" w:fill="auto"/>
            <w:vAlign w:val="bottom"/>
            <w:hideMark/>
          </w:tcPr>
          <w:p w14:paraId="7A7DD8FB"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IPO7</w:t>
            </w:r>
          </w:p>
        </w:tc>
        <w:tc>
          <w:tcPr>
            <w:tcW w:w="1276" w:type="dxa"/>
            <w:tcBorders>
              <w:top w:val="nil"/>
              <w:left w:val="nil"/>
              <w:bottom w:val="nil"/>
              <w:right w:val="nil"/>
            </w:tcBorders>
            <w:shd w:val="clear" w:color="auto" w:fill="auto"/>
            <w:noWrap/>
            <w:vAlign w:val="bottom"/>
            <w:hideMark/>
          </w:tcPr>
          <w:p w14:paraId="48FA1BFB"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5453998</w:t>
            </w:r>
          </w:p>
        </w:tc>
        <w:tc>
          <w:tcPr>
            <w:tcW w:w="4060" w:type="dxa"/>
            <w:tcBorders>
              <w:top w:val="nil"/>
              <w:left w:val="nil"/>
              <w:bottom w:val="nil"/>
              <w:right w:val="nil"/>
            </w:tcBorders>
            <w:shd w:val="clear" w:color="auto" w:fill="auto"/>
            <w:noWrap/>
            <w:vAlign w:val="bottom"/>
            <w:hideMark/>
          </w:tcPr>
          <w:p w14:paraId="3E103D55" w14:textId="2AA007D3"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importin-7 </w:t>
            </w:r>
          </w:p>
        </w:tc>
        <w:tc>
          <w:tcPr>
            <w:tcW w:w="850" w:type="dxa"/>
            <w:tcBorders>
              <w:top w:val="nil"/>
              <w:left w:val="nil"/>
              <w:bottom w:val="nil"/>
              <w:right w:val="nil"/>
            </w:tcBorders>
            <w:shd w:val="clear" w:color="auto" w:fill="auto"/>
            <w:noWrap/>
            <w:vAlign w:val="bottom"/>
            <w:hideMark/>
          </w:tcPr>
          <w:p w14:paraId="100DB4DB"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1.69</w:t>
            </w:r>
          </w:p>
        </w:tc>
        <w:tc>
          <w:tcPr>
            <w:tcW w:w="993" w:type="dxa"/>
            <w:tcBorders>
              <w:top w:val="nil"/>
              <w:left w:val="nil"/>
              <w:bottom w:val="nil"/>
              <w:right w:val="nil"/>
            </w:tcBorders>
            <w:shd w:val="clear" w:color="auto" w:fill="auto"/>
            <w:noWrap/>
            <w:vAlign w:val="bottom"/>
            <w:hideMark/>
          </w:tcPr>
          <w:p w14:paraId="78DFFA44"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11.94</w:t>
            </w:r>
          </w:p>
        </w:tc>
      </w:tr>
      <w:tr w:rsidR="00817356" w:rsidRPr="00C260F2" w14:paraId="16B3954F" w14:textId="77777777" w:rsidTr="00817356">
        <w:trPr>
          <w:trHeight w:val="300"/>
        </w:trPr>
        <w:tc>
          <w:tcPr>
            <w:tcW w:w="1291" w:type="dxa"/>
            <w:tcBorders>
              <w:top w:val="nil"/>
              <w:left w:val="nil"/>
              <w:bottom w:val="nil"/>
              <w:right w:val="nil"/>
            </w:tcBorders>
            <w:shd w:val="clear" w:color="auto" w:fill="auto"/>
            <w:vAlign w:val="bottom"/>
            <w:hideMark/>
          </w:tcPr>
          <w:p w14:paraId="1596DF6A"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FKBP4</w:t>
            </w:r>
          </w:p>
        </w:tc>
        <w:tc>
          <w:tcPr>
            <w:tcW w:w="1276" w:type="dxa"/>
            <w:tcBorders>
              <w:top w:val="nil"/>
              <w:left w:val="nil"/>
              <w:bottom w:val="nil"/>
              <w:right w:val="nil"/>
            </w:tcBorders>
            <w:shd w:val="clear" w:color="auto" w:fill="auto"/>
            <w:noWrap/>
            <w:vAlign w:val="bottom"/>
            <w:hideMark/>
          </w:tcPr>
          <w:p w14:paraId="5805ACEA"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4503729</w:t>
            </w:r>
          </w:p>
        </w:tc>
        <w:tc>
          <w:tcPr>
            <w:tcW w:w="4060" w:type="dxa"/>
            <w:tcBorders>
              <w:top w:val="nil"/>
              <w:left w:val="nil"/>
              <w:bottom w:val="nil"/>
              <w:right w:val="nil"/>
            </w:tcBorders>
            <w:shd w:val="clear" w:color="auto" w:fill="auto"/>
            <w:noWrap/>
            <w:vAlign w:val="bottom"/>
            <w:hideMark/>
          </w:tcPr>
          <w:p w14:paraId="6CC76AD1" w14:textId="264FF4F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peptidyl-prolyl cis-trans isomerase FKBP4 </w:t>
            </w:r>
          </w:p>
        </w:tc>
        <w:tc>
          <w:tcPr>
            <w:tcW w:w="850" w:type="dxa"/>
            <w:tcBorders>
              <w:top w:val="nil"/>
              <w:left w:val="nil"/>
              <w:bottom w:val="nil"/>
              <w:right w:val="nil"/>
            </w:tcBorders>
            <w:shd w:val="clear" w:color="auto" w:fill="auto"/>
            <w:noWrap/>
            <w:vAlign w:val="bottom"/>
            <w:hideMark/>
          </w:tcPr>
          <w:p w14:paraId="3959BDA6"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1.66</w:t>
            </w:r>
          </w:p>
        </w:tc>
        <w:tc>
          <w:tcPr>
            <w:tcW w:w="993" w:type="dxa"/>
            <w:tcBorders>
              <w:top w:val="nil"/>
              <w:left w:val="nil"/>
              <w:bottom w:val="nil"/>
              <w:right w:val="nil"/>
            </w:tcBorders>
            <w:shd w:val="clear" w:color="auto" w:fill="auto"/>
            <w:noWrap/>
            <w:vAlign w:val="bottom"/>
            <w:hideMark/>
          </w:tcPr>
          <w:p w14:paraId="42CD6E88"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13.28</w:t>
            </w:r>
          </w:p>
        </w:tc>
      </w:tr>
      <w:tr w:rsidR="00817356" w:rsidRPr="00C260F2" w14:paraId="59A24C41" w14:textId="77777777" w:rsidTr="00817356">
        <w:trPr>
          <w:trHeight w:val="300"/>
        </w:trPr>
        <w:tc>
          <w:tcPr>
            <w:tcW w:w="1291" w:type="dxa"/>
            <w:tcBorders>
              <w:top w:val="nil"/>
              <w:left w:val="nil"/>
              <w:bottom w:val="nil"/>
              <w:right w:val="nil"/>
            </w:tcBorders>
            <w:shd w:val="clear" w:color="auto" w:fill="auto"/>
            <w:vAlign w:val="bottom"/>
            <w:hideMark/>
          </w:tcPr>
          <w:p w14:paraId="0273B226"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CARS</w:t>
            </w:r>
          </w:p>
        </w:tc>
        <w:tc>
          <w:tcPr>
            <w:tcW w:w="1276" w:type="dxa"/>
            <w:tcBorders>
              <w:top w:val="nil"/>
              <w:left w:val="nil"/>
              <w:bottom w:val="nil"/>
              <w:right w:val="nil"/>
            </w:tcBorders>
            <w:shd w:val="clear" w:color="auto" w:fill="auto"/>
            <w:noWrap/>
            <w:vAlign w:val="bottom"/>
            <w:hideMark/>
          </w:tcPr>
          <w:p w14:paraId="2B8602FE"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62240992</w:t>
            </w:r>
          </w:p>
        </w:tc>
        <w:tc>
          <w:tcPr>
            <w:tcW w:w="4060" w:type="dxa"/>
            <w:tcBorders>
              <w:top w:val="nil"/>
              <w:left w:val="nil"/>
              <w:bottom w:val="nil"/>
              <w:right w:val="nil"/>
            </w:tcBorders>
            <w:shd w:val="clear" w:color="auto" w:fill="auto"/>
            <w:noWrap/>
            <w:vAlign w:val="bottom"/>
            <w:hideMark/>
          </w:tcPr>
          <w:p w14:paraId="4F2DA40A" w14:textId="308F824E"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cysteine--tRNA ligase, cytoplasmic isoform c </w:t>
            </w:r>
          </w:p>
        </w:tc>
        <w:tc>
          <w:tcPr>
            <w:tcW w:w="850" w:type="dxa"/>
            <w:tcBorders>
              <w:top w:val="nil"/>
              <w:left w:val="nil"/>
              <w:bottom w:val="nil"/>
              <w:right w:val="nil"/>
            </w:tcBorders>
            <w:shd w:val="clear" w:color="auto" w:fill="auto"/>
            <w:noWrap/>
            <w:vAlign w:val="bottom"/>
            <w:hideMark/>
          </w:tcPr>
          <w:p w14:paraId="24FAF557"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1.65</w:t>
            </w:r>
          </w:p>
        </w:tc>
        <w:tc>
          <w:tcPr>
            <w:tcW w:w="993" w:type="dxa"/>
            <w:tcBorders>
              <w:top w:val="nil"/>
              <w:left w:val="nil"/>
              <w:bottom w:val="nil"/>
              <w:right w:val="nil"/>
            </w:tcBorders>
            <w:shd w:val="clear" w:color="auto" w:fill="auto"/>
            <w:noWrap/>
            <w:vAlign w:val="bottom"/>
            <w:hideMark/>
          </w:tcPr>
          <w:p w14:paraId="4AA2DF0D"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5.48</w:t>
            </w:r>
          </w:p>
        </w:tc>
      </w:tr>
      <w:tr w:rsidR="00817356" w:rsidRPr="00C260F2" w14:paraId="38267800" w14:textId="77777777" w:rsidTr="00817356">
        <w:trPr>
          <w:trHeight w:val="300"/>
        </w:trPr>
        <w:tc>
          <w:tcPr>
            <w:tcW w:w="1291" w:type="dxa"/>
            <w:tcBorders>
              <w:top w:val="nil"/>
              <w:left w:val="nil"/>
              <w:bottom w:val="nil"/>
              <w:right w:val="nil"/>
            </w:tcBorders>
            <w:shd w:val="clear" w:color="auto" w:fill="auto"/>
            <w:vAlign w:val="bottom"/>
            <w:hideMark/>
          </w:tcPr>
          <w:p w14:paraId="4254333A"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RPLP0</w:t>
            </w:r>
          </w:p>
        </w:tc>
        <w:tc>
          <w:tcPr>
            <w:tcW w:w="1276" w:type="dxa"/>
            <w:tcBorders>
              <w:top w:val="nil"/>
              <w:left w:val="nil"/>
              <w:bottom w:val="nil"/>
              <w:right w:val="nil"/>
            </w:tcBorders>
            <w:shd w:val="clear" w:color="auto" w:fill="auto"/>
            <w:noWrap/>
            <w:vAlign w:val="bottom"/>
            <w:hideMark/>
          </w:tcPr>
          <w:p w14:paraId="333E1B34"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4506667</w:t>
            </w:r>
          </w:p>
        </w:tc>
        <w:tc>
          <w:tcPr>
            <w:tcW w:w="4060" w:type="dxa"/>
            <w:tcBorders>
              <w:top w:val="nil"/>
              <w:left w:val="nil"/>
              <w:bottom w:val="nil"/>
              <w:right w:val="nil"/>
            </w:tcBorders>
            <w:shd w:val="clear" w:color="auto" w:fill="auto"/>
            <w:noWrap/>
            <w:vAlign w:val="bottom"/>
            <w:hideMark/>
          </w:tcPr>
          <w:p w14:paraId="70A65947" w14:textId="5B20FF39"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60S acidic ribosomal protein P0 </w:t>
            </w:r>
          </w:p>
        </w:tc>
        <w:tc>
          <w:tcPr>
            <w:tcW w:w="850" w:type="dxa"/>
            <w:tcBorders>
              <w:top w:val="nil"/>
              <w:left w:val="nil"/>
              <w:bottom w:val="nil"/>
              <w:right w:val="nil"/>
            </w:tcBorders>
            <w:shd w:val="clear" w:color="auto" w:fill="auto"/>
            <w:noWrap/>
            <w:vAlign w:val="bottom"/>
            <w:hideMark/>
          </w:tcPr>
          <w:p w14:paraId="38BBEC42"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1.64</w:t>
            </w:r>
          </w:p>
        </w:tc>
        <w:tc>
          <w:tcPr>
            <w:tcW w:w="993" w:type="dxa"/>
            <w:tcBorders>
              <w:top w:val="nil"/>
              <w:left w:val="nil"/>
              <w:bottom w:val="nil"/>
              <w:right w:val="nil"/>
            </w:tcBorders>
            <w:shd w:val="clear" w:color="auto" w:fill="auto"/>
            <w:noWrap/>
            <w:vAlign w:val="bottom"/>
            <w:hideMark/>
          </w:tcPr>
          <w:p w14:paraId="1C63765F"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16.23</w:t>
            </w:r>
          </w:p>
        </w:tc>
      </w:tr>
      <w:tr w:rsidR="00817356" w:rsidRPr="00C260F2" w14:paraId="4B46E999" w14:textId="77777777" w:rsidTr="00817356">
        <w:trPr>
          <w:trHeight w:val="300"/>
        </w:trPr>
        <w:tc>
          <w:tcPr>
            <w:tcW w:w="1291" w:type="dxa"/>
            <w:tcBorders>
              <w:top w:val="nil"/>
              <w:left w:val="nil"/>
              <w:bottom w:val="nil"/>
              <w:right w:val="nil"/>
            </w:tcBorders>
            <w:shd w:val="clear" w:color="auto" w:fill="auto"/>
            <w:vAlign w:val="bottom"/>
            <w:hideMark/>
          </w:tcPr>
          <w:p w14:paraId="36D67B5B"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PRKCSH</w:t>
            </w:r>
          </w:p>
        </w:tc>
        <w:tc>
          <w:tcPr>
            <w:tcW w:w="1276" w:type="dxa"/>
            <w:tcBorders>
              <w:top w:val="nil"/>
              <w:left w:val="nil"/>
              <w:bottom w:val="nil"/>
              <w:right w:val="nil"/>
            </w:tcBorders>
            <w:shd w:val="clear" w:color="auto" w:fill="auto"/>
            <w:noWrap/>
            <w:vAlign w:val="bottom"/>
            <w:hideMark/>
          </w:tcPr>
          <w:p w14:paraId="5D47265A"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48255889</w:t>
            </w:r>
          </w:p>
        </w:tc>
        <w:tc>
          <w:tcPr>
            <w:tcW w:w="4060" w:type="dxa"/>
            <w:tcBorders>
              <w:top w:val="nil"/>
              <w:left w:val="nil"/>
              <w:bottom w:val="nil"/>
              <w:right w:val="nil"/>
            </w:tcBorders>
            <w:shd w:val="clear" w:color="auto" w:fill="auto"/>
            <w:noWrap/>
            <w:vAlign w:val="bottom"/>
            <w:hideMark/>
          </w:tcPr>
          <w:p w14:paraId="0D9731CD" w14:textId="56EFB2D5" w:rsidR="00817356" w:rsidRPr="00C260F2" w:rsidRDefault="00817356" w:rsidP="0062531D">
            <w:pPr>
              <w:spacing w:after="0" w:line="240" w:lineRule="auto"/>
              <w:jc w:val="both"/>
              <w:rPr>
                <w:rFonts w:ascii="Arial" w:eastAsia="Times New Roman" w:hAnsi="Arial" w:cs="Arial"/>
                <w:sz w:val="14"/>
                <w:szCs w:val="14"/>
                <w:lang w:val="es-ES" w:eastAsia="es-ES"/>
              </w:rPr>
            </w:pPr>
            <w:r w:rsidRPr="00C260F2">
              <w:rPr>
                <w:rFonts w:ascii="Arial" w:eastAsia="Times New Roman" w:hAnsi="Arial" w:cs="Arial"/>
                <w:sz w:val="14"/>
                <w:szCs w:val="14"/>
                <w:lang w:val="es-ES" w:eastAsia="es-ES"/>
              </w:rPr>
              <w:t>glucosidase 2 subunit beta isoform 1 precursor</w:t>
            </w:r>
          </w:p>
        </w:tc>
        <w:tc>
          <w:tcPr>
            <w:tcW w:w="850" w:type="dxa"/>
            <w:tcBorders>
              <w:top w:val="nil"/>
              <w:left w:val="nil"/>
              <w:bottom w:val="nil"/>
              <w:right w:val="nil"/>
            </w:tcBorders>
            <w:shd w:val="clear" w:color="auto" w:fill="auto"/>
            <w:noWrap/>
            <w:vAlign w:val="bottom"/>
            <w:hideMark/>
          </w:tcPr>
          <w:p w14:paraId="7C5E368C"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1.63</w:t>
            </w:r>
          </w:p>
        </w:tc>
        <w:tc>
          <w:tcPr>
            <w:tcW w:w="993" w:type="dxa"/>
            <w:tcBorders>
              <w:top w:val="nil"/>
              <w:left w:val="nil"/>
              <w:bottom w:val="nil"/>
              <w:right w:val="nil"/>
            </w:tcBorders>
            <w:shd w:val="clear" w:color="auto" w:fill="auto"/>
            <w:noWrap/>
            <w:vAlign w:val="bottom"/>
            <w:hideMark/>
          </w:tcPr>
          <w:p w14:paraId="455F9816"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15.77</w:t>
            </w:r>
          </w:p>
        </w:tc>
      </w:tr>
      <w:tr w:rsidR="00817356" w:rsidRPr="00C260F2" w14:paraId="225929F4" w14:textId="77777777" w:rsidTr="00817356">
        <w:trPr>
          <w:trHeight w:val="300"/>
        </w:trPr>
        <w:tc>
          <w:tcPr>
            <w:tcW w:w="1291" w:type="dxa"/>
            <w:tcBorders>
              <w:top w:val="nil"/>
              <w:left w:val="nil"/>
              <w:bottom w:val="nil"/>
              <w:right w:val="nil"/>
            </w:tcBorders>
            <w:shd w:val="clear" w:color="auto" w:fill="auto"/>
            <w:vAlign w:val="bottom"/>
            <w:hideMark/>
          </w:tcPr>
          <w:p w14:paraId="7A7C7A34"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FASN</w:t>
            </w:r>
          </w:p>
        </w:tc>
        <w:tc>
          <w:tcPr>
            <w:tcW w:w="1276" w:type="dxa"/>
            <w:tcBorders>
              <w:top w:val="nil"/>
              <w:left w:val="nil"/>
              <w:bottom w:val="nil"/>
              <w:right w:val="nil"/>
            </w:tcBorders>
            <w:shd w:val="clear" w:color="auto" w:fill="auto"/>
            <w:noWrap/>
            <w:vAlign w:val="bottom"/>
            <w:hideMark/>
          </w:tcPr>
          <w:p w14:paraId="1469251D"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41872631</w:t>
            </w:r>
          </w:p>
        </w:tc>
        <w:tc>
          <w:tcPr>
            <w:tcW w:w="4060" w:type="dxa"/>
            <w:tcBorders>
              <w:top w:val="nil"/>
              <w:left w:val="nil"/>
              <w:bottom w:val="nil"/>
              <w:right w:val="nil"/>
            </w:tcBorders>
            <w:shd w:val="clear" w:color="auto" w:fill="auto"/>
            <w:noWrap/>
            <w:vAlign w:val="bottom"/>
            <w:hideMark/>
          </w:tcPr>
          <w:p w14:paraId="20C185B4" w14:textId="1D74A3F8"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fatty acid synthase </w:t>
            </w:r>
          </w:p>
        </w:tc>
        <w:tc>
          <w:tcPr>
            <w:tcW w:w="850" w:type="dxa"/>
            <w:tcBorders>
              <w:top w:val="nil"/>
              <w:left w:val="nil"/>
              <w:bottom w:val="nil"/>
              <w:right w:val="nil"/>
            </w:tcBorders>
            <w:shd w:val="clear" w:color="auto" w:fill="auto"/>
            <w:noWrap/>
            <w:vAlign w:val="bottom"/>
            <w:hideMark/>
          </w:tcPr>
          <w:p w14:paraId="3B331EC3"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1.61</w:t>
            </w:r>
          </w:p>
        </w:tc>
        <w:tc>
          <w:tcPr>
            <w:tcW w:w="993" w:type="dxa"/>
            <w:tcBorders>
              <w:top w:val="nil"/>
              <w:left w:val="nil"/>
              <w:bottom w:val="nil"/>
              <w:right w:val="nil"/>
            </w:tcBorders>
            <w:shd w:val="clear" w:color="auto" w:fill="auto"/>
            <w:noWrap/>
            <w:vAlign w:val="bottom"/>
            <w:hideMark/>
          </w:tcPr>
          <w:p w14:paraId="332FE68C"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11.17</w:t>
            </w:r>
          </w:p>
        </w:tc>
      </w:tr>
      <w:tr w:rsidR="00817356" w:rsidRPr="00C260F2" w14:paraId="3264C697" w14:textId="77777777" w:rsidTr="00817356">
        <w:trPr>
          <w:trHeight w:val="300"/>
        </w:trPr>
        <w:tc>
          <w:tcPr>
            <w:tcW w:w="1291" w:type="dxa"/>
            <w:tcBorders>
              <w:top w:val="nil"/>
              <w:left w:val="nil"/>
              <w:bottom w:val="nil"/>
              <w:right w:val="nil"/>
            </w:tcBorders>
            <w:shd w:val="clear" w:color="auto" w:fill="auto"/>
            <w:vAlign w:val="bottom"/>
            <w:hideMark/>
          </w:tcPr>
          <w:p w14:paraId="51AB35EE"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HKDC1</w:t>
            </w:r>
          </w:p>
        </w:tc>
        <w:tc>
          <w:tcPr>
            <w:tcW w:w="1276" w:type="dxa"/>
            <w:tcBorders>
              <w:top w:val="nil"/>
              <w:left w:val="nil"/>
              <w:bottom w:val="nil"/>
              <w:right w:val="nil"/>
            </w:tcBorders>
            <w:shd w:val="clear" w:color="auto" w:fill="auto"/>
            <w:noWrap/>
            <w:vAlign w:val="bottom"/>
            <w:hideMark/>
          </w:tcPr>
          <w:p w14:paraId="3040BF75"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188497750</w:t>
            </w:r>
          </w:p>
        </w:tc>
        <w:tc>
          <w:tcPr>
            <w:tcW w:w="4060" w:type="dxa"/>
            <w:tcBorders>
              <w:top w:val="nil"/>
              <w:left w:val="nil"/>
              <w:bottom w:val="nil"/>
              <w:right w:val="nil"/>
            </w:tcBorders>
            <w:shd w:val="clear" w:color="auto" w:fill="auto"/>
            <w:noWrap/>
            <w:vAlign w:val="bottom"/>
            <w:hideMark/>
          </w:tcPr>
          <w:p w14:paraId="3EFDB6BB" w14:textId="33BA2504"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hexokinase-1 isoform HKI-td </w:t>
            </w:r>
          </w:p>
        </w:tc>
        <w:tc>
          <w:tcPr>
            <w:tcW w:w="850" w:type="dxa"/>
            <w:tcBorders>
              <w:top w:val="nil"/>
              <w:left w:val="nil"/>
              <w:bottom w:val="nil"/>
              <w:right w:val="nil"/>
            </w:tcBorders>
            <w:shd w:val="clear" w:color="auto" w:fill="auto"/>
            <w:noWrap/>
            <w:vAlign w:val="bottom"/>
            <w:hideMark/>
          </w:tcPr>
          <w:p w14:paraId="26580BDC"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1.59</w:t>
            </w:r>
          </w:p>
        </w:tc>
        <w:tc>
          <w:tcPr>
            <w:tcW w:w="993" w:type="dxa"/>
            <w:tcBorders>
              <w:top w:val="nil"/>
              <w:left w:val="nil"/>
              <w:bottom w:val="nil"/>
              <w:right w:val="nil"/>
            </w:tcBorders>
            <w:shd w:val="clear" w:color="auto" w:fill="auto"/>
            <w:noWrap/>
            <w:vAlign w:val="bottom"/>
            <w:hideMark/>
          </w:tcPr>
          <w:p w14:paraId="1ACBCE4A"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4.13</w:t>
            </w:r>
          </w:p>
        </w:tc>
      </w:tr>
      <w:tr w:rsidR="00817356" w:rsidRPr="00C260F2" w14:paraId="1DE2B034" w14:textId="77777777" w:rsidTr="00817356">
        <w:trPr>
          <w:trHeight w:val="300"/>
        </w:trPr>
        <w:tc>
          <w:tcPr>
            <w:tcW w:w="1291" w:type="dxa"/>
            <w:tcBorders>
              <w:top w:val="nil"/>
              <w:left w:val="nil"/>
              <w:bottom w:val="nil"/>
              <w:right w:val="nil"/>
            </w:tcBorders>
            <w:shd w:val="clear" w:color="auto" w:fill="auto"/>
            <w:vAlign w:val="bottom"/>
            <w:hideMark/>
          </w:tcPr>
          <w:p w14:paraId="5F2350B7"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RPL29</w:t>
            </w:r>
          </w:p>
        </w:tc>
        <w:tc>
          <w:tcPr>
            <w:tcW w:w="1276" w:type="dxa"/>
            <w:tcBorders>
              <w:top w:val="nil"/>
              <w:left w:val="nil"/>
              <w:bottom w:val="nil"/>
              <w:right w:val="nil"/>
            </w:tcBorders>
            <w:shd w:val="clear" w:color="auto" w:fill="auto"/>
            <w:noWrap/>
            <w:vAlign w:val="bottom"/>
            <w:hideMark/>
          </w:tcPr>
          <w:p w14:paraId="68DC6FB8"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4506629</w:t>
            </w:r>
          </w:p>
        </w:tc>
        <w:tc>
          <w:tcPr>
            <w:tcW w:w="4060" w:type="dxa"/>
            <w:tcBorders>
              <w:top w:val="nil"/>
              <w:left w:val="nil"/>
              <w:bottom w:val="nil"/>
              <w:right w:val="nil"/>
            </w:tcBorders>
            <w:shd w:val="clear" w:color="auto" w:fill="auto"/>
            <w:noWrap/>
            <w:vAlign w:val="bottom"/>
            <w:hideMark/>
          </w:tcPr>
          <w:p w14:paraId="6BB6CD9E" w14:textId="01C7C33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60S ribosomal protein L29 </w:t>
            </w:r>
          </w:p>
        </w:tc>
        <w:tc>
          <w:tcPr>
            <w:tcW w:w="850" w:type="dxa"/>
            <w:tcBorders>
              <w:top w:val="nil"/>
              <w:left w:val="nil"/>
              <w:bottom w:val="nil"/>
              <w:right w:val="nil"/>
            </w:tcBorders>
            <w:shd w:val="clear" w:color="auto" w:fill="auto"/>
            <w:noWrap/>
            <w:vAlign w:val="bottom"/>
            <w:hideMark/>
          </w:tcPr>
          <w:p w14:paraId="5EFB1631"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1.57</w:t>
            </w:r>
          </w:p>
        </w:tc>
        <w:tc>
          <w:tcPr>
            <w:tcW w:w="993" w:type="dxa"/>
            <w:tcBorders>
              <w:top w:val="nil"/>
              <w:left w:val="nil"/>
              <w:bottom w:val="nil"/>
              <w:right w:val="nil"/>
            </w:tcBorders>
            <w:shd w:val="clear" w:color="auto" w:fill="auto"/>
            <w:noWrap/>
            <w:vAlign w:val="bottom"/>
            <w:hideMark/>
          </w:tcPr>
          <w:p w14:paraId="618F2FF0"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18.28</w:t>
            </w:r>
          </w:p>
        </w:tc>
      </w:tr>
      <w:tr w:rsidR="00817356" w:rsidRPr="00C260F2" w14:paraId="1E13938C" w14:textId="77777777" w:rsidTr="00817356">
        <w:trPr>
          <w:trHeight w:val="300"/>
        </w:trPr>
        <w:tc>
          <w:tcPr>
            <w:tcW w:w="1291" w:type="dxa"/>
            <w:tcBorders>
              <w:top w:val="nil"/>
              <w:left w:val="nil"/>
              <w:bottom w:val="nil"/>
              <w:right w:val="nil"/>
            </w:tcBorders>
            <w:shd w:val="clear" w:color="auto" w:fill="auto"/>
            <w:vAlign w:val="bottom"/>
            <w:hideMark/>
          </w:tcPr>
          <w:p w14:paraId="1C8E8A9E"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RUVBL2</w:t>
            </w:r>
          </w:p>
        </w:tc>
        <w:tc>
          <w:tcPr>
            <w:tcW w:w="1276" w:type="dxa"/>
            <w:tcBorders>
              <w:top w:val="nil"/>
              <w:left w:val="nil"/>
              <w:bottom w:val="nil"/>
              <w:right w:val="nil"/>
            </w:tcBorders>
            <w:shd w:val="clear" w:color="auto" w:fill="auto"/>
            <w:noWrap/>
            <w:vAlign w:val="bottom"/>
            <w:hideMark/>
          </w:tcPr>
          <w:p w14:paraId="23688D11"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5730023</w:t>
            </w:r>
          </w:p>
        </w:tc>
        <w:tc>
          <w:tcPr>
            <w:tcW w:w="4060" w:type="dxa"/>
            <w:tcBorders>
              <w:top w:val="nil"/>
              <w:left w:val="nil"/>
              <w:bottom w:val="nil"/>
              <w:right w:val="nil"/>
            </w:tcBorders>
            <w:shd w:val="clear" w:color="auto" w:fill="auto"/>
            <w:noWrap/>
            <w:vAlign w:val="bottom"/>
            <w:hideMark/>
          </w:tcPr>
          <w:p w14:paraId="7CF88B75" w14:textId="06210DF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ruvB-like 2 </w:t>
            </w:r>
          </w:p>
        </w:tc>
        <w:tc>
          <w:tcPr>
            <w:tcW w:w="850" w:type="dxa"/>
            <w:tcBorders>
              <w:top w:val="nil"/>
              <w:left w:val="nil"/>
              <w:bottom w:val="nil"/>
              <w:right w:val="nil"/>
            </w:tcBorders>
            <w:shd w:val="clear" w:color="auto" w:fill="auto"/>
            <w:noWrap/>
            <w:vAlign w:val="bottom"/>
            <w:hideMark/>
          </w:tcPr>
          <w:p w14:paraId="660AEFE1"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1.56</w:t>
            </w:r>
          </w:p>
        </w:tc>
        <w:tc>
          <w:tcPr>
            <w:tcW w:w="993" w:type="dxa"/>
            <w:tcBorders>
              <w:top w:val="nil"/>
              <w:left w:val="nil"/>
              <w:bottom w:val="nil"/>
              <w:right w:val="nil"/>
            </w:tcBorders>
            <w:shd w:val="clear" w:color="auto" w:fill="auto"/>
            <w:noWrap/>
            <w:vAlign w:val="bottom"/>
            <w:hideMark/>
          </w:tcPr>
          <w:p w14:paraId="4CA165A0"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15.35</w:t>
            </w:r>
          </w:p>
        </w:tc>
      </w:tr>
      <w:tr w:rsidR="00817356" w:rsidRPr="00C260F2" w14:paraId="1EA6571E" w14:textId="77777777" w:rsidTr="00817356">
        <w:trPr>
          <w:trHeight w:val="300"/>
        </w:trPr>
        <w:tc>
          <w:tcPr>
            <w:tcW w:w="1291" w:type="dxa"/>
            <w:tcBorders>
              <w:top w:val="nil"/>
              <w:left w:val="nil"/>
              <w:bottom w:val="nil"/>
              <w:right w:val="nil"/>
            </w:tcBorders>
            <w:shd w:val="clear" w:color="auto" w:fill="auto"/>
            <w:vAlign w:val="bottom"/>
            <w:hideMark/>
          </w:tcPr>
          <w:p w14:paraId="70103554"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SERPINB2</w:t>
            </w:r>
          </w:p>
        </w:tc>
        <w:tc>
          <w:tcPr>
            <w:tcW w:w="1276" w:type="dxa"/>
            <w:tcBorders>
              <w:top w:val="nil"/>
              <w:left w:val="nil"/>
              <w:bottom w:val="nil"/>
              <w:right w:val="nil"/>
            </w:tcBorders>
            <w:shd w:val="clear" w:color="auto" w:fill="auto"/>
            <w:noWrap/>
            <w:vAlign w:val="bottom"/>
            <w:hideMark/>
          </w:tcPr>
          <w:p w14:paraId="38DABEB1"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4505595</w:t>
            </w:r>
          </w:p>
        </w:tc>
        <w:tc>
          <w:tcPr>
            <w:tcW w:w="4060" w:type="dxa"/>
            <w:tcBorders>
              <w:top w:val="nil"/>
              <w:left w:val="nil"/>
              <w:bottom w:val="nil"/>
              <w:right w:val="nil"/>
            </w:tcBorders>
            <w:shd w:val="clear" w:color="auto" w:fill="auto"/>
            <w:noWrap/>
            <w:vAlign w:val="bottom"/>
            <w:hideMark/>
          </w:tcPr>
          <w:p w14:paraId="3AD26AC9" w14:textId="475EAB8D"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plasminogen activator inhibitor 2 </w:t>
            </w:r>
          </w:p>
        </w:tc>
        <w:tc>
          <w:tcPr>
            <w:tcW w:w="850" w:type="dxa"/>
            <w:tcBorders>
              <w:top w:val="nil"/>
              <w:left w:val="nil"/>
              <w:bottom w:val="nil"/>
              <w:right w:val="nil"/>
            </w:tcBorders>
            <w:shd w:val="clear" w:color="auto" w:fill="auto"/>
            <w:noWrap/>
            <w:vAlign w:val="bottom"/>
            <w:hideMark/>
          </w:tcPr>
          <w:p w14:paraId="35577CBC"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1.55</w:t>
            </w:r>
          </w:p>
        </w:tc>
        <w:tc>
          <w:tcPr>
            <w:tcW w:w="993" w:type="dxa"/>
            <w:tcBorders>
              <w:top w:val="nil"/>
              <w:left w:val="nil"/>
              <w:bottom w:val="nil"/>
              <w:right w:val="nil"/>
            </w:tcBorders>
            <w:shd w:val="clear" w:color="auto" w:fill="auto"/>
            <w:noWrap/>
            <w:vAlign w:val="bottom"/>
            <w:hideMark/>
          </w:tcPr>
          <w:p w14:paraId="7858F85C"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18.71</w:t>
            </w:r>
          </w:p>
        </w:tc>
      </w:tr>
      <w:tr w:rsidR="00817356" w:rsidRPr="00C260F2" w14:paraId="6E876570" w14:textId="77777777" w:rsidTr="00817356">
        <w:trPr>
          <w:trHeight w:val="300"/>
        </w:trPr>
        <w:tc>
          <w:tcPr>
            <w:tcW w:w="1291" w:type="dxa"/>
            <w:tcBorders>
              <w:top w:val="nil"/>
              <w:left w:val="nil"/>
              <w:bottom w:val="nil"/>
              <w:right w:val="nil"/>
            </w:tcBorders>
            <w:shd w:val="clear" w:color="auto" w:fill="auto"/>
            <w:vAlign w:val="bottom"/>
            <w:hideMark/>
          </w:tcPr>
          <w:p w14:paraId="6E68E845"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UCHL3</w:t>
            </w:r>
          </w:p>
        </w:tc>
        <w:tc>
          <w:tcPr>
            <w:tcW w:w="1276" w:type="dxa"/>
            <w:tcBorders>
              <w:top w:val="nil"/>
              <w:left w:val="nil"/>
              <w:bottom w:val="nil"/>
              <w:right w:val="nil"/>
            </w:tcBorders>
            <w:shd w:val="clear" w:color="auto" w:fill="auto"/>
            <w:noWrap/>
            <w:vAlign w:val="bottom"/>
            <w:hideMark/>
          </w:tcPr>
          <w:p w14:paraId="49A39F1E"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5174741</w:t>
            </w:r>
          </w:p>
        </w:tc>
        <w:tc>
          <w:tcPr>
            <w:tcW w:w="4060" w:type="dxa"/>
            <w:tcBorders>
              <w:top w:val="nil"/>
              <w:left w:val="nil"/>
              <w:bottom w:val="nil"/>
              <w:right w:val="nil"/>
            </w:tcBorders>
            <w:shd w:val="clear" w:color="auto" w:fill="auto"/>
            <w:noWrap/>
            <w:vAlign w:val="bottom"/>
            <w:hideMark/>
          </w:tcPr>
          <w:p w14:paraId="251C2C13" w14:textId="6B1F2AB3"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ubiquitin carboxyl-terminal hydrolase isozyme L3 isoform 2 </w:t>
            </w:r>
          </w:p>
        </w:tc>
        <w:tc>
          <w:tcPr>
            <w:tcW w:w="850" w:type="dxa"/>
            <w:tcBorders>
              <w:top w:val="nil"/>
              <w:left w:val="nil"/>
              <w:bottom w:val="nil"/>
              <w:right w:val="nil"/>
            </w:tcBorders>
            <w:shd w:val="clear" w:color="auto" w:fill="auto"/>
            <w:noWrap/>
            <w:vAlign w:val="bottom"/>
            <w:hideMark/>
          </w:tcPr>
          <w:p w14:paraId="44D39724"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1.52</w:t>
            </w:r>
          </w:p>
        </w:tc>
        <w:tc>
          <w:tcPr>
            <w:tcW w:w="993" w:type="dxa"/>
            <w:tcBorders>
              <w:top w:val="nil"/>
              <w:left w:val="nil"/>
              <w:bottom w:val="nil"/>
              <w:right w:val="nil"/>
            </w:tcBorders>
            <w:shd w:val="clear" w:color="auto" w:fill="auto"/>
            <w:noWrap/>
            <w:vAlign w:val="bottom"/>
            <w:hideMark/>
          </w:tcPr>
          <w:p w14:paraId="045A0970"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6.98</w:t>
            </w:r>
          </w:p>
        </w:tc>
      </w:tr>
      <w:tr w:rsidR="00817356" w:rsidRPr="00C260F2" w14:paraId="638E6C3C" w14:textId="77777777" w:rsidTr="00817356">
        <w:trPr>
          <w:trHeight w:val="300"/>
        </w:trPr>
        <w:tc>
          <w:tcPr>
            <w:tcW w:w="1291" w:type="dxa"/>
            <w:tcBorders>
              <w:top w:val="nil"/>
              <w:left w:val="nil"/>
              <w:bottom w:val="nil"/>
              <w:right w:val="nil"/>
            </w:tcBorders>
            <w:shd w:val="clear" w:color="auto" w:fill="auto"/>
            <w:vAlign w:val="bottom"/>
            <w:hideMark/>
          </w:tcPr>
          <w:p w14:paraId="5B4B6894"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CCT4</w:t>
            </w:r>
          </w:p>
        </w:tc>
        <w:tc>
          <w:tcPr>
            <w:tcW w:w="1276" w:type="dxa"/>
            <w:tcBorders>
              <w:top w:val="nil"/>
              <w:left w:val="nil"/>
              <w:bottom w:val="nil"/>
              <w:right w:val="nil"/>
            </w:tcBorders>
            <w:shd w:val="clear" w:color="auto" w:fill="auto"/>
            <w:noWrap/>
            <w:vAlign w:val="bottom"/>
            <w:hideMark/>
          </w:tcPr>
          <w:p w14:paraId="76F7EF5F"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38455427</w:t>
            </w:r>
          </w:p>
        </w:tc>
        <w:tc>
          <w:tcPr>
            <w:tcW w:w="4060" w:type="dxa"/>
            <w:tcBorders>
              <w:top w:val="nil"/>
              <w:left w:val="nil"/>
              <w:bottom w:val="nil"/>
              <w:right w:val="nil"/>
            </w:tcBorders>
            <w:shd w:val="clear" w:color="auto" w:fill="auto"/>
            <w:noWrap/>
            <w:vAlign w:val="bottom"/>
            <w:hideMark/>
          </w:tcPr>
          <w:p w14:paraId="20A70826" w14:textId="713F3E59"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T-complex protein 1 subunit delta isoform a </w:t>
            </w:r>
          </w:p>
        </w:tc>
        <w:tc>
          <w:tcPr>
            <w:tcW w:w="850" w:type="dxa"/>
            <w:tcBorders>
              <w:top w:val="nil"/>
              <w:left w:val="nil"/>
              <w:bottom w:val="nil"/>
              <w:right w:val="nil"/>
            </w:tcBorders>
            <w:shd w:val="clear" w:color="auto" w:fill="auto"/>
            <w:noWrap/>
            <w:vAlign w:val="bottom"/>
            <w:hideMark/>
          </w:tcPr>
          <w:p w14:paraId="42F05E5D"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1.51</w:t>
            </w:r>
          </w:p>
        </w:tc>
        <w:tc>
          <w:tcPr>
            <w:tcW w:w="993" w:type="dxa"/>
            <w:tcBorders>
              <w:top w:val="nil"/>
              <w:left w:val="nil"/>
              <w:bottom w:val="nil"/>
              <w:right w:val="nil"/>
            </w:tcBorders>
            <w:shd w:val="clear" w:color="auto" w:fill="auto"/>
            <w:noWrap/>
            <w:vAlign w:val="bottom"/>
            <w:hideMark/>
          </w:tcPr>
          <w:p w14:paraId="1A60F758"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14.33</w:t>
            </w:r>
          </w:p>
        </w:tc>
      </w:tr>
      <w:tr w:rsidR="00817356" w:rsidRPr="00C260F2" w14:paraId="2F099AC5" w14:textId="77777777" w:rsidTr="00817356">
        <w:trPr>
          <w:trHeight w:val="300"/>
        </w:trPr>
        <w:tc>
          <w:tcPr>
            <w:tcW w:w="1291" w:type="dxa"/>
            <w:tcBorders>
              <w:top w:val="nil"/>
              <w:left w:val="nil"/>
              <w:bottom w:val="nil"/>
              <w:right w:val="nil"/>
            </w:tcBorders>
            <w:shd w:val="clear" w:color="auto" w:fill="auto"/>
            <w:vAlign w:val="bottom"/>
            <w:hideMark/>
          </w:tcPr>
          <w:p w14:paraId="69DB2E9C"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PML1</w:t>
            </w:r>
          </w:p>
        </w:tc>
        <w:tc>
          <w:tcPr>
            <w:tcW w:w="1276" w:type="dxa"/>
            <w:tcBorders>
              <w:top w:val="nil"/>
              <w:left w:val="nil"/>
              <w:bottom w:val="nil"/>
              <w:right w:val="nil"/>
            </w:tcBorders>
            <w:shd w:val="clear" w:color="auto" w:fill="auto"/>
            <w:noWrap/>
            <w:vAlign w:val="bottom"/>
            <w:hideMark/>
          </w:tcPr>
          <w:p w14:paraId="1897F755"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67089149</w:t>
            </w:r>
          </w:p>
        </w:tc>
        <w:tc>
          <w:tcPr>
            <w:tcW w:w="4060" w:type="dxa"/>
            <w:tcBorders>
              <w:top w:val="nil"/>
              <w:left w:val="nil"/>
              <w:bottom w:val="nil"/>
              <w:right w:val="nil"/>
            </w:tcBorders>
            <w:shd w:val="clear" w:color="auto" w:fill="auto"/>
            <w:noWrap/>
            <w:vAlign w:val="bottom"/>
            <w:hideMark/>
          </w:tcPr>
          <w:p w14:paraId="18F8377F" w14:textId="2247C190"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protein PML isoform 1</w:t>
            </w:r>
          </w:p>
        </w:tc>
        <w:tc>
          <w:tcPr>
            <w:tcW w:w="850" w:type="dxa"/>
            <w:tcBorders>
              <w:top w:val="nil"/>
              <w:left w:val="nil"/>
              <w:bottom w:val="nil"/>
              <w:right w:val="nil"/>
            </w:tcBorders>
            <w:shd w:val="clear" w:color="auto" w:fill="auto"/>
            <w:noWrap/>
            <w:vAlign w:val="bottom"/>
            <w:hideMark/>
          </w:tcPr>
          <w:p w14:paraId="0575BEC9"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1.51</w:t>
            </w:r>
          </w:p>
        </w:tc>
        <w:tc>
          <w:tcPr>
            <w:tcW w:w="993" w:type="dxa"/>
            <w:tcBorders>
              <w:top w:val="nil"/>
              <w:left w:val="nil"/>
              <w:bottom w:val="nil"/>
              <w:right w:val="nil"/>
            </w:tcBorders>
            <w:shd w:val="clear" w:color="auto" w:fill="auto"/>
            <w:noWrap/>
            <w:vAlign w:val="bottom"/>
            <w:hideMark/>
          </w:tcPr>
          <w:p w14:paraId="1124C89D"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16.55</w:t>
            </w:r>
          </w:p>
        </w:tc>
      </w:tr>
      <w:tr w:rsidR="00817356" w:rsidRPr="00C260F2" w14:paraId="2F571DE7" w14:textId="77777777" w:rsidTr="00817356">
        <w:trPr>
          <w:trHeight w:val="300"/>
        </w:trPr>
        <w:tc>
          <w:tcPr>
            <w:tcW w:w="1291" w:type="dxa"/>
            <w:tcBorders>
              <w:top w:val="nil"/>
              <w:left w:val="nil"/>
              <w:bottom w:val="nil"/>
              <w:right w:val="nil"/>
            </w:tcBorders>
            <w:shd w:val="clear" w:color="auto" w:fill="auto"/>
            <w:vAlign w:val="bottom"/>
            <w:hideMark/>
          </w:tcPr>
          <w:p w14:paraId="1E834319"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PGRMC2</w:t>
            </w:r>
          </w:p>
        </w:tc>
        <w:tc>
          <w:tcPr>
            <w:tcW w:w="1276" w:type="dxa"/>
            <w:tcBorders>
              <w:top w:val="nil"/>
              <w:left w:val="nil"/>
              <w:bottom w:val="nil"/>
              <w:right w:val="nil"/>
            </w:tcBorders>
            <w:shd w:val="clear" w:color="auto" w:fill="auto"/>
            <w:noWrap/>
            <w:vAlign w:val="bottom"/>
            <w:hideMark/>
          </w:tcPr>
          <w:p w14:paraId="2CB1CD28"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5729875</w:t>
            </w:r>
          </w:p>
        </w:tc>
        <w:tc>
          <w:tcPr>
            <w:tcW w:w="4060" w:type="dxa"/>
            <w:tcBorders>
              <w:top w:val="nil"/>
              <w:left w:val="nil"/>
              <w:bottom w:val="nil"/>
              <w:right w:val="nil"/>
            </w:tcBorders>
            <w:shd w:val="clear" w:color="auto" w:fill="auto"/>
            <w:noWrap/>
            <w:vAlign w:val="bottom"/>
            <w:hideMark/>
          </w:tcPr>
          <w:p w14:paraId="3C183E6A" w14:textId="21C0332C"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membrane-associated progesterone receptor component 1 </w:t>
            </w:r>
          </w:p>
        </w:tc>
        <w:tc>
          <w:tcPr>
            <w:tcW w:w="850" w:type="dxa"/>
            <w:tcBorders>
              <w:top w:val="nil"/>
              <w:left w:val="nil"/>
              <w:bottom w:val="nil"/>
              <w:right w:val="nil"/>
            </w:tcBorders>
            <w:shd w:val="clear" w:color="auto" w:fill="auto"/>
            <w:noWrap/>
            <w:vAlign w:val="bottom"/>
            <w:hideMark/>
          </w:tcPr>
          <w:p w14:paraId="091F3BE8" w14:textId="77777777" w:rsidR="00817356" w:rsidRPr="00C260F2" w:rsidRDefault="00817356"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1.51</w:t>
            </w:r>
          </w:p>
        </w:tc>
        <w:tc>
          <w:tcPr>
            <w:tcW w:w="993" w:type="dxa"/>
            <w:tcBorders>
              <w:top w:val="nil"/>
              <w:left w:val="nil"/>
              <w:bottom w:val="nil"/>
              <w:right w:val="nil"/>
            </w:tcBorders>
            <w:shd w:val="clear" w:color="auto" w:fill="auto"/>
            <w:noWrap/>
            <w:vAlign w:val="bottom"/>
            <w:hideMark/>
          </w:tcPr>
          <w:p w14:paraId="0E49ED21" w14:textId="77777777" w:rsidR="00817356" w:rsidRPr="00C260F2" w:rsidRDefault="00817356"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0.002</w:t>
            </w:r>
          </w:p>
        </w:tc>
      </w:tr>
    </w:tbl>
    <w:p w14:paraId="3C22EEA0" w14:textId="77777777" w:rsidR="00534950" w:rsidRDefault="00534950" w:rsidP="0062531D">
      <w:pPr>
        <w:jc w:val="both"/>
      </w:pPr>
    </w:p>
    <w:p w14:paraId="1267F6B7" w14:textId="77777777" w:rsidR="00510C6D" w:rsidRDefault="00510C6D" w:rsidP="0062531D">
      <w:pPr>
        <w:spacing w:line="480" w:lineRule="auto"/>
        <w:contextualSpacing/>
        <w:jc w:val="both"/>
        <w:rPr>
          <w:rFonts w:ascii="Times New Roman" w:hAnsi="Times New Roman" w:cs="Times New Roman"/>
          <w:sz w:val="24"/>
          <w:szCs w:val="24"/>
          <w:lang w:val="en-US"/>
        </w:rPr>
      </w:pPr>
    </w:p>
    <w:p w14:paraId="2B6F84B6" w14:textId="77777777" w:rsidR="0000460D" w:rsidRDefault="0000460D" w:rsidP="0062531D">
      <w:pPr>
        <w:spacing w:line="480" w:lineRule="auto"/>
        <w:contextualSpacing/>
        <w:jc w:val="both"/>
        <w:rPr>
          <w:rFonts w:ascii="Times New Roman" w:hAnsi="Times New Roman" w:cs="Times New Roman"/>
          <w:sz w:val="24"/>
          <w:szCs w:val="24"/>
          <w:lang w:val="en-US"/>
        </w:rPr>
      </w:pPr>
    </w:p>
    <w:p w14:paraId="70430E8F" w14:textId="77777777" w:rsidR="0000460D" w:rsidRDefault="0000460D" w:rsidP="0062531D">
      <w:pPr>
        <w:spacing w:line="480" w:lineRule="auto"/>
        <w:contextualSpacing/>
        <w:jc w:val="both"/>
        <w:rPr>
          <w:rFonts w:ascii="Times New Roman" w:hAnsi="Times New Roman" w:cs="Times New Roman"/>
          <w:sz w:val="24"/>
          <w:szCs w:val="24"/>
          <w:lang w:val="en-US"/>
        </w:rPr>
      </w:pPr>
    </w:p>
    <w:p w14:paraId="579278FC" w14:textId="77777777" w:rsidR="0000460D" w:rsidRDefault="0000460D" w:rsidP="0062531D">
      <w:pPr>
        <w:spacing w:line="480" w:lineRule="auto"/>
        <w:contextualSpacing/>
        <w:jc w:val="both"/>
        <w:rPr>
          <w:rFonts w:ascii="Times New Roman" w:hAnsi="Times New Roman" w:cs="Times New Roman"/>
          <w:sz w:val="24"/>
          <w:szCs w:val="24"/>
          <w:lang w:val="en-US"/>
        </w:rPr>
      </w:pPr>
    </w:p>
    <w:p w14:paraId="29385143" w14:textId="77777777" w:rsidR="0000460D" w:rsidRDefault="0000460D" w:rsidP="0062531D">
      <w:pPr>
        <w:spacing w:line="480" w:lineRule="auto"/>
        <w:contextualSpacing/>
        <w:jc w:val="both"/>
        <w:rPr>
          <w:rFonts w:ascii="Times New Roman" w:hAnsi="Times New Roman" w:cs="Times New Roman"/>
          <w:sz w:val="24"/>
          <w:szCs w:val="24"/>
          <w:lang w:val="en-US"/>
        </w:rPr>
      </w:pPr>
    </w:p>
    <w:p w14:paraId="018742CA" w14:textId="28800B7F" w:rsidR="00534950" w:rsidRPr="00C260F2" w:rsidRDefault="00C260F2" w:rsidP="0062531D">
      <w:pPr>
        <w:spacing w:line="480" w:lineRule="auto"/>
        <w:contextualSpacing/>
        <w:jc w:val="both"/>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Table</w:t>
      </w:r>
      <w:r w:rsidR="00534950" w:rsidRPr="00C260F2">
        <w:rPr>
          <w:rFonts w:ascii="Times New Roman" w:hAnsi="Times New Roman" w:cs="Times New Roman"/>
          <w:b/>
          <w:sz w:val="24"/>
          <w:szCs w:val="24"/>
          <w:lang w:val="en-US"/>
        </w:rPr>
        <w:t xml:space="preserve"> 3. Proteins found inhibited by SILAC upon TiO</w:t>
      </w:r>
      <w:r w:rsidR="00534950" w:rsidRPr="00C260F2">
        <w:rPr>
          <w:rFonts w:ascii="Times New Roman" w:hAnsi="Times New Roman" w:cs="Times New Roman"/>
          <w:b/>
          <w:sz w:val="24"/>
          <w:szCs w:val="24"/>
          <w:vertAlign w:val="subscript"/>
          <w:lang w:val="en-US"/>
        </w:rPr>
        <w:t>2</w:t>
      </w:r>
      <w:r w:rsidR="00534950" w:rsidRPr="00C260F2">
        <w:rPr>
          <w:rFonts w:ascii="Times New Roman" w:hAnsi="Times New Roman" w:cs="Times New Roman"/>
          <w:b/>
          <w:sz w:val="24"/>
          <w:szCs w:val="24"/>
          <w:lang w:val="en-US"/>
        </w:rPr>
        <w:t>-NPs exposure in HaCaT cells.</w:t>
      </w:r>
    </w:p>
    <w:tbl>
      <w:tblPr>
        <w:tblW w:w="8240" w:type="dxa"/>
        <w:tblInd w:w="250" w:type="dxa"/>
        <w:tblLayout w:type="fixed"/>
        <w:tblCellMar>
          <w:left w:w="70" w:type="dxa"/>
          <w:right w:w="70" w:type="dxa"/>
        </w:tblCellMar>
        <w:tblLook w:val="04A0" w:firstRow="1" w:lastRow="0" w:firstColumn="1" w:lastColumn="0" w:noHBand="0" w:noVBand="1"/>
      </w:tblPr>
      <w:tblGrid>
        <w:gridCol w:w="940"/>
        <w:gridCol w:w="1346"/>
        <w:gridCol w:w="4536"/>
        <w:gridCol w:w="569"/>
        <w:gridCol w:w="849"/>
      </w:tblGrid>
      <w:tr w:rsidR="00534950" w:rsidRPr="00C260F2" w14:paraId="4477096D" w14:textId="77777777" w:rsidTr="00534950">
        <w:trPr>
          <w:trHeight w:val="300"/>
        </w:trPr>
        <w:tc>
          <w:tcPr>
            <w:tcW w:w="940" w:type="dxa"/>
            <w:tcBorders>
              <w:top w:val="single" w:sz="4" w:space="0" w:color="auto"/>
              <w:left w:val="nil"/>
              <w:bottom w:val="single" w:sz="4" w:space="0" w:color="auto"/>
              <w:right w:val="nil"/>
            </w:tcBorders>
            <w:shd w:val="clear" w:color="auto" w:fill="auto"/>
            <w:noWrap/>
            <w:vAlign w:val="center"/>
            <w:hideMark/>
          </w:tcPr>
          <w:p w14:paraId="618140E0" w14:textId="77777777" w:rsidR="00534950" w:rsidRPr="00C260F2" w:rsidRDefault="00534950" w:rsidP="0062531D">
            <w:pPr>
              <w:spacing w:after="0" w:line="240" w:lineRule="auto"/>
              <w:jc w:val="both"/>
              <w:rPr>
                <w:rFonts w:ascii="Arial" w:eastAsia="Times New Roman" w:hAnsi="Arial" w:cs="Arial"/>
                <w:b/>
                <w:bCs/>
                <w:color w:val="000000"/>
                <w:sz w:val="14"/>
                <w:szCs w:val="14"/>
                <w:lang w:eastAsia="es-ES"/>
              </w:rPr>
            </w:pPr>
            <w:r w:rsidRPr="00C260F2">
              <w:rPr>
                <w:rFonts w:ascii="Arial" w:eastAsia="Times New Roman" w:hAnsi="Arial" w:cs="Arial"/>
                <w:b/>
                <w:bCs/>
                <w:color w:val="000000"/>
                <w:sz w:val="14"/>
                <w:szCs w:val="14"/>
                <w:lang w:eastAsia="es-ES"/>
              </w:rPr>
              <w:t>Common Name</w:t>
            </w:r>
          </w:p>
        </w:tc>
        <w:tc>
          <w:tcPr>
            <w:tcW w:w="1346" w:type="dxa"/>
            <w:tcBorders>
              <w:top w:val="single" w:sz="4" w:space="0" w:color="auto"/>
              <w:left w:val="nil"/>
              <w:bottom w:val="single" w:sz="4" w:space="0" w:color="auto"/>
              <w:right w:val="nil"/>
            </w:tcBorders>
            <w:shd w:val="clear" w:color="auto" w:fill="auto"/>
            <w:noWrap/>
            <w:vAlign w:val="center"/>
            <w:hideMark/>
          </w:tcPr>
          <w:p w14:paraId="36A2AC6A" w14:textId="77777777" w:rsidR="00534950" w:rsidRPr="00C260F2" w:rsidRDefault="00534950" w:rsidP="0062531D">
            <w:pPr>
              <w:spacing w:after="0" w:line="240" w:lineRule="auto"/>
              <w:jc w:val="both"/>
              <w:rPr>
                <w:rFonts w:ascii="Arial" w:eastAsia="Times New Roman" w:hAnsi="Arial" w:cs="Arial"/>
                <w:b/>
                <w:bCs/>
                <w:sz w:val="14"/>
                <w:szCs w:val="14"/>
                <w:lang w:eastAsia="es-ES"/>
              </w:rPr>
            </w:pPr>
            <w:r w:rsidRPr="00C260F2">
              <w:rPr>
                <w:rFonts w:ascii="Arial" w:eastAsia="Times New Roman" w:hAnsi="Arial" w:cs="Arial"/>
                <w:b/>
                <w:bCs/>
                <w:sz w:val="14"/>
                <w:szCs w:val="14"/>
                <w:lang w:eastAsia="es-ES"/>
              </w:rPr>
              <w:t>Accession number</w:t>
            </w:r>
          </w:p>
        </w:tc>
        <w:tc>
          <w:tcPr>
            <w:tcW w:w="4536" w:type="dxa"/>
            <w:tcBorders>
              <w:top w:val="single" w:sz="4" w:space="0" w:color="auto"/>
              <w:left w:val="nil"/>
              <w:bottom w:val="single" w:sz="4" w:space="0" w:color="auto"/>
              <w:right w:val="nil"/>
            </w:tcBorders>
            <w:shd w:val="clear" w:color="auto" w:fill="auto"/>
            <w:noWrap/>
            <w:vAlign w:val="center"/>
            <w:hideMark/>
          </w:tcPr>
          <w:p w14:paraId="19BD2C96" w14:textId="77777777" w:rsidR="00534950" w:rsidRPr="00C260F2" w:rsidRDefault="00534950" w:rsidP="0062531D">
            <w:pPr>
              <w:spacing w:after="0" w:line="240" w:lineRule="auto"/>
              <w:jc w:val="both"/>
              <w:rPr>
                <w:rFonts w:ascii="Arial" w:eastAsia="Times New Roman" w:hAnsi="Arial" w:cs="Arial"/>
                <w:b/>
                <w:bCs/>
                <w:sz w:val="14"/>
                <w:szCs w:val="14"/>
                <w:lang w:eastAsia="es-ES"/>
              </w:rPr>
            </w:pPr>
            <w:r w:rsidRPr="00C260F2">
              <w:rPr>
                <w:rFonts w:ascii="Arial" w:eastAsia="Times New Roman" w:hAnsi="Arial" w:cs="Arial"/>
                <w:b/>
                <w:bCs/>
                <w:sz w:val="14"/>
                <w:szCs w:val="14"/>
                <w:lang w:eastAsia="es-ES"/>
              </w:rPr>
              <w:t>Protein Name</w:t>
            </w:r>
          </w:p>
        </w:tc>
        <w:tc>
          <w:tcPr>
            <w:tcW w:w="569" w:type="dxa"/>
            <w:tcBorders>
              <w:top w:val="single" w:sz="4" w:space="0" w:color="auto"/>
              <w:left w:val="nil"/>
              <w:bottom w:val="single" w:sz="4" w:space="0" w:color="auto"/>
              <w:right w:val="nil"/>
            </w:tcBorders>
            <w:shd w:val="clear" w:color="auto" w:fill="auto"/>
            <w:noWrap/>
            <w:vAlign w:val="center"/>
            <w:hideMark/>
          </w:tcPr>
          <w:p w14:paraId="09643450" w14:textId="1901C074" w:rsidR="00534950" w:rsidRPr="00C260F2" w:rsidRDefault="00534950" w:rsidP="0062531D">
            <w:pPr>
              <w:spacing w:after="0" w:line="240" w:lineRule="auto"/>
              <w:jc w:val="both"/>
              <w:rPr>
                <w:rFonts w:ascii="Arial" w:eastAsia="Times New Roman" w:hAnsi="Arial" w:cs="Arial"/>
                <w:b/>
                <w:bCs/>
                <w:color w:val="000000"/>
                <w:sz w:val="14"/>
                <w:szCs w:val="14"/>
                <w:lang w:eastAsia="es-ES"/>
              </w:rPr>
            </w:pPr>
            <w:r w:rsidRPr="00C260F2">
              <w:rPr>
                <w:rFonts w:ascii="Arial" w:eastAsia="Times New Roman" w:hAnsi="Arial" w:cs="Arial"/>
                <w:b/>
                <w:bCs/>
                <w:color w:val="000000"/>
                <w:sz w:val="14"/>
                <w:szCs w:val="14"/>
                <w:lang w:eastAsia="es-ES"/>
              </w:rPr>
              <w:t>R</w:t>
            </w:r>
            <w:r w:rsidRPr="00C260F2">
              <w:rPr>
                <w:rFonts w:ascii="Arial" w:eastAsia="Times New Roman" w:hAnsi="Arial" w:cs="Arial"/>
                <w:b/>
                <w:bCs/>
                <w:color w:val="000000"/>
                <w:sz w:val="14"/>
                <w:szCs w:val="14"/>
                <w:vertAlign w:val="subscript"/>
                <w:lang w:eastAsia="es-ES"/>
              </w:rPr>
              <w:t>SILAC</w:t>
            </w:r>
          </w:p>
        </w:tc>
        <w:tc>
          <w:tcPr>
            <w:tcW w:w="849" w:type="dxa"/>
            <w:tcBorders>
              <w:top w:val="single" w:sz="4" w:space="0" w:color="auto"/>
              <w:left w:val="nil"/>
              <w:bottom w:val="single" w:sz="4" w:space="0" w:color="auto"/>
              <w:right w:val="nil"/>
            </w:tcBorders>
            <w:shd w:val="clear" w:color="auto" w:fill="auto"/>
            <w:noWrap/>
            <w:vAlign w:val="center"/>
            <w:hideMark/>
          </w:tcPr>
          <w:p w14:paraId="64378EEB" w14:textId="77777777" w:rsidR="00534950" w:rsidRPr="00C260F2" w:rsidRDefault="00534950" w:rsidP="00C260F2">
            <w:pPr>
              <w:spacing w:after="0" w:line="240" w:lineRule="auto"/>
              <w:jc w:val="center"/>
              <w:rPr>
                <w:rFonts w:ascii="Arial" w:eastAsia="Times New Roman" w:hAnsi="Arial" w:cs="Arial"/>
                <w:b/>
                <w:bCs/>
                <w:sz w:val="14"/>
                <w:szCs w:val="14"/>
                <w:lang w:eastAsia="es-ES"/>
              </w:rPr>
            </w:pPr>
            <w:r w:rsidRPr="00C260F2">
              <w:rPr>
                <w:rFonts w:ascii="Arial" w:eastAsia="Times New Roman" w:hAnsi="Arial" w:cs="Arial"/>
                <w:b/>
                <w:bCs/>
                <w:sz w:val="14"/>
                <w:szCs w:val="14"/>
                <w:lang w:eastAsia="es-ES"/>
              </w:rPr>
              <w:t>SILAC RSD</w:t>
            </w:r>
          </w:p>
        </w:tc>
      </w:tr>
      <w:tr w:rsidR="00534950" w:rsidRPr="00C260F2" w14:paraId="276ED684" w14:textId="77777777" w:rsidTr="00534950">
        <w:trPr>
          <w:trHeight w:val="300"/>
        </w:trPr>
        <w:tc>
          <w:tcPr>
            <w:tcW w:w="940" w:type="dxa"/>
            <w:tcBorders>
              <w:top w:val="nil"/>
              <w:left w:val="nil"/>
              <w:bottom w:val="nil"/>
              <w:right w:val="nil"/>
            </w:tcBorders>
            <w:shd w:val="clear" w:color="auto" w:fill="auto"/>
            <w:noWrap/>
            <w:vAlign w:val="center"/>
            <w:hideMark/>
          </w:tcPr>
          <w:p w14:paraId="6BA47FF9"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DNAJB11</w:t>
            </w:r>
          </w:p>
        </w:tc>
        <w:tc>
          <w:tcPr>
            <w:tcW w:w="1346" w:type="dxa"/>
            <w:tcBorders>
              <w:top w:val="nil"/>
              <w:left w:val="nil"/>
              <w:bottom w:val="nil"/>
              <w:right w:val="nil"/>
            </w:tcBorders>
            <w:shd w:val="clear" w:color="auto" w:fill="auto"/>
            <w:noWrap/>
            <w:vAlign w:val="center"/>
            <w:hideMark/>
          </w:tcPr>
          <w:p w14:paraId="20CE6833"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7706495</w:t>
            </w:r>
          </w:p>
        </w:tc>
        <w:tc>
          <w:tcPr>
            <w:tcW w:w="4536" w:type="dxa"/>
            <w:tcBorders>
              <w:top w:val="nil"/>
              <w:left w:val="nil"/>
              <w:bottom w:val="nil"/>
              <w:right w:val="nil"/>
            </w:tcBorders>
            <w:shd w:val="clear" w:color="auto" w:fill="auto"/>
            <w:noWrap/>
            <w:vAlign w:val="center"/>
            <w:hideMark/>
          </w:tcPr>
          <w:p w14:paraId="29802001" w14:textId="0A544BED"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dnaJ homolog subfamily B member 11 precursor </w:t>
            </w:r>
          </w:p>
        </w:tc>
        <w:tc>
          <w:tcPr>
            <w:tcW w:w="569" w:type="dxa"/>
            <w:tcBorders>
              <w:top w:val="nil"/>
              <w:left w:val="nil"/>
              <w:bottom w:val="nil"/>
              <w:right w:val="nil"/>
            </w:tcBorders>
            <w:shd w:val="clear" w:color="auto" w:fill="auto"/>
            <w:noWrap/>
            <w:vAlign w:val="center"/>
            <w:hideMark/>
          </w:tcPr>
          <w:p w14:paraId="33589809"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-6.44</w:t>
            </w:r>
          </w:p>
        </w:tc>
        <w:tc>
          <w:tcPr>
            <w:tcW w:w="849" w:type="dxa"/>
            <w:tcBorders>
              <w:top w:val="nil"/>
              <w:left w:val="nil"/>
              <w:bottom w:val="nil"/>
              <w:right w:val="nil"/>
            </w:tcBorders>
            <w:shd w:val="clear" w:color="auto" w:fill="auto"/>
            <w:noWrap/>
            <w:vAlign w:val="center"/>
            <w:hideMark/>
          </w:tcPr>
          <w:p w14:paraId="68CD6AA8"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15.04</w:t>
            </w:r>
          </w:p>
        </w:tc>
      </w:tr>
      <w:tr w:rsidR="00534950" w:rsidRPr="00C260F2" w14:paraId="1457E064" w14:textId="77777777" w:rsidTr="00534950">
        <w:trPr>
          <w:trHeight w:val="300"/>
        </w:trPr>
        <w:tc>
          <w:tcPr>
            <w:tcW w:w="940" w:type="dxa"/>
            <w:tcBorders>
              <w:top w:val="nil"/>
              <w:left w:val="nil"/>
              <w:bottom w:val="nil"/>
              <w:right w:val="nil"/>
            </w:tcBorders>
            <w:shd w:val="clear" w:color="auto" w:fill="auto"/>
            <w:noWrap/>
            <w:vAlign w:val="center"/>
            <w:hideMark/>
          </w:tcPr>
          <w:p w14:paraId="622851EE"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SOD2</w:t>
            </w:r>
          </w:p>
        </w:tc>
        <w:tc>
          <w:tcPr>
            <w:tcW w:w="1346" w:type="dxa"/>
            <w:tcBorders>
              <w:top w:val="nil"/>
              <w:left w:val="nil"/>
              <w:bottom w:val="nil"/>
              <w:right w:val="nil"/>
            </w:tcBorders>
            <w:shd w:val="clear" w:color="auto" w:fill="auto"/>
            <w:noWrap/>
            <w:vAlign w:val="center"/>
            <w:hideMark/>
          </w:tcPr>
          <w:p w14:paraId="3FDBF858"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67782305</w:t>
            </w:r>
          </w:p>
        </w:tc>
        <w:tc>
          <w:tcPr>
            <w:tcW w:w="4536" w:type="dxa"/>
            <w:tcBorders>
              <w:top w:val="nil"/>
              <w:left w:val="nil"/>
              <w:bottom w:val="nil"/>
              <w:right w:val="nil"/>
            </w:tcBorders>
            <w:shd w:val="clear" w:color="auto" w:fill="auto"/>
            <w:noWrap/>
            <w:vAlign w:val="center"/>
            <w:hideMark/>
          </w:tcPr>
          <w:p w14:paraId="74D31C7C" w14:textId="5EF1784C" w:rsidR="00534950" w:rsidRPr="00C260F2" w:rsidRDefault="00534950" w:rsidP="0062531D">
            <w:pPr>
              <w:spacing w:after="0" w:line="240" w:lineRule="auto"/>
              <w:jc w:val="both"/>
              <w:rPr>
                <w:rFonts w:ascii="Arial" w:eastAsia="Times New Roman" w:hAnsi="Arial" w:cs="Arial"/>
                <w:sz w:val="14"/>
                <w:szCs w:val="14"/>
                <w:lang w:val="es-ES" w:eastAsia="es-ES"/>
              </w:rPr>
            </w:pPr>
            <w:r w:rsidRPr="00C260F2">
              <w:rPr>
                <w:rFonts w:ascii="Arial" w:eastAsia="Times New Roman" w:hAnsi="Arial" w:cs="Arial"/>
                <w:sz w:val="14"/>
                <w:szCs w:val="14"/>
                <w:lang w:val="es-ES" w:eastAsia="es-ES"/>
              </w:rPr>
              <w:t xml:space="preserve">superoxide dismutase [Mn], mitochondrial isoform A precursor </w:t>
            </w:r>
          </w:p>
        </w:tc>
        <w:tc>
          <w:tcPr>
            <w:tcW w:w="569" w:type="dxa"/>
            <w:tcBorders>
              <w:top w:val="nil"/>
              <w:left w:val="nil"/>
              <w:bottom w:val="nil"/>
              <w:right w:val="nil"/>
            </w:tcBorders>
            <w:shd w:val="clear" w:color="auto" w:fill="auto"/>
            <w:noWrap/>
            <w:vAlign w:val="center"/>
            <w:hideMark/>
          </w:tcPr>
          <w:p w14:paraId="61F8BD0D"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-2.71</w:t>
            </w:r>
          </w:p>
        </w:tc>
        <w:tc>
          <w:tcPr>
            <w:tcW w:w="849" w:type="dxa"/>
            <w:tcBorders>
              <w:top w:val="nil"/>
              <w:left w:val="nil"/>
              <w:bottom w:val="nil"/>
              <w:right w:val="nil"/>
            </w:tcBorders>
            <w:shd w:val="clear" w:color="auto" w:fill="auto"/>
            <w:noWrap/>
            <w:vAlign w:val="center"/>
            <w:hideMark/>
          </w:tcPr>
          <w:p w14:paraId="1E798D3E"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3.95</w:t>
            </w:r>
          </w:p>
        </w:tc>
      </w:tr>
      <w:tr w:rsidR="00534950" w:rsidRPr="00C260F2" w14:paraId="39BAA238" w14:textId="77777777" w:rsidTr="00534950">
        <w:trPr>
          <w:trHeight w:val="300"/>
        </w:trPr>
        <w:tc>
          <w:tcPr>
            <w:tcW w:w="940" w:type="dxa"/>
            <w:tcBorders>
              <w:top w:val="nil"/>
              <w:left w:val="nil"/>
              <w:bottom w:val="nil"/>
              <w:right w:val="nil"/>
            </w:tcBorders>
            <w:shd w:val="clear" w:color="auto" w:fill="auto"/>
            <w:noWrap/>
            <w:vAlign w:val="center"/>
            <w:hideMark/>
          </w:tcPr>
          <w:p w14:paraId="0A48077E"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EIF4G2</w:t>
            </w:r>
          </w:p>
        </w:tc>
        <w:tc>
          <w:tcPr>
            <w:tcW w:w="1346" w:type="dxa"/>
            <w:tcBorders>
              <w:top w:val="nil"/>
              <w:left w:val="nil"/>
              <w:bottom w:val="nil"/>
              <w:right w:val="nil"/>
            </w:tcBorders>
            <w:shd w:val="clear" w:color="auto" w:fill="auto"/>
            <w:noWrap/>
            <w:vAlign w:val="center"/>
            <w:hideMark/>
          </w:tcPr>
          <w:p w14:paraId="085411DE"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289577080</w:t>
            </w:r>
          </w:p>
        </w:tc>
        <w:tc>
          <w:tcPr>
            <w:tcW w:w="4536" w:type="dxa"/>
            <w:tcBorders>
              <w:top w:val="nil"/>
              <w:left w:val="nil"/>
              <w:bottom w:val="nil"/>
              <w:right w:val="nil"/>
            </w:tcBorders>
            <w:shd w:val="clear" w:color="auto" w:fill="auto"/>
            <w:noWrap/>
            <w:vAlign w:val="center"/>
            <w:hideMark/>
          </w:tcPr>
          <w:p w14:paraId="1C3E21C1" w14:textId="70A0D419"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eukaryotic translation initiation factor 4 gamma 2 isoform 1 </w:t>
            </w:r>
          </w:p>
        </w:tc>
        <w:tc>
          <w:tcPr>
            <w:tcW w:w="569" w:type="dxa"/>
            <w:tcBorders>
              <w:top w:val="nil"/>
              <w:left w:val="nil"/>
              <w:bottom w:val="nil"/>
              <w:right w:val="nil"/>
            </w:tcBorders>
            <w:shd w:val="clear" w:color="auto" w:fill="auto"/>
            <w:noWrap/>
            <w:vAlign w:val="center"/>
            <w:hideMark/>
          </w:tcPr>
          <w:p w14:paraId="16A1B41F"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-2.51</w:t>
            </w:r>
          </w:p>
        </w:tc>
        <w:tc>
          <w:tcPr>
            <w:tcW w:w="849" w:type="dxa"/>
            <w:tcBorders>
              <w:top w:val="nil"/>
              <w:left w:val="nil"/>
              <w:bottom w:val="nil"/>
              <w:right w:val="nil"/>
            </w:tcBorders>
            <w:shd w:val="clear" w:color="auto" w:fill="auto"/>
            <w:noWrap/>
            <w:vAlign w:val="center"/>
            <w:hideMark/>
          </w:tcPr>
          <w:p w14:paraId="5487B5EB"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13.36</w:t>
            </w:r>
          </w:p>
        </w:tc>
      </w:tr>
      <w:tr w:rsidR="00534950" w:rsidRPr="00C260F2" w14:paraId="025C8603" w14:textId="77777777" w:rsidTr="00534950">
        <w:trPr>
          <w:trHeight w:val="329"/>
        </w:trPr>
        <w:tc>
          <w:tcPr>
            <w:tcW w:w="940" w:type="dxa"/>
            <w:tcBorders>
              <w:top w:val="nil"/>
              <w:left w:val="nil"/>
              <w:bottom w:val="nil"/>
              <w:right w:val="nil"/>
            </w:tcBorders>
            <w:shd w:val="clear" w:color="auto" w:fill="auto"/>
            <w:noWrap/>
            <w:vAlign w:val="center"/>
            <w:hideMark/>
          </w:tcPr>
          <w:p w14:paraId="47EE10FD"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SLC9A3R1</w:t>
            </w:r>
          </w:p>
        </w:tc>
        <w:tc>
          <w:tcPr>
            <w:tcW w:w="1346" w:type="dxa"/>
            <w:tcBorders>
              <w:top w:val="nil"/>
              <w:left w:val="nil"/>
              <w:bottom w:val="nil"/>
              <w:right w:val="nil"/>
            </w:tcBorders>
            <w:shd w:val="clear" w:color="auto" w:fill="auto"/>
            <w:noWrap/>
            <w:vAlign w:val="center"/>
            <w:hideMark/>
          </w:tcPr>
          <w:p w14:paraId="130EA12A"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4759140</w:t>
            </w:r>
          </w:p>
        </w:tc>
        <w:tc>
          <w:tcPr>
            <w:tcW w:w="4536" w:type="dxa"/>
            <w:tcBorders>
              <w:top w:val="nil"/>
              <w:left w:val="nil"/>
              <w:bottom w:val="nil"/>
              <w:right w:val="nil"/>
            </w:tcBorders>
            <w:shd w:val="clear" w:color="auto" w:fill="auto"/>
            <w:noWrap/>
            <w:vAlign w:val="center"/>
            <w:hideMark/>
          </w:tcPr>
          <w:p w14:paraId="33498746" w14:textId="64F5B0C6"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Na(+)/H(+) exchange regulatory cofactor NHE-RF1 </w:t>
            </w:r>
          </w:p>
        </w:tc>
        <w:tc>
          <w:tcPr>
            <w:tcW w:w="569" w:type="dxa"/>
            <w:tcBorders>
              <w:top w:val="nil"/>
              <w:left w:val="nil"/>
              <w:bottom w:val="nil"/>
              <w:right w:val="nil"/>
            </w:tcBorders>
            <w:shd w:val="clear" w:color="auto" w:fill="auto"/>
            <w:noWrap/>
            <w:vAlign w:val="center"/>
            <w:hideMark/>
          </w:tcPr>
          <w:p w14:paraId="26D7590E"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-2.19</w:t>
            </w:r>
          </w:p>
        </w:tc>
        <w:tc>
          <w:tcPr>
            <w:tcW w:w="849" w:type="dxa"/>
            <w:tcBorders>
              <w:top w:val="nil"/>
              <w:left w:val="nil"/>
              <w:bottom w:val="nil"/>
              <w:right w:val="nil"/>
            </w:tcBorders>
            <w:shd w:val="clear" w:color="auto" w:fill="auto"/>
            <w:noWrap/>
            <w:vAlign w:val="center"/>
            <w:hideMark/>
          </w:tcPr>
          <w:p w14:paraId="2E8032A6"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14.75</w:t>
            </w:r>
          </w:p>
        </w:tc>
      </w:tr>
      <w:tr w:rsidR="00534950" w:rsidRPr="00C260F2" w14:paraId="06709AAB" w14:textId="77777777" w:rsidTr="00534950">
        <w:trPr>
          <w:trHeight w:val="300"/>
        </w:trPr>
        <w:tc>
          <w:tcPr>
            <w:tcW w:w="940" w:type="dxa"/>
            <w:tcBorders>
              <w:top w:val="nil"/>
              <w:left w:val="nil"/>
              <w:bottom w:val="nil"/>
              <w:right w:val="nil"/>
            </w:tcBorders>
            <w:shd w:val="clear" w:color="auto" w:fill="auto"/>
            <w:noWrap/>
            <w:vAlign w:val="center"/>
            <w:hideMark/>
          </w:tcPr>
          <w:p w14:paraId="328DD1A5"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TUBB3</w:t>
            </w:r>
          </w:p>
        </w:tc>
        <w:tc>
          <w:tcPr>
            <w:tcW w:w="1346" w:type="dxa"/>
            <w:tcBorders>
              <w:top w:val="nil"/>
              <w:left w:val="nil"/>
              <w:bottom w:val="nil"/>
              <w:right w:val="nil"/>
            </w:tcBorders>
            <w:shd w:val="clear" w:color="auto" w:fill="auto"/>
            <w:noWrap/>
            <w:vAlign w:val="center"/>
            <w:hideMark/>
          </w:tcPr>
          <w:p w14:paraId="05B07566"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50592996</w:t>
            </w:r>
          </w:p>
        </w:tc>
        <w:tc>
          <w:tcPr>
            <w:tcW w:w="4536" w:type="dxa"/>
            <w:tcBorders>
              <w:top w:val="nil"/>
              <w:left w:val="nil"/>
              <w:bottom w:val="nil"/>
              <w:right w:val="nil"/>
            </w:tcBorders>
            <w:shd w:val="clear" w:color="auto" w:fill="auto"/>
            <w:noWrap/>
            <w:vAlign w:val="center"/>
            <w:hideMark/>
          </w:tcPr>
          <w:p w14:paraId="5D9474FD" w14:textId="408B9923"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tubulin beta-3 chain isoform 1 </w:t>
            </w:r>
          </w:p>
        </w:tc>
        <w:tc>
          <w:tcPr>
            <w:tcW w:w="569" w:type="dxa"/>
            <w:tcBorders>
              <w:top w:val="nil"/>
              <w:left w:val="nil"/>
              <w:bottom w:val="nil"/>
              <w:right w:val="nil"/>
            </w:tcBorders>
            <w:shd w:val="clear" w:color="auto" w:fill="auto"/>
            <w:noWrap/>
            <w:vAlign w:val="center"/>
            <w:hideMark/>
          </w:tcPr>
          <w:p w14:paraId="2358EAD3"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-2.14</w:t>
            </w:r>
          </w:p>
        </w:tc>
        <w:tc>
          <w:tcPr>
            <w:tcW w:w="849" w:type="dxa"/>
            <w:tcBorders>
              <w:top w:val="nil"/>
              <w:left w:val="nil"/>
              <w:bottom w:val="nil"/>
              <w:right w:val="nil"/>
            </w:tcBorders>
            <w:shd w:val="clear" w:color="auto" w:fill="auto"/>
            <w:noWrap/>
            <w:vAlign w:val="center"/>
            <w:hideMark/>
          </w:tcPr>
          <w:p w14:paraId="25355D1F"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9.69</w:t>
            </w:r>
          </w:p>
        </w:tc>
      </w:tr>
      <w:tr w:rsidR="00534950" w:rsidRPr="00C260F2" w14:paraId="4F9543BA" w14:textId="77777777" w:rsidTr="00534950">
        <w:trPr>
          <w:trHeight w:val="300"/>
        </w:trPr>
        <w:tc>
          <w:tcPr>
            <w:tcW w:w="940" w:type="dxa"/>
            <w:tcBorders>
              <w:top w:val="nil"/>
              <w:left w:val="nil"/>
              <w:bottom w:val="nil"/>
              <w:right w:val="nil"/>
            </w:tcBorders>
            <w:shd w:val="clear" w:color="auto" w:fill="auto"/>
            <w:noWrap/>
            <w:vAlign w:val="center"/>
            <w:hideMark/>
          </w:tcPr>
          <w:p w14:paraId="28EA4094"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RANGAP1</w:t>
            </w:r>
          </w:p>
        </w:tc>
        <w:tc>
          <w:tcPr>
            <w:tcW w:w="1346" w:type="dxa"/>
            <w:tcBorders>
              <w:top w:val="nil"/>
              <w:left w:val="nil"/>
              <w:bottom w:val="nil"/>
              <w:right w:val="nil"/>
            </w:tcBorders>
            <w:shd w:val="clear" w:color="auto" w:fill="auto"/>
            <w:noWrap/>
            <w:vAlign w:val="center"/>
            <w:hideMark/>
          </w:tcPr>
          <w:p w14:paraId="3DBC38EB"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4506411</w:t>
            </w:r>
          </w:p>
        </w:tc>
        <w:tc>
          <w:tcPr>
            <w:tcW w:w="4536" w:type="dxa"/>
            <w:tcBorders>
              <w:top w:val="nil"/>
              <w:left w:val="nil"/>
              <w:bottom w:val="nil"/>
              <w:right w:val="nil"/>
            </w:tcBorders>
            <w:shd w:val="clear" w:color="auto" w:fill="auto"/>
            <w:noWrap/>
            <w:vAlign w:val="center"/>
            <w:hideMark/>
          </w:tcPr>
          <w:p w14:paraId="78E07053" w14:textId="467E9B32"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ran GTPase-activating protein 1 </w:t>
            </w:r>
          </w:p>
        </w:tc>
        <w:tc>
          <w:tcPr>
            <w:tcW w:w="569" w:type="dxa"/>
            <w:tcBorders>
              <w:top w:val="nil"/>
              <w:left w:val="nil"/>
              <w:bottom w:val="nil"/>
              <w:right w:val="nil"/>
            </w:tcBorders>
            <w:shd w:val="clear" w:color="auto" w:fill="auto"/>
            <w:noWrap/>
            <w:vAlign w:val="center"/>
            <w:hideMark/>
          </w:tcPr>
          <w:p w14:paraId="55422201"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-2.09</w:t>
            </w:r>
          </w:p>
        </w:tc>
        <w:tc>
          <w:tcPr>
            <w:tcW w:w="849" w:type="dxa"/>
            <w:tcBorders>
              <w:top w:val="nil"/>
              <w:left w:val="nil"/>
              <w:bottom w:val="nil"/>
              <w:right w:val="nil"/>
            </w:tcBorders>
            <w:shd w:val="clear" w:color="auto" w:fill="auto"/>
            <w:noWrap/>
            <w:vAlign w:val="center"/>
            <w:hideMark/>
          </w:tcPr>
          <w:p w14:paraId="651F51F5"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8.14</w:t>
            </w:r>
          </w:p>
        </w:tc>
      </w:tr>
      <w:tr w:rsidR="00534950" w:rsidRPr="00C260F2" w14:paraId="59DE03CC" w14:textId="77777777" w:rsidTr="00534950">
        <w:trPr>
          <w:trHeight w:val="300"/>
        </w:trPr>
        <w:tc>
          <w:tcPr>
            <w:tcW w:w="940" w:type="dxa"/>
            <w:tcBorders>
              <w:top w:val="nil"/>
              <w:left w:val="nil"/>
              <w:bottom w:val="nil"/>
              <w:right w:val="nil"/>
            </w:tcBorders>
            <w:shd w:val="clear" w:color="auto" w:fill="auto"/>
            <w:noWrap/>
            <w:vAlign w:val="center"/>
            <w:hideMark/>
          </w:tcPr>
          <w:p w14:paraId="2C542863"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SERPINH1</w:t>
            </w:r>
          </w:p>
        </w:tc>
        <w:tc>
          <w:tcPr>
            <w:tcW w:w="1346" w:type="dxa"/>
            <w:tcBorders>
              <w:top w:val="nil"/>
              <w:left w:val="nil"/>
              <w:bottom w:val="nil"/>
              <w:right w:val="nil"/>
            </w:tcBorders>
            <w:shd w:val="clear" w:color="auto" w:fill="auto"/>
            <w:noWrap/>
            <w:vAlign w:val="center"/>
            <w:hideMark/>
          </w:tcPr>
          <w:p w14:paraId="339E346F"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32454741</w:t>
            </w:r>
          </w:p>
        </w:tc>
        <w:tc>
          <w:tcPr>
            <w:tcW w:w="4536" w:type="dxa"/>
            <w:tcBorders>
              <w:top w:val="nil"/>
              <w:left w:val="nil"/>
              <w:bottom w:val="nil"/>
              <w:right w:val="nil"/>
            </w:tcBorders>
            <w:shd w:val="clear" w:color="auto" w:fill="auto"/>
            <w:noWrap/>
            <w:vAlign w:val="center"/>
            <w:hideMark/>
          </w:tcPr>
          <w:p w14:paraId="574E5154" w14:textId="0214B1F2"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serpin H1 precursor </w:t>
            </w:r>
          </w:p>
        </w:tc>
        <w:tc>
          <w:tcPr>
            <w:tcW w:w="569" w:type="dxa"/>
            <w:tcBorders>
              <w:top w:val="nil"/>
              <w:left w:val="nil"/>
              <w:bottom w:val="nil"/>
              <w:right w:val="nil"/>
            </w:tcBorders>
            <w:shd w:val="clear" w:color="auto" w:fill="auto"/>
            <w:noWrap/>
            <w:vAlign w:val="center"/>
            <w:hideMark/>
          </w:tcPr>
          <w:p w14:paraId="7292D689"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-2.00</w:t>
            </w:r>
          </w:p>
        </w:tc>
        <w:tc>
          <w:tcPr>
            <w:tcW w:w="849" w:type="dxa"/>
            <w:tcBorders>
              <w:top w:val="nil"/>
              <w:left w:val="nil"/>
              <w:bottom w:val="nil"/>
              <w:right w:val="nil"/>
            </w:tcBorders>
            <w:shd w:val="clear" w:color="auto" w:fill="auto"/>
            <w:noWrap/>
            <w:vAlign w:val="center"/>
            <w:hideMark/>
          </w:tcPr>
          <w:p w14:paraId="063D2981"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18.72</w:t>
            </w:r>
          </w:p>
        </w:tc>
      </w:tr>
      <w:tr w:rsidR="00534950" w:rsidRPr="00C260F2" w14:paraId="5D4E1894" w14:textId="77777777" w:rsidTr="00534950">
        <w:trPr>
          <w:trHeight w:val="300"/>
        </w:trPr>
        <w:tc>
          <w:tcPr>
            <w:tcW w:w="940" w:type="dxa"/>
            <w:tcBorders>
              <w:top w:val="nil"/>
              <w:left w:val="nil"/>
              <w:bottom w:val="nil"/>
              <w:right w:val="nil"/>
            </w:tcBorders>
            <w:shd w:val="clear" w:color="auto" w:fill="auto"/>
            <w:noWrap/>
            <w:vAlign w:val="center"/>
            <w:hideMark/>
          </w:tcPr>
          <w:p w14:paraId="35447E74"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SND1</w:t>
            </w:r>
          </w:p>
        </w:tc>
        <w:tc>
          <w:tcPr>
            <w:tcW w:w="1346" w:type="dxa"/>
            <w:tcBorders>
              <w:top w:val="nil"/>
              <w:left w:val="nil"/>
              <w:bottom w:val="nil"/>
              <w:right w:val="nil"/>
            </w:tcBorders>
            <w:shd w:val="clear" w:color="auto" w:fill="auto"/>
            <w:noWrap/>
            <w:vAlign w:val="center"/>
            <w:hideMark/>
          </w:tcPr>
          <w:p w14:paraId="1FB3FDB6"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77404397</w:t>
            </w:r>
          </w:p>
        </w:tc>
        <w:tc>
          <w:tcPr>
            <w:tcW w:w="4536" w:type="dxa"/>
            <w:tcBorders>
              <w:top w:val="nil"/>
              <w:left w:val="nil"/>
              <w:bottom w:val="nil"/>
              <w:right w:val="nil"/>
            </w:tcBorders>
            <w:shd w:val="clear" w:color="auto" w:fill="auto"/>
            <w:noWrap/>
            <w:vAlign w:val="center"/>
            <w:hideMark/>
          </w:tcPr>
          <w:p w14:paraId="5718F33A" w14:textId="6EFB502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staphylococcal nuclease domain-containing protein 1 </w:t>
            </w:r>
          </w:p>
        </w:tc>
        <w:tc>
          <w:tcPr>
            <w:tcW w:w="569" w:type="dxa"/>
            <w:tcBorders>
              <w:top w:val="nil"/>
              <w:left w:val="nil"/>
              <w:bottom w:val="nil"/>
              <w:right w:val="nil"/>
            </w:tcBorders>
            <w:shd w:val="clear" w:color="auto" w:fill="auto"/>
            <w:noWrap/>
            <w:vAlign w:val="center"/>
            <w:hideMark/>
          </w:tcPr>
          <w:p w14:paraId="7337D62D"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-1.93</w:t>
            </w:r>
          </w:p>
        </w:tc>
        <w:tc>
          <w:tcPr>
            <w:tcW w:w="849" w:type="dxa"/>
            <w:tcBorders>
              <w:top w:val="nil"/>
              <w:left w:val="nil"/>
              <w:bottom w:val="nil"/>
              <w:right w:val="nil"/>
            </w:tcBorders>
            <w:shd w:val="clear" w:color="auto" w:fill="auto"/>
            <w:noWrap/>
            <w:vAlign w:val="center"/>
            <w:hideMark/>
          </w:tcPr>
          <w:p w14:paraId="402081F2"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17.14</w:t>
            </w:r>
          </w:p>
        </w:tc>
      </w:tr>
      <w:tr w:rsidR="00534950" w:rsidRPr="00C260F2" w14:paraId="107EFFA6" w14:textId="77777777" w:rsidTr="00534950">
        <w:trPr>
          <w:trHeight w:val="300"/>
        </w:trPr>
        <w:tc>
          <w:tcPr>
            <w:tcW w:w="940" w:type="dxa"/>
            <w:tcBorders>
              <w:top w:val="nil"/>
              <w:left w:val="nil"/>
              <w:bottom w:val="nil"/>
              <w:right w:val="nil"/>
            </w:tcBorders>
            <w:shd w:val="clear" w:color="auto" w:fill="auto"/>
            <w:noWrap/>
            <w:vAlign w:val="center"/>
            <w:hideMark/>
          </w:tcPr>
          <w:p w14:paraId="1811CAD9"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PLS3</w:t>
            </w:r>
          </w:p>
        </w:tc>
        <w:tc>
          <w:tcPr>
            <w:tcW w:w="1346" w:type="dxa"/>
            <w:tcBorders>
              <w:top w:val="nil"/>
              <w:left w:val="nil"/>
              <w:bottom w:val="nil"/>
              <w:right w:val="nil"/>
            </w:tcBorders>
            <w:shd w:val="clear" w:color="auto" w:fill="auto"/>
            <w:noWrap/>
            <w:vAlign w:val="center"/>
            <w:hideMark/>
          </w:tcPr>
          <w:p w14:paraId="7D9F9B94"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7549809</w:t>
            </w:r>
          </w:p>
        </w:tc>
        <w:tc>
          <w:tcPr>
            <w:tcW w:w="4536" w:type="dxa"/>
            <w:tcBorders>
              <w:top w:val="nil"/>
              <w:left w:val="nil"/>
              <w:bottom w:val="nil"/>
              <w:right w:val="nil"/>
            </w:tcBorders>
            <w:shd w:val="clear" w:color="auto" w:fill="auto"/>
            <w:noWrap/>
            <w:vAlign w:val="center"/>
            <w:hideMark/>
          </w:tcPr>
          <w:p w14:paraId="6F20782C" w14:textId="3A3ECDB3"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plastin-3 isoform 1 </w:t>
            </w:r>
          </w:p>
        </w:tc>
        <w:tc>
          <w:tcPr>
            <w:tcW w:w="569" w:type="dxa"/>
            <w:tcBorders>
              <w:top w:val="nil"/>
              <w:left w:val="nil"/>
              <w:bottom w:val="nil"/>
              <w:right w:val="nil"/>
            </w:tcBorders>
            <w:shd w:val="clear" w:color="auto" w:fill="auto"/>
            <w:noWrap/>
            <w:vAlign w:val="center"/>
            <w:hideMark/>
          </w:tcPr>
          <w:p w14:paraId="4BAF101E"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-1.93</w:t>
            </w:r>
          </w:p>
        </w:tc>
        <w:tc>
          <w:tcPr>
            <w:tcW w:w="849" w:type="dxa"/>
            <w:tcBorders>
              <w:top w:val="nil"/>
              <w:left w:val="nil"/>
              <w:bottom w:val="nil"/>
              <w:right w:val="nil"/>
            </w:tcBorders>
            <w:shd w:val="clear" w:color="auto" w:fill="auto"/>
            <w:noWrap/>
            <w:vAlign w:val="center"/>
            <w:hideMark/>
          </w:tcPr>
          <w:p w14:paraId="160A2A8A"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19.02</w:t>
            </w:r>
          </w:p>
        </w:tc>
      </w:tr>
      <w:tr w:rsidR="00534950" w:rsidRPr="00C260F2" w14:paraId="7DD0702C" w14:textId="77777777" w:rsidTr="00534950">
        <w:trPr>
          <w:trHeight w:val="300"/>
        </w:trPr>
        <w:tc>
          <w:tcPr>
            <w:tcW w:w="940" w:type="dxa"/>
            <w:tcBorders>
              <w:top w:val="nil"/>
              <w:left w:val="nil"/>
              <w:bottom w:val="nil"/>
              <w:right w:val="nil"/>
            </w:tcBorders>
            <w:shd w:val="clear" w:color="auto" w:fill="auto"/>
            <w:noWrap/>
            <w:vAlign w:val="center"/>
            <w:hideMark/>
          </w:tcPr>
          <w:p w14:paraId="73223428"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FAM129A</w:t>
            </w:r>
          </w:p>
        </w:tc>
        <w:tc>
          <w:tcPr>
            <w:tcW w:w="1346" w:type="dxa"/>
            <w:tcBorders>
              <w:top w:val="nil"/>
              <w:left w:val="nil"/>
              <w:bottom w:val="nil"/>
              <w:right w:val="nil"/>
            </w:tcBorders>
            <w:shd w:val="clear" w:color="auto" w:fill="auto"/>
            <w:noWrap/>
            <w:vAlign w:val="center"/>
            <w:hideMark/>
          </w:tcPr>
          <w:p w14:paraId="0237CCDC"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16757970</w:t>
            </w:r>
          </w:p>
        </w:tc>
        <w:tc>
          <w:tcPr>
            <w:tcW w:w="4536" w:type="dxa"/>
            <w:tcBorders>
              <w:top w:val="nil"/>
              <w:left w:val="nil"/>
              <w:bottom w:val="nil"/>
              <w:right w:val="nil"/>
            </w:tcBorders>
            <w:shd w:val="clear" w:color="auto" w:fill="auto"/>
            <w:noWrap/>
            <w:vAlign w:val="center"/>
            <w:hideMark/>
          </w:tcPr>
          <w:p w14:paraId="31BABDCF" w14:textId="662F59AF"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protein Niban isoform 2 </w:t>
            </w:r>
          </w:p>
        </w:tc>
        <w:tc>
          <w:tcPr>
            <w:tcW w:w="569" w:type="dxa"/>
            <w:tcBorders>
              <w:top w:val="nil"/>
              <w:left w:val="nil"/>
              <w:bottom w:val="nil"/>
              <w:right w:val="nil"/>
            </w:tcBorders>
            <w:shd w:val="clear" w:color="auto" w:fill="auto"/>
            <w:noWrap/>
            <w:vAlign w:val="center"/>
            <w:hideMark/>
          </w:tcPr>
          <w:p w14:paraId="64107648"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-1.91</w:t>
            </w:r>
          </w:p>
        </w:tc>
        <w:tc>
          <w:tcPr>
            <w:tcW w:w="849" w:type="dxa"/>
            <w:tcBorders>
              <w:top w:val="nil"/>
              <w:left w:val="nil"/>
              <w:bottom w:val="nil"/>
              <w:right w:val="nil"/>
            </w:tcBorders>
            <w:shd w:val="clear" w:color="auto" w:fill="auto"/>
            <w:noWrap/>
            <w:vAlign w:val="center"/>
            <w:hideMark/>
          </w:tcPr>
          <w:p w14:paraId="66968EF5"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19.89</w:t>
            </w:r>
          </w:p>
        </w:tc>
      </w:tr>
      <w:tr w:rsidR="00534950" w:rsidRPr="00C260F2" w14:paraId="02EFA758" w14:textId="77777777" w:rsidTr="00534950">
        <w:trPr>
          <w:trHeight w:val="300"/>
        </w:trPr>
        <w:tc>
          <w:tcPr>
            <w:tcW w:w="940" w:type="dxa"/>
            <w:tcBorders>
              <w:top w:val="nil"/>
              <w:left w:val="nil"/>
              <w:bottom w:val="nil"/>
              <w:right w:val="nil"/>
            </w:tcBorders>
            <w:shd w:val="clear" w:color="auto" w:fill="auto"/>
            <w:noWrap/>
            <w:vAlign w:val="center"/>
            <w:hideMark/>
          </w:tcPr>
          <w:p w14:paraId="406C30A9"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PACSIN3</w:t>
            </w:r>
          </w:p>
        </w:tc>
        <w:tc>
          <w:tcPr>
            <w:tcW w:w="1346" w:type="dxa"/>
            <w:tcBorders>
              <w:top w:val="nil"/>
              <w:left w:val="nil"/>
              <w:bottom w:val="nil"/>
              <w:right w:val="nil"/>
            </w:tcBorders>
            <w:shd w:val="clear" w:color="auto" w:fill="auto"/>
            <w:noWrap/>
            <w:vAlign w:val="center"/>
            <w:hideMark/>
          </w:tcPr>
          <w:p w14:paraId="119393CC"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19224660</w:t>
            </w:r>
          </w:p>
        </w:tc>
        <w:tc>
          <w:tcPr>
            <w:tcW w:w="4536" w:type="dxa"/>
            <w:tcBorders>
              <w:top w:val="nil"/>
              <w:left w:val="nil"/>
              <w:bottom w:val="nil"/>
              <w:right w:val="nil"/>
            </w:tcBorders>
            <w:shd w:val="clear" w:color="auto" w:fill="auto"/>
            <w:noWrap/>
            <w:vAlign w:val="center"/>
            <w:hideMark/>
          </w:tcPr>
          <w:p w14:paraId="6599A8C3" w14:textId="419071B4"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protein kinase C and casein kinase substrate in neurons protein 3 </w:t>
            </w:r>
          </w:p>
        </w:tc>
        <w:tc>
          <w:tcPr>
            <w:tcW w:w="569" w:type="dxa"/>
            <w:tcBorders>
              <w:top w:val="nil"/>
              <w:left w:val="nil"/>
              <w:bottom w:val="nil"/>
              <w:right w:val="nil"/>
            </w:tcBorders>
            <w:shd w:val="clear" w:color="auto" w:fill="auto"/>
            <w:noWrap/>
            <w:vAlign w:val="center"/>
            <w:hideMark/>
          </w:tcPr>
          <w:p w14:paraId="52EC2EC2"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-1.85</w:t>
            </w:r>
          </w:p>
        </w:tc>
        <w:tc>
          <w:tcPr>
            <w:tcW w:w="849" w:type="dxa"/>
            <w:tcBorders>
              <w:top w:val="nil"/>
              <w:left w:val="nil"/>
              <w:bottom w:val="nil"/>
              <w:right w:val="nil"/>
            </w:tcBorders>
            <w:shd w:val="clear" w:color="auto" w:fill="auto"/>
            <w:noWrap/>
            <w:vAlign w:val="center"/>
            <w:hideMark/>
          </w:tcPr>
          <w:p w14:paraId="49CAB439"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1.64</w:t>
            </w:r>
          </w:p>
        </w:tc>
      </w:tr>
      <w:tr w:rsidR="00534950" w:rsidRPr="00C260F2" w14:paraId="27E44149" w14:textId="77777777" w:rsidTr="00534950">
        <w:trPr>
          <w:trHeight w:val="300"/>
        </w:trPr>
        <w:tc>
          <w:tcPr>
            <w:tcW w:w="940" w:type="dxa"/>
            <w:tcBorders>
              <w:top w:val="nil"/>
              <w:left w:val="nil"/>
              <w:bottom w:val="nil"/>
              <w:right w:val="nil"/>
            </w:tcBorders>
            <w:shd w:val="clear" w:color="auto" w:fill="auto"/>
            <w:noWrap/>
            <w:vAlign w:val="center"/>
            <w:hideMark/>
          </w:tcPr>
          <w:p w14:paraId="3EF38FA5"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KRT1</w:t>
            </w:r>
          </w:p>
        </w:tc>
        <w:tc>
          <w:tcPr>
            <w:tcW w:w="1346" w:type="dxa"/>
            <w:tcBorders>
              <w:top w:val="nil"/>
              <w:left w:val="nil"/>
              <w:bottom w:val="nil"/>
              <w:right w:val="nil"/>
            </w:tcBorders>
            <w:shd w:val="clear" w:color="auto" w:fill="auto"/>
            <w:noWrap/>
            <w:vAlign w:val="center"/>
            <w:hideMark/>
          </w:tcPr>
          <w:p w14:paraId="20DA8685"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119395750</w:t>
            </w:r>
          </w:p>
        </w:tc>
        <w:tc>
          <w:tcPr>
            <w:tcW w:w="4536" w:type="dxa"/>
            <w:tcBorders>
              <w:top w:val="nil"/>
              <w:left w:val="nil"/>
              <w:bottom w:val="nil"/>
              <w:right w:val="nil"/>
            </w:tcBorders>
            <w:shd w:val="clear" w:color="auto" w:fill="auto"/>
            <w:noWrap/>
            <w:vAlign w:val="center"/>
            <w:hideMark/>
          </w:tcPr>
          <w:p w14:paraId="7A6751D0" w14:textId="5D66EC24"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keratin, type II cytoskeletal 1 </w:t>
            </w:r>
          </w:p>
        </w:tc>
        <w:tc>
          <w:tcPr>
            <w:tcW w:w="569" w:type="dxa"/>
            <w:tcBorders>
              <w:top w:val="nil"/>
              <w:left w:val="nil"/>
              <w:bottom w:val="nil"/>
              <w:right w:val="nil"/>
            </w:tcBorders>
            <w:shd w:val="clear" w:color="auto" w:fill="auto"/>
            <w:noWrap/>
            <w:vAlign w:val="center"/>
            <w:hideMark/>
          </w:tcPr>
          <w:p w14:paraId="68BA8CED"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-1.82</w:t>
            </w:r>
          </w:p>
        </w:tc>
        <w:tc>
          <w:tcPr>
            <w:tcW w:w="849" w:type="dxa"/>
            <w:tcBorders>
              <w:top w:val="nil"/>
              <w:left w:val="nil"/>
              <w:bottom w:val="nil"/>
              <w:right w:val="nil"/>
            </w:tcBorders>
            <w:shd w:val="clear" w:color="auto" w:fill="auto"/>
            <w:noWrap/>
            <w:vAlign w:val="center"/>
            <w:hideMark/>
          </w:tcPr>
          <w:p w14:paraId="57BD3D62"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17.79</w:t>
            </w:r>
          </w:p>
        </w:tc>
      </w:tr>
      <w:tr w:rsidR="00534950" w:rsidRPr="00C260F2" w14:paraId="395C93F9" w14:textId="77777777" w:rsidTr="00534950">
        <w:trPr>
          <w:trHeight w:val="300"/>
        </w:trPr>
        <w:tc>
          <w:tcPr>
            <w:tcW w:w="940" w:type="dxa"/>
            <w:tcBorders>
              <w:top w:val="nil"/>
              <w:left w:val="nil"/>
              <w:bottom w:val="nil"/>
              <w:right w:val="nil"/>
            </w:tcBorders>
            <w:shd w:val="clear" w:color="auto" w:fill="auto"/>
            <w:noWrap/>
            <w:vAlign w:val="center"/>
            <w:hideMark/>
          </w:tcPr>
          <w:p w14:paraId="7AA9469D"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ACAT1</w:t>
            </w:r>
          </w:p>
        </w:tc>
        <w:tc>
          <w:tcPr>
            <w:tcW w:w="1346" w:type="dxa"/>
            <w:tcBorders>
              <w:top w:val="nil"/>
              <w:left w:val="nil"/>
              <w:bottom w:val="nil"/>
              <w:right w:val="nil"/>
            </w:tcBorders>
            <w:shd w:val="clear" w:color="auto" w:fill="auto"/>
            <w:noWrap/>
            <w:vAlign w:val="center"/>
            <w:hideMark/>
          </w:tcPr>
          <w:p w14:paraId="4B06DE9C"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4557237</w:t>
            </w:r>
          </w:p>
        </w:tc>
        <w:tc>
          <w:tcPr>
            <w:tcW w:w="4536" w:type="dxa"/>
            <w:tcBorders>
              <w:top w:val="nil"/>
              <w:left w:val="nil"/>
              <w:bottom w:val="nil"/>
              <w:right w:val="nil"/>
            </w:tcBorders>
            <w:shd w:val="clear" w:color="auto" w:fill="auto"/>
            <w:noWrap/>
            <w:vAlign w:val="center"/>
            <w:hideMark/>
          </w:tcPr>
          <w:p w14:paraId="6196DDF6" w14:textId="507E148B" w:rsidR="00534950" w:rsidRPr="00C260F2" w:rsidRDefault="00534950" w:rsidP="0062531D">
            <w:pPr>
              <w:spacing w:after="0" w:line="240" w:lineRule="auto"/>
              <w:jc w:val="both"/>
              <w:rPr>
                <w:rFonts w:ascii="Arial" w:eastAsia="Times New Roman" w:hAnsi="Arial" w:cs="Arial"/>
                <w:sz w:val="14"/>
                <w:szCs w:val="14"/>
                <w:lang w:val="es-ES" w:eastAsia="es-ES"/>
              </w:rPr>
            </w:pPr>
            <w:r w:rsidRPr="00C260F2">
              <w:rPr>
                <w:rFonts w:ascii="Arial" w:eastAsia="Times New Roman" w:hAnsi="Arial" w:cs="Arial"/>
                <w:sz w:val="14"/>
                <w:szCs w:val="14"/>
                <w:lang w:val="es-ES" w:eastAsia="es-ES"/>
              </w:rPr>
              <w:t>acetyl-CoA acetyltransferase, mitochondrial precursor</w:t>
            </w:r>
          </w:p>
        </w:tc>
        <w:tc>
          <w:tcPr>
            <w:tcW w:w="569" w:type="dxa"/>
            <w:tcBorders>
              <w:top w:val="nil"/>
              <w:left w:val="nil"/>
              <w:bottom w:val="nil"/>
              <w:right w:val="nil"/>
            </w:tcBorders>
            <w:shd w:val="clear" w:color="auto" w:fill="auto"/>
            <w:noWrap/>
            <w:vAlign w:val="center"/>
            <w:hideMark/>
          </w:tcPr>
          <w:p w14:paraId="73CE17A8"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-1.79</w:t>
            </w:r>
          </w:p>
        </w:tc>
        <w:tc>
          <w:tcPr>
            <w:tcW w:w="849" w:type="dxa"/>
            <w:tcBorders>
              <w:top w:val="nil"/>
              <w:left w:val="nil"/>
              <w:bottom w:val="nil"/>
              <w:right w:val="nil"/>
            </w:tcBorders>
            <w:shd w:val="clear" w:color="auto" w:fill="auto"/>
            <w:noWrap/>
            <w:vAlign w:val="center"/>
            <w:hideMark/>
          </w:tcPr>
          <w:p w14:paraId="446E7A72"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19.94</w:t>
            </w:r>
          </w:p>
        </w:tc>
      </w:tr>
      <w:tr w:rsidR="00534950" w:rsidRPr="00C260F2" w14:paraId="723CB87F" w14:textId="77777777" w:rsidTr="00534950">
        <w:trPr>
          <w:trHeight w:val="300"/>
        </w:trPr>
        <w:tc>
          <w:tcPr>
            <w:tcW w:w="940" w:type="dxa"/>
            <w:tcBorders>
              <w:top w:val="nil"/>
              <w:left w:val="nil"/>
              <w:bottom w:val="nil"/>
              <w:right w:val="nil"/>
            </w:tcBorders>
            <w:shd w:val="clear" w:color="auto" w:fill="auto"/>
            <w:noWrap/>
            <w:vAlign w:val="center"/>
            <w:hideMark/>
          </w:tcPr>
          <w:p w14:paraId="2FA5895B"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GLUD1</w:t>
            </w:r>
          </w:p>
        </w:tc>
        <w:tc>
          <w:tcPr>
            <w:tcW w:w="1346" w:type="dxa"/>
            <w:tcBorders>
              <w:top w:val="nil"/>
              <w:left w:val="nil"/>
              <w:bottom w:val="nil"/>
              <w:right w:val="nil"/>
            </w:tcBorders>
            <w:shd w:val="clear" w:color="auto" w:fill="auto"/>
            <w:noWrap/>
            <w:vAlign w:val="center"/>
            <w:hideMark/>
          </w:tcPr>
          <w:p w14:paraId="7C932FFD"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4885281</w:t>
            </w:r>
          </w:p>
        </w:tc>
        <w:tc>
          <w:tcPr>
            <w:tcW w:w="4536" w:type="dxa"/>
            <w:tcBorders>
              <w:top w:val="nil"/>
              <w:left w:val="nil"/>
              <w:bottom w:val="nil"/>
              <w:right w:val="nil"/>
            </w:tcBorders>
            <w:shd w:val="clear" w:color="auto" w:fill="auto"/>
            <w:noWrap/>
            <w:vAlign w:val="center"/>
            <w:hideMark/>
          </w:tcPr>
          <w:p w14:paraId="35A4E523" w14:textId="0FE6EED1"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glutamate dehydrogenase 1, mitochondrial precursor </w:t>
            </w:r>
          </w:p>
        </w:tc>
        <w:tc>
          <w:tcPr>
            <w:tcW w:w="569" w:type="dxa"/>
            <w:tcBorders>
              <w:top w:val="nil"/>
              <w:left w:val="nil"/>
              <w:bottom w:val="nil"/>
              <w:right w:val="nil"/>
            </w:tcBorders>
            <w:shd w:val="clear" w:color="auto" w:fill="auto"/>
            <w:noWrap/>
            <w:vAlign w:val="center"/>
            <w:hideMark/>
          </w:tcPr>
          <w:p w14:paraId="11F73CAB"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-1.78</w:t>
            </w:r>
          </w:p>
        </w:tc>
        <w:tc>
          <w:tcPr>
            <w:tcW w:w="849" w:type="dxa"/>
            <w:tcBorders>
              <w:top w:val="nil"/>
              <w:left w:val="nil"/>
              <w:bottom w:val="nil"/>
              <w:right w:val="nil"/>
            </w:tcBorders>
            <w:shd w:val="clear" w:color="auto" w:fill="auto"/>
            <w:noWrap/>
            <w:vAlign w:val="center"/>
            <w:hideMark/>
          </w:tcPr>
          <w:p w14:paraId="54DF3480"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17.49</w:t>
            </w:r>
          </w:p>
        </w:tc>
      </w:tr>
      <w:tr w:rsidR="00534950" w:rsidRPr="00C260F2" w14:paraId="2E6C4397" w14:textId="77777777" w:rsidTr="00534950">
        <w:trPr>
          <w:trHeight w:val="300"/>
        </w:trPr>
        <w:tc>
          <w:tcPr>
            <w:tcW w:w="940" w:type="dxa"/>
            <w:tcBorders>
              <w:top w:val="nil"/>
              <w:left w:val="nil"/>
              <w:bottom w:val="nil"/>
              <w:right w:val="nil"/>
            </w:tcBorders>
            <w:shd w:val="clear" w:color="auto" w:fill="auto"/>
            <w:noWrap/>
            <w:vAlign w:val="center"/>
            <w:hideMark/>
          </w:tcPr>
          <w:p w14:paraId="1E7ECA2A"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EEF1G</w:t>
            </w:r>
          </w:p>
        </w:tc>
        <w:tc>
          <w:tcPr>
            <w:tcW w:w="1346" w:type="dxa"/>
            <w:tcBorders>
              <w:top w:val="nil"/>
              <w:left w:val="nil"/>
              <w:bottom w:val="nil"/>
              <w:right w:val="nil"/>
            </w:tcBorders>
            <w:shd w:val="clear" w:color="auto" w:fill="auto"/>
            <w:noWrap/>
            <w:vAlign w:val="center"/>
            <w:hideMark/>
          </w:tcPr>
          <w:p w14:paraId="011E61A3"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4503481</w:t>
            </w:r>
          </w:p>
        </w:tc>
        <w:tc>
          <w:tcPr>
            <w:tcW w:w="4536" w:type="dxa"/>
            <w:tcBorders>
              <w:top w:val="nil"/>
              <w:left w:val="nil"/>
              <w:bottom w:val="nil"/>
              <w:right w:val="nil"/>
            </w:tcBorders>
            <w:shd w:val="clear" w:color="auto" w:fill="auto"/>
            <w:noWrap/>
            <w:vAlign w:val="center"/>
            <w:hideMark/>
          </w:tcPr>
          <w:p w14:paraId="05945C6C" w14:textId="104EDF8A"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elongation factor 1-gamma </w:t>
            </w:r>
          </w:p>
        </w:tc>
        <w:tc>
          <w:tcPr>
            <w:tcW w:w="569" w:type="dxa"/>
            <w:tcBorders>
              <w:top w:val="nil"/>
              <w:left w:val="nil"/>
              <w:bottom w:val="nil"/>
              <w:right w:val="nil"/>
            </w:tcBorders>
            <w:shd w:val="clear" w:color="auto" w:fill="auto"/>
            <w:noWrap/>
            <w:vAlign w:val="center"/>
            <w:hideMark/>
          </w:tcPr>
          <w:p w14:paraId="27AA432D"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-1.77</w:t>
            </w:r>
          </w:p>
        </w:tc>
        <w:tc>
          <w:tcPr>
            <w:tcW w:w="849" w:type="dxa"/>
            <w:tcBorders>
              <w:top w:val="nil"/>
              <w:left w:val="nil"/>
              <w:bottom w:val="nil"/>
              <w:right w:val="nil"/>
            </w:tcBorders>
            <w:shd w:val="clear" w:color="auto" w:fill="auto"/>
            <w:noWrap/>
            <w:vAlign w:val="center"/>
            <w:hideMark/>
          </w:tcPr>
          <w:p w14:paraId="49DFCD34"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10.75</w:t>
            </w:r>
          </w:p>
        </w:tc>
      </w:tr>
      <w:tr w:rsidR="00534950" w:rsidRPr="00C260F2" w14:paraId="4264941C" w14:textId="77777777" w:rsidTr="00534950">
        <w:trPr>
          <w:trHeight w:val="300"/>
        </w:trPr>
        <w:tc>
          <w:tcPr>
            <w:tcW w:w="940" w:type="dxa"/>
            <w:tcBorders>
              <w:top w:val="nil"/>
              <w:left w:val="nil"/>
              <w:bottom w:val="nil"/>
              <w:right w:val="nil"/>
            </w:tcBorders>
            <w:shd w:val="clear" w:color="auto" w:fill="auto"/>
            <w:noWrap/>
            <w:vAlign w:val="center"/>
            <w:hideMark/>
          </w:tcPr>
          <w:p w14:paraId="0A69CAA8"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IPO4</w:t>
            </w:r>
          </w:p>
        </w:tc>
        <w:tc>
          <w:tcPr>
            <w:tcW w:w="1346" w:type="dxa"/>
            <w:tcBorders>
              <w:top w:val="nil"/>
              <w:left w:val="nil"/>
              <w:bottom w:val="nil"/>
              <w:right w:val="nil"/>
            </w:tcBorders>
            <w:shd w:val="clear" w:color="auto" w:fill="auto"/>
            <w:noWrap/>
            <w:vAlign w:val="center"/>
            <w:hideMark/>
          </w:tcPr>
          <w:p w14:paraId="1790377F"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62460637</w:t>
            </w:r>
          </w:p>
        </w:tc>
        <w:tc>
          <w:tcPr>
            <w:tcW w:w="4536" w:type="dxa"/>
            <w:tcBorders>
              <w:top w:val="nil"/>
              <w:left w:val="nil"/>
              <w:bottom w:val="nil"/>
              <w:right w:val="nil"/>
            </w:tcBorders>
            <w:shd w:val="clear" w:color="auto" w:fill="auto"/>
            <w:noWrap/>
            <w:vAlign w:val="center"/>
            <w:hideMark/>
          </w:tcPr>
          <w:p w14:paraId="12ADB9EA" w14:textId="3CE26DC0"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importin-4 </w:t>
            </w:r>
          </w:p>
        </w:tc>
        <w:tc>
          <w:tcPr>
            <w:tcW w:w="569" w:type="dxa"/>
            <w:tcBorders>
              <w:top w:val="nil"/>
              <w:left w:val="nil"/>
              <w:bottom w:val="nil"/>
              <w:right w:val="nil"/>
            </w:tcBorders>
            <w:shd w:val="clear" w:color="auto" w:fill="auto"/>
            <w:noWrap/>
            <w:vAlign w:val="center"/>
            <w:hideMark/>
          </w:tcPr>
          <w:p w14:paraId="2DC1F105"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-1.73</w:t>
            </w:r>
          </w:p>
        </w:tc>
        <w:tc>
          <w:tcPr>
            <w:tcW w:w="849" w:type="dxa"/>
            <w:tcBorders>
              <w:top w:val="nil"/>
              <w:left w:val="nil"/>
              <w:bottom w:val="nil"/>
              <w:right w:val="nil"/>
            </w:tcBorders>
            <w:shd w:val="clear" w:color="auto" w:fill="auto"/>
            <w:noWrap/>
            <w:vAlign w:val="center"/>
            <w:hideMark/>
          </w:tcPr>
          <w:p w14:paraId="04480A56"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7.07</w:t>
            </w:r>
          </w:p>
        </w:tc>
      </w:tr>
      <w:tr w:rsidR="00534950" w:rsidRPr="00C260F2" w14:paraId="38FEC8BE" w14:textId="77777777" w:rsidTr="00534950">
        <w:trPr>
          <w:trHeight w:val="300"/>
        </w:trPr>
        <w:tc>
          <w:tcPr>
            <w:tcW w:w="940" w:type="dxa"/>
            <w:tcBorders>
              <w:top w:val="nil"/>
              <w:left w:val="nil"/>
              <w:bottom w:val="nil"/>
              <w:right w:val="nil"/>
            </w:tcBorders>
            <w:shd w:val="clear" w:color="auto" w:fill="auto"/>
            <w:noWrap/>
            <w:vAlign w:val="center"/>
            <w:hideMark/>
          </w:tcPr>
          <w:p w14:paraId="2792D03D"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MYBBP1A</w:t>
            </w:r>
          </w:p>
        </w:tc>
        <w:tc>
          <w:tcPr>
            <w:tcW w:w="1346" w:type="dxa"/>
            <w:tcBorders>
              <w:top w:val="nil"/>
              <w:left w:val="nil"/>
              <w:bottom w:val="nil"/>
              <w:right w:val="nil"/>
            </w:tcBorders>
            <w:shd w:val="clear" w:color="auto" w:fill="auto"/>
            <w:noWrap/>
            <w:vAlign w:val="center"/>
            <w:hideMark/>
          </w:tcPr>
          <w:p w14:paraId="464B7460"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157694492</w:t>
            </w:r>
          </w:p>
        </w:tc>
        <w:tc>
          <w:tcPr>
            <w:tcW w:w="4536" w:type="dxa"/>
            <w:tcBorders>
              <w:top w:val="nil"/>
              <w:left w:val="nil"/>
              <w:bottom w:val="nil"/>
              <w:right w:val="nil"/>
            </w:tcBorders>
            <w:shd w:val="clear" w:color="auto" w:fill="auto"/>
            <w:noWrap/>
            <w:vAlign w:val="center"/>
            <w:hideMark/>
          </w:tcPr>
          <w:p w14:paraId="57BC53E6" w14:textId="71CF2E04"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myb-binding protein 1A isoform 2 </w:t>
            </w:r>
          </w:p>
        </w:tc>
        <w:tc>
          <w:tcPr>
            <w:tcW w:w="569" w:type="dxa"/>
            <w:tcBorders>
              <w:top w:val="nil"/>
              <w:left w:val="nil"/>
              <w:bottom w:val="nil"/>
              <w:right w:val="nil"/>
            </w:tcBorders>
            <w:shd w:val="clear" w:color="auto" w:fill="auto"/>
            <w:noWrap/>
            <w:vAlign w:val="center"/>
            <w:hideMark/>
          </w:tcPr>
          <w:p w14:paraId="6EEB9444"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-1.72</w:t>
            </w:r>
          </w:p>
        </w:tc>
        <w:tc>
          <w:tcPr>
            <w:tcW w:w="849" w:type="dxa"/>
            <w:tcBorders>
              <w:top w:val="nil"/>
              <w:left w:val="nil"/>
              <w:bottom w:val="nil"/>
              <w:right w:val="nil"/>
            </w:tcBorders>
            <w:shd w:val="clear" w:color="auto" w:fill="auto"/>
            <w:noWrap/>
            <w:vAlign w:val="center"/>
            <w:hideMark/>
          </w:tcPr>
          <w:p w14:paraId="5EA3DC41"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14.09</w:t>
            </w:r>
          </w:p>
        </w:tc>
      </w:tr>
      <w:tr w:rsidR="00534950" w:rsidRPr="00C260F2" w14:paraId="34CEAD25" w14:textId="77777777" w:rsidTr="00534950">
        <w:trPr>
          <w:trHeight w:val="300"/>
        </w:trPr>
        <w:tc>
          <w:tcPr>
            <w:tcW w:w="940" w:type="dxa"/>
            <w:tcBorders>
              <w:top w:val="nil"/>
              <w:left w:val="nil"/>
              <w:bottom w:val="nil"/>
              <w:right w:val="nil"/>
            </w:tcBorders>
            <w:shd w:val="clear" w:color="auto" w:fill="auto"/>
            <w:noWrap/>
            <w:vAlign w:val="center"/>
            <w:hideMark/>
          </w:tcPr>
          <w:p w14:paraId="21680534"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EPS8L2</w:t>
            </w:r>
          </w:p>
        </w:tc>
        <w:tc>
          <w:tcPr>
            <w:tcW w:w="1346" w:type="dxa"/>
            <w:tcBorders>
              <w:top w:val="nil"/>
              <w:left w:val="nil"/>
              <w:bottom w:val="nil"/>
              <w:right w:val="nil"/>
            </w:tcBorders>
            <w:shd w:val="clear" w:color="auto" w:fill="auto"/>
            <w:noWrap/>
            <w:vAlign w:val="center"/>
            <w:hideMark/>
          </w:tcPr>
          <w:p w14:paraId="2E9C701D"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21264616</w:t>
            </w:r>
          </w:p>
        </w:tc>
        <w:tc>
          <w:tcPr>
            <w:tcW w:w="4536" w:type="dxa"/>
            <w:tcBorders>
              <w:top w:val="nil"/>
              <w:left w:val="nil"/>
              <w:bottom w:val="nil"/>
              <w:right w:val="nil"/>
            </w:tcBorders>
            <w:shd w:val="clear" w:color="auto" w:fill="auto"/>
            <w:noWrap/>
            <w:vAlign w:val="center"/>
            <w:hideMark/>
          </w:tcPr>
          <w:p w14:paraId="4285C24E" w14:textId="34254B63"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epidermal growth factor receptor kinase substrate 8-like protein 2 </w:t>
            </w:r>
          </w:p>
        </w:tc>
        <w:tc>
          <w:tcPr>
            <w:tcW w:w="569" w:type="dxa"/>
            <w:tcBorders>
              <w:top w:val="nil"/>
              <w:left w:val="nil"/>
              <w:bottom w:val="nil"/>
              <w:right w:val="nil"/>
            </w:tcBorders>
            <w:shd w:val="clear" w:color="auto" w:fill="auto"/>
            <w:noWrap/>
            <w:vAlign w:val="center"/>
            <w:hideMark/>
          </w:tcPr>
          <w:p w14:paraId="207C05E7"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-1.70</w:t>
            </w:r>
          </w:p>
        </w:tc>
        <w:tc>
          <w:tcPr>
            <w:tcW w:w="849" w:type="dxa"/>
            <w:tcBorders>
              <w:top w:val="nil"/>
              <w:left w:val="nil"/>
              <w:bottom w:val="nil"/>
              <w:right w:val="nil"/>
            </w:tcBorders>
            <w:shd w:val="clear" w:color="auto" w:fill="auto"/>
            <w:noWrap/>
            <w:vAlign w:val="center"/>
            <w:hideMark/>
          </w:tcPr>
          <w:p w14:paraId="50FB210B"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4.13</w:t>
            </w:r>
          </w:p>
        </w:tc>
      </w:tr>
      <w:tr w:rsidR="00534950" w:rsidRPr="00C260F2" w14:paraId="196D8ECE" w14:textId="77777777" w:rsidTr="00534950">
        <w:trPr>
          <w:trHeight w:val="300"/>
        </w:trPr>
        <w:tc>
          <w:tcPr>
            <w:tcW w:w="940" w:type="dxa"/>
            <w:tcBorders>
              <w:top w:val="nil"/>
              <w:left w:val="nil"/>
              <w:bottom w:val="nil"/>
              <w:right w:val="nil"/>
            </w:tcBorders>
            <w:shd w:val="clear" w:color="auto" w:fill="auto"/>
            <w:noWrap/>
            <w:vAlign w:val="center"/>
            <w:hideMark/>
          </w:tcPr>
          <w:p w14:paraId="77D52BEB"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ATP5L</w:t>
            </w:r>
          </w:p>
        </w:tc>
        <w:tc>
          <w:tcPr>
            <w:tcW w:w="1346" w:type="dxa"/>
            <w:tcBorders>
              <w:top w:val="nil"/>
              <w:left w:val="nil"/>
              <w:bottom w:val="nil"/>
              <w:right w:val="nil"/>
            </w:tcBorders>
            <w:shd w:val="clear" w:color="auto" w:fill="auto"/>
            <w:noWrap/>
            <w:vAlign w:val="center"/>
            <w:hideMark/>
          </w:tcPr>
          <w:p w14:paraId="4802E183"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51479156</w:t>
            </w:r>
          </w:p>
        </w:tc>
        <w:tc>
          <w:tcPr>
            <w:tcW w:w="4536" w:type="dxa"/>
            <w:tcBorders>
              <w:top w:val="nil"/>
              <w:left w:val="nil"/>
              <w:bottom w:val="nil"/>
              <w:right w:val="nil"/>
            </w:tcBorders>
            <w:shd w:val="clear" w:color="auto" w:fill="auto"/>
            <w:noWrap/>
            <w:vAlign w:val="center"/>
            <w:hideMark/>
          </w:tcPr>
          <w:p w14:paraId="31924445" w14:textId="7B9F4BC0"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ATP synthase subunit g, mitochondrial </w:t>
            </w:r>
          </w:p>
        </w:tc>
        <w:tc>
          <w:tcPr>
            <w:tcW w:w="569" w:type="dxa"/>
            <w:tcBorders>
              <w:top w:val="nil"/>
              <w:left w:val="nil"/>
              <w:bottom w:val="nil"/>
              <w:right w:val="nil"/>
            </w:tcBorders>
            <w:shd w:val="clear" w:color="auto" w:fill="auto"/>
            <w:noWrap/>
            <w:vAlign w:val="center"/>
            <w:hideMark/>
          </w:tcPr>
          <w:p w14:paraId="5351D133"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-1.69</w:t>
            </w:r>
          </w:p>
        </w:tc>
        <w:tc>
          <w:tcPr>
            <w:tcW w:w="849" w:type="dxa"/>
            <w:tcBorders>
              <w:top w:val="nil"/>
              <w:left w:val="nil"/>
              <w:bottom w:val="nil"/>
              <w:right w:val="nil"/>
            </w:tcBorders>
            <w:shd w:val="clear" w:color="auto" w:fill="auto"/>
            <w:noWrap/>
            <w:vAlign w:val="center"/>
            <w:hideMark/>
          </w:tcPr>
          <w:p w14:paraId="04D36BF8"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10.34</w:t>
            </w:r>
          </w:p>
        </w:tc>
      </w:tr>
      <w:tr w:rsidR="00534950" w:rsidRPr="00C260F2" w14:paraId="4181F561" w14:textId="77777777" w:rsidTr="00534950">
        <w:trPr>
          <w:trHeight w:val="300"/>
        </w:trPr>
        <w:tc>
          <w:tcPr>
            <w:tcW w:w="940" w:type="dxa"/>
            <w:tcBorders>
              <w:top w:val="nil"/>
              <w:left w:val="nil"/>
              <w:bottom w:val="nil"/>
              <w:right w:val="nil"/>
            </w:tcBorders>
            <w:shd w:val="clear" w:color="auto" w:fill="auto"/>
            <w:noWrap/>
            <w:vAlign w:val="center"/>
            <w:hideMark/>
          </w:tcPr>
          <w:p w14:paraId="1B0C4610"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NCAPG</w:t>
            </w:r>
          </w:p>
        </w:tc>
        <w:tc>
          <w:tcPr>
            <w:tcW w:w="1346" w:type="dxa"/>
            <w:tcBorders>
              <w:top w:val="nil"/>
              <w:left w:val="nil"/>
              <w:bottom w:val="nil"/>
              <w:right w:val="nil"/>
            </w:tcBorders>
            <w:shd w:val="clear" w:color="auto" w:fill="auto"/>
            <w:noWrap/>
            <w:vAlign w:val="center"/>
            <w:hideMark/>
          </w:tcPr>
          <w:p w14:paraId="40E88364"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21359945</w:t>
            </w:r>
          </w:p>
        </w:tc>
        <w:tc>
          <w:tcPr>
            <w:tcW w:w="4536" w:type="dxa"/>
            <w:tcBorders>
              <w:top w:val="nil"/>
              <w:left w:val="nil"/>
              <w:bottom w:val="nil"/>
              <w:right w:val="nil"/>
            </w:tcBorders>
            <w:shd w:val="clear" w:color="auto" w:fill="auto"/>
            <w:noWrap/>
            <w:vAlign w:val="center"/>
            <w:hideMark/>
          </w:tcPr>
          <w:p w14:paraId="33057A48" w14:textId="292A021B"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condensin complex subunit 3 </w:t>
            </w:r>
          </w:p>
        </w:tc>
        <w:tc>
          <w:tcPr>
            <w:tcW w:w="569" w:type="dxa"/>
            <w:tcBorders>
              <w:top w:val="nil"/>
              <w:left w:val="nil"/>
              <w:bottom w:val="nil"/>
              <w:right w:val="nil"/>
            </w:tcBorders>
            <w:shd w:val="clear" w:color="auto" w:fill="auto"/>
            <w:noWrap/>
            <w:vAlign w:val="center"/>
            <w:hideMark/>
          </w:tcPr>
          <w:p w14:paraId="7430E5A8"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-1.68</w:t>
            </w:r>
          </w:p>
        </w:tc>
        <w:tc>
          <w:tcPr>
            <w:tcW w:w="849" w:type="dxa"/>
            <w:tcBorders>
              <w:top w:val="nil"/>
              <w:left w:val="nil"/>
              <w:bottom w:val="nil"/>
              <w:right w:val="nil"/>
            </w:tcBorders>
            <w:shd w:val="clear" w:color="auto" w:fill="auto"/>
            <w:noWrap/>
            <w:vAlign w:val="center"/>
            <w:hideMark/>
          </w:tcPr>
          <w:p w14:paraId="12E76581"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4.50</w:t>
            </w:r>
          </w:p>
        </w:tc>
      </w:tr>
      <w:tr w:rsidR="00534950" w:rsidRPr="00C260F2" w14:paraId="51744605" w14:textId="77777777" w:rsidTr="00534950">
        <w:trPr>
          <w:trHeight w:val="300"/>
        </w:trPr>
        <w:tc>
          <w:tcPr>
            <w:tcW w:w="940" w:type="dxa"/>
            <w:tcBorders>
              <w:top w:val="nil"/>
              <w:left w:val="nil"/>
              <w:bottom w:val="nil"/>
              <w:right w:val="nil"/>
            </w:tcBorders>
            <w:shd w:val="clear" w:color="auto" w:fill="auto"/>
            <w:noWrap/>
            <w:vAlign w:val="center"/>
            <w:hideMark/>
          </w:tcPr>
          <w:p w14:paraId="31AF5671"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LTA4H</w:t>
            </w:r>
          </w:p>
        </w:tc>
        <w:tc>
          <w:tcPr>
            <w:tcW w:w="1346" w:type="dxa"/>
            <w:tcBorders>
              <w:top w:val="nil"/>
              <w:left w:val="nil"/>
              <w:bottom w:val="nil"/>
              <w:right w:val="nil"/>
            </w:tcBorders>
            <w:shd w:val="clear" w:color="auto" w:fill="auto"/>
            <w:noWrap/>
            <w:vAlign w:val="center"/>
            <w:hideMark/>
          </w:tcPr>
          <w:p w14:paraId="2E93FC7A"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4505029</w:t>
            </w:r>
          </w:p>
        </w:tc>
        <w:tc>
          <w:tcPr>
            <w:tcW w:w="4536" w:type="dxa"/>
            <w:tcBorders>
              <w:top w:val="nil"/>
              <w:left w:val="nil"/>
              <w:bottom w:val="nil"/>
              <w:right w:val="nil"/>
            </w:tcBorders>
            <w:shd w:val="clear" w:color="auto" w:fill="auto"/>
            <w:noWrap/>
            <w:vAlign w:val="center"/>
            <w:hideMark/>
          </w:tcPr>
          <w:p w14:paraId="7E499C79" w14:textId="4515BC7A"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leukotriene A-4 hydrolase isoform 1 </w:t>
            </w:r>
          </w:p>
        </w:tc>
        <w:tc>
          <w:tcPr>
            <w:tcW w:w="569" w:type="dxa"/>
            <w:tcBorders>
              <w:top w:val="nil"/>
              <w:left w:val="nil"/>
              <w:bottom w:val="nil"/>
              <w:right w:val="nil"/>
            </w:tcBorders>
            <w:shd w:val="clear" w:color="auto" w:fill="auto"/>
            <w:noWrap/>
            <w:vAlign w:val="center"/>
            <w:hideMark/>
          </w:tcPr>
          <w:p w14:paraId="6904CB16"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-1.68</w:t>
            </w:r>
          </w:p>
        </w:tc>
        <w:tc>
          <w:tcPr>
            <w:tcW w:w="849" w:type="dxa"/>
            <w:tcBorders>
              <w:top w:val="nil"/>
              <w:left w:val="nil"/>
              <w:bottom w:val="nil"/>
              <w:right w:val="nil"/>
            </w:tcBorders>
            <w:shd w:val="clear" w:color="auto" w:fill="auto"/>
            <w:noWrap/>
            <w:vAlign w:val="center"/>
            <w:hideMark/>
          </w:tcPr>
          <w:p w14:paraId="77EFF204"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11.15</w:t>
            </w:r>
          </w:p>
        </w:tc>
      </w:tr>
      <w:tr w:rsidR="00534950" w:rsidRPr="00C260F2" w14:paraId="457607A9" w14:textId="77777777" w:rsidTr="00534950">
        <w:trPr>
          <w:trHeight w:val="300"/>
        </w:trPr>
        <w:tc>
          <w:tcPr>
            <w:tcW w:w="940" w:type="dxa"/>
            <w:tcBorders>
              <w:top w:val="nil"/>
              <w:left w:val="nil"/>
              <w:bottom w:val="nil"/>
              <w:right w:val="nil"/>
            </w:tcBorders>
            <w:shd w:val="clear" w:color="auto" w:fill="auto"/>
            <w:noWrap/>
            <w:vAlign w:val="center"/>
            <w:hideMark/>
          </w:tcPr>
          <w:p w14:paraId="74AEFF30"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HNRNPU</w:t>
            </w:r>
          </w:p>
        </w:tc>
        <w:tc>
          <w:tcPr>
            <w:tcW w:w="1346" w:type="dxa"/>
            <w:tcBorders>
              <w:top w:val="nil"/>
              <w:left w:val="nil"/>
              <w:bottom w:val="nil"/>
              <w:right w:val="nil"/>
            </w:tcBorders>
            <w:shd w:val="clear" w:color="auto" w:fill="auto"/>
            <w:noWrap/>
            <w:vAlign w:val="center"/>
            <w:hideMark/>
          </w:tcPr>
          <w:p w14:paraId="7880B850"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14141161</w:t>
            </w:r>
          </w:p>
        </w:tc>
        <w:tc>
          <w:tcPr>
            <w:tcW w:w="4536" w:type="dxa"/>
            <w:tcBorders>
              <w:top w:val="nil"/>
              <w:left w:val="nil"/>
              <w:bottom w:val="nil"/>
              <w:right w:val="nil"/>
            </w:tcBorders>
            <w:shd w:val="clear" w:color="auto" w:fill="auto"/>
            <w:noWrap/>
            <w:vAlign w:val="center"/>
            <w:hideMark/>
          </w:tcPr>
          <w:p w14:paraId="7D2BDA35" w14:textId="6DEC768C"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heterogeneous nuclear ribonucleoprotein U isoform b </w:t>
            </w:r>
          </w:p>
        </w:tc>
        <w:tc>
          <w:tcPr>
            <w:tcW w:w="569" w:type="dxa"/>
            <w:tcBorders>
              <w:top w:val="nil"/>
              <w:left w:val="nil"/>
              <w:bottom w:val="nil"/>
              <w:right w:val="nil"/>
            </w:tcBorders>
            <w:shd w:val="clear" w:color="auto" w:fill="auto"/>
            <w:noWrap/>
            <w:vAlign w:val="center"/>
            <w:hideMark/>
          </w:tcPr>
          <w:p w14:paraId="165F1AEB"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-1.67</w:t>
            </w:r>
          </w:p>
        </w:tc>
        <w:tc>
          <w:tcPr>
            <w:tcW w:w="849" w:type="dxa"/>
            <w:tcBorders>
              <w:top w:val="nil"/>
              <w:left w:val="nil"/>
              <w:bottom w:val="nil"/>
              <w:right w:val="nil"/>
            </w:tcBorders>
            <w:shd w:val="clear" w:color="auto" w:fill="auto"/>
            <w:noWrap/>
            <w:vAlign w:val="center"/>
            <w:hideMark/>
          </w:tcPr>
          <w:p w14:paraId="59985FFE"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3.14</w:t>
            </w:r>
          </w:p>
        </w:tc>
      </w:tr>
      <w:tr w:rsidR="00534950" w:rsidRPr="00C260F2" w14:paraId="37C70E9A" w14:textId="77777777" w:rsidTr="00534950">
        <w:trPr>
          <w:trHeight w:val="300"/>
        </w:trPr>
        <w:tc>
          <w:tcPr>
            <w:tcW w:w="940" w:type="dxa"/>
            <w:tcBorders>
              <w:top w:val="nil"/>
              <w:left w:val="nil"/>
              <w:bottom w:val="nil"/>
              <w:right w:val="nil"/>
            </w:tcBorders>
            <w:shd w:val="clear" w:color="auto" w:fill="auto"/>
            <w:noWrap/>
            <w:vAlign w:val="center"/>
            <w:hideMark/>
          </w:tcPr>
          <w:p w14:paraId="5C10BC5A"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CTTN</w:t>
            </w:r>
          </w:p>
        </w:tc>
        <w:tc>
          <w:tcPr>
            <w:tcW w:w="1346" w:type="dxa"/>
            <w:tcBorders>
              <w:top w:val="nil"/>
              <w:left w:val="nil"/>
              <w:bottom w:val="nil"/>
              <w:right w:val="nil"/>
            </w:tcBorders>
            <w:shd w:val="clear" w:color="auto" w:fill="auto"/>
            <w:noWrap/>
            <w:vAlign w:val="center"/>
            <w:hideMark/>
          </w:tcPr>
          <w:p w14:paraId="0916C05C"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20357552</w:t>
            </w:r>
          </w:p>
        </w:tc>
        <w:tc>
          <w:tcPr>
            <w:tcW w:w="4536" w:type="dxa"/>
            <w:tcBorders>
              <w:top w:val="nil"/>
              <w:left w:val="nil"/>
              <w:bottom w:val="nil"/>
              <w:right w:val="nil"/>
            </w:tcBorders>
            <w:shd w:val="clear" w:color="auto" w:fill="auto"/>
            <w:noWrap/>
            <w:vAlign w:val="center"/>
            <w:hideMark/>
          </w:tcPr>
          <w:p w14:paraId="48DE3FF8" w14:textId="238CDE15"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src substrate cortactin isoform a </w:t>
            </w:r>
          </w:p>
        </w:tc>
        <w:tc>
          <w:tcPr>
            <w:tcW w:w="569" w:type="dxa"/>
            <w:tcBorders>
              <w:top w:val="nil"/>
              <w:left w:val="nil"/>
              <w:bottom w:val="nil"/>
              <w:right w:val="nil"/>
            </w:tcBorders>
            <w:shd w:val="clear" w:color="auto" w:fill="auto"/>
            <w:noWrap/>
            <w:vAlign w:val="center"/>
            <w:hideMark/>
          </w:tcPr>
          <w:p w14:paraId="1148EFED"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-1.67</w:t>
            </w:r>
          </w:p>
        </w:tc>
        <w:tc>
          <w:tcPr>
            <w:tcW w:w="849" w:type="dxa"/>
            <w:tcBorders>
              <w:top w:val="nil"/>
              <w:left w:val="nil"/>
              <w:bottom w:val="nil"/>
              <w:right w:val="nil"/>
            </w:tcBorders>
            <w:shd w:val="clear" w:color="auto" w:fill="auto"/>
            <w:noWrap/>
            <w:vAlign w:val="center"/>
            <w:hideMark/>
          </w:tcPr>
          <w:p w14:paraId="362920FA"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18.96</w:t>
            </w:r>
          </w:p>
        </w:tc>
      </w:tr>
      <w:tr w:rsidR="00534950" w:rsidRPr="00C260F2" w14:paraId="0104E8E2" w14:textId="77777777" w:rsidTr="00534950">
        <w:trPr>
          <w:trHeight w:val="300"/>
        </w:trPr>
        <w:tc>
          <w:tcPr>
            <w:tcW w:w="940" w:type="dxa"/>
            <w:tcBorders>
              <w:top w:val="nil"/>
              <w:left w:val="nil"/>
              <w:bottom w:val="nil"/>
              <w:right w:val="nil"/>
            </w:tcBorders>
            <w:shd w:val="clear" w:color="auto" w:fill="auto"/>
            <w:noWrap/>
            <w:vAlign w:val="center"/>
            <w:hideMark/>
          </w:tcPr>
          <w:p w14:paraId="6A87F519"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PLEC</w:t>
            </w:r>
          </w:p>
        </w:tc>
        <w:tc>
          <w:tcPr>
            <w:tcW w:w="1346" w:type="dxa"/>
            <w:tcBorders>
              <w:top w:val="nil"/>
              <w:left w:val="nil"/>
              <w:bottom w:val="nil"/>
              <w:right w:val="nil"/>
            </w:tcBorders>
            <w:shd w:val="clear" w:color="auto" w:fill="auto"/>
            <w:noWrap/>
            <w:vAlign w:val="center"/>
            <w:hideMark/>
          </w:tcPr>
          <w:p w14:paraId="7CD2A109"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41322916</w:t>
            </w:r>
          </w:p>
        </w:tc>
        <w:tc>
          <w:tcPr>
            <w:tcW w:w="4536" w:type="dxa"/>
            <w:tcBorders>
              <w:top w:val="nil"/>
              <w:left w:val="nil"/>
              <w:bottom w:val="nil"/>
              <w:right w:val="nil"/>
            </w:tcBorders>
            <w:shd w:val="clear" w:color="auto" w:fill="auto"/>
            <w:noWrap/>
            <w:vAlign w:val="center"/>
            <w:hideMark/>
          </w:tcPr>
          <w:p w14:paraId="3778D81F" w14:textId="5B0F40DA"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plectin isoform 1 </w:t>
            </w:r>
          </w:p>
        </w:tc>
        <w:tc>
          <w:tcPr>
            <w:tcW w:w="569" w:type="dxa"/>
            <w:tcBorders>
              <w:top w:val="nil"/>
              <w:left w:val="nil"/>
              <w:bottom w:val="nil"/>
              <w:right w:val="nil"/>
            </w:tcBorders>
            <w:shd w:val="clear" w:color="auto" w:fill="auto"/>
            <w:noWrap/>
            <w:vAlign w:val="center"/>
            <w:hideMark/>
          </w:tcPr>
          <w:p w14:paraId="3207EEDC"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-1.66</w:t>
            </w:r>
          </w:p>
        </w:tc>
        <w:tc>
          <w:tcPr>
            <w:tcW w:w="849" w:type="dxa"/>
            <w:tcBorders>
              <w:top w:val="nil"/>
              <w:left w:val="nil"/>
              <w:bottom w:val="nil"/>
              <w:right w:val="nil"/>
            </w:tcBorders>
            <w:shd w:val="clear" w:color="auto" w:fill="auto"/>
            <w:noWrap/>
            <w:vAlign w:val="center"/>
            <w:hideMark/>
          </w:tcPr>
          <w:p w14:paraId="75634057"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17.96</w:t>
            </w:r>
          </w:p>
        </w:tc>
      </w:tr>
      <w:tr w:rsidR="00534950" w:rsidRPr="00C260F2" w14:paraId="6813AC03" w14:textId="77777777" w:rsidTr="00534950">
        <w:trPr>
          <w:trHeight w:val="316"/>
        </w:trPr>
        <w:tc>
          <w:tcPr>
            <w:tcW w:w="940" w:type="dxa"/>
            <w:tcBorders>
              <w:top w:val="nil"/>
              <w:left w:val="nil"/>
              <w:bottom w:val="nil"/>
              <w:right w:val="nil"/>
            </w:tcBorders>
            <w:shd w:val="clear" w:color="auto" w:fill="auto"/>
            <w:noWrap/>
            <w:vAlign w:val="center"/>
            <w:hideMark/>
          </w:tcPr>
          <w:p w14:paraId="3466D648"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SLC1A5</w:t>
            </w:r>
          </w:p>
        </w:tc>
        <w:tc>
          <w:tcPr>
            <w:tcW w:w="1346" w:type="dxa"/>
            <w:tcBorders>
              <w:top w:val="nil"/>
              <w:left w:val="nil"/>
              <w:bottom w:val="nil"/>
              <w:right w:val="nil"/>
            </w:tcBorders>
            <w:shd w:val="clear" w:color="auto" w:fill="auto"/>
            <w:noWrap/>
            <w:vAlign w:val="center"/>
            <w:hideMark/>
          </w:tcPr>
          <w:p w14:paraId="68375A20"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5032093</w:t>
            </w:r>
          </w:p>
        </w:tc>
        <w:tc>
          <w:tcPr>
            <w:tcW w:w="4536" w:type="dxa"/>
            <w:tcBorders>
              <w:top w:val="nil"/>
              <w:left w:val="nil"/>
              <w:bottom w:val="nil"/>
              <w:right w:val="nil"/>
            </w:tcBorders>
            <w:shd w:val="clear" w:color="auto" w:fill="auto"/>
            <w:noWrap/>
            <w:vAlign w:val="center"/>
            <w:hideMark/>
          </w:tcPr>
          <w:p w14:paraId="2E897E64" w14:textId="7337CA6D"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neutral amino acid transporter B(0) isoform 1 </w:t>
            </w:r>
          </w:p>
        </w:tc>
        <w:tc>
          <w:tcPr>
            <w:tcW w:w="569" w:type="dxa"/>
            <w:tcBorders>
              <w:top w:val="nil"/>
              <w:left w:val="nil"/>
              <w:bottom w:val="nil"/>
              <w:right w:val="nil"/>
            </w:tcBorders>
            <w:shd w:val="clear" w:color="auto" w:fill="auto"/>
            <w:noWrap/>
            <w:vAlign w:val="center"/>
            <w:hideMark/>
          </w:tcPr>
          <w:p w14:paraId="6BC28EC1"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-1.66</w:t>
            </w:r>
          </w:p>
        </w:tc>
        <w:tc>
          <w:tcPr>
            <w:tcW w:w="849" w:type="dxa"/>
            <w:tcBorders>
              <w:top w:val="nil"/>
              <w:left w:val="nil"/>
              <w:bottom w:val="nil"/>
              <w:right w:val="nil"/>
            </w:tcBorders>
            <w:shd w:val="clear" w:color="auto" w:fill="auto"/>
            <w:noWrap/>
            <w:vAlign w:val="center"/>
            <w:hideMark/>
          </w:tcPr>
          <w:p w14:paraId="21EB6672"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18.63</w:t>
            </w:r>
          </w:p>
        </w:tc>
      </w:tr>
      <w:tr w:rsidR="00534950" w:rsidRPr="00C260F2" w14:paraId="72FC235F" w14:textId="77777777" w:rsidTr="00534950">
        <w:trPr>
          <w:trHeight w:val="300"/>
        </w:trPr>
        <w:tc>
          <w:tcPr>
            <w:tcW w:w="940" w:type="dxa"/>
            <w:tcBorders>
              <w:top w:val="nil"/>
              <w:left w:val="nil"/>
              <w:bottom w:val="nil"/>
              <w:right w:val="nil"/>
            </w:tcBorders>
            <w:shd w:val="clear" w:color="auto" w:fill="auto"/>
            <w:noWrap/>
            <w:vAlign w:val="center"/>
            <w:hideMark/>
          </w:tcPr>
          <w:p w14:paraId="55BAEDA5"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TOMM34</w:t>
            </w:r>
          </w:p>
        </w:tc>
        <w:tc>
          <w:tcPr>
            <w:tcW w:w="1346" w:type="dxa"/>
            <w:tcBorders>
              <w:top w:val="nil"/>
              <w:left w:val="nil"/>
              <w:bottom w:val="nil"/>
              <w:right w:val="nil"/>
            </w:tcBorders>
            <w:shd w:val="clear" w:color="auto" w:fill="auto"/>
            <w:noWrap/>
            <w:vAlign w:val="center"/>
            <w:hideMark/>
          </w:tcPr>
          <w:p w14:paraId="7F3BA4C2"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21361356</w:t>
            </w:r>
          </w:p>
        </w:tc>
        <w:tc>
          <w:tcPr>
            <w:tcW w:w="4536" w:type="dxa"/>
            <w:tcBorders>
              <w:top w:val="nil"/>
              <w:left w:val="nil"/>
              <w:bottom w:val="nil"/>
              <w:right w:val="nil"/>
            </w:tcBorders>
            <w:shd w:val="clear" w:color="auto" w:fill="auto"/>
            <w:noWrap/>
            <w:vAlign w:val="center"/>
            <w:hideMark/>
          </w:tcPr>
          <w:p w14:paraId="2E2CB42B" w14:textId="2B9AAE38"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mitochondrial import receptor subunit TOM34 </w:t>
            </w:r>
          </w:p>
        </w:tc>
        <w:tc>
          <w:tcPr>
            <w:tcW w:w="569" w:type="dxa"/>
            <w:tcBorders>
              <w:top w:val="nil"/>
              <w:left w:val="nil"/>
              <w:bottom w:val="nil"/>
              <w:right w:val="nil"/>
            </w:tcBorders>
            <w:shd w:val="clear" w:color="auto" w:fill="auto"/>
            <w:noWrap/>
            <w:vAlign w:val="center"/>
            <w:hideMark/>
          </w:tcPr>
          <w:p w14:paraId="04089BAF"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-1.65</w:t>
            </w:r>
          </w:p>
        </w:tc>
        <w:tc>
          <w:tcPr>
            <w:tcW w:w="849" w:type="dxa"/>
            <w:tcBorders>
              <w:top w:val="nil"/>
              <w:left w:val="nil"/>
              <w:bottom w:val="nil"/>
              <w:right w:val="nil"/>
            </w:tcBorders>
            <w:shd w:val="clear" w:color="auto" w:fill="auto"/>
            <w:noWrap/>
            <w:vAlign w:val="center"/>
            <w:hideMark/>
          </w:tcPr>
          <w:p w14:paraId="594935AE"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14.47</w:t>
            </w:r>
          </w:p>
        </w:tc>
      </w:tr>
      <w:tr w:rsidR="00534950" w:rsidRPr="00C260F2" w14:paraId="2642BD99" w14:textId="77777777" w:rsidTr="00534950">
        <w:trPr>
          <w:trHeight w:val="300"/>
        </w:trPr>
        <w:tc>
          <w:tcPr>
            <w:tcW w:w="940" w:type="dxa"/>
            <w:tcBorders>
              <w:top w:val="nil"/>
              <w:left w:val="nil"/>
              <w:bottom w:val="nil"/>
              <w:right w:val="nil"/>
            </w:tcBorders>
            <w:shd w:val="clear" w:color="auto" w:fill="auto"/>
            <w:noWrap/>
            <w:vAlign w:val="center"/>
            <w:hideMark/>
          </w:tcPr>
          <w:p w14:paraId="4DE5EE9E"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KRT7</w:t>
            </w:r>
          </w:p>
        </w:tc>
        <w:tc>
          <w:tcPr>
            <w:tcW w:w="1346" w:type="dxa"/>
            <w:tcBorders>
              <w:top w:val="nil"/>
              <w:left w:val="nil"/>
              <w:bottom w:val="nil"/>
              <w:right w:val="nil"/>
            </w:tcBorders>
            <w:shd w:val="clear" w:color="auto" w:fill="auto"/>
            <w:noWrap/>
            <w:vAlign w:val="center"/>
            <w:hideMark/>
          </w:tcPr>
          <w:p w14:paraId="09000E06"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67782365</w:t>
            </w:r>
          </w:p>
        </w:tc>
        <w:tc>
          <w:tcPr>
            <w:tcW w:w="4536" w:type="dxa"/>
            <w:tcBorders>
              <w:top w:val="nil"/>
              <w:left w:val="nil"/>
              <w:bottom w:val="nil"/>
              <w:right w:val="nil"/>
            </w:tcBorders>
            <w:shd w:val="clear" w:color="auto" w:fill="auto"/>
            <w:noWrap/>
            <w:vAlign w:val="center"/>
            <w:hideMark/>
          </w:tcPr>
          <w:p w14:paraId="6226C1DC" w14:textId="588C3065"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keratin, type II cytoskeletal 7 </w:t>
            </w:r>
          </w:p>
        </w:tc>
        <w:tc>
          <w:tcPr>
            <w:tcW w:w="569" w:type="dxa"/>
            <w:tcBorders>
              <w:top w:val="nil"/>
              <w:left w:val="nil"/>
              <w:bottom w:val="nil"/>
              <w:right w:val="nil"/>
            </w:tcBorders>
            <w:shd w:val="clear" w:color="auto" w:fill="auto"/>
            <w:noWrap/>
            <w:vAlign w:val="center"/>
            <w:hideMark/>
          </w:tcPr>
          <w:p w14:paraId="03E81248"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-1.65</w:t>
            </w:r>
          </w:p>
        </w:tc>
        <w:tc>
          <w:tcPr>
            <w:tcW w:w="849" w:type="dxa"/>
            <w:tcBorders>
              <w:top w:val="nil"/>
              <w:left w:val="nil"/>
              <w:bottom w:val="nil"/>
              <w:right w:val="nil"/>
            </w:tcBorders>
            <w:shd w:val="clear" w:color="auto" w:fill="auto"/>
            <w:noWrap/>
            <w:vAlign w:val="center"/>
            <w:hideMark/>
          </w:tcPr>
          <w:p w14:paraId="79120335"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19.82</w:t>
            </w:r>
          </w:p>
        </w:tc>
      </w:tr>
      <w:tr w:rsidR="00534950" w:rsidRPr="00C260F2" w14:paraId="2751CBA7" w14:textId="77777777" w:rsidTr="00534950">
        <w:trPr>
          <w:trHeight w:val="300"/>
        </w:trPr>
        <w:tc>
          <w:tcPr>
            <w:tcW w:w="940" w:type="dxa"/>
            <w:tcBorders>
              <w:top w:val="nil"/>
              <w:left w:val="nil"/>
              <w:bottom w:val="nil"/>
              <w:right w:val="nil"/>
            </w:tcBorders>
            <w:shd w:val="clear" w:color="auto" w:fill="auto"/>
            <w:noWrap/>
            <w:vAlign w:val="center"/>
            <w:hideMark/>
          </w:tcPr>
          <w:p w14:paraId="697055AB"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CTSD</w:t>
            </w:r>
          </w:p>
        </w:tc>
        <w:tc>
          <w:tcPr>
            <w:tcW w:w="1346" w:type="dxa"/>
            <w:tcBorders>
              <w:top w:val="nil"/>
              <w:left w:val="nil"/>
              <w:bottom w:val="nil"/>
              <w:right w:val="nil"/>
            </w:tcBorders>
            <w:shd w:val="clear" w:color="auto" w:fill="auto"/>
            <w:noWrap/>
            <w:vAlign w:val="center"/>
            <w:hideMark/>
          </w:tcPr>
          <w:p w14:paraId="15937F14"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4503143</w:t>
            </w:r>
          </w:p>
        </w:tc>
        <w:tc>
          <w:tcPr>
            <w:tcW w:w="4536" w:type="dxa"/>
            <w:tcBorders>
              <w:top w:val="nil"/>
              <w:left w:val="nil"/>
              <w:bottom w:val="nil"/>
              <w:right w:val="nil"/>
            </w:tcBorders>
            <w:shd w:val="clear" w:color="auto" w:fill="auto"/>
            <w:noWrap/>
            <w:vAlign w:val="center"/>
            <w:hideMark/>
          </w:tcPr>
          <w:p w14:paraId="567EE2B4" w14:textId="71214FFB"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cathepsin D preproprotein </w:t>
            </w:r>
          </w:p>
        </w:tc>
        <w:tc>
          <w:tcPr>
            <w:tcW w:w="569" w:type="dxa"/>
            <w:tcBorders>
              <w:top w:val="nil"/>
              <w:left w:val="nil"/>
              <w:bottom w:val="nil"/>
              <w:right w:val="nil"/>
            </w:tcBorders>
            <w:shd w:val="clear" w:color="auto" w:fill="auto"/>
            <w:noWrap/>
            <w:vAlign w:val="center"/>
            <w:hideMark/>
          </w:tcPr>
          <w:p w14:paraId="5CCBF552"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-1.63</w:t>
            </w:r>
          </w:p>
        </w:tc>
        <w:tc>
          <w:tcPr>
            <w:tcW w:w="849" w:type="dxa"/>
            <w:tcBorders>
              <w:top w:val="nil"/>
              <w:left w:val="nil"/>
              <w:bottom w:val="nil"/>
              <w:right w:val="nil"/>
            </w:tcBorders>
            <w:shd w:val="clear" w:color="auto" w:fill="auto"/>
            <w:noWrap/>
            <w:vAlign w:val="center"/>
            <w:hideMark/>
          </w:tcPr>
          <w:p w14:paraId="178F3424"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19.08</w:t>
            </w:r>
          </w:p>
        </w:tc>
      </w:tr>
      <w:tr w:rsidR="00534950" w:rsidRPr="00C260F2" w14:paraId="102825B4" w14:textId="77777777" w:rsidTr="00534950">
        <w:trPr>
          <w:trHeight w:val="300"/>
        </w:trPr>
        <w:tc>
          <w:tcPr>
            <w:tcW w:w="940" w:type="dxa"/>
            <w:tcBorders>
              <w:top w:val="nil"/>
              <w:left w:val="nil"/>
              <w:bottom w:val="nil"/>
              <w:right w:val="nil"/>
            </w:tcBorders>
            <w:shd w:val="clear" w:color="auto" w:fill="auto"/>
            <w:noWrap/>
            <w:vAlign w:val="center"/>
            <w:hideMark/>
          </w:tcPr>
          <w:p w14:paraId="07FE94B9"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RPL21</w:t>
            </w:r>
          </w:p>
        </w:tc>
        <w:tc>
          <w:tcPr>
            <w:tcW w:w="1346" w:type="dxa"/>
            <w:tcBorders>
              <w:top w:val="nil"/>
              <w:left w:val="nil"/>
              <w:bottom w:val="nil"/>
              <w:right w:val="nil"/>
            </w:tcBorders>
            <w:shd w:val="clear" w:color="auto" w:fill="auto"/>
            <w:noWrap/>
            <w:vAlign w:val="center"/>
            <w:hideMark/>
          </w:tcPr>
          <w:p w14:paraId="4C9C2285"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18104948</w:t>
            </w:r>
          </w:p>
        </w:tc>
        <w:tc>
          <w:tcPr>
            <w:tcW w:w="4536" w:type="dxa"/>
            <w:tcBorders>
              <w:top w:val="nil"/>
              <w:left w:val="nil"/>
              <w:bottom w:val="nil"/>
              <w:right w:val="nil"/>
            </w:tcBorders>
            <w:shd w:val="clear" w:color="auto" w:fill="auto"/>
            <w:noWrap/>
            <w:vAlign w:val="center"/>
            <w:hideMark/>
          </w:tcPr>
          <w:p w14:paraId="1CE533B1" w14:textId="2606466C"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60S ribosomal protein L21 </w:t>
            </w:r>
          </w:p>
        </w:tc>
        <w:tc>
          <w:tcPr>
            <w:tcW w:w="569" w:type="dxa"/>
            <w:tcBorders>
              <w:top w:val="nil"/>
              <w:left w:val="nil"/>
              <w:bottom w:val="nil"/>
              <w:right w:val="nil"/>
            </w:tcBorders>
            <w:shd w:val="clear" w:color="auto" w:fill="auto"/>
            <w:noWrap/>
            <w:vAlign w:val="center"/>
            <w:hideMark/>
          </w:tcPr>
          <w:p w14:paraId="1FFCCBF1"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-1.62</w:t>
            </w:r>
          </w:p>
        </w:tc>
        <w:tc>
          <w:tcPr>
            <w:tcW w:w="849" w:type="dxa"/>
            <w:tcBorders>
              <w:top w:val="nil"/>
              <w:left w:val="nil"/>
              <w:bottom w:val="nil"/>
              <w:right w:val="nil"/>
            </w:tcBorders>
            <w:shd w:val="clear" w:color="auto" w:fill="auto"/>
            <w:noWrap/>
            <w:vAlign w:val="center"/>
            <w:hideMark/>
          </w:tcPr>
          <w:p w14:paraId="4028B0B2"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9.38</w:t>
            </w:r>
          </w:p>
        </w:tc>
      </w:tr>
      <w:tr w:rsidR="00534950" w:rsidRPr="00C260F2" w14:paraId="45FA832E" w14:textId="77777777" w:rsidTr="00534950">
        <w:trPr>
          <w:trHeight w:val="300"/>
        </w:trPr>
        <w:tc>
          <w:tcPr>
            <w:tcW w:w="940" w:type="dxa"/>
            <w:tcBorders>
              <w:top w:val="nil"/>
              <w:left w:val="nil"/>
              <w:bottom w:val="nil"/>
              <w:right w:val="nil"/>
            </w:tcBorders>
            <w:shd w:val="clear" w:color="auto" w:fill="auto"/>
            <w:noWrap/>
            <w:vAlign w:val="center"/>
            <w:hideMark/>
          </w:tcPr>
          <w:p w14:paraId="6F3B1C37"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HADHB</w:t>
            </w:r>
          </w:p>
        </w:tc>
        <w:tc>
          <w:tcPr>
            <w:tcW w:w="1346" w:type="dxa"/>
            <w:tcBorders>
              <w:top w:val="nil"/>
              <w:left w:val="nil"/>
              <w:bottom w:val="nil"/>
              <w:right w:val="nil"/>
            </w:tcBorders>
            <w:shd w:val="clear" w:color="auto" w:fill="auto"/>
            <w:noWrap/>
            <w:vAlign w:val="center"/>
            <w:hideMark/>
          </w:tcPr>
          <w:p w14:paraId="49B6622A"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4504327</w:t>
            </w:r>
          </w:p>
        </w:tc>
        <w:tc>
          <w:tcPr>
            <w:tcW w:w="4536" w:type="dxa"/>
            <w:tcBorders>
              <w:top w:val="nil"/>
              <w:left w:val="nil"/>
              <w:bottom w:val="nil"/>
              <w:right w:val="nil"/>
            </w:tcBorders>
            <w:shd w:val="clear" w:color="auto" w:fill="auto"/>
            <w:noWrap/>
            <w:vAlign w:val="center"/>
            <w:hideMark/>
          </w:tcPr>
          <w:p w14:paraId="74E0CC95" w14:textId="78707DE2" w:rsidR="00534950" w:rsidRPr="00C260F2" w:rsidRDefault="00534950" w:rsidP="0062531D">
            <w:pPr>
              <w:spacing w:after="0" w:line="240" w:lineRule="auto"/>
              <w:jc w:val="both"/>
              <w:rPr>
                <w:rFonts w:ascii="Arial" w:eastAsia="Times New Roman" w:hAnsi="Arial" w:cs="Arial"/>
                <w:sz w:val="14"/>
                <w:szCs w:val="14"/>
                <w:lang w:val="es-ES" w:eastAsia="es-ES"/>
              </w:rPr>
            </w:pPr>
            <w:r w:rsidRPr="00C260F2">
              <w:rPr>
                <w:rFonts w:ascii="Arial" w:eastAsia="Times New Roman" w:hAnsi="Arial" w:cs="Arial"/>
                <w:sz w:val="14"/>
                <w:szCs w:val="14"/>
                <w:lang w:val="es-ES" w:eastAsia="es-ES"/>
              </w:rPr>
              <w:t xml:space="preserve">trifunctional enzyme subunit beta, mitochondrial precursor </w:t>
            </w:r>
          </w:p>
        </w:tc>
        <w:tc>
          <w:tcPr>
            <w:tcW w:w="569" w:type="dxa"/>
            <w:tcBorders>
              <w:top w:val="nil"/>
              <w:left w:val="nil"/>
              <w:bottom w:val="nil"/>
              <w:right w:val="nil"/>
            </w:tcBorders>
            <w:shd w:val="clear" w:color="auto" w:fill="auto"/>
            <w:noWrap/>
            <w:vAlign w:val="center"/>
            <w:hideMark/>
          </w:tcPr>
          <w:p w14:paraId="6F155C79"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-1.62</w:t>
            </w:r>
          </w:p>
        </w:tc>
        <w:tc>
          <w:tcPr>
            <w:tcW w:w="849" w:type="dxa"/>
            <w:tcBorders>
              <w:top w:val="nil"/>
              <w:left w:val="nil"/>
              <w:bottom w:val="nil"/>
              <w:right w:val="nil"/>
            </w:tcBorders>
            <w:shd w:val="clear" w:color="auto" w:fill="auto"/>
            <w:noWrap/>
            <w:vAlign w:val="center"/>
            <w:hideMark/>
          </w:tcPr>
          <w:p w14:paraId="218980F9"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19.15</w:t>
            </w:r>
          </w:p>
        </w:tc>
      </w:tr>
      <w:tr w:rsidR="00534950" w:rsidRPr="00C260F2" w14:paraId="3C43D3D4" w14:textId="77777777" w:rsidTr="00534950">
        <w:trPr>
          <w:trHeight w:val="300"/>
        </w:trPr>
        <w:tc>
          <w:tcPr>
            <w:tcW w:w="940" w:type="dxa"/>
            <w:tcBorders>
              <w:top w:val="nil"/>
              <w:left w:val="nil"/>
              <w:bottom w:val="nil"/>
              <w:right w:val="nil"/>
            </w:tcBorders>
            <w:shd w:val="clear" w:color="auto" w:fill="auto"/>
            <w:noWrap/>
            <w:vAlign w:val="center"/>
            <w:hideMark/>
          </w:tcPr>
          <w:p w14:paraId="3687509B"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RPN1</w:t>
            </w:r>
          </w:p>
        </w:tc>
        <w:tc>
          <w:tcPr>
            <w:tcW w:w="1346" w:type="dxa"/>
            <w:tcBorders>
              <w:top w:val="nil"/>
              <w:left w:val="nil"/>
              <w:bottom w:val="nil"/>
              <w:right w:val="nil"/>
            </w:tcBorders>
            <w:shd w:val="clear" w:color="auto" w:fill="auto"/>
            <w:noWrap/>
            <w:vAlign w:val="center"/>
            <w:hideMark/>
          </w:tcPr>
          <w:p w14:paraId="002C1C6F"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4506675</w:t>
            </w:r>
          </w:p>
        </w:tc>
        <w:tc>
          <w:tcPr>
            <w:tcW w:w="4536" w:type="dxa"/>
            <w:tcBorders>
              <w:top w:val="nil"/>
              <w:left w:val="nil"/>
              <w:bottom w:val="nil"/>
              <w:right w:val="nil"/>
            </w:tcBorders>
            <w:shd w:val="clear" w:color="auto" w:fill="auto"/>
            <w:noWrap/>
            <w:vAlign w:val="center"/>
            <w:hideMark/>
          </w:tcPr>
          <w:p w14:paraId="374B84CC" w14:textId="248BB3E9"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dolichyl-diphosphooligosaccharide--protein glycosyltransferase </w:t>
            </w:r>
          </w:p>
        </w:tc>
        <w:tc>
          <w:tcPr>
            <w:tcW w:w="569" w:type="dxa"/>
            <w:tcBorders>
              <w:top w:val="nil"/>
              <w:left w:val="nil"/>
              <w:bottom w:val="nil"/>
              <w:right w:val="nil"/>
            </w:tcBorders>
            <w:shd w:val="clear" w:color="auto" w:fill="auto"/>
            <w:noWrap/>
            <w:vAlign w:val="center"/>
            <w:hideMark/>
          </w:tcPr>
          <w:p w14:paraId="673261F9"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-1.62</w:t>
            </w:r>
          </w:p>
        </w:tc>
        <w:tc>
          <w:tcPr>
            <w:tcW w:w="849" w:type="dxa"/>
            <w:tcBorders>
              <w:top w:val="nil"/>
              <w:left w:val="nil"/>
              <w:bottom w:val="nil"/>
              <w:right w:val="nil"/>
            </w:tcBorders>
            <w:shd w:val="clear" w:color="auto" w:fill="auto"/>
            <w:noWrap/>
            <w:vAlign w:val="center"/>
            <w:hideMark/>
          </w:tcPr>
          <w:p w14:paraId="12E569D9"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16.04</w:t>
            </w:r>
          </w:p>
        </w:tc>
      </w:tr>
      <w:tr w:rsidR="00534950" w:rsidRPr="00C260F2" w14:paraId="243556CA" w14:textId="77777777" w:rsidTr="00534950">
        <w:trPr>
          <w:trHeight w:val="300"/>
        </w:trPr>
        <w:tc>
          <w:tcPr>
            <w:tcW w:w="940" w:type="dxa"/>
            <w:tcBorders>
              <w:top w:val="nil"/>
              <w:left w:val="nil"/>
              <w:bottom w:val="nil"/>
              <w:right w:val="nil"/>
            </w:tcBorders>
            <w:shd w:val="clear" w:color="auto" w:fill="auto"/>
            <w:noWrap/>
            <w:vAlign w:val="center"/>
            <w:hideMark/>
          </w:tcPr>
          <w:p w14:paraId="112246FB"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FDPS</w:t>
            </w:r>
          </w:p>
        </w:tc>
        <w:tc>
          <w:tcPr>
            <w:tcW w:w="1346" w:type="dxa"/>
            <w:tcBorders>
              <w:top w:val="nil"/>
              <w:left w:val="nil"/>
              <w:bottom w:val="nil"/>
              <w:right w:val="nil"/>
            </w:tcBorders>
            <w:shd w:val="clear" w:color="auto" w:fill="auto"/>
            <w:noWrap/>
            <w:vAlign w:val="center"/>
            <w:hideMark/>
          </w:tcPr>
          <w:p w14:paraId="6B09D24A"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4503685</w:t>
            </w:r>
          </w:p>
        </w:tc>
        <w:tc>
          <w:tcPr>
            <w:tcW w:w="4536" w:type="dxa"/>
            <w:tcBorders>
              <w:top w:val="nil"/>
              <w:left w:val="nil"/>
              <w:bottom w:val="nil"/>
              <w:right w:val="nil"/>
            </w:tcBorders>
            <w:shd w:val="clear" w:color="auto" w:fill="auto"/>
            <w:noWrap/>
            <w:vAlign w:val="center"/>
            <w:hideMark/>
          </w:tcPr>
          <w:p w14:paraId="72D5492E" w14:textId="6AAAE0B5"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farnesyl pyrophosphate synthase isoform a </w:t>
            </w:r>
          </w:p>
        </w:tc>
        <w:tc>
          <w:tcPr>
            <w:tcW w:w="569" w:type="dxa"/>
            <w:tcBorders>
              <w:top w:val="nil"/>
              <w:left w:val="nil"/>
              <w:bottom w:val="nil"/>
              <w:right w:val="nil"/>
            </w:tcBorders>
            <w:shd w:val="clear" w:color="auto" w:fill="auto"/>
            <w:noWrap/>
            <w:vAlign w:val="center"/>
            <w:hideMark/>
          </w:tcPr>
          <w:p w14:paraId="7B6563EA"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-1.61</w:t>
            </w:r>
          </w:p>
        </w:tc>
        <w:tc>
          <w:tcPr>
            <w:tcW w:w="849" w:type="dxa"/>
            <w:tcBorders>
              <w:top w:val="nil"/>
              <w:left w:val="nil"/>
              <w:bottom w:val="nil"/>
              <w:right w:val="nil"/>
            </w:tcBorders>
            <w:shd w:val="clear" w:color="auto" w:fill="auto"/>
            <w:noWrap/>
            <w:vAlign w:val="center"/>
            <w:hideMark/>
          </w:tcPr>
          <w:p w14:paraId="7BB71219"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17.34</w:t>
            </w:r>
          </w:p>
        </w:tc>
      </w:tr>
      <w:tr w:rsidR="00534950" w:rsidRPr="00C260F2" w14:paraId="1B37D269" w14:textId="77777777" w:rsidTr="00534950">
        <w:trPr>
          <w:trHeight w:val="300"/>
        </w:trPr>
        <w:tc>
          <w:tcPr>
            <w:tcW w:w="940" w:type="dxa"/>
            <w:tcBorders>
              <w:top w:val="nil"/>
              <w:left w:val="nil"/>
              <w:bottom w:val="nil"/>
              <w:right w:val="nil"/>
            </w:tcBorders>
            <w:shd w:val="clear" w:color="auto" w:fill="auto"/>
            <w:noWrap/>
            <w:vAlign w:val="center"/>
            <w:hideMark/>
          </w:tcPr>
          <w:p w14:paraId="2D4F392F"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ARCN1</w:t>
            </w:r>
          </w:p>
        </w:tc>
        <w:tc>
          <w:tcPr>
            <w:tcW w:w="1346" w:type="dxa"/>
            <w:tcBorders>
              <w:top w:val="nil"/>
              <w:left w:val="nil"/>
              <w:bottom w:val="nil"/>
              <w:right w:val="nil"/>
            </w:tcBorders>
            <w:shd w:val="clear" w:color="auto" w:fill="auto"/>
            <w:noWrap/>
            <w:vAlign w:val="center"/>
            <w:hideMark/>
          </w:tcPr>
          <w:p w14:paraId="53518395"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11863154</w:t>
            </w:r>
          </w:p>
        </w:tc>
        <w:tc>
          <w:tcPr>
            <w:tcW w:w="4536" w:type="dxa"/>
            <w:tcBorders>
              <w:top w:val="nil"/>
              <w:left w:val="nil"/>
              <w:bottom w:val="nil"/>
              <w:right w:val="nil"/>
            </w:tcBorders>
            <w:shd w:val="clear" w:color="auto" w:fill="auto"/>
            <w:noWrap/>
            <w:vAlign w:val="center"/>
            <w:hideMark/>
          </w:tcPr>
          <w:p w14:paraId="7931DE37" w14:textId="387B6D13"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coatomer subunit delta isoform 1</w:t>
            </w:r>
          </w:p>
        </w:tc>
        <w:tc>
          <w:tcPr>
            <w:tcW w:w="569" w:type="dxa"/>
            <w:tcBorders>
              <w:top w:val="nil"/>
              <w:left w:val="nil"/>
              <w:bottom w:val="nil"/>
              <w:right w:val="nil"/>
            </w:tcBorders>
            <w:shd w:val="clear" w:color="auto" w:fill="auto"/>
            <w:noWrap/>
            <w:vAlign w:val="center"/>
            <w:hideMark/>
          </w:tcPr>
          <w:p w14:paraId="0926E430"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-1.60</w:t>
            </w:r>
          </w:p>
        </w:tc>
        <w:tc>
          <w:tcPr>
            <w:tcW w:w="849" w:type="dxa"/>
            <w:tcBorders>
              <w:top w:val="nil"/>
              <w:left w:val="nil"/>
              <w:bottom w:val="nil"/>
              <w:right w:val="nil"/>
            </w:tcBorders>
            <w:shd w:val="clear" w:color="auto" w:fill="auto"/>
            <w:noWrap/>
            <w:vAlign w:val="center"/>
            <w:hideMark/>
          </w:tcPr>
          <w:p w14:paraId="340CB0D2"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14.12</w:t>
            </w:r>
          </w:p>
        </w:tc>
      </w:tr>
      <w:tr w:rsidR="00534950" w:rsidRPr="00C260F2" w14:paraId="35D255E3" w14:textId="77777777" w:rsidTr="00534950">
        <w:trPr>
          <w:trHeight w:val="300"/>
        </w:trPr>
        <w:tc>
          <w:tcPr>
            <w:tcW w:w="940" w:type="dxa"/>
            <w:tcBorders>
              <w:top w:val="nil"/>
              <w:left w:val="nil"/>
              <w:bottom w:val="nil"/>
              <w:right w:val="nil"/>
            </w:tcBorders>
            <w:shd w:val="clear" w:color="auto" w:fill="auto"/>
            <w:noWrap/>
            <w:vAlign w:val="center"/>
            <w:hideMark/>
          </w:tcPr>
          <w:p w14:paraId="478FD246"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ACTN1</w:t>
            </w:r>
          </w:p>
        </w:tc>
        <w:tc>
          <w:tcPr>
            <w:tcW w:w="1346" w:type="dxa"/>
            <w:tcBorders>
              <w:top w:val="nil"/>
              <w:left w:val="nil"/>
              <w:bottom w:val="nil"/>
              <w:right w:val="nil"/>
            </w:tcBorders>
            <w:shd w:val="clear" w:color="auto" w:fill="auto"/>
            <w:noWrap/>
            <w:vAlign w:val="center"/>
            <w:hideMark/>
          </w:tcPr>
          <w:p w14:paraId="73828FE2"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194097350</w:t>
            </w:r>
          </w:p>
        </w:tc>
        <w:tc>
          <w:tcPr>
            <w:tcW w:w="4536" w:type="dxa"/>
            <w:tcBorders>
              <w:top w:val="nil"/>
              <w:left w:val="nil"/>
              <w:bottom w:val="nil"/>
              <w:right w:val="nil"/>
            </w:tcBorders>
            <w:shd w:val="clear" w:color="auto" w:fill="auto"/>
            <w:noWrap/>
            <w:vAlign w:val="center"/>
            <w:hideMark/>
          </w:tcPr>
          <w:p w14:paraId="72D6C3BD" w14:textId="72144C43"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alpha-actinin-1 isoform a </w:t>
            </w:r>
          </w:p>
        </w:tc>
        <w:tc>
          <w:tcPr>
            <w:tcW w:w="569" w:type="dxa"/>
            <w:tcBorders>
              <w:top w:val="nil"/>
              <w:left w:val="nil"/>
              <w:bottom w:val="nil"/>
              <w:right w:val="nil"/>
            </w:tcBorders>
            <w:shd w:val="clear" w:color="auto" w:fill="auto"/>
            <w:noWrap/>
            <w:vAlign w:val="center"/>
            <w:hideMark/>
          </w:tcPr>
          <w:p w14:paraId="34202691"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-1.57</w:t>
            </w:r>
          </w:p>
        </w:tc>
        <w:tc>
          <w:tcPr>
            <w:tcW w:w="849" w:type="dxa"/>
            <w:tcBorders>
              <w:top w:val="nil"/>
              <w:left w:val="nil"/>
              <w:bottom w:val="nil"/>
              <w:right w:val="nil"/>
            </w:tcBorders>
            <w:shd w:val="clear" w:color="auto" w:fill="auto"/>
            <w:noWrap/>
            <w:vAlign w:val="center"/>
            <w:hideMark/>
          </w:tcPr>
          <w:p w14:paraId="50745AB9"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17.69</w:t>
            </w:r>
          </w:p>
        </w:tc>
      </w:tr>
      <w:tr w:rsidR="00534950" w:rsidRPr="00C260F2" w14:paraId="02D1BDB1" w14:textId="77777777" w:rsidTr="00534950">
        <w:trPr>
          <w:trHeight w:val="300"/>
        </w:trPr>
        <w:tc>
          <w:tcPr>
            <w:tcW w:w="940" w:type="dxa"/>
            <w:tcBorders>
              <w:top w:val="nil"/>
              <w:left w:val="nil"/>
              <w:bottom w:val="nil"/>
              <w:right w:val="nil"/>
            </w:tcBorders>
            <w:shd w:val="clear" w:color="auto" w:fill="auto"/>
            <w:noWrap/>
            <w:vAlign w:val="center"/>
            <w:hideMark/>
          </w:tcPr>
          <w:p w14:paraId="6135B317"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PTRF</w:t>
            </w:r>
          </w:p>
        </w:tc>
        <w:tc>
          <w:tcPr>
            <w:tcW w:w="1346" w:type="dxa"/>
            <w:tcBorders>
              <w:top w:val="nil"/>
              <w:left w:val="nil"/>
              <w:bottom w:val="nil"/>
              <w:right w:val="nil"/>
            </w:tcBorders>
            <w:shd w:val="clear" w:color="auto" w:fill="auto"/>
            <w:noWrap/>
            <w:vAlign w:val="center"/>
            <w:hideMark/>
          </w:tcPr>
          <w:p w14:paraId="64245A16"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42734430</w:t>
            </w:r>
          </w:p>
        </w:tc>
        <w:tc>
          <w:tcPr>
            <w:tcW w:w="4536" w:type="dxa"/>
            <w:tcBorders>
              <w:top w:val="nil"/>
              <w:left w:val="nil"/>
              <w:bottom w:val="nil"/>
              <w:right w:val="nil"/>
            </w:tcBorders>
            <w:shd w:val="clear" w:color="auto" w:fill="auto"/>
            <w:noWrap/>
            <w:vAlign w:val="center"/>
            <w:hideMark/>
          </w:tcPr>
          <w:p w14:paraId="61A0EAF0" w14:textId="0FBEA8CB"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polymerase I and transcript release factor</w:t>
            </w:r>
          </w:p>
        </w:tc>
        <w:tc>
          <w:tcPr>
            <w:tcW w:w="569" w:type="dxa"/>
            <w:tcBorders>
              <w:top w:val="nil"/>
              <w:left w:val="nil"/>
              <w:bottom w:val="nil"/>
              <w:right w:val="nil"/>
            </w:tcBorders>
            <w:shd w:val="clear" w:color="auto" w:fill="auto"/>
            <w:noWrap/>
            <w:vAlign w:val="center"/>
            <w:hideMark/>
          </w:tcPr>
          <w:p w14:paraId="7561D712"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-1.54</w:t>
            </w:r>
          </w:p>
        </w:tc>
        <w:tc>
          <w:tcPr>
            <w:tcW w:w="849" w:type="dxa"/>
            <w:tcBorders>
              <w:top w:val="nil"/>
              <w:left w:val="nil"/>
              <w:bottom w:val="nil"/>
              <w:right w:val="nil"/>
            </w:tcBorders>
            <w:shd w:val="clear" w:color="auto" w:fill="auto"/>
            <w:noWrap/>
            <w:vAlign w:val="center"/>
            <w:hideMark/>
          </w:tcPr>
          <w:p w14:paraId="4584BE3B"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18.26</w:t>
            </w:r>
          </w:p>
        </w:tc>
      </w:tr>
      <w:tr w:rsidR="00534950" w:rsidRPr="00C260F2" w14:paraId="61F18A52" w14:textId="77777777" w:rsidTr="00534950">
        <w:trPr>
          <w:trHeight w:val="300"/>
        </w:trPr>
        <w:tc>
          <w:tcPr>
            <w:tcW w:w="940" w:type="dxa"/>
            <w:tcBorders>
              <w:top w:val="nil"/>
              <w:left w:val="nil"/>
              <w:bottom w:val="nil"/>
              <w:right w:val="nil"/>
            </w:tcBorders>
            <w:shd w:val="clear" w:color="auto" w:fill="auto"/>
            <w:noWrap/>
            <w:vAlign w:val="center"/>
            <w:hideMark/>
          </w:tcPr>
          <w:p w14:paraId="4366D657" w14:textId="77777777" w:rsidR="00534950" w:rsidRPr="00C260F2" w:rsidRDefault="00534950" w:rsidP="0062531D">
            <w:pPr>
              <w:spacing w:after="0" w:line="240" w:lineRule="auto"/>
              <w:jc w:val="both"/>
              <w:rPr>
                <w:rFonts w:ascii="Arial" w:eastAsia="Times New Roman" w:hAnsi="Arial" w:cs="Arial"/>
                <w:color w:val="000000"/>
                <w:sz w:val="14"/>
                <w:szCs w:val="14"/>
                <w:lang w:eastAsia="es-ES"/>
              </w:rPr>
            </w:pPr>
            <w:r w:rsidRPr="00C260F2">
              <w:rPr>
                <w:rFonts w:ascii="Arial" w:eastAsia="Times New Roman" w:hAnsi="Arial" w:cs="Arial"/>
                <w:color w:val="000000"/>
                <w:sz w:val="14"/>
                <w:szCs w:val="14"/>
                <w:lang w:eastAsia="es-ES"/>
              </w:rPr>
              <w:t>EIF4H</w:t>
            </w:r>
          </w:p>
        </w:tc>
        <w:tc>
          <w:tcPr>
            <w:tcW w:w="1346" w:type="dxa"/>
            <w:tcBorders>
              <w:top w:val="nil"/>
              <w:left w:val="nil"/>
              <w:bottom w:val="nil"/>
              <w:right w:val="nil"/>
            </w:tcBorders>
            <w:shd w:val="clear" w:color="auto" w:fill="auto"/>
            <w:noWrap/>
            <w:vAlign w:val="center"/>
            <w:hideMark/>
          </w:tcPr>
          <w:p w14:paraId="5B39936F"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11559923</w:t>
            </w:r>
          </w:p>
        </w:tc>
        <w:tc>
          <w:tcPr>
            <w:tcW w:w="4536" w:type="dxa"/>
            <w:tcBorders>
              <w:top w:val="nil"/>
              <w:left w:val="nil"/>
              <w:bottom w:val="nil"/>
              <w:right w:val="nil"/>
            </w:tcBorders>
            <w:shd w:val="clear" w:color="auto" w:fill="auto"/>
            <w:noWrap/>
            <w:vAlign w:val="center"/>
            <w:hideMark/>
          </w:tcPr>
          <w:p w14:paraId="4AD9F346" w14:textId="5872379A"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 xml:space="preserve">eukaryotic translation initiation factor 4H isoform 1 </w:t>
            </w:r>
          </w:p>
        </w:tc>
        <w:tc>
          <w:tcPr>
            <w:tcW w:w="569" w:type="dxa"/>
            <w:tcBorders>
              <w:top w:val="nil"/>
              <w:left w:val="nil"/>
              <w:bottom w:val="nil"/>
              <w:right w:val="nil"/>
            </w:tcBorders>
            <w:shd w:val="clear" w:color="auto" w:fill="auto"/>
            <w:noWrap/>
            <w:vAlign w:val="center"/>
            <w:hideMark/>
          </w:tcPr>
          <w:p w14:paraId="26569820"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-1.52</w:t>
            </w:r>
          </w:p>
        </w:tc>
        <w:tc>
          <w:tcPr>
            <w:tcW w:w="849" w:type="dxa"/>
            <w:tcBorders>
              <w:top w:val="nil"/>
              <w:left w:val="nil"/>
              <w:bottom w:val="nil"/>
              <w:right w:val="nil"/>
            </w:tcBorders>
            <w:shd w:val="clear" w:color="auto" w:fill="auto"/>
            <w:noWrap/>
            <w:vAlign w:val="center"/>
            <w:hideMark/>
          </w:tcPr>
          <w:p w14:paraId="6316D957" w14:textId="77777777" w:rsidR="00534950" w:rsidRPr="00C260F2" w:rsidRDefault="00534950" w:rsidP="0062531D">
            <w:pPr>
              <w:spacing w:after="0" w:line="240" w:lineRule="auto"/>
              <w:jc w:val="both"/>
              <w:rPr>
                <w:rFonts w:ascii="Arial" w:eastAsia="Times New Roman" w:hAnsi="Arial" w:cs="Arial"/>
                <w:sz w:val="14"/>
                <w:szCs w:val="14"/>
                <w:lang w:eastAsia="es-ES"/>
              </w:rPr>
            </w:pPr>
            <w:r w:rsidRPr="00C260F2">
              <w:rPr>
                <w:rFonts w:ascii="Arial" w:eastAsia="Times New Roman" w:hAnsi="Arial" w:cs="Arial"/>
                <w:sz w:val="14"/>
                <w:szCs w:val="14"/>
                <w:lang w:eastAsia="es-ES"/>
              </w:rPr>
              <w:t>0.29</w:t>
            </w:r>
          </w:p>
        </w:tc>
      </w:tr>
    </w:tbl>
    <w:p w14:paraId="1382ECDD" w14:textId="20C5A1C5" w:rsidR="00534950" w:rsidRDefault="00534950" w:rsidP="0062531D">
      <w:pPr>
        <w:spacing w:line="480" w:lineRule="auto"/>
        <w:contextualSpacing/>
        <w:jc w:val="both"/>
        <w:rPr>
          <w:rFonts w:ascii="Times New Roman" w:hAnsi="Times New Roman" w:cs="Times New Roman"/>
          <w:sz w:val="24"/>
          <w:szCs w:val="24"/>
          <w:lang w:val="en-US"/>
        </w:rPr>
      </w:pPr>
    </w:p>
    <w:p w14:paraId="2B9C1B49" w14:textId="77777777" w:rsidR="00510C6D" w:rsidRDefault="00510C6D" w:rsidP="0062531D">
      <w:pPr>
        <w:spacing w:line="480" w:lineRule="auto"/>
        <w:contextualSpacing/>
        <w:jc w:val="both"/>
        <w:rPr>
          <w:rFonts w:ascii="Times New Roman" w:hAnsi="Times New Roman" w:cs="Times New Roman"/>
          <w:sz w:val="24"/>
          <w:szCs w:val="24"/>
          <w:lang w:val="en-US"/>
        </w:rPr>
      </w:pPr>
    </w:p>
    <w:p w14:paraId="01890C66" w14:textId="77777777" w:rsidR="00817356" w:rsidRDefault="00817356" w:rsidP="0062531D">
      <w:pPr>
        <w:spacing w:line="480" w:lineRule="auto"/>
        <w:contextualSpacing/>
        <w:jc w:val="both"/>
        <w:rPr>
          <w:rFonts w:ascii="Times New Roman" w:hAnsi="Times New Roman" w:cs="Times New Roman"/>
          <w:sz w:val="24"/>
          <w:szCs w:val="24"/>
          <w:lang w:val="en-US"/>
        </w:rPr>
      </w:pPr>
    </w:p>
    <w:p w14:paraId="6F0B0F08" w14:textId="10AC4313" w:rsidR="00817356" w:rsidRPr="00DC2D84" w:rsidRDefault="00817356" w:rsidP="0062531D">
      <w:pPr>
        <w:spacing w:line="480" w:lineRule="auto"/>
        <w:contextualSpacing/>
        <w:jc w:val="both"/>
        <w:rPr>
          <w:rFonts w:ascii="Times New Roman" w:hAnsi="Times New Roman" w:cs="Times New Roman"/>
          <w:b/>
          <w:sz w:val="28"/>
          <w:szCs w:val="28"/>
          <w:lang w:val="en-US"/>
        </w:rPr>
      </w:pPr>
      <w:r w:rsidRPr="00DC2D84">
        <w:rPr>
          <w:rFonts w:ascii="Times New Roman" w:hAnsi="Times New Roman" w:cs="Times New Roman"/>
          <w:b/>
          <w:sz w:val="28"/>
          <w:szCs w:val="28"/>
          <w:lang w:val="en-US"/>
        </w:rPr>
        <w:lastRenderedPageBreak/>
        <w:t>Figure Legends</w:t>
      </w:r>
    </w:p>
    <w:p w14:paraId="164C858E" w14:textId="577265D6" w:rsidR="00817356" w:rsidRDefault="002D1297" w:rsidP="0062531D">
      <w:pPr>
        <w:spacing w:line="480" w:lineRule="auto"/>
        <w:contextualSpacing/>
        <w:jc w:val="both"/>
        <w:rPr>
          <w:rFonts w:ascii="Times New Roman" w:hAnsi="Times New Roman" w:cs="Times New Roman"/>
          <w:sz w:val="24"/>
          <w:szCs w:val="24"/>
        </w:rPr>
      </w:pPr>
      <w:r>
        <w:rPr>
          <w:rFonts w:ascii="Times New Roman" w:hAnsi="Times New Roman" w:cs="Times New Roman"/>
          <w:b/>
          <w:sz w:val="24"/>
          <w:szCs w:val="24"/>
          <w:lang w:val="en-US"/>
        </w:rPr>
        <w:t>Fig. 1</w:t>
      </w:r>
      <w:r w:rsidR="00C260F2">
        <w:rPr>
          <w:rFonts w:ascii="Times New Roman" w:hAnsi="Times New Roman" w:cs="Times New Roman"/>
          <w:b/>
          <w:sz w:val="24"/>
          <w:szCs w:val="24"/>
          <w:lang w:val="en-US"/>
        </w:rPr>
        <w:t>.</w:t>
      </w:r>
      <w:r w:rsidR="00817356">
        <w:rPr>
          <w:rFonts w:ascii="Times New Roman" w:hAnsi="Times New Roman" w:cs="Times New Roman"/>
          <w:sz w:val="24"/>
          <w:szCs w:val="24"/>
          <w:lang w:val="en-US"/>
        </w:rPr>
        <w:t xml:space="preserve"> </w:t>
      </w:r>
      <w:r w:rsidR="00C96806" w:rsidRPr="00C260F2">
        <w:rPr>
          <w:rFonts w:ascii="Times New Roman" w:hAnsi="Times New Roman" w:cs="Times New Roman"/>
          <w:b/>
          <w:sz w:val="24"/>
          <w:szCs w:val="24"/>
        </w:rPr>
        <w:t>Morphologic characterization of TiO</w:t>
      </w:r>
      <w:r w:rsidR="00C96806" w:rsidRPr="00C260F2">
        <w:rPr>
          <w:rFonts w:ascii="Times New Roman" w:hAnsi="Times New Roman" w:cs="Times New Roman"/>
          <w:b/>
          <w:sz w:val="24"/>
          <w:szCs w:val="24"/>
          <w:vertAlign w:val="subscript"/>
        </w:rPr>
        <w:t>2</w:t>
      </w:r>
      <w:r w:rsidR="00C96806" w:rsidRPr="00C260F2">
        <w:rPr>
          <w:rFonts w:ascii="Times New Roman" w:hAnsi="Times New Roman" w:cs="Times New Roman"/>
          <w:b/>
          <w:sz w:val="24"/>
          <w:szCs w:val="24"/>
        </w:rPr>
        <w:t xml:space="preserve">-NPs by </w:t>
      </w:r>
      <w:r w:rsidR="00DC2D84" w:rsidRPr="00C260F2">
        <w:rPr>
          <w:rFonts w:ascii="Times New Roman" w:hAnsi="Times New Roman" w:cs="Times New Roman"/>
          <w:b/>
          <w:sz w:val="24"/>
          <w:szCs w:val="24"/>
        </w:rPr>
        <w:t xml:space="preserve">TEM </w:t>
      </w:r>
      <w:r w:rsidR="00C96806" w:rsidRPr="00C260F2">
        <w:rPr>
          <w:rFonts w:ascii="Times New Roman" w:hAnsi="Times New Roman" w:cs="Times New Roman"/>
          <w:b/>
          <w:sz w:val="24"/>
          <w:szCs w:val="24"/>
        </w:rPr>
        <w:t>and effects of these nanoparticles on HaCaT cell viability after 72h of exposure</w:t>
      </w:r>
      <w:r w:rsidR="00C96806" w:rsidRPr="00C96806">
        <w:rPr>
          <w:rFonts w:ascii="Times New Roman" w:hAnsi="Times New Roman" w:cs="Times New Roman"/>
          <w:sz w:val="24"/>
          <w:szCs w:val="24"/>
        </w:rPr>
        <w:t xml:space="preserve">. </w:t>
      </w:r>
      <w:r w:rsidR="00C260F2">
        <w:rPr>
          <w:rFonts w:ascii="Times New Roman" w:hAnsi="Times New Roman" w:cs="Times New Roman"/>
          <w:b/>
          <w:sz w:val="24"/>
          <w:szCs w:val="24"/>
        </w:rPr>
        <w:t xml:space="preserve">(A) </w:t>
      </w:r>
      <w:r w:rsidR="00C96806" w:rsidRPr="00C96806">
        <w:rPr>
          <w:rFonts w:ascii="Times New Roman" w:hAnsi="Times New Roman" w:cs="Times New Roman"/>
          <w:sz w:val="24"/>
          <w:szCs w:val="24"/>
        </w:rPr>
        <w:t>NPs show spherical shape</w:t>
      </w:r>
      <w:r w:rsidR="00C96806">
        <w:rPr>
          <w:rFonts w:ascii="Times New Roman" w:hAnsi="Times New Roman" w:cs="Times New Roman"/>
          <w:sz w:val="24"/>
          <w:szCs w:val="24"/>
        </w:rPr>
        <w:t xml:space="preserve"> </w:t>
      </w:r>
      <w:r w:rsidR="00C96806" w:rsidRPr="00C96806">
        <w:rPr>
          <w:rFonts w:ascii="Times New Roman" w:hAnsi="Times New Roman" w:cs="Times New Roman"/>
          <w:sz w:val="24"/>
          <w:szCs w:val="24"/>
        </w:rPr>
        <w:t>and tendency to aggregate</w:t>
      </w:r>
      <w:r w:rsidR="00DC2D84">
        <w:rPr>
          <w:rFonts w:ascii="Times New Roman" w:hAnsi="Times New Roman" w:cs="Times New Roman"/>
          <w:sz w:val="24"/>
          <w:szCs w:val="24"/>
        </w:rPr>
        <w:t>.</w:t>
      </w:r>
      <w:r w:rsidR="00C96806" w:rsidRPr="00C96806">
        <w:rPr>
          <w:rFonts w:ascii="Times New Roman" w:hAnsi="Times New Roman" w:cs="Times New Roman"/>
          <w:sz w:val="24"/>
          <w:szCs w:val="24"/>
        </w:rPr>
        <w:t xml:space="preserve"> </w:t>
      </w:r>
      <w:r w:rsidR="00C260F2">
        <w:rPr>
          <w:rFonts w:ascii="Times New Roman" w:hAnsi="Times New Roman" w:cs="Times New Roman"/>
          <w:b/>
          <w:sz w:val="24"/>
          <w:szCs w:val="24"/>
        </w:rPr>
        <w:t>(B)</w:t>
      </w:r>
      <w:r w:rsidR="00DC2D84">
        <w:rPr>
          <w:rFonts w:ascii="Times New Roman" w:hAnsi="Times New Roman" w:cs="Times New Roman"/>
          <w:sz w:val="24"/>
          <w:szCs w:val="24"/>
        </w:rPr>
        <w:t xml:space="preserve"> </w:t>
      </w:r>
      <w:r w:rsidR="00C96806" w:rsidRPr="00C96806">
        <w:rPr>
          <w:rFonts w:ascii="Times New Roman" w:hAnsi="Times New Roman" w:cs="Times New Roman"/>
          <w:sz w:val="24"/>
          <w:szCs w:val="24"/>
        </w:rPr>
        <w:t xml:space="preserve">The reduction of cell viability after </w:t>
      </w:r>
      <w:r w:rsidR="00DC2D84">
        <w:rPr>
          <w:rFonts w:ascii="Times New Roman" w:hAnsi="Times New Roman" w:cs="Times New Roman"/>
          <w:sz w:val="24"/>
          <w:szCs w:val="24"/>
        </w:rPr>
        <w:t>TiO</w:t>
      </w:r>
      <w:r w:rsidR="00DC2D84" w:rsidRPr="00DC2D84">
        <w:rPr>
          <w:rFonts w:ascii="Times New Roman" w:hAnsi="Times New Roman" w:cs="Times New Roman"/>
          <w:sz w:val="24"/>
          <w:szCs w:val="24"/>
          <w:vertAlign w:val="subscript"/>
        </w:rPr>
        <w:t>2</w:t>
      </w:r>
      <w:r w:rsidR="00DC2D84">
        <w:rPr>
          <w:rFonts w:ascii="Times New Roman" w:hAnsi="Times New Roman" w:cs="Times New Roman"/>
          <w:sz w:val="24"/>
          <w:szCs w:val="24"/>
        </w:rPr>
        <w:t>-NPs</w:t>
      </w:r>
      <w:r w:rsidR="00C96806" w:rsidRPr="00C96806">
        <w:rPr>
          <w:rFonts w:ascii="Times New Roman" w:hAnsi="Times New Roman" w:cs="Times New Roman"/>
          <w:sz w:val="24"/>
          <w:szCs w:val="24"/>
        </w:rPr>
        <w:t xml:space="preserve"> exposure was evaluated at different concentration (1, 10, 30, 100 µg/m</w:t>
      </w:r>
      <w:r w:rsidR="00DC2D84">
        <w:rPr>
          <w:rFonts w:ascii="Times New Roman" w:hAnsi="Times New Roman" w:cs="Times New Roman"/>
          <w:sz w:val="24"/>
          <w:szCs w:val="24"/>
        </w:rPr>
        <w:t>L</w:t>
      </w:r>
      <w:r w:rsidR="00C96806" w:rsidRPr="00C96806">
        <w:rPr>
          <w:rFonts w:ascii="Times New Roman" w:hAnsi="Times New Roman" w:cs="Times New Roman"/>
          <w:sz w:val="24"/>
          <w:szCs w:val="24"/>
        </w:rPr>
        <w:t xml:space="preserve">) by </w:t>
      </w:r>
      <w:r w:rsidR="00DC2D84">
        <w:rPr>
          <w:rFonts w:ascii="Times New Roman" w:hAnsi="Times New Roman" w:cs="Times New Roman"/>
          <w:sz w:val="24"/>
          <w:szCs w:val="24"/>
        </w:rPr>
        <w:t>the MTT assay.</w:t>
      </w:r>
    </w:p>
    <w:p w14:paraId="7796F95A" w14:textId="77777777" w:rsidR="00440F33" w:rsidRDefault="00440F33" w:rsidP="0062531D">
      <w:pPr>
        <w:spacing w:line="480" w:lineRule="auto"/>
        <w:contextualSpacing/>
        <w:jc w:val="both"/>
        <w:rPr>
          <w:rFonts w:ascii="Times New Roman" w:hAnsi="Times New Roman" w:cs="Times New Roman"/>
          <w:sz w:val="24"/>
          <w:szCs w:val="24"/>
        </w:rPr>
      </w:pPr>
    </w:p>
    <w:p w14:paraId="6E0D3966" w14:textId="3A7887F5" w:rsidR="00DC2D84" w:rsidRPr="00DC2D84" w:rsidRDefault="002D1297" w:rsidP="0062531D">
      <w:pPr>
        <w:spacing w:line="480" w:lineRule="auto"/>
        <w:contextualSpacing/>
        <w:jc w:val="both"/>
        <w:rPr>
          <w:rFonts w:ascii="Times New Roman" w:hAnsi="Times New Roman" w:cs="Times New Roman"/>
          <w:sz w:val="24"/>
          <w:szCs w:val="24"/>
        </w:rPr>
      </w:pPr>
      <w:r>
        <w:rPr>
          <w:rFonts w:ascii="Times New Roman" w:hAnsi="Times New Roman" w:cs="Times New Roman"/>
          <w:b/>
          <w:sz w:val="24"/>
          <w:szCs w:val="24"/>
        </w:rPr>
        <w:t>Fig. 2</w:t>
      </w:r>
      <w:r w:rsidR="00C260F2">
        <w:rPr>
          <w:rFonts w:ascii="Times New Roman" w:hAnsi="Times New Roman" w:cs="Times New Roman"/>
          <w:sz w:val="24"/>
          <w:szCs w:val="24"/>
        </w:rPr>
        <w:t xml:space="preserve">. </w:t>
      </w:r>
      <w:r w:rsidR="00DC2D84" w:rsidRPr="00C260F2">
        <w:rPr>
          <w:rFonts w:ascii="Times New Roman" w:hAnsi="Times New Roman" w:cs="Times New Roman"/>
          <w:b/>
          <w:sz w:val="24"/>
          <w:szCs w:val="24"/>
        </w:rPr>
        <w:t>Transmission electron microscopy of HaCaT cells after TiO</w:t>
      </w:r>
      <w:r w:rsidR="00DC2D84" w:rsidRPr="00C260F2">
        <w:rPr>
          <w:rFonts w:ascii="Times New Roman" w:hAnsi="Times New Roman" w:cs="Times New Roman"/>
          <w:b/>
          <w:sz w:val="24"/>
          <w:szCs w:val="24"/>
          <w:vertAlign w:val="subscript"/>
        </w:rPr>
        <w:t xml:space="preserve">2 </w:t>
      </w:r>
      <w:r w:rsidR="00DC2D84" w:rsidRPr="00C260F2">
        <w:rPr>
          <w:rFonts w:ascii="Times New Roman" w:hAnsi="Times New Roman" w:cs="Times New Roman"/>
          <w:b/>
          <w:sz w:val="24"/>
          <w:szCs w:val="24"/>
        </w:rPr>
        <w:t>-NPs exposure.</w:t>
      </w:r>
      <w:r w:rsidR="00DC2D84" w:rsidRPr="00DC2D84">
        <w:rPr>
          <w:rFonts w:ascii="Times New Roman" w:hAnsi="Times New Roman" w:cs="Times New Roman"/>
          <w:sz w:val="24"/>
          <w:szCs w:val="24"/>
        </w:rPr>
        <w:t xml:space="preserve"> </w:t>
      </w:r>
    </w:p>
    <w:p w14:paraId="0C5FF113" w14:textId="0F66AB94" w:rsidR="00DC2D84" w:rsidRDefault="00C260F2" w:rsidP="0062531D">
      <w:pPr>
        <w:spacing w:line="480" w:lineRule="auto"/>
        <w:contextualSpacing/>
        <w:jc w:val="both"/>
        <w:rPr>
          <w:rFonts w:ascii="Times New Roman" w:hAnsi="Times New Roman" w:cs="Times New Roman"/>
          <w:sz w:val="24"/>
          <w:szCs w:val="24"/>
        </w:rPr>
      </w:pPr>
      <w:r>
        <w:rPr>
          <w:rFonts w:ascii="Times New Roman" w:hAnsi="Times New Roman" w:cs="Times New Roman"/>
          <w:b/>
          <w:sz w:val="24"/>
          <w:szCs w:val="24"/>
        </w:rPr>
        <w:t>(B)</w:t>
      </w:r>
      <w:r w:rsidR="00DC2D84" w:rsidRPr="002D1297">
        <w:rPr>
          <w:rFonts w:ascii="Times New Roman" w:hAnsi="Times New Roman" w:cs="Times New Roman"/>
          <w:b/>
          <w:sz w:val="24"/>
          <w:szCs w:val="24"/>
        </w:rPr>
        <w:t xml:space="preserve"> </w:t>
      </w:r>
      <w:r w:rsidR="00DC2D84" w:rsidRPr="00DC2D84">
        <w:rPr>
          <w:rFonts w:ascii="Times New Roman" w:hAnsi="Times New Roman" w:cs="Times New Roman"/>
          <w:sz w:val="24"/>
          <w:szCs w:val="24"/>
        </w:rPr>
        <w:t xml:space="preserve">NPs were </w:t>
      </w:r>
      <w:r w:rsidR="00DC2D84">
        <w:rPr>
          <w:rFonts w:ascii="Times New Roman" w:hAnsi="Times New Roman" w:cs="Times New Roman"/>
          <w:sz w:val="24"/>
          <w:szCs w:val="24"/>
        </w:rPr>
        <w:t xml:space="preserve">found </w:t>
      </w:r>
      <w:r w:rsidR="00DC2D84" w:rsidRPr="00DC2D84">
        <w:rPr>
          <w:rFonts w:ascii="Times New Roman" w:hAnsi="Times New Roman" w:cs="Times New Roman"/>
          <w:sz w:val="24"/>
          <w:szCs w:val="24"/>
        </w:rPr>
        <w:t xml:space="preserve">inside </w:t>
      </w:r>
      <w:r w:rsidR="00DC2D84">
        <w:rPr>
          <w:rFonts w:ascii="Times New Roman" w:hAnsi="Times New Roman" w:cs="Times New Roman"/>
          <w:sz w:val="24"/>
          <w:szCs w:val="24"/>
        </w:rPr>
        <w:t>exposed</w:t>
      </w:r>
      <w:r w:rsidR="00DC2D84" w:rsidRPr="00DC2D84">
        <w:rPr>
          <w:rFonts w:ascii="Times New Roman" w:hAnsi="Times New Roman" w:cs="Times New Roman"/>
          <w:sz w:val="24"/>
          <w:szCs w:val="24"/>
        </w:rPr>
        <w:t xml:space="preserve"> HaCaT</w:t>
      </w:r>
      <w:r w:rsidR="00DC2D84">
        <w:rPr>
          <w:rFonts w:ascii="Times New Roman" w:hAnsi="Times New Roman" w:cs="Times New Roman"/>
          <w:sz w:val="24"/>
          <w:szCs w:val="24"/>
        </w:rPr>
        <w:t xml:space="preserve"> cells as aggregates </w:t>
      </w:r>
      <w:r w:rsidR="00DC2D84" w:rsidRPr="00DC2D84">
        <w:rPr>
          <w:rFonts w:ascii="Times New Roman" w:hAnsi="Times New Roman" w:cs="Times New Roman"/>
          <w:sz w:val="24"/>
          <w:szCs w:val="24"/>
        </w:rPr>
        <w:t xml:space="preserve">when compared to </w:t>
      </w:r>
      <w:r>
        <w:rPr>
          <w:rFonts w:ascii="Times New Roman" w:hAnsi="Times New Roman" w:cs="Times New Roman"/>
          <w:b/>
          <w:sz w:val="24"/>
          <w:szCs w:val="24"/>
        </w:rPr>
        <w:t>(A)</w:t>
      </w:r>
      <w:r w:rsidR="002D1297">
        <w:rPr>
          <w:rFonts w:ascii="Times New Roman" w:hAnsi="Times New Roman" w:cs="Times New Roman"/>
          <w:sz w:val="24"/>
          <w:szCs w:val="24"/>
        </w:rPr>
        <w:t xml:space="preserve"> control cells. </w:t>
      </w:r>
      <w:r>
        <w:rPr>
          <w:rFonts w:ascii="Times New Roman" w:hAnsi="Times New Roman" w:cs="Times New Roman"/>
          <w:b/>
          <w:sz w:val="24"/>
          <w:szCs w:val="24"/>
        </w:rPr>
        <w:t>(C)</w:t>
      </w:r>
      <w:r w:rsidR="00DC2D84">
        <w:rPr>
          <w:rFonts w:ascii="Times New Roman" w:hAnsi="Times New Roman" w:cs="Times New Roman"/>
          <w:sz w:val="24"/>
          <w:szCs w:val="24"/>
        </w:rPr>
        <w:t xml:space="preserve"> </w:t>
      </w:r>
      <w:r w:rsidR="00DC2D84" w:rsidRPr="00DC2D84">
        <w:rPr>
          <w:rFonts w:ascii="Times New Roman" w:hAnsi="Times New Roman" w:cs="Times New Roman"/>
          <w:sz w:val="24"/>
          <w:szCs w:val="24"/>
        </w:rPr>
        <w:t>Invaginations of the cell membrane were found in cells exposed to TiO</w:t>
      </w:r>
      <w:r w:rsidR="00DC2D84" w:rsidRPr="00DC2D84">
        <w:rPr>
          <w:rFonts w:ascii="Times New Roman" w:hAnsi="Times New Roman" w:cs="Times New Roman"/>
          <w:sz w:val="24"/>
          <w:szCs w:val="24"/>
          <w:vertAlign w:val="subscript"/>
        </w:rPr>
        <w:t xml:space="preserve">2 </w:t>
      </w:r>
      <w:r w:rsidR="00DC2D84" w:rsidRPr="00DC2D84">
        <w:rPr>
          <w:rFonts w:ascii="Times New Roman" w:hAnsi="Times New Roman" w:cs="Times New Roman"/>
          <w:sz w:val="24"/>
          <w:szCs w:val="24"/>
        </w:rPr>
        <w:t xml:space="preserve">–NPs, </w:t>
      </w:r>
      <w:r>
        <w:rPr>
          <w:rFonts w:ascii="Times New Roman" w:hAnsi="Times New Roman" w:cs="Times New Roman"/>
          <w:b/>
          <w:sz w:val="24"/>
          <w:szCs w:val="24"/>
        </w:rPr>
        <w:t>(D)</w:t>
      </w:r>
      <w:r w:rsidR="00DC2D84">
        <w:rPr>
          <w:rFonts w:ascii="Times New Roman" w:hAnsi="Times New Roman" w:cs="Times New Roman"/>
          <w:sz w:val="24"/>
          <w:szCs w:val="24"/>
        </w:rPr>
        <w:t xml:space="preserve"> </w:t>
      </w:r>
      <w:r w:rsidR="00DC2D84" w:rsidRPr="00DC2D84">
        <w:rPr>
          <w:rFonts w:ascii="Times New Roman" w:hAnsi="Times New Roman" w:cs="Times New Roman"/>
          <w:sz w:val="24"/>
          <w:szCs w:val="24"/>
        </w:rPr>
        <w:t>which were locat</w:t>
      </w:r>
      <w:r w:rsidR="00DC2D84">
        <w:rPr>
          <w:rFonts w:ascii="Times New Roman" w:hAnsi="Times New Roman" w:cs="Times New Roman"/>
          <w:sz w:val="24"/>
          <w:szCs w:val="24"/>
        </w:rPr>
        <w:t>ed i</w:t>
      </w:r>
      <w:r w:rsidR="002D1297">
        <w:rPr>
          <w:rFonts w:ascii="Times New Roman" w:hAnsi="Times New Roman" w:cs="Times New Roman"/>
          <w:sz w:val="24"/>
          <w:szCs w:val="24"/>
        </w:rPr>
        <w:t xml:space="preserve">n vacuoles inside the cells. </w:t>
      </w:r>
      <w:r>
        <w:rPr>
          <w:rFonts w:ascii="Times New Roman" w:hAnsi="Times New Roman" w:cs="Times New Roman"/>
          <w:b/>
          <w:sz w:val="24"/>
          <w:szCs w:val="24"/>
        </w:rPr>
        <w:t>(E)</w:t>
      </w:r>
      <w:r w:rsidR="00DC2D84">
        <w:rPr>
          <w:rFonts w:ascii="Times New Roman" w:hAnsi="Times New Roman" w:cs="Times New Roman"/>
          <w:sz w:val="24"/>
          <w:szCs w:val="24"/>
        </w:rPr>
        <w:t xml:space="preserve"> </w:t>
      </w:r>
      <w:r w:rsidR="00DC2D84" w:rsidRPr="00DC2D84">
        <w:rPr>
          <w:rFonts w:ascii="Times New Roman" w:hAnsi="Times New Roman" w:cs="Times New Roman"/>
          <w:sz w:val="24"/>
          <w:szCs w:val="24"/>
        </w:rPr>
        <w:t xml:space="preserve">These NPs were not able to </w:t>
      </w:r>
      <w:r w:rsidR="00DC2D84">
        <w:rPr>
          <w:rFonts w:ascii="Times New Roman" w:hAnsi="Times New Roman" w:cs="Times New Roman"/>
          <w:sz w:val="24"/>
          <w:szCs w:val="24"/>
        </w:rPr>
        <w:t>penetrate the nuclear membrane</w:t>
      </w:r>
      <w:r w:rsidR="00DC2D84" w:rsidRPr="00DC2D84">
        <w:rPr>
          <w:rFonts w:ascii="Times New Roman" w:hAnsi="Times New Roman" w:cs="Times New Roman"/>
          <w:sz w:val="24"/>
          <w:szCs w:val="24"/>
        </w:rPr>
        <w:t xml:space="preserve">. </w:t>
      </w:r>
      <w:r>
        <w:rPr>
          <w:rFonts w:ascii="Times New Roman" w:hAnsi="Times New Roman" w:cs="Times New Roman"/>
          <w:b/>
          <w:sz w:val="24"/>
          <w:szCs w:val="24"/>
        </w:rPr>
        <w:t xml:space="preserve">(F) </w:t>
      </w:r>
      <w:r w:rsidR="00DC2D84" w:rsidRPr="00DC2D84">
        <w:rPr>
          <w:rFonts w:ascii="Times New Roman" w:hAnsi="Times New Roman" w:cs="Times New Roman"/>
          <w:sz w:val="24"/>
          <w:szCs w:val="24"/>
        </w:rPr>
        <w:t>Treated cells showed higher number of vacuoles as compared to control cells</w:t>
      </w:r>
      <w:r w:rsidR="00CB1CB7">
        <w:rPr>
          <w:rFonts w:ascii="Times New Roman" w:hAnsi="Times New Roman" w:cs="Times New Roman"/>
          <w:sz w:val="24"/>
          <w:szCs w:val="24"/>
        </w:rPr>
        <w:t>.</w:t>
      </w:r>
      <w:r w:rsidR="00DC2D84" w:rsidRPr="00DC2D84">
        <w:rPr>
          <w:rFonts w:ascii="Times New Roman" w:hAnsi="Times New Roman" w:cs="Times New Roman"/>
          <w:sz w:val="24"/>
          <w:szCs w:val="24"/>
        </w:rPr>
        <w:t xml:space="preserve"> **</w:t>
      </w:r>
      <w:r w:rsidR="00DC2D84">
        <w:rPr>
          <w:rFonts w:ascii="Times New Roman" w:hAnsi="Times New Roman" w:cs="Times New Roman"/>
          <w:sz w:val="24"/>
          <w:szCs w:val="24"/>
        </w:rPr>
        <w:t>p &lt; 0.01</w:t>
      </w:r>
      <w:r w:rsidR="00DC2D84" w:rsidRPr="00DC2D84">
        <w:rPr>
          <w:rFonts w:ascii="Times New Roman" w:hAnsi="Times New Roman" w:cs="Times New Roman"/>
          <w:sz w:val="24"/>
          <w:szCs w:val="24"/>
        </w:rPr>
        <w:t>.</w:t>
      </w:r>
    </w:p>
    <w:p w14:paraId="75E8F677" w14:textId="77777777" w:rsidR="00440F33" w:rsidRDefault="00440F33" w:rsidP="0062531D">
      <w:pPr>
        <w:spacing w:line="480" w:lineRule="auto"/>
        <w:contextualSpacing/>
        <w:jc w:val="both"/>
        <w:rPr>
          <w:rFonts w:ascii="Times New Roman" w:hAnsi="Times New Roman" w:cs="Times New Roman"/>
          <w:sz w:val="24"/>
          <w:szCs w:val="24"/>
        </w:rPr>
      </w:pPr>
    </w:p>
    <w:p w14:paraId="4FBCF349" w14:textId="34A1195B" w:rsidR="001C78EB" w:rsidRDefault="002D1297" w:rsidP="0062531D">
      <w:pPr>
        <w:spacing w:line="480" w:lineRule="auto"/>
        <w:contextualSpacing/>
        <w:jc w:val="both"/>
        <w:rPr>
          <w:rFonts w:ascii="Times New Roman" w:hAnsi="Times New Roman" w:cs="Times New Roman"/>
          <w:sz w:val="24"/>
          <w:szCs w:val="24"/>
        </w:rPr>
      </w:pPr>
      <w:r>
        <w:rPr>
          <w:rFonts w:ascii="Times New Roman" w:hAnsi="Times New Roman" w:cs="Times New Roman"/>
          <w:b/>
          <w:sz w:val="24"/>
          <w:szCs w:val="24"/>
        </w:rPr>
        <w:t>Fig.</w:t>
      </w:r>
      <w:r w:rsidR="001C78EB" w:rsidRPr="00CB1CB7">
        <w:rPr>
          <w:rFonts w:ascii="Times New Roman" w:hAnsi="Times New Roman" w:cs="Times New Roman"/>
          <w:b/>
          <w:sz w:val="24"/>
          <w:szCs w:val="24"/>
        </w:rPr>
        <w:t xml:space="preserve"> 3</w:t>
      </w:r>
      <w:r w:rsidR="00C260F2">
        <w:rPr>
          <w:rFonts w:ascii="Times New Roman" w:hAnsi="Times New Roman" w:cs="Times New Roman"/>
          <w:b/>
          <w:sz w:val="24"/>
          <w:szCs w:val="24"/>
        </w:rPr>
        <w:t>.</w:t>
      </w:r>
      <w:r w:rsidR="001C78EB">
        <w:rPr>
          <w:rFonts w:ascii="Times New Roman" w:hAnsi="Times New Roman" w:cs="Times New Roman"/>
          <w:sz w:val="24"/>
          <w:szCs w:val="24"/>
        </w:rPr>
        <w:t xml:space="preserve"> </w:t>
      </w:r>
      <w:r w:rsidR="001C78EB" w:rsidRPr="00C260F2">
        <w:rPr>
          <w:rFonts w:ascii="Times New Roman" w:hAnsi="Times New Roman" w:cs="Times New Roman"/>
          <w:b/>
          <w:sz w:val="24"/>
          <w:szCs w:val="24"/>
        </w:rPr>
        <w:t>Flow cytometry assays to evaluate apoptosis and cell cycle pattern in HaCaT cells exposed to TiO</w:t>
      </w:r>
      <w:r w:rsidR="001C78EB" w:rsidRPr="00C260F2">
        <w:rPr>
          <w:rFonts w:ascii="Times New Roman" w:hAnsi="Times New Roman" w:cs="Times New Roman"/>
          <w:b/>
          <w:sz w:val="24"/>
          <w:szCs w:val="24"/>
          <w:vertAlign w:val="subscript"/>
        </w:rPr>
        <w:t xml:space="preserve">2 </w:t>
      </w:r>
      <w:r w:rsidR="001C78EB" w:rsidRPr="00C260F2">
        <w:rPr>
          <w:rFonts w:ascii="Times New Roman" w:hAnsi="Times New Roman" w:cs="Times New Roman"/>
          <w:b/>
          <w:sz w:val="24"/>
          <w:szCs w:val="24"/>
        </w:rPr>
        <w:t>-NPs.</w:t>
      </w:r>
      <w:r w:rsidR="001C78EB" w:rsidRPr="001C78EB">
        <w:rPr>
          <w:rFonts w:ascii="Times New Roman" w:hAnsi="Times New Roman" w:cs="Times New Roman"/>
          <w:sz w:val="24"/>
          <w:szCs w:val="24"/>
        </w:rPr>
        <w:t xml:space="preserve"> </w:t>
      </w:r>
      <w:r w:rsidR="00C260F2">
        <w:rPr>
          <w:rFonts w:ascii="Times New Roman" w:hAnsi="Times New Roman" w:cs="Times New Roman"/>
          <w:b/>
          <w:sz w:val="24"/>
          <w:szCs w:val="24"/>
        </w:rPr>
        <w:t>(A)</w:t>
      </w:r>
      <w:r w:rsidR="001C78EB">
        <w:rPr>
          <w:rFonts w:ascii="Times New Roman" w:hAnsi="Times New Roman" w:cs="Times New Roman"/>
          <w:sz w:val="24"/>
          <w:szCs w:val="24"/>
        </w:rPr>
        <w:t xml:space="preserve"> </w:t>
      </w:r>
      <w:r w:rsidR="001C78EB" w:rsidRPr="001C78EB">
        <w:rPr>
          <w:rFonts w:ascii="Times New Roman" w:hAnsi="Times New Roman" w:cs="Times New Roman"/>
          <w:sz w:val="24"/>
          <w:szCs w:val="24"/>
        </w:rPr>
        <w:t xml:space="preserve">Annexin-V-based flow cytometry analysis did not reveal a significant increase in apoptosis after </w:t>
      </w:r>
      <w:r w:rsidR="001C78EB">
        <w:rPr>
          <w:rFonts w:ascii="Times New Roman" w:hAnsi="Times New Roman" w:cs="Times New Roman"/>
          <w:sz w:val="24"/>
          <w:szCs w:val="24"/>
        </w:rPr>
        <w:t>the</w:t>
      </w:r>
      <w:r w:rsidR="001C78EB" w:rsidRPr="001C78EB">
        <w:rPr>
          <w:rFonts w:ascii="Times New Roman" w:hAnsi="Times New Roman" w:cs="Times New Roman"/>
          <w:sz w:val="24"/>
          <w:szCs w:val="24"/>
        </w:rPr>
        <w:t xml:space="preserve"> exposure</w:t>
      </w:r>
      <w:r>
        <w:rPr>
          <w:rFonts w:ascii="Times New Roman" w:hAnsi="Times New Roman" w:cs="Times New Roman"/>
          <w:sz w:val="24"/>
          <w:szCs w:val="24"/>
        </w:rPr>
        <w:t xml:space="preserve">. </w:t>
      </w:r>
      <w:r w:rsidR="00C260F2">
        <w:rPr>
          <w:rFonts w:ascii="Times New Roman" w:hAnsi="Times New Roman" w:cs="Times New Roman"/>
          <w:b/>
          <w:sz w:val="24"/>
          <w:szCs w:val="24"/>
        </w:rPr>
        <w:t>(B)</w:t>
      </w:r>
      <w:r w:rsidR="001C78EB">
        <w:rPr>
          <w:rFonts w:ascii="Times New Roman" w:hAnsi="Times New Roman" w:cs="Times New Roman"/>
          <w:sz w:val="24"/>
          <w:szCs w:val="24"/>
        </w:rPr>
        <w:t xml:space="preserve"> </w:t>
      </w:r>
      <w:r w:rsidR="001C78EB" w:rsidRPr="001C78EB">
        <w:rPr>
          <w:rFonts w:ascii="Times New Roman" w:hAnsi="Times New Roman" w:cs="Times New Roman"/>
          <w:sz w:val="24"/>
          <w:szCs w:val="24"/>
        </w:rPr>
        <w:t xml:space="preserve">Measurement of the DNA content by flow cytometry shows that the number of cells in S/G2-M </w:t>
      </w:r>
      <w:r w:rsidR="001C78EB">
        <w:rPr>
          <w:rFonts w:ascii="Times New Roman" w:hAnsi="Times New Roman" w:cs="Times New Roman"/>
          <w:sz w:val="24"/>
          <w:szCs w:val="24"/>
        </w:rPr>
        <w:t xml:space="preserve">significantly </w:t>
      </w:r>
      <w:r w:rsidR="001C78EB" w:rsidRPr="001C78EB">
        <w:rPr>
          <w:rFonts w:ascii="Times New Roman" w:hAnsi="Times New Roman" w:cs="Times New Roman"/>
          <w:sz w:val="24"/>
          <w:szCs w:val="24"/>
        </w:rPr>
        <w:t xml:space="preserve">increase </w:t>
      </w:r>
      <w:r w:rsidR="001C78EB">
        <w:rPr>
          <w:rFonts w:ascii="Times New Roman" w:hAnsi="Times New Roman" w:cs="Times New Roman"/>
          <w:sz w:val="24"/>
          <w:szCs w:val="24"/>
        </w:rPr>
        <w:t>in TiO</w:t>
      </w:r>
      <w:r w:rsidR="001C78EB" w:rsidRPr="001C78EB">
        <w:rPr>
          <w:rFonts w:ascii="Times New Roman" w:hAnsi="Times New Roman" w:cs="Times New Roman"/>
          <w:sz w:val="24"/>
          <w:szCs w:val="24"/>
          <w:vertAlign w:val="subscript"/>
        </w:rPr>
        <w:t>2</w:t>
      </w:r>
      <w:r w:rsidR="001C78EB">
        <w:rPr>
          <w:rFonts w:ascii="Times New Roman" w:hAnsi="Times New Roman" w:cs="Times New Roman"/>
          <w:sz w:val="24"/>
          <w:szCs w:val="24"/>
        </w:rPr>
        <w:t>-NPs exposed cells as compared to control ones</w:t>
      </w:r>
      <w:r w:rsidR="00CB1CB7">
        <w:rPr>
          <w:rFonts w:ascii="Times New Roman" w:hAnsi="Times New Roman" w:cs="Times New Roman"/>
          <w:sz w:val="24"/>
          <w:szCs w:val="24"/>
        </w:rPr>
        <w:t>.</w:t>
      </w:r>
      <w:r w:rsidR="001C78EB">
        <w:rPr>
          <w:rFonts w:ascii="Times New Roman" w:hAnsi="Times New Roman" w:cs="Times New Roman"/>
          <w:sz w:val="24"/>
          <w:szCs w:val="24"/>
        </w:rPr>
        <w:t xml:space="preserve"> </w:t>
      </w:r>
      <w:r w:rsidR="001C78EB" w:rsidRPr="001C78EB">
        <w:rPr>
          <w:rFonts w:ascii="Times New Roman" w:hAnsi="Times New Roman" w:cs="Times New Roman"/>
          <w:sz w:val="24"/>
          <w:szCs w:val="24"/>
        </w:rPr>
        <w:t>***</w:t>
      </w:r>
      <w:r w:rsidR="001C78EB" w:rsidRPr="001C78EB">
        <w:rPr>
          <w:rFonts w:ascii="Times New Roman" w:hAnsi="Times New Roman" w:cs="Times New Roman"/>
          <w:i/>
          <w:sz w:val="24"/>
          <w:szCs w:val="24"/>
        </w:rPr>
        <w:t>p</w:t>
      </w:r>
      <w:r w:rsidR="001C78EB" w:rsidRPr="001C78EB">
        <w:rPr>
          <w:rFonts w:ascii="Times New Roman" w:hAnsi="Times New Roman" w:cs="Times New Roman"/>
          <w:sz w:val="24"/>
          <w:szCs w:val="24"/>
        </w:rPr>
        <w:t>&lt;0.001.</w:t>
      </w:r>
    </w:p>
    <w:p w14:paraId="05442E57" w14:textId="77777777" w:rsidR="00440F33" w:rsidRDefault="00440F33" w:rsidP="0062531D">
      <w:pPr>
        <w:spacing w:line="480" w:lineRule="auto"/>
        <w:contextualSpacing/>
        <w:jc w:val="both"/>
        <w:rPr>
          <w:rFonts w:ascii="Times New Roman" w:hAnsi="Times New Roman" w:cs="Times New Roman"/>
          <w:sz w:val="24"/>
          <w:szCs w:val="24"/>
        </w:rPr>
      </w:pPr>
    </w:p>
    <w:p w14:paraId="77683E34" w14:textId="51B7E112" w:rsidR="00CB1CB7" w:rsidRDefault="002D1297" w:rsidP="0062531D">
      <w:pPr>
        <w:spacing w:line="480" w:lineRule="auto"/>
        <w:contextualSpacing/>
        <w:jc w:val="both"/>
        <w:rPr>
          <w:rFonts w:ascii="Times New Roman" w:hAnsi="Times New Roman" w:cs="Times New Roman"/>
          <w:sz w:val="24"/>
          <w:szCs w:val="24"/>
        </w:rPr>
      </w:pPr>
      <w:r w:rsidRPr="00C260F2">
        <w:rPr>
          <w:rFonts w:ascii="Times New Roman" w:hAnsi="Times New Roman" w:cs="Times New Roman"/>
          <w:b/>
          <w:sz w:val="24"/>
          <w:szCs w:val="24"/>
        </w:rPr>
        <w:t>Fig</w:t>
      </w:r>
      <w:r w:rsidR="00CB1CB7" w:rsidRPr="00C260F2">
        <w:rPr>
          <w:rFonts w:ascii="Times New Roman" w:hAnsi="Times New Roman" w:cs="Times New Roman"/>
          <w:b/>
          <w:sz w:val="24"/>
          <w:szCs w:val="24"/>
        </w:rPr>
        <w:t>.</w:t>
      </w:r>
      <w:r w:rsidRPr="00C260F2">
        <w:rPr>
          <w:rFonts w:ascii="Times New Roman" w:hAnsi="Times New Roman" w:cs="Times New Roman"/>
          <w:b/>
          <w:sz w:val="24"/>
          <w:szCs w:val="24"/>
        </w:rPr>
        <w:t xml:space="preserve"> 4</w:t>
      </w:r>
      <w:r w:rsidR="00C260F2">
        <w:rPr>
          <w:rFonts w:ascii="Times New Roman" w:hAnsi="Times New Roman" w:cs="Times New Roman"/>
          <w:b/>
          <w:sz w:val="24"/>
          <w:szCs w:val="24"/>
        </w:rPr>
        <w:t xml:space="preserve">. </w:t>
      </w:r>
      <w:r w:rsidR="00CB1CB7" w:rsidRPr="00C260F2">
        <w:rPr>
          <w:rFonts w:ascii="Times New Roman" w:hAnsi="Times New Roman" w:cs="Times New Roman"/>
          <w:b/>
          <w:sz w:val="24"/>
          <w:szCs w:val="24"/>
        </w:rPr>
        <w:t xml:space="preserve"> Gene expression and western blot analysis to evaluate the effects of TiO</w:t>
      </w:r>
      <w:r w:rsidR="00CB1CB7" w:rsidRPr="00C260F2">
        <w:rPr>
          <w:rFonts w:ascii="Times New Roman" w:hAnsi="Times New Roman" w:cs="Times New Roman"/>
          <w:b/>
          <w:sz w:val="24"/>
          <w:szCs w:val="24"/>
          <w:vertAlign w:val="subscript"/>
        </w:rPr>
        <w:t xml:space="preserve">2 </w:t>
      </w:r>
      <w:r w:rsidR="00CB1CB7" w:rsidRPr="00C260F2">
        <w:rPr>
          <w:rFonts w:ascii="Times New Roman" w:hAnsi="Times New Roman" w:cs="Times New Roman"/>
          <w:b/>
          <w:sz w:val="24"/>
          <w:szCs w:val="24"/>
        </w:rPr>
        <w:t xml:space="preserve">-NPs exposure in the cell cycle pattern. </w:t>
      </w:r>
      <w:r w:rsidR="00C260F2">
        <w:rPr>
          <w:rFonts w:ascii="Times New Roman" w:hAnsi="Times New Roman" w:cs="Times New Roman"/>
          <w:b/>
          <w:sz w:val="24"/>
          <w:szCs w:val="24"/>
        </w:rPr>
        <w:t xml:space="preserve">(A) </w:t>
      </w:r>
      <w:r w:rsidR="00CB1CB7">
        <w:rPr>
          <w:rFonts w:ascii="Times New Roman" w:hAnsi="Times New Roman" w:cs="Times New Roman"/>
          <w:sz w:val="24"/>
          <w:szCs w:val="24"/>
        </w:rPr>
        <w:t xml:space="preserve">General scheme showing the essential role of </w:t>
      </w:r>
      <w:r w:rsidR="00CB1CB7" w:rsidRPr="00CB1CB7">
        <w:rPr>
          <w:rFonts w:ascii="Times New Roman" w:hAnsi="Times New Roman" w:cs="Times New Roman"/>
          <w:sz w:val="24"/>
          <w:szCs w:val="24"/>
        </w:rPr>
        <w:t xml:space="preserve">Cdks and cyclins in cell cycle progression. </w:t>
      </w:r>
      <w:r w:rsidR="00C260F2">
        <w:rPr>
          <w:rFonts w:ascii="Times New Roman" w:hAnsi="Times New Roman" w:cs="Times New Roman"/>
          <w:b/>
          <w:sz w:val="24"/>
          <w:szCs w:val="24"/>
        </w:rPr>
        <w:t xml:space="preserve">(B) </w:t>
      </w:r>
      <w:r w:rsidR="00CB1CB7">
        <w:rPr>
          <w:rFonts w:ascii="Times New Roman" w:hAnsi="Times New Roman" w:cs="Times New Roman"/>
          <w:sz w:val="24"/>
          <w:szCs w:val="24"/>
        </w:rPr>
        <w:t>mRNA levels</w:t>
      </w:r>
      <w:r w:rsidR="00CB1CB7" w:rsidRPr="00CB1CB7">
        <w:rPr>
          <w:rFonts w:ascii="Times New Roman" w:hAnsi="Times New Roman" w:cs="Times New Roman"/>
          <w:sz w:val="24"/>
          <w:szCs w:val="24"/>
        </w:rPr>
        <w:t xml:space="preserve"> of several related-ce</w:t>
      </w:r>
      <w:r w:rsidR="00CB1CB7">
        <w:rPr>
          <w:rFonts w:ascii="Times New Roman" w:hAnsi="Times New Roman" w:cs="Times New Roman"/>
          <w:sz w:val="24"/>
          <w:szCs w:val="24"/>
        </w:rPr>
        <w:t>ll cycle genes</w:t>
      </w:r>
      <w:r w:rsidR="00CB1CB7" w:rsidRPr="00CB1CB7">
        <w:rPr>
          <w:rFonts w:ascii="Times New Roman" w:hAnsi="Times New Roman" w:cs="Times New Roman"/>
          <w:sz w:val="24"/>
          <w:szCs w:val="24"/>
        </w:rPr>
        <w:t xml:space="preserve"> in control cells and TiO</w:t>
      </w:r>
      <w:r w:rsidR="00CB1CB7" w:rsidRPr="00CB1CB7">
        <w:rPr>
          <w:rFonts w:ascii="Times New Roman" w:hAnsi="Times New Roman" w:cs="Times New Roman"/>
          <w:sz w:val="24"/>
          <w:szCs w:val="24"/>
          <w:vertAlign w:val="subscript"/>
        </w:rPr>
        <w:t>2</w:t>
      </w:r>
      <w:r w:rsidR="00CB1CB7">
        <w:rPr>
          <w:rFonts w:ascii="Times New Roman" w:hAnsi="Times New Roman" w:cs="Times New Roman"/>
          <w:sz w:val="24"/>
          <w:szCs w:val="24"/>
        </w:rPr>
        <w:t xml:space="preserve">-NPs </w:t>
      </w:r>
      <w:r w:rsidR="00CB1CB7" w:rsidRPr="00CB1CB7">
        <w:rPr>
          <w:rFonts w:ascii="Times New Roman" w:hAnsi="Times New Roman" w:cs="Times New Roman"/>
          <w:sz w:val="24"/>
          <w:szCs w:val="24"/>
        </w:rPr>
        <w:t>exposed cells</w:t>
      </w:r>
      <w:r>
        <w:rPr>
          <w:rFonts w:ascii="Times New Roman" w:hAnsi="Times New Roman" w:cs="Times New Roman"/>
          <w:sz w:val="24"/>
          <w:szCs w:val="24"/>
        </w:rPr>
        <w:t xml:space="preserve">. </w:t>
      </w:r>
      <w:r w:rsidR="00C260F2">
        <w:rPr>
          <w:rFonts w:ascii="Times New Roman" w:hAnsi="Times New Roman" w:cs="Times New Roman"/>
          <w:b/>
          <w:sz w:val="24"/>
          <w:szCs w:val="24"/>
        </w:rPr>
        <w:t xml:space="preserve">(C) </w:t>
      </w:r>
      <w:r w:rsidR="00CB1CB7">
        <w:rPr>
          <w:rFonts w:ascii="Times New Roman" w:hAnsi="Times New Roman" w:cs="Times New Roman"/>
          <w:sz w:val="24"/>
          <w:szCs w:val="24"/>
        </w:rPr>
        <w:t xml:space="preserve">Western blow analysis against p21; </w:t>
      </w:r>
      <w:r w:rsidR="00CB1CB7" w:rsidRPr="00CB1CB7">
        <w:rPr>
          <w:rFonts w:ascii="Symbol" w:hAnsi="Symbol" w:cs="Times New Roman"/>
          <w:sz w:val="24"/>
          <w:szCs w:val="24"/>
        </w:rPr>
        <w:t></w:t>
      </w:r>
      <w:r w:rsidR="00CB1CB7">
        <w:rPr>
          <w:rFonts w:ascii="Times New Roman" w:hAnsi="Times New Roman" w:cs="Times New Roman"/>
          <w:sz w:val="24"/>
          <w:szCs w:val="24"/>
        </w:rPr>
        <w:t xml:space="preserve">-tubulin was used as loading control. </w:t>
      </w:r>
      <w:r w:rsidR="00CB1CB7" w:rsidRPr="00CB1CB7">
        <w:rPr>
          <w:rFonts w:ascii="Times New Roman" w:hAnsi="Times New Roman" w:cs="Times New Roman"/>
          <w:sz w:val="24"/>
          <w:szCs w:val="24"/>
        </w:rPr>
        <w:t>*</w:t>
      </w:r>
      <w:r w:rsidR="00CB1CB7" w:rsidRPr="00CB1CB7">
        <w:rPr>
          <w:rFonts w:ascii="Times New Roman" w:hAnsi="Times New Roman" w:cs="Times New Roman"/>
          <w:i/>
          <w:sz w:val="24"/>
          <w:szCs w:val="24"/>
        </w:rPr>
        <w:t>p</w:t>
      </w:r>
      <w:r w:rsidR="00CB1CB7" w:rsidRPr="00CB1CB7">
        <w:rPr>
          <w:rFonts w:ascii="Times New Roman" w:hAnsi="Times New Roman" w:cs="Times New Roman"/>
          <w:sz w:val="24"/>
          <w:szCs w:val="24"/>
        </w:rPr>
        <w:t>&lt;0.05, **</w:t>
      </w:r>
      <w:r w:rsidR="00CB1CB7" w:rsidRPr="00CB1CB7">
        <w:rPr>
          <w:rFonts w:ascii="Times New Roman" w:hAnsi="Times New Roman" w:cs="Times New Roman"/>
          <w:i/>
          <w:sz w:val="24"/>
          <w:szCs w:val="24"/>
        </w:rPr>
        <w:t>p</w:t>
      </w:r>
      <w:r w:rsidR="00CB1CB7" w:rsidRPr="00CB1CB7">
        <w:rPr>
          <w:rFonts w:ascii="Times New Roman" w:hAnsi="Times New Roman" w:cs="Times New Roman"/>
          <w:sz w:val="24"/>
          <w:szCs w:val="24"/>
        </w:rPr>
        <w:t xml:space="preserve">&lt;0.01 and </w:t>
      </w:r>
      <w:bookmarkStart w:id="1" w:name="OLE_LINK1"/>
      <w:r w:rsidR="00CB1CB7" w:rsidRPr="00CB1CB7">
        <w:rPr>
          <w:rFonts w:ascii="Times New Roman" w:hAnsi="Times New Roman" w:cs="Times New Roman"/>
          <w:sz w:val="24"/>
          <w:szCs w:val="24"/>
        </w:rPr>
        <w:t>***</w:t>
      </w:r>
      <w:r w:rsidR="00CB1CB7" w:rsidRPr="00CB1CB7">
        <w:rPr>
          <w:rFonts w:ascii="Times New Roman" w:hAnsi="Times New Roman" w:cs="Times New Roman"/>
          <w:i/>
          <w:sz w:val="24"/>
          <w:szCs w:val="24"/>
        </w:rPr>
        <w:t>p</w:t>
      </w:r>
      <w:r w:rsidR="00CB1CB7" w:rsidRPr="00CB1CB7">
        <w:rPr>
          <w:rFonts w:ascii="Times New Roman" w:hAnsi="Times New Roman" w:cs="Times New Roman"/>
          <w:sz w:val="24"/>
          <w:szCs w:val="24"/>
        </w:rPr>
        <w:t>&lt;0.001</w:t>
      </w:r>
      <w:bookmarkEnd w:id="1"/>
      <w:r w:rsidR="00CB1CB7">
        <w:rPr>
          <w:rFonts w:ascii="Times New Roman" w:hAnsi="Times New Roman" w:cs="Times New Roman"/>
          <w:sz w:val="24"/>
          <w:szCs w:val="24"/>
        </w:rPr>
        <w:t>.</w:t>
      </w:r>
    </w:p>
    <w:p w14:paraId="23B283DE" w14:textId="77777777" w:rsidR="00440F33" w:rsidRDefault="00440F33" w:rsidP="0062531D">
      <w:pPr>
        <w:spacing w:line="480" w:lineRule="auto"/>
        <w:contextualSpacing/>
        <w:jc w:val="both"/>
        <w:rPr>
          <w:rFonts w:ascii="Times New Roman" w:hAnsi="Times New Roman" w:cs="Times New Roman"/>
          <w:sz w:val="24"/>
          <w:szCs w:val="24"/>
        </w:rPr>
      </w:pPr>
    </w:p>
    <w:p w14:paraId="666405E5" w14:textId="0FF1ABFE" w:rsidR="00440F33" w:rsidRPr="00440F33" w:rsidRDefault="002D1297" w:rsidP="0062531D">
      <w:pPr>
        <w:spacing w:line="480" w:lineRule="auto"/>
        <w:contextualSpacing/>
        <w:jc w:val="both"/>
        <w:rPr>
          <w:rFonts w:ascii="Times New Roman" w:hAnsi="Times New Roman" w:cs="Times New Roman"/>
          <w:sz w:val="24"/>
          <w:szCs w:val="24"/>
        </w:rPr>
      </w:pPr>
      <w:r w:rsidRPr="00C260F2">
        <w:rPr>
          <w:rFonts w:ascii="Times New Roman" w:hAnsi="Times New Roman" w:cs="Times New Roman"/>
          <w:b/>
          <w:sz w:val="24"/>
          <w:szCs w:val="24"/>
        </w:rPr>
        <w:t>Fig. 5</w:t>
      </w:r>
      <w:r w:rsidR="00C260F2" w:rsidRPr="00C260F2">
        <w:rPr>
          <w:rFonts w:ascii="Times New Roman" w:hAnsi="Times New Roman" w:cs="Times New Roman"/>
          <w:b/>
          <w:sz w:val="24"/>
          <w:szCs w:val="24"/>
        </w:rPr>
        <w:t>.</w:t>
      </w:r>
      <w:r w:rsidR="00CB1CB7" w:rsidRPr="00C260F2">
        <w:rPr>
          <w:rFonts w:ascii="Times New Roman" w:hAnsi="Times New Roman" w:cs="Times New Roman"/>
          <w:b/>
          <w:sz w:val="24"/>
          <w:szCs w:val="24"/>
        </w:rPr>
        <w:t xml:space="preserve"> </w:t>
      </w:r>
      <w:r w:rsidR="00440F33" w:rsidRPr="00C260F2">
        <w:rPr>
          <w:rFonts w:ascii="Times New Roman" w:hAnsi="Times New Roman" w:cs="Times New Roman"/>
          <w:b/>
          <w:sz w:val="24"/>
          <w:szCs w:val="24"/>
        </w:rPr>
        <w:t xml:space="preserve">SILAC results. </w:t>
      </w:r>
      <w:r w:rsidR="00C260F2">
        <w:rPr>
          <w:rFonts w:ascii="Times New Roman" w:hAnsi="Times New Roman" w:cs="Times New Roman"/>
          <w:b/>
          <w:sz w:val="24"/>
          <w:szCs w:val="24"/>
        </w:rPr>
        <w:t>(A)</w:t>
      </w:r>
      <w:r w:rsidR="00440F33" w:rsidRPr="00C260F2">
        <w:rPr>
          <w:rFonts w:ascii="Times New Roman" w:hAnsi="Times New Roman" w:cs="Times New Roman"/>
          <w:sz w:val="24"/>
          <w:szCs w:val="24"/>
        </w:rPr>
        <w:t xml:space="preserve"> General scheme of the SILAC experiment procedure.</w:t>
      </w:r>
      <w:r w:rsidRPr="00C260F2">
        <w:rPr>
          <w:rFonts w:ascii="Times New Roman" w:hAnsi="Times New Roman" w:cs="Times New Roman"/>
          <w:sz w:val="24"/>
          <w:szCs w:val="24"/>
        </w:rPr>
        <w:t xml:space="preserve"> </w:t>
      </w:r>
      <w:r w:rsidR="00C260F2" w:rsidRPr="00C260F2">
        <w:rPr>
          <w:rFonts w:ascii="Times New Roman" w:hAnsi="Times New Roman" w:cs="Times New Roman"/>
          <w:b/>
          <w:sz w:val="24"/>
          <w:szCs w:val="24"/>
        </w:rPr>
        <w:t>(B)</w:t>
      </w:r>
      <w:r w:rsidR="00440F33" w:rsidRPr="00440F33">
        <w:rPr>
          <w:rFonts w:ascii="Times New Roman" w:hAnsi="Times New Roman" w:cs="Times New Roman"/>
          <w:sz w:val="24"/>
          <w:szCs w:val="24"/>
        </w:rPr>
        <w:t xml:space="preserve"> Distribution of the SILAC ratios for the </w:t>
      </w:r>
      <w:r w:rsidR="00440F33">
        <w:rPr>
          <w:rFonts w:ascii="Times New Roman" w:hAnsi="Times New Roman" w:cs="Times New Roman"/>
          <w:sz w:val="24"/>
          <w:szCs w:val="24"/>
        </w:rPr>
        <w:t>quan</w:t>
      </w:r>
      <w:r w:rsidR="00440F33" w:rsidRPr="00440F33">
        <w:rPr>
          <w:rFonts w:ascii="Times New Roman" w:hAnsi="Times New Roman" w:cs="Times New Roman"/>
          <w:sz w:val="24"/>
          <w:szCs w:val="24"/>
        </w:rPr>
        <w:t xml:space="preserve">tified proteins. Most quantified proteins presented a SILAC ratio close to 1 as expected for a 1:1 mixture. </w:t>
      </w:r>
      <w:r w:rsidR="00C260F2">
        <w:rPr>
          <w:rFonts w:ascii="Times New Roman" w:hAnsi="Times New Roman" w:cs="Times New Roman"/>
          <w:b/>
          <w:sz w:val="24"/>
          <w:szCs w:val="24"/>
        </w:rPr>
        <w:t xml:space="preserve">(C) </w:t>
      </w:r>
      <w:r w:rsidR="00440F33" w:rsidRPr="00440F33">
        <w:rPr>
          <w:rFonts w:ascii="Times New Roman" w:hAnsi="Times New Roman" w:cs="Times New Roman"/>
          <w:sz w:val="24"/>
          <w:szCs w:val="24"/>
        </w:rPr>
        <w:t>Functional annotation of the 6</w:t>
      </w:r>
      <w:r w:rsidR="00440F33">
        <w:rPr>
          <w:rFonts w:ascii="Times New Roman" w:hAnsi="Times New Roman" w:cs="Times New Roman"/>
          <w:sz w:val="24"/>
          <w:szCs w:val="24"/>
        </w:rPr>
        <w:t>6</w:t>
      </w:r>
      <w:r w:rsidR="00440F33" w:rsidRPr="00440F33">
        <w:rPr>
          <w:rFonts w:ascii="Times New Roman" w:hAnsi="Times New Roman" w:cs="Times New Roman"/>
          <w:sz w:val="24"/>
          <w:szCs w:val="24"/>
        </w:rPr>
        <w:t xml:space="preserve"> altered proteins upon TiO</w:t>
      </w:r>
      <w:r w:rsidR="00440F33" w:rsidRPr="00440F33">
        <w:rPr>
          <w:rFonts w:ascii="Times New Roman" w:hAnsi="Times New Roman" w:cs="Times New Roman"/>
          <w:sz w:val="24"/>
          <w:szCs w:val="24"/>
          <w:vertAlign w:val="subscript"/>
        </w:rPr>
        <w:t>2</w:t>
      </w:r>
      <w:r w:rsidR="00440F33" w:rsidRPr="00440F33">
        <w:rPr>
          <w:rFonts w:ascii="Times New Roman" w:hAnsi="Times New Roman" w:cs="Times New Roman"/>
          <w:sz w:val="24"/>
          <w:szCs w:val="24"/>
        </w:rPr>
        <w:t>-NPs exposure obtained from the gene ontology GO consortium website. Major molecular and biological processes altered included metabolic processes (MP), response to stimulus (RTS), transport (T), gene expression (GE), signalling (S), apoptosis (A), cell cycle regulation (CCR), protein folding (PF), DNA metabolic processes (DMP), response to stress (RTST)</w:t>
      </w:r>
      <w:r w:rsidR="00440F33">
        <w:rPr>
          <w:rFonts w:ascii="Times New Roman" w:hAnsi="Times New Roman" w:cs="Times New Roman"/>
          <w:sz w:val="24"/>
          <w:szCs w:val="24"/>
        </w:rPr>
        <w:t xml:space="preserve"> and cell proliferation (CP)</w:t>
      </w:r>
      <w:r w:rsidR="00440F33" w:rsidRPr="00440F33">
        <w:rPr>
          <w:rFonts w:ascii="Times New Roman" w:hAnsi="Times New Roman" w:cs="Times New Roman"/>
          <w:sz w:val="24"/>
          <w:szCs w:val="24"/>
        </w:rPr>
        <w:t>.</w:t>
      </w:r>
    </w:p>
    <w:p w14:paraId="589519AD" w14:textId="7CF4FEC7" w:rsidR="00CB1CB7" w:rsidRPr="00CB1CB7" w:rsidRDefault="00CB1CB7" w:rsidP="0062531D">
      <w:pPr>
        <w:spacing w:line="480" w:lineRule="auto"/>
        <w:contextualSpacing/>
        <w:jc w:val="both"/>
        <w:rPr>
          <w:rFonts w:ascii="Times New Roman" w:hAnsi="Times New Roman" w:cs="Times New Roman"/>
          <w:sz w:val="24"/>
          <w:szCs w:val="24"/>
        </w:rPr>
      </w:pPr>
      <w:r w:rsidRPr="00CB1CB7">
        <w:rPr>
          <w:rFonts w:ascii="Times New Roman" w:hAnsi="Times New Roman" w:cs="Times New Roman"/>
          <w:sz w:val="24"/>
          <w:szCs w:val="24"/>
        </w:rPr>
        <w:t xml:space="preserve"> </w:t>
      </w:r>
    </w:p>
    <w:p w14:paraId="3C7440B4" w14:textId="52E300DF" w:rsidR="00CB1CB7" w:rsidRPr="00DC2D84" w:rsidRDefault="00CB1CB7" w:rsidP="0062531D">
      <w:pPr>
        <w:spacing w:line="480" w:lineRule="auto"/>
        <w:contextualSpacing/>
        <w:jc w:val="both"/>
        <w:rPr>
          <w:rFonts w:ascii="Times New Roman" w:hAnsi="Times New Roman" w:cs="Times New Roman"/>
          <w:sz w:val="24"/>
          <w:szCs w:val="24"/>
        </w:rPr>
      </w:pPr>
    </w:p>
    <w:p w14:paraId="02E0B45C" w14:textId="0173CFE5" w:rsidR="00DC2D84" w:rsidRPr="00C96806" w:rsidRDefault="00DC2D84" w:rsidP="0062531D">
      <w:pPr>
        <w:spacing w:line="480" w:lineRule="auto"/>
        <w:contextualSpacing/>
        <w:jc w:val="both"/>
        <w:rPr>
          <w:rFonts w:ascii="Times New Roman" w:hAnsi="Times New Roman" w:cs="Times New Roman"/>
          <w:sz w:val="24"/>
          <w:szCs w:val="24"/>
        </w:rPr>
      </w:pPr>
    </w:p>
    <w:sectPr w:rsidR="00DC2D84" w:rsidRPr="00C96806">
      <w:footerReference w:type="even" r:id="rId8"/>
      <w:footerReference w:type="default" r:id="rI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A191C96" w14:textId="77777777" w:rsidR="008E631C" w:rsidRDefault="008E631C" w:rsidP="00A14043">
      <w:pPr>
        <w:spacing w:after="0" w:line="240" w:lineRule="auto"/>
      </w:pPr>
      <w:r>
        <w:separator/>
      </w:r>
    </w:p>
  </w:endnote>
  <w:endnote w:type="continuationSeparator" w:id="0">
    <w:p w14:paraId="736210AC" w14:textId="77777777" w:rsidR="008E631C" w:rsidRDefault="008E631C" w:rsidP="00A140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Courier New">
    <w:panose1 w:val="020703090202050204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ＭＳ ゴシック">
    <w:charset w:val="80"/>
    <w:family w:val="auto"/>
    <w:pitch w:val="variable"/>
    <w:sig w:usb0="E00002FF" w:usb1="6AC7FDFB" w:usb2="08000012" w:usb3="00000000" w:csb0="0002009F" w:csb1="00000000"/>
  </w:font>
  <w:font w:name="Segoe UI">
    <w:charset w:val="00"/>
    <w:family w:val="swiss"/>
    <w:pitch w:val="variable"/>
    <w:sig w:usb0="E4002EFF" w:usb1="C000E47F" w:usb2="00000009" w:usb3="00000000" w:csb0="000001FF" w:csb1="00000000"/>
  </w:font>
  <w:font w:name="Arial">
    <w:panose1 w:val="020B0604020202020204"/>
    <w:charset w:val="00"/>
    <w:family w:val="auto"/>
    <w:pitch w:val="variable"/>
    <w:sig w:usb0="E0002AFF" w:usb1="C0007843" w:usb2="00000009" w:usb3="00000000" w:csb0="000001FF" w:csb1="00000000"/>
  </w:font>
  <w:font w:name="Times">
    <w:panose1 w:val="02000500000000000000"/>
    <w:charset w:val="00"/>
    <w:family w:val="auto"/>
    <w:pitch w:val="variable"/>
    <w:sig w:usb0="00000003" w:usb1="00000000" w:usb2="00000000" w:usb3="00000000" w:csb0="00000001" w:csb1="00000000"/>
  </w:font>
  <w:font w:name="Symbol">
    <w:panose1 w:val="00000000000000000000"/>
    <w:charset w:val="02"/>
    <w:family w:val="auto"/>
    <w:pitch w:val="variable"/>
    <w:sig w:usb0="00000000" w:usb1="10000000" w:usb2="00000000" w:usb3="00000000" w:csb0="80000000" w:csb1="00000000"/>
  </w:font>
  <w:font w:name="ＭＳ 明朝">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F13566" w14:textId="77777777" w:rsidR="004C54FF" w:rsidRDefault="004C54FF" w:rsidP="001C6769">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4F19BC2" w14:textId="77777777" w:rsidR="004C54FF" w:rsidRDefault="004C54FF" w:rsidP="001502C6">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E1E899" w14:textId="43617196" w:rsidR="004C54FF" w:rsidRDefault="004C54FF" w:rsidP="001C6769">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450F1D">
      <w:rPr>
        <w:rStyle w:val="PageNumber"/>
        <w:noProof/>
      </w:rPr>
      <w:t>32</w:t>
    </w:r>
    <w:r>
      <w:rPr>
        <w:rStyle w:val="PageNumber"/>
      </w:rPr>
      <w:fldChar w:fldCharType="end"/>
    </w:r>
  </w:p>
  <w:p w14:paraId="092DB769" w14:textId="77777777" w:rsidR="004C54FF" w:rsidRDefault="004C54FF" w:rsidP="001502C6">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35DCC89" w14:textId="77777777" w:rsidR="008E631C" w:rsidRDefault="008E631C" w:rsidP="00A14043">
      <w:pPr>
        <w:spacing w:after="0" w:line="240" w:lineRule="auto"/>
      </w:pPr>
      <w:r>
        <w:separator/>
      </w:r>
    </w:p>
  </w:footnote>
  <w:footnote w:type="continuationSeparator" w:id="0">
    <w:p w14:paraId="7E51105D" w14:textId="77777777" w:rsidR="008E631C" w:rsidRDefault="008E631C" w:rsidP="00A14043">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2A91E80"/>
    <w:multiLevelType w:val="hybridMultilevel"/>
    <w:tmpl w:val="7D4E9678"/>
    <w:lvl w:ilvl="0" w:tplc="1592C022">
      <w:start w:val="1"/>
      <w:numFmt w:val="decimal"/>
      <w:lvlText w:val="%1."/>
      <w:lvlJc w:val="left"/>
      <w:pPr>
        <w:ind w:left="720" w:hanging="360"/>
      </w:pPr>
      <w:rPr>
        <w:rFonts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35D40DC"/>
    <w:multiLevelType w:val="hybridMultilevel"/>
    <w:tmpl w:val="7EA060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9BE6D08"/>
    <w:multiLevelType w:val="multilevel"/>
    <w:tmpl w:val="6F92C30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i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440" w:hanging="108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1800" w:hanging="1440"/>
      </w:pPr>
      <w:rPr>
        <w:rFonts w:hint="default"/>
        <w:b w:val="0"/>
      </w:rPr>
    </w:lvl>
    <w:lvl w:ilvl="8">
      <w:start w:val="1"/>
      <w:numFmt w:val="decimal"/>
      <w:isLgl/>
      <w:lvlText w:val="%1.%2.%3.%4.%5.%6.%7.%8.%9."/>
      <w:lvlJc w:val="left"/>
      <w:pPr>
        <w:ind w:left="2160" w:hanging="1800"/>
      </w:pPr>
      <w:rPr>
        <w:rFonts w:hint="default"/>
        <w:b w:val="0"/>
      </w:rPr>
    </w:lvl>
  </w:abstractNum>
  <w:abstractNum w:abstractNumId="3">
    <w:nsid w:val="70343FA7"/>
    <w:multiLevelType w:val="multilevel"/>
    <w:tmpl w:val="35B27574"/>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51C6"/>
    <w:rsid w:val="00002345"/>
    <w:rsid w:val="0000460D"/>
    <w:rsid w:val="00007102"/>
    <w:rsid w:val="000073CB"/>
    <w:rsid w:val="000119B5"/>
    <w:rsid w:val="000165EA"/>
    <w:rsid w:val="000239DC"/>
    <w:rsid w:val="0003400E"/>
    <w:rsid w:val="00040DBE"/>
    <w:rsid w:val="000414DD"/>
    <w:rsid w:val="00042509"/>
    <w:rsid w:val="000568BB"/>
    <w:rsid w:val="00062BA6"/>
    <w:rsid w:val="00092EC2"/>
    <w:rsid w:val="00094C9D"/>
    <w:rsid w:val="000A05DA"/>
    <w:rsid w:val="000A18AD"/>
    <w:rsid w:val="000A54FF"/>
    <w:rsid w:val="000A79A9"/>
    <w:rsid w:val="000B5F97"/>
    <w:rsid w:val="000C2020"/>
    <w:rsid w:val="000C3332"/>
    <w:rsid w:val="000C60B0"/>
    <w:rsid w:val="000D2CD6"/>
    <w:rsid w:val="000D5565"/>
    <w:rsid w:val="000E2650"/>
    <w:rsid w:val="000E6AF2"/>
    <w:rsid w:val="000F5CF3"/>
    <w:rsid w:val="000F7947"/>
    <w:rsid w:val="001000BC"/>
    <w:rsid w:val="0010201D"/>
    <w:rsid w:val="001163AB"/>
    <w:rsid w:val="00131FEF"/>
    <w:rsid w:val="00134F31"/>
    <w:rsid w:val="00141539"/>
    <w:rsid w:val="00141D81"/>
    <w:rsid w:val="001429FD"/>
    <w:rsid w:val="00145176"/>
    <w:rsid w:val="001502C6"/>
    <w:rsid w:val="00151B7D"/>
    <w:rsid w:val="00152D2E"/>
    <w:rsid w:val="00157D98"/>
    <w:rsid w:val="00163660"/>
    <w:rsid w:val="001653D7"/>
    <w:rsid w:val="001666FB"/>
    <w:rsid w:val="001678D8"/>
    <w:rsid w:val="00171811"/>
    <w:rsid w:val="00174A21"/>
    <w:rsid w:val="0018033A"/>
    <w:rsid w:val="001834F8"/>
    <w:rsid w:val="0018460E"/>
    <w:rsid w:val="001A2D4E"/>
    <w:rsid w:val="001A6F36"/>
    <w:rsid w:val="001A772A"/>
    <w:rsid w:val="001C4E7F"/>
    <w:rsid w:val="001C6769"/>
    <w:rsid w:val="001C744E"/>
    <w:rsid w:val="001C78EB"/>
    <w:rsid w:val="001D735F"/>
    <w:rsid w:val="001D7F81"/>
    <w:rsid w:val="001E46CD"/>
    <w:rsid w:val="001E5B61"/>
    <w:rsid w:val="001E7623"/>
    <w:rsid w:val="00205027"/>
    <w:rsid w:val="0020601C"/>
    <w:rsid w:val="002105FD"/>
    <w:rsid w:val="0021656F"/>
    <w:rsid w:val="00217FF8"/>
    <w:rsid w:val="00226048"/>
    <w:rsid w:val="00233018"/>
    <w:rsid w:val="00240F00"/>
    <w:rsid w:val="00252601"/>
    <w:rsid w:val="00257BEF"/>
    <w:rsid w:val="0026081E"/>
    <w:rsid w:val="00260FCC"/>
    <w:rsid w:val="0026352B"/>
    <w:rsid w:val="00264A91"/>
    <w:rsid w:val="00264FF6"/>
    <w:rsid w:val="002651C6"/>
    <w:rsid w:val="00274E13"/>
    <w:rsid w:val="002877E5"/>
    <w:rsid w:val="00291B78"/>
    <w:rsid w:val="00292A59"/>
    <w:rsid w:val="00296A1C"/>
    <w:rsid w:val="0029762E"/>
    <w:rsid w:val="002A1D27"/>
    <w:rsid w:val="002A5848"/>
    <w:rsid w:val="002B13C8"/>
    <w:rsid w:val="002B1CB5"/>
    <w:rsid w:val="002C2218"/>
    <w:rsid w:val="002C4CE7"/>
    <w:rsid w:val="002D016F"/>
    <w:rsid w:val="002D1297"/>
    <w:rsid w:val="002D16B9"/>
    <w:rsid w:val="002D5853"/>
    <w:rsid w:val="002E6227"/>
    <w:rsid w:val="002F0745"/>
    <w:rsid w:val="002F3FB9"/>
    <w:rsid w:val="0030008C"/>
    <w:rsid w:val="00301E61"/>
    <w:rsid w:val="003037ED"/>
    <w:rsid w:val="00305D31"/>
    <w:rsid w:val="00307056"/>
    <w:rsid w:val="00311710"/>
    <w:rsid w:val="003125ED"/>
    <w:rsid w:val="00312646"/>
    <w:rsid w:val="00317932"/>
    <w:rsid w:val="00317B24"/>
    <w:rsid w:val="00317C00"/>
    <w:rsid w:val="00322BF6"/>
    <w:rsid w:val="003234CA"/>
    <w:rsid w:val="003255CC"/>
    <w:rsid w:val="003268BC"/>
    <w:rsid w:val="00327A80"/>
    <w:rsid w:val="003462E9"/>
    <w:rsid w:val="00350321"/>
    <w:rsid w:val="00350EAA"/>
    <w:rsid w:val="00352060"/>
    <w:rsid w:val="003642FD"/>
    <w:rsid w:val="0036515F"/>
    <w:rsid w:val="003734A9"/>
    <w:rsid w:val="00375257"/>
    <w:rsid w:val="0037749D"/>
    <w:rsid w:val="00385C6F"/>
    <w:rsid w:val="003923C0"/>
    <w:rsid w:val="00396EAD"/>
    <w:rsid w:val="003A225F"/>
    <w:rsid w:val="003A7BE3"/>
    <w:rsid w:val="003B11D6"/>
    <w:rsid w:val="003B259E"/>
    <w:rsid w:val="003B5D8A"/>
    <w:rsid w:val="003C64F5"/>
    <w:rsid w:val="003D4B6E"/>
    <w:rsid w:val="003E4A77"/>
    <w:rsid w:val="003F0740"/>
    <w:rsid w:val="003F1579"/>
    <w:rsid w:val="003F1824"/>
    <w:rsid w:val="003F2E2E"/>
    <w:rsid w:val="003F4234"/>
    <w:rsid w:val="00400FE8"/>
    <w:rsid w:val="004101F0"/>
    <w:rsid w:val="004202F7"/>
    <w:rsid w:val="00422D95"/>
    <w:rsid w:val="004252AB"/>
    <w:rsid w:val="004355B7"/>
    <w:rsid w:val="00436915"/>
    <w:rsid w:val="00440F33"/>
    <w:rsid w:val="00450F1D"/>
    <w:rsid w:val="00453697"/>
    <w:rsid w:val="00454C97"/>
    <w:rsid w:val="00456B2E"/>
    <w:rsid w:val="00460958"/>
    <w:rsid w:val="00460D61"/>
    <w:rsid w:val="00461AD5"/>
    <w:rsid w:val="0046538D"/>
    <w:rsid w:val="0047322C"/>
    <w:rsid w:val="0049096C"/>
    <w:rsid w:val="00492961"/>
    <w:rsid w:val="004971DA"/>
    <w:rsid w:val="004A0A39"/>
    <w:rsid w:val="004A21BF"/>
    <w:rsid w:val="004B0CC6"/>
    <w:rsid w:val="004B708D"/>
    <w:rsid w:val="004C54FF"/>
    <w:rsid w:val="004D5809"/>
    <w:rsid w:val="004D5F9B"/>
    <w:rsid w:val="004E6C4D"/>
    <w:rsid w:val="004E76BB"/>
    <w:rsid w:val="004F78EB"/>
    <w:rsid w:val="00502187"/>
    <w:rsid w:val="00505E10"/>
    <w:rsid w:val="00507AB5"/>
    <w:rsid w:val="00510C6D"/>
    <w:rsid w:val="00510F1F"/>
    <w:rsid w:val="005150FD"/>
    <w:rsid w:val="00522179"/>
    <w:rsid w:val="00527731"/>
    <w:rsid w:val="00527EB5"/>
    <w:rsid w:val="00531A53"/>
    <w:rsid w:val="00532A2E"/>
    <w:rsid w:val="00533385"/>
    <w:rsid w:val="00534950"/>
    <w:rsid w:val="00541567"/>
    <w:rsid w:val="005435EA"/>
    <w:rsid w:val="00544582"/>
    <w:rsid w:val="0055461B"/>
    <w:rsid w:val="00562A99"/>
    <w:rsid w:val="00563D76"/>
    <w:rsid w:val="00574A48"/>
    <w:rsid w:val="00574D94"/>
    <w:rsid w:val="00575B2E"/>
    <w:rsid w:val="00575C54"/>
    <w:rsid w:val="00581637"/>
    <w:rsid w:val="00584347"/>
    <w:rsid w:val="00584F58"/>
    <w:rsid w:val="0058674A"/>
    <w:rsid w:val="00587832"/>
    <w:rsid w:val="00591312"/>
    <w:rsid w:val="00592CE9"/>
    <w:rsid w:val="005A3B0D"/>
    <w:rsid w:val="005A50E5"/>
    <w:rsid w:val="005A5D6C"/>
    <w:rsid w:val="005A6046"/>
    <w:rsid w:val="005B0A9A"/>
    <w:rsid w:val="005B5787"/>
    <w:rsid w:val="005B636E"/>
    <w:rsid w:val="005C71CC"/>
    <w:rsid w:val="005D0051"/>
    <w:rsid w:val="005D397F"/>
    <w:rsid w:val="005D3C44"/>
    <w:rsid w:val="005E16F7"/>
    <w:rsid w:val="005E5536"/>
    <w:rsid w:val="005E6D84"/>
    <w:rsid w:val="005E7A8E"/>
    <w:rsid w:val="00600E32"/>
    <w:rsid w:val="00601EB4"/>
    <w:rsid w:val="006062DD"/>
    <w:rsid w:val="00607A87"/>
    <w:rsid w:val="00610344"/>
    <w:rsid w:val="00621963"/>
    <w:rsid w:val="0062531D"/>
    <w:rsid w:val="00627412"/>
    <w:rsid w:val="006338B1"/>
    <w:rsid w:val="00640B9B"/>
    <w:rsid w:val="00643B7D"/>
    <w:rsid w:val="00645703"/>
    <w:rsid w:val="00647B87"/>
    <w:rsid w:val="00652EE5"/>
    <w:rsid w:val="00652FE2"/>
    <w:rsid w:val="00663EBE"/>
    <w:rsid w:val="006773CB"/>
    <w:rsid w:val="006777DC"/>
    <w:rsid w:val="00680FBF"/>
    <w:rsid w:val="0068668E"/>
    <w:rsid w:val="00693965"/>
    <w:rsid w:val="006A3358"/>
    <w:rsid w:val="006A5012"/>
    <w:rsid w:val="006A6A72"/>
    <w:rsid w:val="006B18D4"/>
    <w:rsid w:val="006B4C55"/>
    <w:rsid w:val="006C4DCC"/>
    <w:rsid w:val="006C57B9"/>
    <w:rsid w:val="006C6194"/>
    <w:rsid w:val="006C6DC0"/>
    <w:rsid w:val="006D61FB"/>
    <w:rsid w:val="006E2A96"/>
    <w:rsid w:val="006E5D7D"/>
    <w:rsid w:val="00700926"/>
    <w:rsid w:val="007241E8"/>
    <w:rsid w:val="00732B93"/>
    <w:rsid w:val="00737F0C"/>
    <w:rsid w:val="0074399B"/>
    <w:rsid w:val="00746355"/>
    <w:rsid w:val="00747E8B"/>
    <w:rsid w:val="00752A28"/>
    <w:rsid w:val="0075317E"/>
    <w:rsid w:val="0075338D"/>
    <w:rsid w:val="007562EE"/>
    <w:rsid w:val="00762A2C"/>
    <w:rsid w:val="00765E04"/>
    <w:rsid w:val="00767565"/>
    <w:rsid w:val="00770566"/>
    <w:rsid w:val="00795B9C"/>
    <w:rsid w:val="007A2364"/>
    <w:rsid w:val="007A7DD3"/>
    <w:rsid w:val="007B3D5F"/>
    <w:rsid w:val="007B4B29"/>
    <w:rsid w:val="007B6290"/>
    <w:rsid w:val="007D1FDF"/>
    <w:rsid w:val="007D20DC"/>
    <w:rsid w:val="007E6812"/>
    <w:rsid w:val="007F3B60"/>
    <w:rsid w:val="00806072"/>
    <w:rsid w:val="0080726C"/>
    <w:rsid w:val="00807835"/>
    <w:rsid w:val="00807961"/>
    <w:rsid w:val="00815E4F"/>
    <w:rsid w:val="00817356"/>
    <w:rsid w:val="00831C89"/>
    <w:rsid w:val="00833474"/>
    <w:rsid w:val="00842668"/>
    <w:rsid w:val="00843C43"/>
    <w:rsid w:val="00847C4E"/>
    <w:rsid w:val="008527ED"/>
    <w:rsid w:val="00856247"/>
    <w:rsid w:val="00857606"/>
    <w:rsid w:val="0087408F"/>
    <w:rsid w:val="00874A40"/>
    <w:rsid w:val="00876FFF"/>
    <w:rsid w:val="00881713"/>
    <w:rsid w:val="00884144"/>
    <w:rsid w:val="00885F53"/>
    <w:rsid w:val="00890841"/>
    <w:rsid w:val="00890D75"/>
    <w:rsid w:val="00892435"/>
    <w:rsid w:val="008952DB"/>
    <w:rsid w:val="008A10BE"/>
    <w:rsid w:val="008A7578"/>
    <w:rsid w:val="008C4C87"/>
    <w:rsid w:val="008D0A20"/>
    <w:rsid w:val="008E631C"/>
    <w:rsid w:val="008F0C29"/>
    <w:rsid w:val="008F173B"/>
    <w:rsid w:val="008F22C9"/>
    <w:rsid w:val="008F3B51"/>
    <w:rsid w:val="008F54A8"/>
    <w:rsid w:val="00912954"/>
    <w:rsid w:val="009129C7"/>
    <w:rsid w:val="00915721"/>
    <w:rsid w:val="009247C7"/>
    <w:rsid w:val="009276C3"/>
    <w:rsid w:val="00930B7D"/>
    <w:rsid w:val="00931015"/>
    <w:rsid w:val="00932075"/>
    <w:rsid w:val="009352C9"/>
    <w:rsid w:val="00935FD1"/>
    <w:rsid w:val="009375F8"/>
    <w:rsid w:val="00944C7D"/>
    <w:rsid w:val="00947C54"/>
    <w:rsid w:val="009509C6"/>
    <w:rsid w:val="00961A69"/>
    <w:rsid w:val="009631C9"/>
    <w:rsid w:val="00964EDF"/>
    <w:rsid w:val="00971215"/>
    <w:rsid w:val="00975DB8"/>
    <w:rsid w:val="009804FD"/>
    <w:rsid w:val="00981B10"/>
    <w:rsid w:val="009A3E15"/>
    <w:rsid w:val="009A5DCA"/>
    <w:rsid w:val="009B34C9"/>
    <w:rsid w:val="009B62A8"/>
    <w:rsid w:val="009C30DE"/>
    <w:rsid w:val="009C31D2"/>
    <w:rsid w:val="009C3C81"/>
    <w:rsid w:val="009C57D0"/>
    <w:rsid w:val="009C702B"/>
    <w:rsid w:val="009C70AA"/>
    <w:rsid w:val="009C7426"/>
    <w:rsid w:val="009C7A7E"/>
    <w:rsid w:val="009D08BC"/>
    <w:rsid w:val="009D5D81"/>
    <w:rsid w:val="009E0D5E"/>
    <w:rsid w:val="009E1330"/>
    <w:rsid w:val="009E6A7E"/>
    <w:rsid w:val="009F0C1B"/>
    <w:rsid w:val="00A06C3D"/>
    <w:rsid w:val="00A13CF2"/>
    <w:rsid w:val="00A14043"/>
    <w:rsid w:val="00A14C66"/>
    <w:rsid w:val="00A21AC1"/>
    <w:rsid w:val="00A22EF9"/>
    <w:rsid w:val="00A23B1E"/>
    <w:rsid w:val="00A27C34"/>
    <w:rsid w:val="00A30E70"/>
    <w:rsid w:val="00A37ACA"/>
    <w:rsid w:val="00A442A6"/>
    <w:rsid w:val="00A47C1E"/>
    <w:rsid w:val="00A51233"/>
    <w:rsid w:val="00A550C1"/>
    <w:rsid w:val="00A64C42"/>
    <w:rsid w:val="00A7735E"/>
    <w:rsid w:val="00A80753"/>
    <w:rsid w:val="00A8399D"/>
    <w:rsid w:val="00A875A9"/>
    <w:rsid w:val="00A94919"/>
    <w:rsid w:val="00AA44DA"/>
    <w:rsid w:val="00AA4C24"/>
    <w:rsid w:val="00AB0C99"/>
    <w:rsid w:val="00AB2711"/>
    <w:rsid w:val="00AB37AA"/>
    <w:rsid w:val="00AB3AFB"/>
    <w:rsid w:val="00AB7384"/>
    <w:rsid w:val="00AB76F8"/>
    <w:rsid w:val="00AC453D"/>
    <w:rsid w:val="00AC63A3"/>
    <w:rsid w:val="00AE1238"/>
    <w:rsid w:val="00AE15FF"/>
    <w:rsid w:val="00AE24CC"/>
    <w:rsid w:val="00AE2B39"/>
    <w:rsid w:val="00AE74D4"/>
    <w:rsid w:val="00AF7948"/>
    <w:rsid w:val="00B048BB"/>
    <w:rsid w:val="00B10E31"/>
    <w:rsid w:val="00B11EF3"/>
    <w:rsid w:val="00B1328E"/>
    <w:rsid w:val="00B135B6"/>
    <w:rsid w:val="00B17B9F"/>
    <w:rsid w:val="00B2129E"/>
    <w:rsid w:val="00B224FA"/>
    <w:rsid w:val="00B23261"/>
    <w:rsid w:val="00B258DC"/>
    <w:rsid w:val="00B32925"/>
    <w:rsid w:val="00B517DA"/>
    <w:rsid w:val="00B51B6B"/>
    <w:rsid w:val="00B56BB9"/>
    <w:rsid w:val="00B61F9D"/>
    <w:rsid w:val="00B645A4"/>
    <w:rsid w:val="00B65F9B"/>
    <w:rsid w:val="00B75B7A"/>
    <w:rsid w:val="00B77BDD"/>
    <w:rsid w:val="00B81A05"/>
    <w:rsid w:val="00B82B6C"/>
    <w:rsid w:val="00B85701"/>
    <w:rsid w:val="00B86882"/>
    <w:rsid w:val="00BB3A9C"/>
    <w:rsid w:val="00BC0B24"/>
    <w:rsid w:val="00BC184E"/>
    <w:rsid w:val="00BC5FA4"/>
    <w:rsid w:val="00BD22B1"/>
    <w:rsid w:val="00BD7AA6"/>
    <w:rsid w:val="00BE5FFA"/>
    <w:rsid w:val="00BF19B8"/>
    <w:rsid w:val="00C00E47"/>
    <w:rsid w:val="00C102F7"/>
    <w:rsid w:val="00C11EEE"/>
    <w:rsid w:val="00C12B07"/>
    <w:rsid w:val="00C13CD1"/>
    <w:rsid w:val="00C15923"/>
    <w:rsid w:val="00C22A0F"/>
    <w:rsid w:val="00C25B85"/>
    <w:rsid w:val="00C260F2"/>
    <w:rsid w:val="00C41D13"/>
    <w:rsid w:val="00C44D41"/>
    <w:rsid w:val="00C55142"/>
    <w:rsid w:val="00C5572C"/>
    <w:rsid w:val="00C55E26"/>
    <w:rsid w:val="00C60ED5"/>
    <w:rsid w:val="00C617C8"/>
    <w:rsid w:val="00C64776"/>
    <w:rsid w:val="00C72EDD"/>
    <w:rsid w:val="00C74370"/>
    <w:rsid w:val="00C75FE3"/>
    <w:rsid w:val="00C76812"/>
    <w:rsid w:val="00C86227"/>
    <w:rsid w:val="00C8676B"/>
    <w:rsid w:val="00C877D5"/>
    <w:rsid w:val="00C93516"/>
    <w:rsid w:val="00C96806"/>
    <w:rsid w:val="00CA052E"/>
    <w:rsid w:val="00CA6123"/>
    <w:rsid w:val="00CB1CB7"/>
    <w:rsid w:val="00CB5159"/>
    <w:rsid w:val="00CC7944"/>
    <w:rsid w:val="00CE0246"/>
    <w:rsid w:val="00CE0575"/>
    <w:rsid w:val="00CE132C"/>
    <w:rsid w:val="00CE2F91"/>
    <w:rsid w:val="00CE34AD"/>
    <w:rsid w:val="00CE60F4"/>
    <w:rsid w:val="00CE7A61"/>
    <w:rsid w:val="00CF2308"/>
    <w:rsid w:val="00CF6DE1"/>
    <w:rsid w:val="00CF72C6"/>
    <w:rsid w:val="00D00159"/>
    <w:rsid w:val="00D0166E"/>
    <w:rsid w:val="00D0506A"/>
    <w:rsid w:val="00D136E7"/>
    <w:rsid w:val="00D136F8"/>
    <w:rsid w:val="00D141B7"/>
    <w:rsid w:val="00D21AC3"/>
    <w:rsid w:val="00D22D33"/>
    <w:rsid w:val="00D302C6"/>
    <w:rsid w:val="00D32103"/>
    <w:rsid w:val="00D366C5"/>
    <w:rsid w:val="00D4626D"/>
    <w:rsid w:val="00D60D9D"/>
    <w:rsid w:val="00D62FB1"/>
    <w:rsid w:val="00D66B13"/>
    <w:rsid w:val="00D72A64"/>
    <w:rsid w:val="00D81EFE"/>
    <w:rsid w:val="00D82AD3"/>
    <w:rsid w:val="00D83128"/>
    <w:rsid w:val="00DA24E6"/>
    <w:rsid w:val="00DA38F3"/>
    <w:rsid w:val="00DA3A73"/>
    <w:rsid w:val="00DA3BF5"/>
    <w:rsid w:val="00DB37AE"/>
    <w:rsid w:val="00DB508C"/>
    <w:rsid w:val="00DB62AE"/>
    <w:rsid w:val="00DB71F0"/>
    <w:rsid w:val="00DC2D84"/>
    <w:rsid w:val="00DD19B8"/>
    <w:rsid w:val="00DD54CD"/>
    <w:rsid w:val="00DE116B"/>
    <w:rsid w:val="00DE2017"/>
    <w:rsid w:val="00DE3517"/>
    <w:rsid w:val="00DE591A"/>
    <w:rsid w:val="00DE645B"/>
    <w:rsid w:val="00DE6A95"/>
    <w:rsid w:val="00DE6CE2"/>
    <w:rsid w:val="00DF77BC"/>
    <w:rsid w:val="00E004E5"/>
    <w:rsid w:val="00E1798B"/>
    <w:rsid w:val="00E2185B"/>
    <w:rsid w:val="00E23820"/>
    <w:rsid w:val="00E2482D"/>
    <w:rsid w:val="00E27129"/>
    <w:rsid w:val="00E3507B"/>
    <w:rsid w:val="00E352B2"/>
    <w:rsid w:val="00E35450"/>
    <w:rsid w:val="00E358F4"/>
    <w:rsid w:val="00E3643C"/>
    <w:rsid w:val="00E3794C"/>
    <w:rsid w:val="00E43D66"/>
    <w:rsid w:val="00E60959"/>
    <w:rsid w:val="00E73C4A"/>
    <w:rsid w:val="00E759FF"/>
    <w:rsid w:val="00E76E6E"/>
    <w:rsid w:val="00E83CE2"/>
    <w:rsid w:val="00E84E22"/>
    <w:rsid w:val="00E870AB"/>
    <w:rsid w:val="00E95F7D"/>
    <w:rsid w:val="00EA0A51"/>
    <w:rsid w:val="00EA4632"/>
    <w:rsid w:val="00EA6506"/>
    <w:rsid w:val="00EB07AD"/>
    <w:rsid w:val="00EB5D25"/>
    <w:rsid w:val="00EC1408"/>
    <w:rsid w:val="00EC7437"/>
    <w:rsid w:val="00ED04A9"/>
    <w:rsid w:val="00ED501B"/>
    <w:rsid w:val="00ED7CFD"/>
    <w:rsid w:val="00EE2650"/>
    <w:rsid w:val="00EE74E2"/>
    <w:rsid w:val="00EF37AC"/>
    <w:rsid w:val="00EF3D8F"/>
    <w:rsid w:val="00EF4075"/>
    <w:rsid w:val="00F1194F"/>
    <w:rsid w:val="00F13DC5"/>
    <w:rsid w:val="00F216C9"/>
    <w:rsid w:val="00F22143"/>
    <w:rsid w:val="00F242BA"/>
    <w:rsid w:val="00F25C7D"/>
    <w:rsid w:val="00F34B38"/>
    <w:rsid w:val="00F3611F"/>
    <w:rsid w:val="00F37053"/>
    <w:rsid w:val="00F41E18"/>
    <w:rsid w:val="00F4407D"/>
    <w:rsid w:val="00F45FE9"/>
    <w:rsid w:val="00F4694A"/>
    <w:rsid w:val="00F55F86"/>
    <w:rsid w:val="00F62344"/>
    <w:rsid w:val="00F66B38"/>
    <w:rsid w:val="00F76785"/>
    <w:rsid w:val="00F80118"/>
    <w:rsid w:val="00F91C10"/>
    <w:rsid w:val="00F97579"/>
    <w:rsid w:val="00FA3F3A"/>
    <w:rsid w:val="00FA4155"/>
    <w:rsid w:val="00FA5BDE"/>
    <w:rsid w:val="00FA6506"/>
    <w:rsid w:val="00FB1D03"/>
    <w:rsid w:val="00FC038E"/>
    <w:rsid w:val="00FC7661"/>
    <w:rsid w:val="00FD1057"/>
    <w:rsid w:val="00FD2860"/>
    <w:rsid w:val="00FF79A1"/>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B4C7838"/>
  <w15:docId w15:val="{B355016E-23CF-4679-990D-4209A37589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14043"/>
    <w:pPr>
      <w:tabs>
        <w:tab w:val="center" w:pos="4252"/>
        <w:tab w:val="right" w:pos="8504"/>
      </w:tabs>
      <w:spacing w:after="0" w:line="240" w:lineRule="auto"/>
    </w:pPr>
  </w:style>
  <w:style w:type="character" w:customStyle="1" w:styleId="HeaderChar">
    <w:name w:val="Header Char"/>
    <w:basedOn w:val="DefaultParagraphFont"/>
    <w:link w:val="Header"/>
    <w:uiPriority w:val="99"/>
    <w:rsid w:val="00A14043"/>
    <w:rPr>
      <w:lang w:val="en-GB"/>
    </w:rPr>
  </w:style>
  <w:style w:type="paragraph" w:styleId="Footer">
    <w:name w:val="footer"/>
    <w:basedOn w:val="Normal"/>
    <w:link w:val="FooterChar"/>
    <w:uiPriority w:val="99"/>
    <w:unhideWhenUsed/>
    <w:rsid w:val="00A14043"/>
    <w:pPr>
      <w:tabs>
        <w:tab w:val="center" w:pos="4252"/>
        <w:tab w:val="right" w:pos="8504"/>
      </w:tabs>
      <w:spacing w:after="0" w:line="240" w:lineRule="auto"/>
    </w:pPr>
  </w:style>
  <w:style w:type="character" w:customStyle="1" w:styleId="FooterChar">
    <w:name w:val="Footer Char"/>
    <w:basedOn w:val="DefaultParagraphFont"/>
    <w:link w:val="Footer"/>
    <w:uiPriority w:val="99"/>
    <w:rsid w:val="00A14043"/>
    <w:rPr>
      <w:lang w:val="en-GB"/>
    </w:rPr>
  </w:style>
  <w:style w:type="character" w:customStyle="1" w:styleId="apple-converted-space">
    <w:name w:val="apple-converted-space"/>
    <w:basedOn w:val="DefaultParagraphFont"/>
    <w:rsid w:val="00396EAD"/>
  </w:style>
  <w:style w:type="paragraph" w:styleId="HTMLPreformatted">
    <w:name w:val="HTML Preformatted"/>
    <w:basedOn w:val="Normal"/>
    <w:link w:val="HTMLPreformattedChar"/>
    <w:uiPriority w:val="99"/>
    <w:unhideWhenUsed/>
    <w:rsid w:val="00396E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ES" w:eastAsia="es-ES"/>
    </w:rPr>
  </w:style>
  <w:style w:type="character" w:customStyle="1" w:styleId="HTMLPreformattedChar">
    <w:name w:val="HTML Preformatted Char"/>
    <w:basedOn w:val="DefaultParagraphFont"/>
    <w:link w:val="HTMLPreformatted"/>
    <w:uiPriority w:val="99"/>
    <w:rsid w:val="00396EAD"/>
    <w:rPr>
      <w:rFonts w:ascii="Courier New" w:eastAsia="Times New Roman" w:hAnsi="Courier New" w:cs="Courier New"/>
      <w:sz w:val="20"/>
      <w:szCs w:val="20"/>
      <w:lang w:eastAsia="es-ES"/>
    </w:rPr>
  </w:style>
  <w:style w:type="table" w:customStyle="1" w:styleId="PlainTable51">
    <w:name w:val="Plain Table 51"/>
    <w:basedOn w:val="TableNormal"/>
    <w:uiPriority w:val="45"/>
    <w:rsid w:val="00396EAD"/>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BalloonText">
    <w:name w:val="Balloon Text"/>
    <w:basedOn w:val="Normal"/>
    <w:link w:val="BalloonTextChar"/>
    <w:uiPriority w:val="99"/>
    <w:semiHidden/>
    <w:unhideWhenUsed/>
    <w:rsid w:val="005A5D6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A5D6C"/>
    <w:rPr>
      <w:rFonts w:ascii="Segoe UI" w:hAnsi="Segoe UI" w:cs="Segoe UI"/>
      <w:sz w:val="18"/>
      <w:szCs w:val="18"/>
      <w:lang w:val="en-GB"/>
    </w:rPr>
  </w:style>
  <w:style w:type="paragraph" w:customStyle="1" w:styleId="Default">
    <w:name w:val="Default"/>
    <w:rsid w:val="00510F1F"/>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DF77BC"/>
    <w:rPr>
      <w:sz w:val="16"/>
      <w:szCs w:val="16"/>
    </w:rPr>
  </w:style>
  <w:style w:type="paragraph" w:styleId="CommentText">
    <w:name w:val="annotation text"/>
    <w:basedOn w:val="Normal"/>
    <w:link w:val="CommentTextChar"/>
    <w:uiPriority w:val="99"/>
    <w:semiHidden/>
    <w:unhideWhenUsed/>
    <w:rsid w:val="00DF77BC"/>
    <w:pPr>
      <w:spacing w:line="240" w:lineRule="auto"/>
    </w:pPr>
    <w:rPr>
      <w:sz w:val="20"/>
      <w:szCs w:val="20"/>
    </w:rPr>
  </w:style>
  <w:style w:type="character" w:customStyle="1" w:styleId="CommentTextChar">
    <w:name w:val="Comment Text Char"/>
    <w:basedOn w:val="DefaultParagraphFont"/>
    <w:link w:val="CommentText"/>
    <w:uiPriority w:val="99"/>
    <w:semiHidden/>
    <w:rsid w:val="00DF77BC"/>
    <w:rPr>
      <w:sz w:val="20"/>
      <w:szCs w:val="20"/>
      <w:lang w:val="en-GB"/>
    </w:rPr>
  </w:style>
  <w:style w:type="paragraph" w:styleId="CommentSubject">
    <w:name w:val="annotation subject"/>
    <w:basedOn w:val="CommentText"/>
    <w:next w:val="CommentText"/>
    <w:link w:val="CommentSubjectChar"/>
    <w:uiPriority w:val="99"/>
    <w:semiHidden/>
    <w:unhideWhenUsed/>
    <w:rsid w:val="00DF77BC"/>
    <w:rPr>
      <w:b/>
      <w:bCs/>
    </w:rPr>
  </w:style>
  <w:style w:type="character" w:customStyle="1" w:styleId="CommentSubjectChar">
    <w:name w:val="Comment Subject Char"/>
    <w:basedOn w:val="CommentTextChar"/>
    <w:link w:val="CommentSubject"/>
    <w:uiPriority w:val="99"/>
    <w:semiHidden/>
    <w:rsid w:val="00DF77BC"/>
    <w:rPr>
      <w:b/>
      <w:bCs/>
      <w:sz w:val="20"/>
      <w:szCs w:val="20"/>
      <w:lang w:val="en-GB"/>
    </w:rPr>
  </w:style>
  <w:style w:type="paragraph" w:customStyle="1" w:styleId="Articletitle">
    <w:name w:val="Article title"/>
    <w:basedOn w:val="Normal"/>
    <w:next w:val="Normal"/>
    <w:qFormat/>
    <w:rsid w:val="000239DC"/>
    <w:pPr>
      <w:spacing w:after="120" w:line="360" w:lineRule="auto"/>
    </w:pPr>
    <w:rPr>
      <w:rFonts w:ascii="Times New Roman" w:eastAsia="Times New Roman" w:hAnsi="Times New Roman" w:cs="Times New Roman"/>
      <w:b/>
      <w:sz w:val="28"/>
      <w:szCs w:val="24"/>
      <w:lang w:eastAsia="en-GB"/>
    </w:rPr>
  </w:style>
  <w:style w:type="paragraph" w:customStyle="1" w:styleId="Authornames">
    <w:name w:val="Author names"/>
    <w:basedOn w:val="Normal"/>
    <w:next w:val="Normal"/>
    <w:qFormat/>
    <w:rsid w:val="000239DC"/>
    <w:pPr>
      <w:spacing w:before="240" w:after="0" w:line="360" w:lineRule="auto"/>
    </w:pPr>
    <w:rPr>
      <w:rFonts w:ascii="Times New Roman" w:eastAsia="Times New Roman" w:hAnsi="Times New Roman" w:cs="Times New Roman"/>
      <w:sz w:val="28"/>
      <w:szCs w:val="24"/>
      <w:lang w:eastAsia="en-GB"/>
    </w:rPr>
  </w:style>
  <w:style w:type="paragraph" w:customStyle="1" w:styleId="Affiliation">
    <w:name w:val="Affiliation"/>
    <w:basedOn w:val="Normal"/>
    <w:qFormat/>
    <w:rsid w:val="000239DC"/>
    <w:pPr>
      <w:spacing w:before="240" w:after="0" w:line="360" w:lineRule="auto"/>
    </w:pPr>
    <w:rPr>
      <w:rFonts w:ascii="Times New Roman" w:eastAsia="Times New Roman" w:hAnsi="Times New Roman" w:cs="Times New Roman"/>
      <w:i/>
      <w:sz w:val="24"/>
      <w:szCs w:val="24"/>
      <w:lang w:eastAsia="en-GB"/>
    </w:rPr>
  </w:style>
  <w:style w:type="paragraph" w:styleId="ListParagraph">
    <w:name w:val="List Paragraph"/>
    <w:basedOn w:val="Normal"/>
    <w:uiPriority w:val="34"/>
    <w:qFormat/>
    <w:rsid w:val="0075317E"/>
    <w:pPr>
      <w:ind w:left="720"/>
      <w:contextualSpacing/>
    </w:pPr>
  </w:style>
  <w:style w:type="character" w:styleId="Hyperlink">
    <w:name w:val="Hyperlink"/>
    <w:basedOn w:val="DefaultParagraphFont"/>
    <w:uiPriority w:val="99"/>
    <w:unhideWhenUsed/>
    <w:rsid w:val="00E60959"/>
    <w:rPr>
      <w:color w:val="0563C1" w:themeColor="hyperlink"/>
      <w:u w:val="single"/>
    </w:rPr>
  </w:style>
  <w:style w:type="character" w:styleId="PageNumber">
    <w:name w:val="page number"/>
    <w:basedOn w:val="DefaultParagraphFont"/>
    <w:uiPriority w:val="99"/>
    <w:semiHidden/>
    <w:unhideWhenUsed/>
    <w:rsid w:val="001502C6"/>
  </w:style>
  <w:style w:type="paragraph" w:customStyle="1" w:styleId="TDAcknowledgments">
    <w:name w:val="TD_Acknowledgments"/>
    <w:basedOn w:val="Normal"/>
    <w:next w:val="Normal"/>
    <w:rsid w:val="001653D7"/>
    <w:pPr>
      <w:spacing w:before="200" w:after="200" w:line="480" w:lineRule="auto"/>
      <w:ind w:firstLine="202"/>
      <w:jc w:val="both"/>
    </w:pPr>
    <w:rPr>
      <w:rFonts w:ascii="Times" w:eastAsia="Times New Roman" w:hAnsi="Times" w:cs="Times New Roman"/>
      <w:sz w:val="24"/>
      <w:szCs w:val="20"/>
      <w:lang w:val="en-US"/>
    </w:rPr>
  </w:style>
  <w:style w:type="character" w:styleId="Emphasis">
    <w:name w:val="Emphasis"/>
    <w:basedOn w:val="DefaultParagraphFont"/>
    <w:uiPriority w:val="20"/>
    <w:qFormat/>
    <w:rsid w:val="00CE024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90F33C-B832-2644-A709-7F664294B3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TotalTime>
  <Pages>32</Pages>
  <Words>7714</Words>
  <Characters>43970</Characters>
  <Application>Microsoft Macintosh Word</Application>
  <DocSecurity>0</DocSecurity>
  <Lines>366</Lines>
  <Paragraphs>103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51581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FISHER2</dc:creator>
  <cp:keywords/>
  <dc:description/>
  <cp:lastModifiedBy>JoseLLuque</cp:lastModifiedBy>
  <cp:revision>7</cp:revision>
  <cp:lastPrinted>2018-07-23T11:22:00Z</cp:lastPrinted>
  <dcterms:created xsi:type="dcterms:W3CDTF">2019-02-13T16:49:00Z</dcterms:created>
  <dcterms:modified xsi:type="dcterms:W3CDTF">2019-02-27T11:18:00Z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4624f948-13bd-369b-8593-900877c867ee</vt:lpwstr>
  </property>
  <property fmtid="{D5CDD505-2E9C-101B-9397-08002B2CF9AE}" pid="4" name="Mendeley Citation Style_1">
    <vt:lpwstr>http://www.zotero.org/styles/taylor-and-francis-council-of-science-editors-author-date</vt:lpwstr>
  </property>
  <property fmtid="{D5CDD505-2E9C-101B-9397-08002B2CF9AE}" pid="5" name="Mendeley Recent Style Id 0_1">
    <vt:lpwstr>http://www.zotero.org/styles/acs-applied-materials-and-interfaces</vt:lpwstr>
  </property>
  <property fmtid="{D5CDD505-2E9C-101B-9397-08002B2CF9AE}" pid="6" name="Mendeley Recent Style Name 0_1">
    <vt:lpwstr>ACS Applied Materials &amp; Interfaces</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http://www.zotero.org/styles/taylor-and-francis-council-of-science-editors-author-date</vt:lpwstr>
  </property>
  <property fmtid="{D5CDD505-2E9C-101B-9397-08002B2CF9AE}" pid="22" name="Mendeley Recent Style Name 8_1">
    <vt:lpwstr>Taylor &amp; Francis - Council of Science Editors (author-date)</vt:lpwstr>
  </property>
  <property fmtid="{D5CDD505-2E9C-101B-9397-08002B2CF9AE}" pid="23" name="Mendeley Recent Style Id 9_1">
    <vt:lpwstr>http://www.zotero.org/styles/taylor-and-francis-harvard-x</vt:lpwstr>
  </property>
  <property fmtid="{D5CDD505-2E9C-101B-9397-08002B2CF9AE}" pid="24" name="Mendeley Recent Style Name 9_1">
    <vt:lpwstr>Taylor &amp; Francis - Harvard X</vt:lpwstr>
  </property>
</Properties>
</file>